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56" w:rsidRDefault="00994360" w:rsidP="00994360">
      <w:pPr>
        <w:pStyle w:val="Title"/>
      </w:pPr>
      <w:r>
        <w:t>Chapter 5 – Discussion</w:t>
      </w:r>
    </w:p>
    <w:p w:rsidR="00994360" w:rsidRPr="00994360" w:rsidRDefault="00994360" w:rsidP="00994360">
      <w:bookmarkStart w:id="0" w:name="_GoBack"/>
      <w:bookmarkEnd w:id="0"/>
    </w:p>
    <w:sectPr w:rsidR="00994360" w:rsidRPr="00994360" w:rsidSect="003407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60"/>
    <w:rsid w:val="00327356"/>
    <w:rsid w:val="003407F3"/>
    <w:rsid w:val="009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AB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3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3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Hellerøy</dc:creator>
  <cp:keywords/>
  <dc:description/>
  <cp:lastModifiedBy>Henrik Hellerøy</cp:lastModifiedBy>
  <cp:revision>1</cp:revision>
  <dcterms:created xsi:type="dcterms:W3CDTF">2013-03-29T15:04:00Z</dcterms:created>
  <dcterms:modified xsi:type="dcterms:W3CDTF">2013-03-29T15:05:00Z</dcterms:modified>
</cp:coreProperties>
</file>