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AF03C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6EFF1B6A" w14:textId="77777777" w:rsidR="00D00676" w:rsidRPr="00B346D8" w:rsidRDefault="00D00676" w:rsidP="00D00676">
      <w:pPr>
        <w:jc w:val="right"/>
        <w:rPr>
          <w:bCs/>
          <w:caps/>
          <w:sz w:val="26"/>
          <w:szCs w:val="26"/>
        </w:rPr>
      </w:pPr>
      <w:r>
        <w:rPr>
          <w:bCs/>
          <w:caps/>
          <w:sz w:val="26"/>
          <w:szCs w:val="26"/>
        </w:rPr>
        <w:t>Приложение 2</w:t>
      </w:r>
    </w:p>
    <w:p w14:paraId="4BCBA7BF" w14:textId="77777777" w:rsidR="00D00676" w:rsidRPr="00352F54" w:rsidRDefault="00D00676" w:rsidP="00D00676">
      <w:pPr>
        <w:jc w:val="right"/>
        <w:rPr>
          <w:caps/>
          <w:sz w:val="28"/>
          <w:szCs w:val="28"/>
        </w:rPr>
      </w:pPr>
    </w:p>
    <w:p w14:paraId="5EEF1623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15312F0F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1AE70CF9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2CE95A9D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0F460EAE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0DADF44B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658194DF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37390E9F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22F2BAE9" w14:textId="77777777" w:rsidR="00D00676" w:rsidRPr="00352F54" w:rsidRDefault="00D00676" w:rsidP="00D00676">
      <w:pPr>
        <w:rPr>
          <w:caps/>
          <w:sz w:val="28"/>
          <w:szCs w:val="28"/>
        </w:rPr>
      </w:pPr>
    </w:p>
    <w:p w14:paraId="54F94B9E" w14:textId="77777777" w:rsidR="00D00676" w:rsidRPr="008517F7" w:rsidRDefault="00D00676" w:rsidP="00D00676">
      <w:pPr>
        <w:spacing w:line="360" w:lineRule="auto"/>
        <w:jc w:val="center"/>
        <w:rPr>
          <w:bCs/>
          <w:caps/>
          <w:sz w:val="28"/>
          <w:szCs w:val="28"/>
        </w:rPr>
      </w:pPr>
      <w:r w:rsidRPr="00352F54">
        <w:rPr>
          <w:bCs/>
          <w:sz w:val="28"/>
          <w:szCs w:val="28"/>
        </w:rPr>
        <w:t>ПРОГРАММНЫЙ МОДУЛЬ</w:t>
      </w:r>
      <w:r w:rsidRPr="00D00676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ПРОВЕДЕНИЯ ФИНАНСОВЫХ ОПЕРАЦИЙ </w:t>
      </w:r>
      <w:proofErr w:type="gramStart"/>
      <w:r>
        <w:rPr>
          <w:bCs/>
          <w:sz w:val="28"/>
          <w:szCs w:val="28"/>
          <w:lang w:val="ru-RU"/>
        </w:rPr>
        <w:t>НА</w:t>
      </w:r>
      <w:r w:rsidRPr="00352F5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POS</w:t>
      </w:r>
      <w:proofErr w:type="gramEnd"/>
      <w:r w:rsidRPr="008517F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ТЕРМИНАЛЕ</w:t>
      </w:r>
    </w:p>
    <w:p w14:paraId="7AD6D778" w14:textId="77777777" w:rsidR="00D00676" w:rsidRPr="00352F54" w:rsidRDefault="00D00676" w:rsidP="00D0067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ПРИМЕНЕНИЯ</w:t>
      </w:r>
    </w:p>
    <w:p w14:paraId="1F150617" w14:textId="77777777" w:rsidR="00D00676" w:rsidRPr="00352F54" w:rsidRDefault="00D00676" w:rsidP="00D00676">
      <w:pPr>
        <w:spacing w:line="360" w:lineRule="auto"/>
        <w:jc w:val="center"/>
        <w:rPr>
          <w:caps/>
          <w:sz w:val="28"/>
          <w:szCs w:val="28"/>
        </w:rPr>
      </w:pPr>
    </w:p>
    <w:p w14:paraId="04975EA0" w14:textId="77777777" w:rsidR="00D00676" w:rsidRPr="00352F54" w:rsidRDefault="00D00676" w:rsidP="00D00676">
      <w:pPr>
        <w:pStyle w:val="ad"/>
        <w:spacing w:line="360" w:lineRule="auto"/>
        <w:jc w:val="center"/>
        <w:rPr>
          <w:bCs/>
          <w:sz w:val="28"/>
          <w:szCs w:val="28"/>
        </w:rPr>
      </w:pPr>
    </w:p>
    <w:p w14:paraId="3E15D16E" w14:textId="77777777" w:rsidR="00E214F3" w:rsidRDefault="00D00676">
      <w:pPr>
        <w:jc w:val="center"/>
        <w:rPr>
          <w:b/>
          <w:sz w:val="48"/>
          <w:szCs w:val="48"/>
        </w:rPr>
      </w:pPr>
      <w:r>
        <w:br w:type="page"/>
      </w:r>
    </w:p>
    <w:p w14:paraId="6610305E" w14:textId="77777777" w:rsidR="00E214F3" w:rsidRDefault="00D0067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Оглавление</w:t>
      </w:r>
    </w:p>
    <w:p w14:paraId="161C63F6" w14:textId="77777777" w:rsidR="00E214F3" w:rsidRDefault="00E214F3"/>
    <w:sdt>
      <w:sdtPr>
        <w:id w:val="-10711935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ru"/>
        </w:rPr>
      </w:sdtEndPr>
      <w:sdtContent>
        <w:p w14:paraId="5A3397BA" w14:textId="77777777" w:rsidR="00D00676" w:rsidRDefault="00D00676">
          <w:pPr>
            <w:pStyle w:val="af0"/>
          </w:pPr>
        </w:p>
        <w:p w14:paraId="08509FBA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824219" w:history="1">
            <w:r w:rsidRPr="00E83B81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C5E4A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0" w:history="1">
            <w:r w:rsidRPr="00E83B81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0DCF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1" w:history="1">
            <w:r w:rsidRPr="00E83B81">
              <w:rPr>
                <w:rStyle w:val="af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7845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2" w:history="1">
            <w:r w:rsidRPr="00E83B81">
              <w:rPr>
                <w:rStyle w:val="af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Лицензия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C023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3" w:history="1">
            <w:r w:rsidRPr="00E83B81">
              <w:rPr>
                <w:rStyle w:val="af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1ED15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4" w:history="1">
            <w:r w:rsidRPr="00E83B81">
              <w:rPr>
                <w:rStyle w:val="af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Порядок запуска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12DD2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5" w:history="1">
            <w:r w:rsidRPr="00E83B81">
              <w:rPr>
                <w:rStyle w:val="af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Основная экранная форма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7C069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6" w:history="1">
            <w:r w:rsidRPr="00E83B81">
              <w:rPr>
                <w:rStyle w:val="af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Подготовка терминала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D3DEE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7" w:history="1">
            <w:r w:rsidRPr="00E83B81">
              <w:rPr>
                <w:rStyle w:val="af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Сервисные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BFBB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8" w:history="1">
            <w:r w:rsidRPr="00E83B81">
              <w:rPr>
                <w:rStyle w:val="af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Уровни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154D5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29" w:history="1">
            <w:r w:rsidRPr="00E83B81">
              <w:rPr>
                <w:rStyle w:val="af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0386E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0" w:history="1">
            <w:r w:rsidRPr="00E83B81">
              <w:rPr>
                <w:rStyle w:val="af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Выгрузка 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D7FD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1" w:history="1">
            <w:r w:rsidRPr="00E83B81">
              <w:rPr>
                <w:rStyle w:val="af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Тест хоста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BA7D" w14:textId="77777777" w:rsidR="00D00676" w:rsidRDefault="00D00676" w:rsidP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2" w:history="1">
            <w:r w:rsidRPr="00E83B81">
              <w:rPr>
                <w:rStyle w:val="af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Загрузка ключей с банковского хоста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9FC04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4" w:history="1">
            <w:r w:rsidRPr="00E83B81">
              <w:rPr>
                <w:rStyle w:val="af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Очистка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FE8B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5" w:history="1">
            <w:r w:rsidRPr="00E83B81">
              <w:rPr>
                <w:rStyle w:val="af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F337" w14:textId="77777777" w:rsidR="00D00676" w:rsidRDefault="00D00676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6" w:history="1">
            <w:r w:rsidRPr="00E83B81">
              <w:rPr>
                <w:rStyle w:val="af"/>
                <w:b/>
                <w:noProof/>
              </w:rPr>
              <w:t>Локализация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3ADB" w14:textId="77777777" w:rsidR="00D00676" w:rsidRDefault="00D00676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7" w:history="1">
            <w:r w:rsidRPr="00E83B81">
              <w:rPr>
                <w:rStyle w:val="af"/>
                <w:b/>
                <w:noProof/>
              </w:rPr>
              <w:t>Загрузка ключей с KLD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3AE0A" w14:textId="77777777" w:rsidR="00D00676" w:rsidRDefault="00D00676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8" w:history="1">
            <w:r w:rsidRPr="00E83B81">
              <w:rPr>
                <w:rStyle w:val="af"/>
                <w:b/>
                <w:noProof/>
              </w:rPr>
              <w:t>Смена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7E3E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39" w:history="1">
            <w:r w:rsidRPr="00E83B81">
              <w:rPr>
                <w:rStyle w:val="af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Обычные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C461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0" w:history="1">
            <w:r w:rsidRPr="00E83B81">
              <w:rPr>
                <w:rStyle w:val="af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Продажа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6507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1" w:history="1">
            <w:r w:rsidRPr="00E83B81">
              <w:rPr>
                <w:rStyle w:val="af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Журнал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8253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2" w:history="1">
            <w:r w:rsidRPr="00E83B81">
              <w:rPr>
                <w:rStyle w:val="af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Специальные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A09D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3" w:history="1">
            <w:r w:rsidRPr="00E83B81">
              <w:rPr>
                <w:rStyle w:val="af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Возврат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3879E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4" w:history="1">
            <w:r w:rsidRPr="00E83B81">
              <w:rPr>
                <w:rStyle w:val="af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Отмена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9769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5" w:history="1">
            <w:r w:rsidRPr="00E83B81">
              <w:rPr>
                <w:rStyle w:val="af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Коррекция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56E8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6" w:history="1">
            <w:r w:rsidRPr="00E83B81">
              <w:rPr>
                <w:rStyle w:val="af"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Сверка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F23A" w14:textId="77777777" w:rsidR="00D00676" w:rsidRDefault="00D00676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7" w:history="1">
            <w:r w:rsidRPr="00E83B81">
              <w:rPr>
                <w:rStyle w:val="af"/>
                <w:noProof/>
              </w:rPr>
              <w:t>8.5.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5CC8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8" w:history="1">
            <w:r w:rsidRPr="00E83B81">
              <w:rPr>
                <w:rStyle w:val="af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Обновление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249F5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49" w:history="1">
            <w:r w:rsidRPr="00E83B81">
              <w:rPr>
                <w:rStyle w:val="af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Коды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2C05" w14:textId="77777777" w:rsidR="00D00676" w:rsidRDefault="00D00676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5824250" w:history="1">
            <w:r w:rsidRPr="00E83B81">
              <w:rPr>
                <w:rStyle w:val="af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83B81">
              <w:rPr>
                <w:rStyle w:val="af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_Toc515824250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AAF0" w14:textId="77777777" w:rsidR="00D00676" w:rsidRDefault="00D00676">
          <w:r>
            <w:rPr>
              <w:b/>
              <w:bCs/>
            </w:rPr>
            <w:fldChar w:fldCharType="end"/>
          </w:r>
        </w:p>
      </w:sdtContent>
    </w:sdt>
    <w:p w14:paraId="73E77B0C" w14:textId="77777777" w:rsidR="00E214F3" w:rsidRDefault="00E214F3"/>
    <w:p w14:paraId="12686E9A" w14:textId="77777777" w:rsidR="00E214F3" w:rsidRDefault="00D00676">
      <w:r>
        <w:br w:type="page"/>
      </w:r>
    </w:p>
    <w:p w14:paraId="4B67CB82" w14:textId="77777777" w:rsidR="00E214F3" w:rsidRDefault="00D00676">
      <w:pPr>
        <w:pStyle w:val="1"/>
        <w:numPr>
          <w:ilvl w:val="0"/>
          <w:numId w:val="8"/>
        </w:numPr>
      </w:pPr>
      <w:bookmarkStart w:id="0" w:name="_Toc515824219"/>
      <w:r>
        <w:lastRenderedPageBreak/>
        <w:t>Введение</w:t>
      </w:r>
      <w:bookmarkEnd w:id="0"/>
    </w:p>
    <w:p w14:paraId="67F71197" w14:textId="77777777" w:rsidR="00E214F3" w:rsidRDefault="00D00676">
      <w:pPr>
        <w:ind w:firstLine="720"/>
        <w:jc w:val="both"/>
      </w:pPr>
      <w:r>
        <w:t xml:space="preserve">Данное руководство пользователя описывает функции банковского приложения «EFT DROID </w:t>
      </w:r>
      <w:proofErr w:type="spellStart"/>
      <w:r>
        <w:t>Base</w:t>
      </w:r>
      <w:proofErr w:type="spellEnd"/>
      <w:r>
        <w:t>», содержит способы и примеры проведения транзакций, а также приводит образцы печатаемых документов.</w:t>
      </w:r>
    </w:p>
    <w:p w14:paraId="0C6AC61E" w14:textId="77777777" w:rsidR="00E214F3" w:rsidRDefault="00D00676">
      <w:pPr>
        <w:pStyle w:val="1"/>
        <w:numPr>
          <w:ilvl w:val="0"/>
          <w:numId w:val="8"/>
        </w:numPr>
      </w:pPr>
      <w:bookmarkStart w:id="1" w:name="_Toc515824220"/>
      <w:r>
        <w:t>Перечень сокращений</w:t>
      </w:r>
      <w:bookmarkEnd w:id="1"/>
    </w:p>
    <w:p w14:paraId="773F34D4" w14:textId="77777777" w:rsidR="00E214F3" w:rsidRPr="00D00676" w:rsidRDefault="00D00676">
      <w:pPr>
        <w:rPr>
          <w:lang w:val="en-US"/>
        </w:rPr>
      </w:pPr>
      <w:r>
        <w:t>ОС</w:t>
      </w:r>
      <w:r>
        <w:rPr>
          <w:lang w:val="ru-RU"/>
        </w:rPr>
        <w:t xml:space="preserve"> – операционная</w:t>
      </w:r>
      <w:r w:rsidRPr="00D00676">
        <w:rPr>
          <w:lang w:val="en-US"/>
        </w:rPr>
        <w:t xml:space="preserve"> </w:t>
      </w:r>
      <w:r>
        <w:rPr>
          <w:lang w:val="ru-RU"/>
        </w:rPr>
        <w:t>система</w:t>
      </w:r>
    </w:p>
    <w:p w14:paraId="4EDA913E" w14:textId="77777777" w:rsidR="00D00676" w:rsidRDefault="00D00676" w:rsidP="00D00676">
      <w:pPr>
        <w:rPr>
          <w:lang w:val="en-US"/>
        </w:rPr>
      </w:pPr>
      <w:r w:rsidRPr="00D00676">
        <w:rPr>
          <w:lang w:val="en-US"/>
        </w:rPr>
        <w:t xml:space="preserve">KLD – </w:t>
      </w:r>
      <w:r>
        <w:rPr>
          <w:lang w:val="en-US"/>
        </w:rPr>
        <w:t>key loader device</w:t>
      </w:r>
      <w:bookmarkStart w:id="2" w:name="_Toc515824222"/>
    </w:p>
    <w:p w14:paraId="3202C47A" w14:textId="77777777" w:rsidR="00E214F3" w:rsidRPr="00D00676" w:rsidRDefault="00D00676" w:rsidP="00D00676">
      <w:pPr>
        <w:rPr>
          <w:b/>
          <w:lang w:val="en-US"/>
        </w:rPr>
      </w:pPr>
      <w:r w:rsidRPr="00D00676">
        <w:rPr>
          <w:b/>
        </w:rPr>
        <w:t>Лицензия</w:t>
      </w:r>
      <w:bookmarkEnd w:id="2"/>
    </w:p>
    <w:p w14:paraId="2F3844B4" w14:textId="77777777" w:rsidR="00E214F3" w:rsidRDefault="00D00676">
      <w:pPr>
        <w:ind w:firstLine="720"/>
        <w:jc w:val="both"/>
      </w:pPr>
      <w:r>
        <w:t>Для установки лицензии на SAM-модуле в АЗУР-01Ф необходимо отключить питание терминала, снять заднюю крышку и вытащить аккумулятор. После это необходимо установить лицензию, как показано на рис.</w:t>
      </w:r>
    </w:p>
    <w:p w14:paraId="1CB072B4" w14:textId="77777777" w:rsidR="00E214F3" w:rsidRDefault="00E214F3"/>
    <w:p w14:paraId="382D178B" w14:textId="77777777" w:rsidR="00E214F3" w:rsidRDefault="00D00676">
      <w:pPr>
        <w:pStyle w:val="1"/>
        <w:numPr>
          <w:ilvl w:val="0"/>
          <w:numId w:val="8"/>
        </w:numPr>
      </w:pPr>
      <w:bookmarkStart w:id="3" w:name="_Toc515824223"/>
      <w:r>
        <w:t>Запуск приложения</w:t>
      </w:r>
      <w:bookmarkEnd w:id="3"/>
      <w:r>
        <w:br/>
      </w:r>
    </w:p>
    <w:p w14:paraId="34ECF328" w14:textId="77777777" w:rsidR="00E214F3" w:rsidRDefault="00D00676">
      <w:pPr>
        <w:pStyle w:val="2"/>
        <w:numPr>
          <w:ilvl w:val="1"/>
          <w:numId w:val="8"/>
        </w:numPr>
      </w:pPr>
      <w:bookmarkStart w:id="4" w:name="_Toc515824224"/>
      <w:r>
        <w:t>Порядок запуска</w:t>
      </w:r>
      <w:bookmarkEnd w:id="4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1392033" w14:textId="77777777" w:rsidR="00E214F3" w:rsidRDefault="00D00676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Для запуска приложения «</w:t>
      </w:r>
      <w:r>
        <w:t xml:space="preserve">EFT DROID </w:t>
      </w:r>
      <w:proofErr w:type="spellStart"/>
      <w:r>
        <w:t>Base</w:t>
      </w:r>
      <w:proofErr w:type="spellEnd"/>
      <w:r>
        <w:rPr>
          <w:sz w:val="26"/>
          <w:szCs w:val="26"/>
        </w:rPr>
        <w:t>» необходимо коснуться иконки «</w:t>
      </w:r>
      <w:proofErr w:type="spellStart"/>
      <w:r w:rsidRPr="00D00676">
        <w:rPr>
          <w:sz w:val="26"/>
          <w:szCs w:val="26"/>
        </w:rPr>
        <w:t>DroidBase</w:t>
      </w:r>
      <w:proofErr w:type="spellEnd"/>
      <w:r>
        <w:rPr>
          <w:sz w:val="26"/>
          <w:szCs w:val="26"/>
        </w:rPr>
        <w:t>» на рабочем столе терминала АЗУР-01Ф.</w:t>
      </w:r>
    </w:p>
    <w:p w14:paraId="0794EFC4" w14:textId="77777777" w:rsidR="00E214F3" w:rsidRDefault="00E214F3"/>
    <w:p w14:paraId="77BEDE42" w14:textId="77777777" w:rsidR="00E214F3" w:rsidRDefault="00D00676">
      <w:pPr>
        <w:pStyle w:val="2"/>
        <w:numPr>
          <w:ilvl w:val="1"/>
          <w:numId w:val="8"/>
        </w:numPr>
      </w:pPr>
      <w:bookmarkStart w:id="5" w:name="_Toc515824225"/>
      <w:r>
        <w:t>Основная экранная форма</w:t>
      </w:r>
      <w:bookmarkEnd w:id="5"/>
      <w:r>
        <w:tab/>
      </w:r>
    </w:p>
    <w:p w14:paraId="70618E2F" w14:textId="77777777" w:rsidR="00E214F3" w:rsidRDefault="00D00676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</w:t>
      </w:r>
      <w:r w:rsidRPr="00D00676">
        <w:rPr>
          <w:sz w:val="26"/>
          <w:szCs w:val="26"/>
        </w:rPr>
        <w:t xml:space="preserve">рис. </w:t>
      </w:r>
      <w:r>
        <w:rPr>
          <w:sz w:val="26"/>
          <w:szCs w:val="26"/>
          <w:lang w:val="ru-RU"/>
        </w:rPr>
        <w:t xml:space="preserve">3.1 </w:t>
      </w:r>
      <w:r>
        <w:rPr>
          <w:sz w:val="26"/>
          <w:szCs w:val="26"/>
        </w:rPr>
        <w:t>представлена основная экранная форма приложения «</w:t>
      </w:r>
      <w:r>
        <w:t xml:space="preserve">EFT DROID </w:t>
      </w:r>
      <w:proofErr w:type="spellStart"/>
      <w:r>
        <w:t>Base</w:t>
      </w:r>
      <w:proofErr w:type="spellEnd"/>
      <w:r>
        <w:rPr>
          <w:sz w:val="26"/>
          <w:szCs w:val="26"/>
        </w:rPr>
        <w:t>». На ней можно выделить три основных блока: строки состояния и области уведомлений, главное меню приложения и управляющих кнопок.</w:t>
      </w:r>
    </w:p>
    <w:p w14:paraId="6998A193" w14:textId="77777777" w:rsidR="00D00676" w:rsidRDefault="00D00676">
      <w:pPr>
        <w:jc w:val="both"/>
      </w:pPr>
      <w:r>
        <w:tab/>
      </w:r>
    </w:p>
    <w:p w14:paraId="1F7B7206" w14:textId="77777777" w:rsidR="00D00676" w:rsidRDefault="00D00676">
      <w:pPr>
        <w:jc w:val="both"/>
      </w:pPr>
    </w:p>
    <w:p w14:paraId="5DD2200D" w14:textId="77777777" w:rsidR="00194F2A" w:rsidRDefault="00D00676" w:rsidP="00194F2A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288555E9" wp14:editId="1E3D9B4C">
            <wp:extent cx="2803798" cy="4981433"/>
            <wp:effectExtent l="0" t="0" r="0" b="0"/>
            <wp:docPr id="2" name="Рисунок 2" descr="C:\DIPLOM\IMA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IPLOM\IMA\Bas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26" cy="498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84B0" w14:textId="77777777" w:rsidR="00D00676" w:rsidRPr="00194F2A" w:rsidRDefault="00194F2A" w:rsidP="00194F2A">
      <w:pPr>
        <w:pStyle w:val="af1"/>
        <w:jc w:val="center"/>
        <w:rPr>
          <w:i w:val="0"/>
          <w:color w:val="auto"/>
          <w:sz w:val="28"/>
          <w:lang w:val="ru-RU"/>
        </w:rPr>
      </w:pPr>
      <w:r w:rsidRPr="00194F2A">
        <w:rPr>
          <w:i w:val="0"/>
          <w:color w:val="auto"/>
          <w:sz w:val="28"/>
        </w:rPr>
        <w:t xml:space="preserve">Рис.  </w:t>
      </w:r>
      <w:r>
        <w:rPr>
          <w:i w:val="0"/>
          <w:color w:val="auto"/>
          <w:sz w:val="28"/>
          <w:lang w:val="ru-RU"/>
        </w:rPr>
        <w:t>3.1 Основная экранная форма</w:t>
      </w:r>
    </w:p>
    <w:p w14:paraId="51033857" w14:textId="77777777" w:rsidR="00E214F3" w:rsidRDefault="00D00676">
      <w:pPr>
        <w:jc w:val="both"/>
      </w:pPr>
      <w:r>
        <w:tab/>
      </w:r>
      <w:r>
        <w:rPr>
          <w:sz w:val="26"/>
          <w:szCs w:val="26"/>
        </w:rPr>
        <w:t>Строка состояния и область уведомлений включает в себя следующие элементы:</w:t>
      </w:r>
      <w:r>
        <w:tab/>
        <w:t xml:space="preserve"> </w:t>
      </w:r>
      <w:r>
        <w:tab/>
      </w:r>
    </w:p>
    <w:p w14:paraId="03954ABC" w14:textId="77777777" w:rsidR="00E214F3" w:rsidRDefault="00D00676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уведомления (например, если запущена служба ТТК, то отображается пиктограмма);</w:t>
      </w:r>
    </w:p>
    <w:p w14:paraId="1160BBB5" w14:textId="77777777" w:rsidR="00E214F3" w:rsidRDefault="00D00676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 xml:space="preserve">текущее </w:t>
      </w:r>
      <w:r w:rsidR="00194F2A">
        <w:rPr>
          <w:sz w:val="26"/>
          <w:szCs w:val="26"/>
        </w:rPr>
        <w:t>время;</w:t>
      </w:r>
      <w:r>
        <w:tab/>
      </w:r>
    </w:p>
    <w:p w14:paraId="470DC514" w14:textId="77777777" w:rsidR="00E214F3" w:rsidRDefault="00D00676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 xml:space="preserve">текущее состояние заряда </w:t>
      </w:r>
      <w:r w:rsidR="00194F2A">
        <w:rPr>
          <w:sz w:val="26"/>
          <w:szCs w:val="26"/>
        </w:rPr>
        <w:t>аккумулятора;</w:t>
      </w:r>
      <w:r>
        <w:tab/>
      </w:r>
    </w:p>
    <w:p w14:paraId="764E5E30" w14:textId="77777777" w:rsidR="00E214F3" w:rsidRDefault="00194F2A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 xml:space="preserve">состояние подключения по </w:t>
      </w:r>
      <w:proofErr w:type="spellStart"/>
      <w:r>
        <w:rPr>
          <w:sz w:val="26"/>
          <w:szCs w:val="26"/>
        </w:rPr>
        <w:t>Wi-fi</w:t>
      </w:r>
      <w:proofErr w:type="spellEnd"/>
      <w:r w:rsidR="00D00676">
        <w:rPr>
          <w:sz w:val="26"/>
          <w:szCs w:val="26"/>
        </w:rPr>
        <w:t>;</w:t>
      </w:r>
    </w:p>
    <w:p w14:paraId="3780540B" w14:textId="77777777" w:rsidR="00E214F3" w:rsidRDefault="00D00676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 xml:space="preserve">уровень сигнала и статус регистрации в 4G/3G </w:t>
      </w:r>
      <w:r w:rsidR="00194F2A">
        <w:rPr>
          <w:sz w:val="26"/>
          <w:szCs w:val="26"/>
        </w:rPr>
        <w:t>сети;</w:t>
      </w:r>
    </w:p>
    <w:p w14:paraId="51250688" w14:textId="77777777" w:rsidR="00E214F3" w:rsidRDefault="00D00676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статус принтера:</w:t>
      </w:r>
      <w:r>
        <w:tab/>
      </w:r>
      <w:r>
        <w:tab/>
      </w:r>
    </w:p>
    <w:p w14:paraId="147875C3" w14:textId="77777777" w:rsidR="00E214F3" w:rsidRDefault="00D00676">
      <w:pPr>
        <w:numPr>
          <w:ilvl w:val="1"/>
          <w:numId w:val="11"/>
        </w:numPr>
        <w:contextualSpacing/>
        <w:jc w:val="both"/>
      </w:pPr>
      <w:r>
        <w:rPr>
          <w:sz w:val="26"/>
          <w:szCs w:val="26"/>
        </w:rPr>
        <w:t xml:space="preserve">принтер готов к </w:t>
      </w:r>
      <w:r w:rsidR="00194F2A">
        <w:rPr>
          <w:sz w:val="26"/>
          <w:szCs w:val="26"/>
        </w:rPr>
        <w:t>работе;</w:t>
      </w:r>
      <w:r>
        <w:rPr>
          <w:sz w:val="26"/>
          <w:szCs w:val="26"/>
        </w:rPr>
        <w:t xml:space="preserve"> </w:t>
      </w:r>
      <w:r>
        <w:tab/>
      </w:r>
      <w:r>
        <w:tab/>
      </w:r>
      <w:r>
        <w:tab/>
      </w:r>
    </w:p>
    <w:p w14:paraId="6C4A71F5" w14:textId="77777777" w:rsidR="00E214F3" w:rsidRDefault="00D00676">
      <w:pPr>
        <w:numPr>
          <w:ilvl w:val="1"/>
          <w:numId w:val="11"/>
        </w:numPr>
        <w:contextualSpacing/>
        <w:jc w:val="both"/>
      </w:pPr>
      <w:r>
        <w:rPr>
          <w:sz w:val="26"/>
          <w:szCs w:val="26"/>
        </w:rPr>
        <w:t xml:space="preserve">есть проблемы в работе, например, отсутствует </w:t>
      </w:r>
      <w:r w:rsidR="00194F2A">
        <w:rPr>
          <w:sz w:val="26"/>
          <w:szCs w:val="26"/>
        </w:rPr>
        <w:t>бумага.</w:t>
      </w:r>
      <w:r>
        <w:rPr>
          <w:sz w:val="26"/>
          <w:szCs w:val="26"/>
        </w:rPr>
        <w:t xml:space="preserve"> Также информация о неисправности принтера дублируется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голосовым оповещением.</w:t>
      </w:r>
      <w:r>
        <w:tab/>
      </w:r>
    </w:p>
    <w:p w14:paraId="7F02C613" w14:textId="77777777" w:rsidR="00E214F3" w:rsidRDefault="00E214F3"/>
    <w:p w14:paraId="2875D3B2" w14:textId="77777777" w:rsidR="00E214F3" w:rsidRDefault="00D00676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Управляющие кнопки позволяют осуществлять следующие действия:</w:t>
      </w:r>
    </w:p>
    <w:p w14:paraId="4B4712D4" w14:textId="77777777" w:rsidR="00E214F3" w:rsidRDefault="00194F2A">
      <w:pPr>
        <w:numPr>
          <w:ilvl w:val="0"/>
          <w:numId w:val="1"/>
        </w:numPr>
        <w:contextualSpacing/>
        <w:jc w:val="both"/>
      </w:pPr>
      <w:r>
        <w:rPr>
          <w:sz w:val="26"/>
          <w:szCs w:val="26"/>
        </w:rPr>
        <w:t>переход назад</w:t>
      </w:r>
      <w:r w:rsidR="00D00676">
        <w:rPr>
          <w:sz w:val="26"/>
          <w:szCs w:val="26"/>
        </w:rPr>
        <w:t>;</w:t>
      </w:r>
    </w:p>
    <w:p w14:paraId="00AA2D94" w14:textId="77777777" w:rsidR="00E214F3" w:rsidRDefault="00194F2A">
      <w:pPr>
        <w:numPr>
          <w:ilvl w:val="0"/>
          <w:numId w:val="1"/>
        </w:numPr>
        <w:contextualSpacing/>
        <w:jc w:val="both"/>
      </w:pPr>
      <w:r>
        <w:rPr>
          <w:sz w:val="26"/>
          <w:szCs w:val="26"/>
        </w:rPr>
        <w:t>возврат на рабочий стол</w:t>
      </w:r>
      <w:r w:rsidR="00D00676">
        <w:rPr>
          <w:sz w:val="26"/>
          <w:szCs w:val="26"/>
        </w:rPr>
        <w:t>;</w:t>
      </w:r>
      <w:r w:rsidR="00D00676">
        <w:tab/>
        <w:t xml:space="preserve"> </w:t>
      </w:r>
      <w:r w:rsidR="00D00676">
        <w:tab/>
        <w:t xml:space="preserve"> </w:t>
      </w:r>
      <w:r w:rsidR="00D00676">
        <w:tab/>
      </w:r>
    </w:p>
    <w:p w14:paraId="1BA34316" w14:textId="77777777" w:rsidR="00E214F3" w:rsidRDefault="00194F2A">
      <w:pPr>
        <w:numPr>
          <w:ilvl w:val="0"/>
          <w:numId w:val="1"/>
        </w:numPr>
        <w:contextualSpacing/>
        <w:jc w:val="both"/>
      </w:pPr>
      <w:r>
        <w:rPr>
          <w:sz w:val="26"/>
          <w:szCs w:val="26"/>
        </w:rPr>
        <w:t xml:space="preserve">переход </w:t>
      </w:r>
      <w:r>
        <w:t>к</w:t>
      </w:r>
      <w:r w:rsidR="00D00676">
        <w:rPr>
          <w:sz w:val="26"/>
          <w:szCs w:val="26"/>
        </w:rPr>
        <w:t xml:space="preserve"> диспетчеру задач (для перехода необходимо удерживать).</w:t>
      </w:r>
    </w:p>
    <w:p w14:paraId="61515EEF" w14:textId="77777777" w:rsidR="00E214F3" w:rsidRDefault="00D00676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Переключение между вкладками осуществляется либо по касанию на имя вкладки, либо смахиванием (пролистыванием) экрана.</w:t>
      </w:r>
    </w:p>
    <w:p w14:paraId="09B3E828" w14:textId="77777777" w:rsidR="00E214F3" w:rsidRDefault="00E214F3"/>
    <w:p w14:paraId="55DE02EC" w14:textId="77777777" w:rsidR="00E214F3" w:rsidRDefault="00D00676">
      <w:pPr>
        <w:pStyle w:val="1"/>
        <w:numPr>
          <w:ilvl w:val="0"/>
          <w:numId w:val="8"/>
        </w:numPr>
      </w:pPr>
      <w:bookmarkStart w:id="6" w:name="_Toc515824226"/>
      <w:commentRangeStart w:id="7"/>
      <w:r>
        <w:t>Подготовка терминала к работе</w:t>
      </w:r>
      <w:commentRangeEnd w:id="7"/>
      <w:r>
        <w:commentReference w:id="7"/>
      </w:r>
      <w:bookmarkEnd w:id="6"/>
    </w:p>
    <w:p w14:paraId="41230102" w14:textId="77777777" w:rsidR="00E214F3" w:rsidRDefault="00D00676">
      <w:pPr>
        <w:ind w:firstLine="720"/>
        <w:jc w:val="both"/>
      </w:pPr>
      <w:r>
        <w:t xml:space="preserve">Для подготовки терминала к работе необходимо выполнить следующую последовательность действий: </w:t>
      </w:r>
      <w:r>
        <w:tab/>
        <w:t xml:space="preserve"> </w:t>
      </w:r>
      <w:r>
        <w:tab/>
        <w:t xml:space="preserve"> </w:t>
      </w:r>
      <w:r>
        <w:tab/>
      </w:r>
    </w:p>
    <w:p w14:paraId="76EA8B6E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Проверьте </w:t>
      </w:r>
      <w:r>
        <w:tab/>
        <w:t xml:space="preserve">дату и время на терминале. Для этого </w:t>
      </w:r>
      <w:r>
        <w:tab/>
        <w:t xml:space="preserve">перейдите на рабочий стол, выберите </w:t>
      </w:r>
      <w:r>
        <w:tab/>
      </w:r>
      <w:r>
        <w:rPr>
          <w:b/>
        </w:rPr>
        <w:t>Настройки</w:t>
      </w:r>
      <w:r>
        <w:rPr>
          <w:rFonts w:ascii="Cardo" w:eastAsia="Cardo" w:hAnsi="Cardo" w:cs="Cardo"/>
        </w:rPr>
        <w:t xml:space="preserve"> → </w:t>
      </w:r>
      <w:r>
        <w:rPr>
          <w:b/>
        </w:rPr>
        <w:t>Дата и время</w:t>
      </w:r>
      <w:r>
        <w:t xml:space="preserve"> и </w:t>
      </w:r>
      <w:r>
        <w:tab/>
        <w:t xml:space="preserve">убедитесь, что установлены корректные значения в полях </w:t>
      </w:r>
      <w:r>
        <w:rPr>
          <w:b/>
        </w:rPr>
        <w:t>Дата</w:t>
      </w:r>
      <w:r>
        <w:t xml:space="preserve"> и </w:t>
      </w:r>
      <w:r>
        <w:rPr>
          <w:b/>
        </w:rPr>
        <w:t>Время</w:t>
      </w:r>
      <w:r>
        <w:t xml:space="preserve">. При подключении терминала к Интернету </w:t>
      </w:r>
      <w:r>
        <w:tab/>
        <w:t>(</w:t>
      </w:r>
      <w:proofErr w:type="spellStart"/>
      <w:r>
        <w:t>wi-fi</w:t>
      </w:r>
      <w:proofErr w:type="spellEnd"/>
      <w:r>
        <w:t xml:space="preserve">/3g/4g), вы можете использовать автоматическую синхронизацию даты и времени, выбрав флаг </w:t>
      </w:r>
      <w:r>
        <w:rPr>
          <w:b/>
        </w:rPr>
        <w:t>Дата и время сети</w:t>
      </w:r>
      <w:r>
        <w:t>.</w:t>
      </w:r>
      <w:r>
        <w:tab/>
      </w:r>
    </w:p>
    <w:p w14:paraId="1EF3F5C5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>Проверьте конфигурацию каналов связи и наличие соединения с Интернетом (это делается стандартными средствами ОС терминала).</w:t>
      </w:r>
    </w:p>
    <w:p w14:paraId="10285552" w14:textId="77777777" w:rsidR="00E214F3" w:rsidRDefault="00D00676">
      <w:pPr>
        <w:numPr>
          <w:ilvl w:val="0"/>
          <w:numId w:val="6"/>
        </w:numPr>
        <w:contextualSpacing/>
        <w:jc w:val="both"/>
      </w:pPr>
      <w:commentRangeStart w:id="8"/>
      <w:r>
        <w:t>Обновление</w:t>
      </w:r>
      <w:commentRangeEnd w:id="8"/>
      <w:r>
        <w:commentReference w:id="8"/>
      </w:r>
    </w:p>
    <w:p w14:paraId="765DDA97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Выключите терминал. Для этого удерживайте клавишу включения терминала до появления </w:t>
      </w:r>
      <w:commentRangeStart w:id="9"/>
      <w:r>
        <w:t>контекстного меню</w:t>
      </w:r>
      <w:commentRangeEnd w:id="9"/>
      <w:r>
        <w:commentReference w:id="9"/>
      </w:r>
      <w:r>
        <w:t xml:space="preserve">, в котором выберите </w:t>
      </w:r>
      <w:r>
        <w:rPr>
          <w:b/>
        </w:rPr>
        <w:t>Отключить питание</w:t>
      </w:r>
      <w:r>
        <w:t>.</w:t>
      </w:r>
    </w:p>
    <w:p w14:paraId="0997CEB7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>Проверьте, что в терминал уст</w:t>
      </w:r>
      <w:r w:rsidR="00194F2A">
        <w:t>ановлена лицензия на SAM-модуле.</w:t>
      </w:r>
      <w:r w:rsidR="00194F2A">
        <w:rPr>
          <w:lang w:val="ru-RU"/>
        </w:rPr>
        <w:t xml:space="preserve"> </w:t>
      </w:r>
      <w:r>
        <w:t>Включите терминал.</w:t>
      </w:r>
    </w:p>
    <w:p w14:paraId="1FE1FFB3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Коснитесь иконки </w:t>
      </w:r>
      <w:r>
        <w:rPr>
          <w:b/>
        </w:rPr>
        <w:t>Параметры</w:t>
      </w:r>
      <w:r>
        <w:t xml:space="preserve">, перейдите на вкладку </w:t>
      </w:r>
      <w:r>
        <w:rPr>
          <w:b/>
        </w:rPr>
        <w:t>Версии</w:t>
      </w:r>
      <w:r>
        <w:t xml:space="preserve"> и убедитесь, что у вас установлена </w:t>
      </w:r>
      <w:commentRangeStart w:id="10"/>
      <w:r>
        <w:t>правильная</w:t>
      </w:r>
      <w:commentRangeEnd w:id="10"/>
      <w:r>
        <w:commentReference w:id="10"/>
      </w:r>
      <w:r>
        <w:t xml:space="preserve"> версия банковского приложения в поле </w:t>
      </w:r>
      <w:r>
        <w:rPr>
          <w:b/>
        </w:rPr>
        <w:t>Версия программного обеспечения</w:t>
      </w:r>
      <w:r>
        <w:t>.</w:t>
      </w:r>
    </w:p>
    <w:p w14:paraId="3C1B38DD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Перейдите назад с помощью управляющей кнопки и выполните операцию </w:t>
      </w:r>
      <w:r>
        <w:rPr>
          <w:b/>
        </w:rPr>
        <w:t>Инициализация</w:t>
      </w:r>
      <w:r w:rsidR="00194F2A">
        <w:t xml:space="preserve"> </w:t>
      </w:r>
      <w:r>
        <w:t>для загрузки настроек банковского приложения.</w:t>
      </w:r>
    </w:p>
    <w:p w14:paraId="7B615105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Коснитесь иконки </w:t>
      </w:r>
      <w:r>
        <w:rPr>
          <w:b/>
        </w:rPr>
        <w:t>Параметры</w:t>
      </w:r>
      <w:r>
        <w:t xml:space="preserve"> на вкладке </w:t>
      </w:r>
      <w:r>
        <w:rPr>
          <w:b/>
        </w:rPr>
        <w:t>Сервисные</w:t>
      </w:r>
      <w:r>
        <w:t xml:space="preserve">, перейдите на вкладку </w:t>
      </w:r>
      <w:r>
        <w:rPr>
          <w:b/>
        </w:rPr>
        <w:t>Версии</w:t>
      </w:r>
      <w:r>
        <w:t xml:space="preserve"> и убедитесь, что у вас установлена правильная версия конфигурации в поле </w:t>
      </w:r>
      <w:r>
        <w:rPr>
          <w:b/>
        </w:rPr>
        <w:t>Конфигурация</w:t>
      </w:r>
      <w:r>
        <w:t>.</w:t>
      </w:r>
    </w:p>
    <w:p w14:paraId="5F6E2BBE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Выполнение данных шагов </w:t>
      </w:r>
      <w:commentRangeStart w:id="11"/>
      <w:r>
        <w:t>зависит от банка</w:t>
      </w:r>
      <w:commentRangeEnd w:id="11"/>
      <w:r>
        <w:commentReference w:id="11"/>
      </w:r>
      <w:r>
        <w:t>, к которому осуществляется подключение:</w:t>
      </w:r>
    </w:p>
    <w:p w14:paraId="20910CD7" w14:textId="77777777" w:rsidR="00E214F3" w:rsidRDefault="00D00676">
      <w:pPr>
        <w:numPr>
          <w:ilvl w:val="1"/>
          <w:numId w:val="6"/>
        </w:numPr>
        <w:contextualSpacing/>
        <w:jc w:val="both"/>
      </w:pPr>
      <w:r>
        <w:t>См</w:t>
      </w:r>
      <w:r w:rsidR="00194F2A">
        <w:t>ените пароли на уровни доступа</w:t>
      </w:r>
      <w:r>
        <w:t>.</w:t>
      </w:r>
    </w:p>
    <w:p w14:paraId="77A64E66" w14:textId="77777777" w:rsidR="00E214F3" w:rsidRDefault="00D00676">
      <w:pPr>
        <w:numPr>
          <w:ilvl w:val="1"/>
          <w:numId w:val="6"/>
        </w:numPr>
        <w:contextualSpacing/>
        <w:jc w:val="both"/>
      </w:pPr>
      <w:r>
        <w:t>Установите соответствующие зн</w:t>
      </w:r>
      <w:r w:rsidR="00194F2A">
        <w:t xml:space="preserve">ачения </w:t>
      </w:r>
      <w:proofErr w:type="gramStart"/>
      <w:r w:rsidR="00194F2A">
        <w:t>в  параметрах</w:t>
      </w:r>
      <w:proofErr w:type="gramEnd"/>
      <w:r w:rsidR="00194F2A">
        <w:t xml:space="preserve"> терминала</w:t>
      </w:r>
      <w:r>
        <w:t>:</w:t>
      </w:r>
    </w:p>
    <w:p w14:paraId="421A8508" w14:textId="77777777" w:rsidR="00E214F3" w:rsidRDefault="00D00676">
      <w:pPr>
        <w:numPr>
          <w:ilvl w:val="2"/>
          <w:numId w:val="6"/>
        </w:numPr>
        <w:contextualSpacing/>
        <w:jc w:val="both"/>
      </w:pPr>
      <w:r>
        <w:rPr>
          <w:b/>
        </w:rPr>
        <w:t>Идентификационного номера терминала (</w:t>
      </w:r>
      <w:proofErr w:type="spellStart"/>
      <w:r>
        <w:rPr>
          <w:b/>
        </w:rPr>
        <w:t>TerminalID</w:t>
      </w:r>
      <w:proofErr w:type="spellEnd"/>
      <w:r>
        <w:rPr>
          <w:b/>
        </w:rPr>
        <w:t>)</w:t>
      </w:r>
    </w:p>
    <w:p w14:paraId="0E6E65FE" w14:textId="77777777" w:rsidR="00E214F3" w:rsidRDefault="00D00676">
      <w:pPr>
        <w:numPr>
          <w:ilvl w:val="2"/>
          <w:numId w:val="6"/>
        </w:numPr>
        <w:contextualSpacing/>
        <w:jc w:val="both"/>
      </w:pPr>
      <w:r>
        <w:rPr>
          <w:b/>
        </w:rPr>
        <w:t>Идентификационного номера продавца (</w:t>
      </w:r>
      <w:proofErr w:type="spellStart"/>
      <w:r>
        <w:rPr>
          <w:b/>
        </w:rPr>
        <w:t>MerchantID</w:t>
      </w:r>
      <w:proofErr w:type="spellEnd"/>
      <w:r>
        <w:rPr>
          <w:b/>
        </w:rPr>
        <w:t>)</w:t>
      </w:r>
    </w:p>
    <w:p w14:paraId="3C4B6BD5" w14:textId="77777777" w:rsidR="00E214F3" w:rsidRDefault="00D00676">
      <w:pPr>
        <w:numPr>
          <w:ilvl w:val="2"/>
          <w:numId w:val="6"/>
        </w:numPr>
        <w:contextualSpacing/>
        <w:jc w:val="both"/>
      </w:pPr>
      <w:r>
        <w:rPr>
          <w:b/>
        </w:rPr>
        <w:t>Продавца (</w:t>
      </w:r>
      <w:proofErr w:type="spellStart"/>
      <w:r>
        <w:rPr>
          <w:b/>
        </w:rPr>
        <w:t>Merchant</w:t>
      </w:r>
      <w:proofErr w:type="spellEnd"/>
      <w:r>
        <w:rPr>
          <w:b/>
        </w:rPr>
        <w:t>)</w:t>
      </w:r>
      <w:r>
        <w:t xml:space="preserve"> </w:t>
      </w:r>
    </w:p>
    <w:p w14:paraId="3474AAD0" w14:textId="77777777" w:rsidR="00E214F3" w:rsidRDefault="00D00676">
      <w:pPr>
        <w:numPr>
          <w:ilvl w:val="1"/>
          <w:numId w:val="6"/>
        </w:numPr>
        <w:contextualSpacing/>
        <w:jc w:val="both"/>
      </w:pPr>
      <w:r>
        <w:lastRenderedPageBreak/>
        <w:t>Если для банковского хоста требуется, необходимо установить лог</w:t>
      </w:r>
      <w:r w:rsidR="00194F2A">
        <w:t>ин и пароль в параметрах хоста</w:t>
      </w:r>
      <w:r>
        <w:t>.</w:t>
      </w:r>
    </w:p>
    <w:p w14:paraId="7AC9BEA2" w14:textId="77777777" w:rsidR="00E214F3" w:rsidRDefault="00194F2A">
      <w:pPr>
        <w:numPr>
          <w:ilvl w:val="1"/>
          <w:numId w:val="6"/>
        </w:numPr>
        <w:contextualSpacing/>
        <w:jc w:val="both"/>
      </w:pPr>
      <w:r>
        <w:t>Загрузите новые ключи с KLD.</w:t>
      </w:r>
    </w:p>
    <w:p w14:paraId="28A33B39" w14:textId="77777777" w:rsidR="00E214F3" w:rsidRDefault="00D00676">
      <w:pPr>
        <w:numPr>
          <w:ilvl w:val="1"/>
          <w:numId w:val="6"/>
        </w:numPr>
        <w:contextualSpacing/>
        <w:jc w:val="both"/>
      </w:pPr>
      <w:r>
        <w:t xml:space="preserve">Загрузите </w:t>
      </w:r>
      <w:r w:rsidR="00194F2A">
        <w:t>новые ключи с банковского хоста</w:t>
      </w:r>
      <w:r w:rsidR="00194F2A">
        <w:rPr>
          <w:lang w:val="ru-RU"/>
        </w:rPr>
        <w:t>.</w:t>
      </w:r>
    </w:p>
    <w:p w14:paraId="1923C29D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Проверьте связь с банковским хостом, выполнив операцию </w:t>
      </w:r>
      <w:r w:rsidR="00194F2A">
        <w:rPr>
          <w:b/>
        </w:rPr>
        <w:t>Тест хоста</w:t>
      </w:r>
      <w:r>
        <w:t>. Если операция выполнена успешна, перейдите к следующему шагу, если нет - проверьте настройки хоста и параметры связи.</w:t>
      </w:r>
    </w:p>
    <w:p w14:paraId="0BEDD0C3" w14:textId="77777777" w:rsidR="00E214F3" w:rsidRDefault="00D00676">
      <w:pPr>
        <w:numPr>
          <w:ilvl w:val="0"/>
          <w:numId w:val="6"/>
        </w:numPr>
        <w:contextualSpacing/>
        <w:jc w:val="both"/>
      </w:pPr>
      <w:r>
        <w:t xml:space="preserve">Перейдите на вкладку </w:t>
      </w:r>
      <w:r>
        <w:rPr>
          <w:b/>
        </w:rPr>
        <w:t>Обычные</w:t>
      </w:r>
      <w:r>
        <w:t xml:space="preserve"> и коснитесь иконки </w:t>
      </w:r>
      <w:r>
        <w:rPr>
          <w:b/>
        </w:rPr>
        <w:t>Журнал</w:t>
      </w:r>
      <w:r>
        <w:t>.  Убедитесь, что журнал успешно открывается (отображается пустой журнал).</w:t>
      </w:r>
    </w:p>
    <w:p w14:paraId="3D6E8682" w14:textId="77777777" w:rsidR="00E214F3" w:rsidRDefault="00E214F3"/>
    <w:p w14:paraId="542AEF82" w14:textId="77777777" w:rsidR="00E214F3" w:rsidRDefault="00D00676">
      <w:pPr>
        <w:pStyle w:val="1"/>
        <w:numPr>
          <w:ilvl w:val="0"/>
          <w:numId w:val="8"/>
        </w:numPr>
      </w:pPr>
      <w:bookmarkStart w:id="12" w:name="_Toc515824227"/>
      <w:r>
        <w:lastRenderedPageBreak/>
        <w:t>Сервисные операции</w:t>
      </w:r>
      <w:bookmarkEnd w:id="12"/>
    </w:p>
    <w:p w14:paraId="0E33369B" w14:textId="77777777" w:rsidR="00194F2A" w:rsidRDefault="00194F2A">
      <w:pPr>
        <w:ind w:firstLine="720"/>
      </w:pPr>
      <w:r>
        <w:rPr>
          <w:noProof/>
          <w:lang w:val="ru-RU"/>
        </w:rPr>
        <w:lastRenderedPageBreak/>
        <w:drawing>
          <wp:inline distT="0" distB="0" distL="0" distR="0" wp14:anchorId="400CE24B" wp14:editId="49523B80">
            <wp:extent cx="4981575" cy="8850630"/>
            <wp:effectExtent l="0" t="0" r="9525" b="7620"/>
            <wp:docPr id="3" name="Рисунок 3" descr="C:\DIPLOM\IMA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IPLOM\IMA\servi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5DC28CC2" w14:textId="77777777" w:rsidR="00194F2A" w:rsidRDefault="00194F2A">
      <w:pPr>
        <w:ind w:firstLine="720"/>
      </w:pPr>
    </w:p>
    <w:p w14:paraId="0B9ECE03" w14:textId="77777777" w:rsidR="00E214F3" w:rsidRDefault="00D00676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С помощью вкладки </w:t>
      </w:r>
      <w:proofErr w:type="gramStart"/>
      <w:r>
        <w:rPr>
          <w:sz w:val="26"/>
          <w:szCs w:val="26"/>
        </w:rPr>
        <w:t>Сервисные  осуществляется</w:t>
      </w:r>
      <w:proofErr w:type="gramEnd"/>
      <w:r>
        <w:rPr>
          <w:sz w:val="26"/>
          <w:szCs w:val="26"/>
        </w:rPr>
        <w:t xml:space="preserve"> выполнение следующих операций:</w:t>
      </w:r>
    </w:p>
    <w:p w14:paraId="66521344" w14:textId="77777777" w:rsidR="00E214F3" w:rsidRDefault="00E214F3">
      <w:pPr>
        <w:numPr>
          <w:ilvl w:val="0"/>
          <w:numId w:val="3"/>
        </w:numPr>
        <w:contextualSpacing/>
        <w:rPr>
          <w:sz w:val="26"/>
          <w:szCs w:val="26"/>
        </w:rPr>
      </w:pPr>
    </w:p>
    <w:p w14:paraId="75BA1129" w14:textId="77777777" w:rsidR="00E214F3" w:rsidRDefault="00D00676">
      <w:pPr>
        <w:pStyle w:val="2"/>
        <w:numPr>
          <w:ilvl w:val="1"/>
          <w:numId w:val="8"/>
        </w:numPr>
      </w:pPr>
      <w:bookmarkStart w:id="14" w:name="_Toc515824228"/>
      <w:r>
        <w:t>Уровни доступа</w:t>
      </w:r>
      <w:bookmarkEnd w:id="14"/>
    </w:p>
    <w:p w14:paraId="7E313C97" w14:textId="77777777" w:rsidR="00E214F3" w:rsidRDefault="00D00676">
      <w:pPr>
        <w:ind w:firstLine="720"/>
        <w:jc w:val="both"/>
      </w:pPr>
      <w:r>
        <w:t>При некоторых настройках программы возможен запрос доступа при совершении некоторых операций, в этом случае требуемый уровень доступа будет отображен на экране. Существует четыре уровня доступа: 0,1,2,3. Каждый из них может быть защищен паролем. Как правило, по умолчанию для уровня 0 пароль не задается.</w:t>
      </w:r>
    </w:p>
    <w:p w14:paraId="41EE5FDF" w14:textId="77777777" w:rsidR="00E214F3" w:rsidRDefault="00D00676">
      <w:pPr>
        <w:ind w:firstLine="720"/>
        <w:jc w:val="both"/>
        <w:rPr>
          <w:sz w:val="26"/>
          <w:szCs w:val="26"/>
        </w:rPr>
      </w:pPr>
      <w:r>
        <w:t xml:space="preserve">Для совершения операции необходимо получить уровень доступа не ниже требуемого. Соответственно уровню 3 доступны все права уровней 0,1 и 2. </w:t>
      </w:r>
      <w:r>
        <w:rPr>
          <w:sz w:val="26"/>
          <w:szCs w:val="26"/>
        </w:rPr>
        <w:t>Права доступа к различным функциям и операциям приведены в таблице</w:t>
      </w:r>
    </w:p>
    <w:p w14:paraId="70E0C0F4" w14:textId="77777777" w:rsidR="00E214F3" w:rsidRDefault="00E214F3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05"/>
        <w:gridCol w:w="1380"/>
        <w:gridCol w:w="1710"/>
        <w:gridCol w:w="1829"/>
      </w:tblGrid>
      <w:tr w:rsidR="00E214F3" w14:paraId="35829D4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53C3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Функция или операция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5B40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t>Уровень 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6005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Уровень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7B6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t>Уровень 2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10BB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t>Уровень 3</w:t>
            </w:r>
          </w:p>
        </w:tc>
      </w:tr>
      <w:tr w:rsidR="00E214F3" w14:paraId="622196A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108B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Продажа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9257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F88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6D0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3D26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29307E9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2358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Журнал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BF2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59B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A8CE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D330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3763369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4B8B3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Возврат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8910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031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EF0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ECF4A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485E4C83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A149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Отмена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6A93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6963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C897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2996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6584D91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2271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Коррекция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359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F62B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AE8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5CC0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6EEF382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08B2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Сверка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6E2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BD2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7BB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9B1C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1DA42B1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AFE5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Повторная печать чека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22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28C3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087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337D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0F80ABF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BB6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lastRenderedPageBreak/>
              <w:t>Выгрузка логов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C15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3AE3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0237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B319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3EFB3F2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BD95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Тест хоста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FF191" w14:textId="77777777" w:rsidR="00E214F3" w:rsidRDefault="00D00676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2BDC" w14:textId="77777777" w:rsidR="00E214F3" w:rsidRDefault="00D00676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644C7" w14:textId="77777777" w:rsidR="00E214F3" w:rsidRDefault="00D00676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66D" w14:textId="77777777" w:rsidR="00E214F3" w:rsidRDefault="00D00676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2E544BB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E062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Параметры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FD4C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2374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E0A0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188A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50BCCFF5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50D2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Инициализация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8D37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337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8CA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E6C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535D7A7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D346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Смена пароля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2C81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7FEF1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C589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6834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504F720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F3304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t>Загрузка ключей с KLD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04DB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82EAE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C357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E3A8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3BE7EA9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7A1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t>Загрузка ключей с банковского хоста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A93D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68EC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DE7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F53D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39A1A51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97D9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Очистка журнала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419D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F7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FA95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F188" w14:textId="77777777" w:rsidR="00E214F3" w:rsidRDefault="00D00676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214F3" w14:paraId="7F09BDF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C737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Очистка тех. отмен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4A9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6DBC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9313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0834" w14:textId="77777777" w:rsidR="00E214F3" w:rsidRDefault="00D00676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</w:tbl>
    <w:p w14:paraId="33C93EA4" w14:textId="77777777" w:rsidR="00E214F3" w:rsidRDefault="00E214F3"/>
    <w:p w14:paraId="4A74DCF0" w14:textId="77777777" w:rsidR="00E214F3" w:rsidRDefault="00E214F3"/>
    <w:p w14:paraId="004CC858" w14:textId="77777777" w:rsidR="00E214F3" w:rsidRDefault="00D00676">
      <w:pPr>
        <w:pStyle w:val="2"/>
        <w:numPr>
          <w:ilvl w:val="1"/>
          <w:numId w:val="8"/>
        </w:numPr>
      </w:pPr>
      <w:bookmarkStart w:id="15" w:name="_Toc515824229"/>
      <w:r>
        <w:t>Инициализация</w:t>
      </w:r>
      <w:bookmarkEnd w:id="15"/>
    </w:p>
    <w:p w14:paraId="1CAE93B0" w14:textId="77777777" w:rsidR="00E214F3" w:rsidRDefault="00D00676">
      <w:pPr>
        <w:ind w:firstLine="720"/>
        <w:jc w:val="both"/>
      </w:pPr>
      <w:r>
        <w:t xml:space="preserve">При выборе пункта </w:t>
      </w:r>
      <w:r>
        <w:rPr>
          <w:b/>
        </w:rPr>
        <w:t>Инициализация</w:t>
      </w:r>
      <w:r>
        <w:t xml:space="preserve"> запускается процесс загрузки конфигурации терминала. Инициализация может потребоваться в том случае, если приложение запущено на терминале впервые.</w:t>
      </w:r>
    </w:p>
    <w:p w14:paraId="706497DC" w14:textId="77777777" w:rsidR="00E214F3" w:rsidRDefault="00D00676">
      <w:pPr>
        <w:ind w:firstLine="720"/>
        <w:jc w:val="both"/>
      </w:pPr>
      <w:r>
        <w:t>Экран неинициализированного терминала выглядит следующим образом:</w:t>
      </w:r>
    </w:p>
    <w:p w14:paraId="5E22C1BD" w14:textId="77777777" w:rsidR="00E214F3" w:rsidRDefault="00E214F3"/>
    <w:p w14:paraId="766F625F" w14:textId="77777777" w:rsidR="00E214F3" w:rsidRDefault="00D00676">
      <w:pPr>
        <w:ind w:firstLine="720"/>
      </w:pPr>
      <w:r>
        <w:lastRenderedPageBreak/>
        <w:t xml:space="preserve">В некоторых случаях при инициализации может загружается конфигурация по определенному коду запроса, который указывается в </w:t>
      </w:r>
      <w:r>
        <w:rPr>
          <w:b/>
        </w:rPr>
        <w:t>Параметрах</w:t>
      </w:r>
      <w:r>
        <w:t xml:space="preserve"> на вкладке </w:t>
      </w:r>
      <w:r>
        <w:rPr>
          <w:b/>
        </w:rPr>
        <w:t>Сервисы</w:t>
      </w:r>
      <w:r>
        <w:t xml:space="preserve"> в поле </w:t>
      </w:r>
      <w:r>
        <w:rPr>
          <w:b/>
        </w:rPr>
        <w:t>Код запроса инициализации</w:t>
      </w:r>
      <w:r>
        <w:t xml:space="preserve"> (</w:t>
      </w:r>
      <w:r>
        <w:rPr>
          <w:highlight w:val="yellow"/>
        </w:rPr>
        <w:t>ссылку</w:t>
      </w:r>
      <w:r>
        <w:t>).</w:t>
      </w:r>
      <w:r>
        <w:tab/>
        <w:t xml:space="preserve"> </w:t>
      </w:r>
      <w:r>
        <w:tab/>
      </w:r>
    </w:p>
    <w:tbl>
      <w:tblPr>
        <w:tblStyle w:val="a6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87"/>
        <w:gridCol w:w="7438"/>
      </w:tblGrid>
      <w:tr w:rsidR="00E214F3" w14:paraId="7CE5F27B" w14:textId="77777777">
        <w:trPr>
          <w:trHeight w:val="920"/>
        </w:trPr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DA3D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noProof/>
                <w:lang w:val="ru-RU"/>
              </w:rPr>
              <w:drawing>
                <wp:inline distT="114300" distB="114300" distL="114300" distR="114300" wp14:anchorId="2FCD4391" wp14:editId="70A5ED16">
                  <wp:extent cx="673100" cy="584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4A1639" w14:textId="77777777" w:rsidR="00E214F3" w:rsidRDefault="00D00676">
            <w:r>
              <w:tab/>
            </w:r>
          </w:p>
        </w:tc>
        <w:tc>
          <w:tcPr>
            <w:tcW w:w="7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E28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Если в журнале присутствуют не сверенные транзакции, то инициализация может повредить целостность данных в журнале. </w:t>
            </w:r>
            <w:commentRangeStart w:id="16"/>
            <w:r>
              <w:t xml:space="preserve">В этом случае необходимо выполнить </w:t>
            </w:r>
            <w:r>
              <w:rPr>
                <w:b/>
              </w:rPr>
              <w:t>Сверку</w:t>
            </w:r>
            <w:r>
              <w:t>.</w:t>
            </w:r>
            <w:r>
              <w:tab/>
            </w:r>
            <w:commentRangeEnd w:id="16"/>
            <w:r>
              <w:commentReference w:id="16"/>
            </w:r>
          </w:p>
        </w:tc>
      </w:tr>
    </w:tbl>
    <w:p w14:paraId="1C9465ED" w14:textId="77777777" w:rsidR="00E214F3" w:rsidRDefault="00D00676">
      <w:pPr>
        <w:pStyle w:val="2"/>
        <w:numPr>
          <w:ilvl w:val="1"/>
          <w:numId w:val="8"/>
        </w:numPr>
      </w:pPr>
      <w:bookmarkStart w:id="17" w:name="_Toc515824230"/>
      <w:r>
        <w:t>Выгрузка логов</w:t>
      </w:r>
      <w:bookmarkEnd w:id="17"/>
    </w:p>
    <w:p w14:paraId="0416F7B7" w14:textId="77777777" w:rsidR="00E214F3" w:rsidRDefault="00D00676">
      <w:pPr>
        <w:ind w:firstLine="720"/>
        <w:jc w:val="both"/>
      </w:pPr>
      <w:r>
        <w:t xml:space="preserve">Для выгрузки </w:t>
      </w:r>
      <w:commentRangeStart w:id="18"/>
      <w:r>
        <w:t>лога терминала</w:t>
      </w:r>
      <w:commentRangeEnd w:id="18"/>
      <w:r>
        <w:commentReference w:id="18"/>
      </w:r>
      <w:r>
        <w:t xml:space="preserve"> на сервер компании “Терминальные технологии” (termt.com) коснитесь иконки </w:t>
      </w:r>
      <w:r>
        <w:rPr>
          <w:b/>
        </w:rPr>
        <w:t>Выгрузка логов</w:t>
      </w:r>
      <w:r>
        <w:t xml:space="preserve"> на вкладке </w:t>
      </w:r>
      <w:r>
        <w:rPr>
          <w:b/>
        </w:rPr>
        <w:t xml:space="preserve">Сервисные </w:t>
      </w:r>
      <w:r>
        <w:t xml:space="preserve"> и в появившемся окне подтвердите операцию выгрузки. </w:t>
      </w:r>
      <w:commentRangeStart w:id="19"/>
      <w:r>
        <w:t>Признаком успешной выгрузки лога будет появление на экране сообщение с информацией об успешной выгрузке лога, серийным номером терминала, датой и временем выгрузки лога.</w:t>
      </w:r>
      <w:commentRangeEnd w:id="19"/>
      <w:r>
        <w:commentReference w:id="19"/>
      </w:r>
    </w:p>
    <w:p w14:paraId="0029C6F4" w14:textId="77777777" w:rsidR="00E214F3" w:rsidRDefault="00E214F3"/>
    <w:p w14:paraId="5DC23D34" w14:textId="77777777" w:rsidR="00E214F3" w:rsidRDefault="00D00676">
      <w:pPr>
        <w:pStyle w:val="2"/>
        <w:numPr>
          <w:ilvl w:val="1"/>
          <w:numId w:val="8"/>
        </w:numPr>
      </w:pPr>
      <w:bookmarkStart w:id="20" w:name="_Toc515824231"/>
      <w:r>
        <w:t>Тест хоста</w:t>
      </w:r>
      <w:bookmarkEnd w:id="20"/>
    </w:p>
    <w:p w14:paraId="7FB2E76E" w14:textId="77777777" w:rsidR="00E214F3" w:rsidRDefault="00D00676">
      <w:pPr>
        <w:ind w:firstLine="720"/>
        <w:jc w:val="both"/>
        <w:rPr>
          <w:highlight w:val="yellow"/>
        </w:rPr>
      </w:pPr>
      <w:r>
        <w:t xml:space="preserve">Для проверки связи с банковским хостом на вкладке </w:t>
      </w:r>
      <w:r>
        <w:rPr>
          <w:b/>
        </w:rPr>
        <w:t xml:space="preserve">Сервисные </w:t>
      </w:r>
      <w:r>
        <w:t xml:space="preserve">коснитесь иконки </w:t>
      </w:r>
      <w:r>
        <w:rPr>
          <w:b/>
        </w:rPr>
        <w:t>Тест хоста</w:t>
      </w:r>
      <w:r>
        <w:t xml:space="preserve"> и подтвердите выполнение операции. При выполнении операции </w:t>
      </w:r>
      <w:r>
        <w:rPr>
          <w:b/>
        </w:rPr>
        <w:t>Тест хоста</w:t>
      </w:r>
      <w:r>
        <w:t xml:space="preserve"> будет отправлен запрос проверки связи на хост, в случае успешного получения от хоста на экране терминала появится сообщение об одобрении транзакции, в случае неуспешного - </w:t>
      </w:r>
      <w:commentRangeStart w:id="21"/>
      <w:r>
        <w:rPr>
          <w:highlight w:val="yellow"/>
        </w:rPr>
        <w:t>…..</w:t>
      </w:r>
      <w:commentRangeEnd w:id="21"/>
      <w:r>
        <w:commentReference w:id="21"/>
      </w:r>
    </w:p>
    <w:p w14:paraId="0D6552A3" w14:textId="77777777" w:rsidR="00E214F3" w:rsidRDefault="00E214F3">
      <w:pPr>
        <w:ind w:left="720"/>
      </w:pPr>
    </w:p>
    <w:p w14:paraId="031FEB72" w14:textId="77777777" w:rsidR="00E214F3" w:rsidRDefault="00D00676">
      <w:pPr>
        <w:pStyle w:val="2"/>
        <w:numPr>
          <w:ilvl w:val="1"/>
          <w:numId w:val="8"/>
        </w:numPr>
      </w:pPr>
      <w:bookmarkStart w:id="22" w:name="_Toc515824232"/>
      <w:r>
        <w:t>Загрузка ключей с банковского хоста</w:t>
      </w:r>
      <w:bookmarkEnd w:id="22"/>
    </w:p>
    <w:p w14:paraId="7A9818AD" w14:textId="77777777" w:rsidR="00E214F3" w:rsidRDefault="00D00676">
      <w:pPr>
        <w:pStyle w:val="2"/>
        <w:ind w:left="0" w:firstLine="720"/>
        <w:contextualSpacing w:val="0"/>
        <w:rPr>
          <w:b w:val="0"/>
          <w:sz w:val="24"/>
          <w:szCs w:val="24"/>
          <w:highlight w:val="yellow"/>
        </w:rPr>
      </w:pPr>
      <w:bookmarkStart w:id="23" w:name="_Toc515824233"/>
      <w:r>
        <w:rPr>
          <w:b w:val="0"/>
          <w:sz w:val="24"/>
          <w:szCs w:val="24"/>
        </w:rPr>
        <w:t xml:space="preserve">Для загрузки ключей с банковского хоста на вкладке </w:t>
      </w:r>
      <w:r>
        <w:rPr>
          <w:sz w:val="24"/>
          <w:szCs w:val="24"/>
        </w:rPr>
        <w:t xml:space="preserve">Сервисные </w:t>
      </w:r>
      <w:r>
        <w:rPr>
          <w:b w:val="0"/>
          <w:sz w:val="24"/>
          <w:szCs w:val="24"/>
        </w:rPr>
        <w:t xml:space="preserve">коснитесь иконки </w:t>
      </w:r>
      <w:r>
        <w:rPr>
          <w:sz w:val="24"/>
          <w:szCs w:val="24"/>
        </w:rPr>
        <w:t>Смена ключей</w:t>
      </w:r>
      <w:r>
        <w:rPr>
          <w:b w:val="0"/>
          <w:sz w:val="24"/>
          <w:szCs w:val="24"/>
        </w:rPr>
        <w:t xml:space="preserve"> и подтвердите выполнение операции. При выполнении операции </w:t>
      </w:r>
      <w:r>
        <w:rPr>
          <w:sz w:val="24"/>
          <w:szCs w:val="24"/>
        </w:rPr>
        <w:t>Смена ключей</w:t>
      </w:r>
      <w:r>
        <w:rPr>
          <w:b w:val="0"/>
          <w:sz w:val="24"/>
          <w:szCs w:val="24"/>
        </w:rPr>
        <w:t xml:space="preserve"> будет отправлен запрос на получение ключей, в случае успешного получения от хоста на экране терминала появится сообщение об одобрении транзакции, в случае неуспешного - </w:t>
      </w:r>
      <w:commentRangeStart w:id="24"/>
      <w:r>
        <w:rPr>
          <w:b w:val="0"/>
          <w:sz w:val="24"/>
          <w:szCs w:val="24"/>
          <w:highlight w:val="yellow"/>
        </w:rPr>
        <w:t>…..</w:t>
      </w:r>
      <w:commentRangeEnd w:id="24"/>
      <w:r>
        <w:commentReference w:id="24"/>
      </w:r>
      <w:bookmarkEnd w:id="23"/>
    </w:p>
    <w:p w14:paraId="37F7A1C2" w14:textId="77777777" w:rsidR="00E214F3" w:rsidRDefault="00E214F3"/>
    <w:p w14:paraId="32055217" w14:textId="77777777" w:rsidR="00E214F3" w:rsidRDefault="00D00676">
      <w:pPr>
        <w:pStyle w:val="2"/>
        <w:numPr>
          <w:ilvl w:val="1"/>
          <w:numId w:val="8"/>
        </w:numPr>
      </w:pPr>
      <w:bookmarkStart w:id="25" w:name="_Toc515824234"/>
      <w:r>
        <w:lastRenderedPageBreak/>
        <w:t>Очистка</w:t>
      </w:r>
      <w:bookmarkEnd w:id="25"/>
    </w:p>
    <w:p w14:paraId="112B0231" w14:textId="77777777" w:rsidR="00E214F3" w:rsidRDefault="00D00676">
      <w:pPr>
        <w:jc w:val="both"/>
      </w:pPr>
      <w:r>
        <w:tab/>
        <w:t xml:space="preserve">Для выполнения очистки журнала коснитесь иконки </w:t>
      </w:r>
      <w:r>
        <w:rPr>
          <w:b/>
        </w:rPr>
        <w:t>Очистка</w:t>
      </w:r>
      <w:r>
        <w:t xml:space="preserve"> на вкладке </w:t>
      </w:r>
      <w:r>
        <w:rPr>
          <w:b/>
        </w:rPr>
        <w:t>Сервисные</w:t>
      </w:r>
      <w:r>
        <w:t xml:space="preserve"> и в появившемся контекстном меню выберите соответствующим способ очистки. Очистка журнала может производиться двумя способами:</w:t>
      </w:r>
    </w:p>
    <w:p w14:paraId="39FFD05E" w14:textId="77777777" w:rsidR="00E214F3" w:rsidRDefault="00D00676">
      <w:pPr>
        <w:numPr>
          <w:ilvl w:val="0"/>
          <w:numId w:val="4"/>
        </w:numPr>
        <w:contextualSpacing/>
        <w:jc w:val="both"/>
      </w:pPr>
      <w:r>
        <w:t xml:space="preserve">Очистка журнала - удаляет все транзакции в журнале. В общем случае необходимо, чтобы в журнале отсутствовали не сверенные транзакции, в противном случае на экране появляется диалог </w:t>
      </w:r>
      <w:commentRangeStart w:id="26"/>
      <w:r>
        <w:t>подтверждения:</w:t>
      </w:r>
      <w:commentRangeEnd w:id="26"/>
      <w:r>
        <w:commentReference w:id="26"/>
      </w:r>
      <w:r>
        <w:t xml:space="preserve">. При выборе пункта </w:t>
      </w:r>
      <w:r>
        <w:rPr>
          <w:b/>
        </w:rPr>
        <w:t xml:space="preserve">Отмена </w:t>
      </w:r>
      <w:r>
        <w:t xml:space="preserve">операция будет прервана. При выборе пункта </w:t>
      </w:r>
      <w:proofErr w:type="gramStart"/>
      <w:r>
        <w:rPr>
          <w:b/>
        </w:rPr>
        <w:t>Да</w:t>
      </w:r>
      <w:proofErr w:type="gramEnd"/>
      <w:r>
        <w:t xml:space="preserve"> операция будет продолжена, но целостность данных в журнале не гарантируется.</w:t>
      </w:r>
    </w:p>
    <w:p w14:paraId="25E97354" w14:textId="77777777" w:rsidR="00E214F3" w:rsidRDefault="00D00676">
      <w:pPr>
        <w:numPr>
          <w:ilvl w:val="0"/>
          <w:numId w:val="4"/>
        </w:numPr>
        <w:contextualSpacing/>
        <w:jc w:val="both"/>
      </w:pPr>
      <w:r>
        <w:t xml:space="preserve">Очистка тех. отмены - удаляет только те транзакции, на которые требуется автоматическая отмена (например, в случае </w:t>
      </w:r>
      <w:proofErr w:type="gramStart"/>
      <w:r>
        <w:t>не получения</w:t>
      </w:r>
      <w:proofErr w:type="gramEnd"/>
      <w:r>
        <w:t xml:space="preserve"> ответа от хоста на оригинальную транзакцию).</w:t>
      </w:r>
    </w:p>
    <w:p w14:paraId="07FA1471" w14:textId="77777777" w:rsidR="00E214F3" w:rsidRDefault="00E214F3"/>
    <w:p w14:paraId="1FEEEC00" w14:textId="77777777" w:rsidR="00E214F3" w:rsidRDefault="00D00676">
      <w:pPr>
        <w:pStyle w:val="2"/>
        <w:numPr>
          <w:ilvl w:val="1"/>
          <w:numId w:val="8"/>
        </w:numPr>
      </w:pPr>
      <w:bookmarkStart w:id="27" w:name="_Toc515824235"/>
      <w:r>
        <w:t>Параметры</w:t>
      </w:r>
      <w:bookmarkEnd w:id="27"/>
      <w:r>
        <w:t xml:space="preserve"> </w:t>
      </w:r>
      <w:r>
        <w:tab/>
        <w:t xml:space="preserve"> </w:t>
      </w:r>
      <w:r>
        <w:tab/>
      </w:r>
    </w:p>
    <w:p w14:paraId="2BE07147" w14:textId="77777777" w:rsidR="00E214F3" w:rsidRDefault="00D00676">
      <w:pPr>
        <w:ind w:firstLine="720"/>
        <w:jc w:val="both"/>
      </w:pPr>
      <w:r>
        <w:t xml:space="preserve">В меню </w:t>
      </w:r>
      <w:r>
        <w:rPr>
          <w:b/>
        </w:rPr>
        <w:t>Параметры</w:t>
      </w:r>
      <w:r>
        <w:t xml:space="preserve"> осуществляется конфигурирование работы банковского приложения: смена паролей уровней доступа, загрузка ключей с KLD, настройка локализации, кода запроса инициализации, вкл./</w:t>
      </w:r>
      <w:proofErr w:type="spellStart"/>
      <w:r>
        <w:t>откл</w:t>
      </w:r>
      <w:proofErr w:type="spellEnd"/>
      <w:r>
        <w:t xml:space="preserve">. ТТК, параметры терминала, хоста и отображение </w:t>
      </w:r>
      <w:proofErr w:type="gramStart"/>
      <w:r>
        <w:t>версий  ПО</w:t>
      </w:r>
      <w:proofErr w:type="gramEnd"/>
      <w:r>
        <w:t>.</w:t>
      </w:r>
    </w:p>
    <w:p w14:paraId="5C6669E3" w14:textId="77777777" w:rsidR="00E214F3" w:rsidRDefault="00D00676">
      <w:pPr>
        <w:ind w:firstLine="720"/>
        <w:jc w:val="both"/>
      </w:pPr>
      <w:r>
        <w:t>Все параметры/функции в данном меню сгруппированы в отдельные вкладки. Список параметров/</w:t>
      </w:r>
      <w:proofErr w:type="gramStart"/>
      <w:r>
        <w:t>функций  с</w:t>
      </w:r>
      <w:proofErr w:type="gramEnd"/>
      <w:r>
        <w:t xml:space="preserve"> их разбиением по вкладкам описан в табл.</w:t>
      </w:r>
    </w:p>
    <w:p w14:paraId="5FF9130A" w14:textId="77777777" w:rsidR="00E214F3" w:rsidRDefault="00D00676">
      <w:pPr>
        <w:ind w:firstLine="720"/>
        <w:jc w:val="both"/>
      </w:pPr>
      <w:r>
        <w:t xml:space="preserve">Для изменения значений некоторых параметров необходимо активировать режим редактирования. Для этого необходимо коснуться иконки </w:t>
      </w:r>
      <w:r>
        <w:rPr>
          <w:b/>
        </w:rPr>
        <w:t>карандаша</w:t>
      </w:r>
      <w:r>
        <w:t xml:space="preserve"> в правом верхнем углу (</w:t>
      </w:r>
      <w:r>
        <w:rPr>
          <w:highlight w:val="yellow"/>
        </w:rPr>
        <w:t>иконка</w:t>
      </w:r>
      <w:r>
        <w:t xml:space="preserve">), а затем коснуться параметра, значение которого необходимо изменить. Когда режим редактирования активирован, </w:t>
      </w:r>
      <w:r>
        <w:rPr>
          <w:b/>
        </w:rPr>
        <w:t>карандаш</w:t>
      </w:r>
      <w:r>
        <w:t xml:space="preserve"> меняет цвет на жёлтый (</w:t>
      </w:r>
      <w:r>
        <w:rPr>
          <w:highlight w:val="yellow"/>
        </w:rPr>
        <w:t>иконка</w:t>
      </w:r>
      <w:r>
        <w:t xml:space="preserve">). Для деактивации режима редактирования, необходимо повторно коснуться </w:t>
      </w:r>
      <w:r>
        <w:rPr>
          <w:highlight w:val="yellow"/>
        </w:rPr>
        <w:t>иконки</w:t>
      </w:r>
      <w:r>
        <w:t>.</w:t>
      </w:r>
    </w:p>
    <w:p w14:paraId="715C3DD9" w14:textId="77777777" w:rsidR="00E214F3" w:rsidRDefault="00D00676">
      <w:pPr>
        <w:ind w:firstLine="720"/>
        <w:jc w:val="both"/>
      </w:pPr>
      <w:r>
        <w:t xml:space="preserve">Для изменения языка, загрузки ключей с KLD и смены пароля переход в режим редактирования не требуется. Доступ к функциям смены пароля </w:t>
      </w:r>
      <w:proofErr w:type="gramStart"/>
      <w:r>
        <w:t>и  загрузки</w:t>
      </w:r>
      <w:proofErr w:type="gramEnd"/>
      <w:r>
        <w:t xml:space="preserve"> ключей с KLD осуществляется в соответствии с разделом Уровни доступа (</w:t>
      </w:r>
      <w:r>
        <w:rPr>
          <w:highlight w:val="yellow"/>
        </w:rPr>
        <w:t>ссылка</w:t>
      </w:r>
      <w:r>
        <w:t>).</w:t>
      </w:r>
      <w:r>
        <w:tab/>
      </w:r>
    </w:p>
    <w:tbl>
      <w:tblPr>
        <w:tblStyle w:val="a7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565"/>
        <w:gridCol w:w="2025"/>
        <w:gridCol w:w="3150"/>
      </w:tblGrid>
      <w:tr w:rsidR="00E214F3" w14:paraId="25F2158B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D9827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Вкладка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06C7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Параметр/Функция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EECF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Режим редактирования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785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214F3" w14:paraId="52595C27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460B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Сервисы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8F7F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Язык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0AF6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color w:val="00AE00"/>
              </w:rP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1F23" w14:textId="77777777" w:rsidR="00E214F3" w:rsidRDefault="00D00676">
            <w:pPr>
              <w:widowControl w:val="0"/>
              <w:spacing w:line="240" w:lineRule="auto"/>
            </w:pPr>
            <w:r>
              <w:t>Смена локализации приложения (</w:t>
            </w:r>
            <w:r>
              <w:rPr>
                <w:highlight w:val="yellow"/>
              </w:rPr>
              <w:t>ссылку на п.</w:t>
            </w:r>
            <w:r>
              <w:t>)</w:t>
            </w:r>
          </w:p>
        </w:tc>
      </w:tr>
      <w:tr w:rsidR="00E214F3" w14:paraId="625F3A38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2739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947D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commentRangeStart w:id="28"/>
            <w:r>
              <w:t>TTK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76FE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EA95" w14:textId="77777777" w:rsidR="00E214F3" w:rsidRDefault="00D00676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Вкл</w:t>
            </w:r>
            <w:proofErr w:type="spellEnd"/>
            <w:r>
              <w:t>- включен режим для работы по протоколу ТТК (</w:t>
            </w:r>
            <w:r>
              <w:rPr>
                <w:highlight w:val="yellow"/>
              </w:rPr>
              <w:t xml:space="preserve">ссылка на спеку </w:t>
            </w:r>
            <w:proofErr w:type="gramStart"/>
            <w:r>
              <w:rPr>
                <w:highlight w:val="yellow"/>
              </w:rPr>
              <w:t>в  источниках</w:t>
            </w:r>
            <w:proofErr w:type="gramEnd"/>
            <w:r>
              <w:t>)</w:t>
            </w:r>
          </w:p>
          <w:p w14:paraId="450816CB" w14:textId="77777777" w:rsidR="00E214F3" w:rsidRDefault="00D00676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Выкл</w:t>
            </w:r>
            <w:proofErr w:type="spellEnd"/>
            <w:r>
              <w:rPr>
                <w:b/>
              </w:rPr>
              <w:t xml:space="preserve"> </w:t>
            </w:r>
            <w:r>
              <w:t>- режим ТТК выключен</w:t>
            </w:r>
          </w:p>
        </w:tc>
      </w:tr>
      <w:commentRangeEnd w:id="28"/>
      <w:tr w:rsidR="00E214F3" w14:paraId="11350392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535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lastRenderedPageBreak/>
              <w:commentReference w:id="28"/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A750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Код запроса инициализации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942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AD09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Код запроса, который используется при выполнении инициализации</w:t>
            </w:r>
          </w:p>
        </w:tc>
      </w:tr>
      <w:tr w:rsidR="00E214F3" w14:paraId="59E0AF68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AE96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9352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Загрузить ключи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A107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8DA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Загрузка ключей с KLD (</w:t>
            </w:r>
            <w:r>
              <w:rPr>
                <w:highlight w:val="yellow"/>
              </w:rPr>
              <w:t>ссылку на п.</w:t>
            </w:r>
            <w:r>
              <w:t>)</w:t>
            </w:r>
          </w:p>
        </w:tc>
      </w:tr>
      <w:tr w:rsidR="00E214F3" w14:paraId="4435F6D6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1907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D8C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Сменить пароль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AC05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D56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Смена пароля уровня доступа  (</w:t>
            </w:r>
            <w:r>
              <w:rPr>
                <w:highlight w:val="yellow"/>
              </w:rPr>
              <w:t>ссылку на п.</w:t>
            </w:r>
            <w:r>
              <w:t>)</w:t>
            </w:r>
          </w:p>
        </w:tc>
      </w:tr>
      <w:tr w:rsidR="00E214F3" w14:paraId="2458D676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4B3A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Терминал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E7F5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Идентификационный номер терминала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6D75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F7FA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  </w:t>
            </w:r>
            <w:commentRangeStart w:id="29"/>
            <w:r>
              <w:t xml:space="preserve"> </w:t>
            </w:r>
            <w:commentRangeEnd w:id="29"/>
            <w:r>
              <w:commentReference w:id="29"/>
            </w:r>
          </w:p>
        </w:tc>
      </w:tr>
      <w:tr w:rsidR="00E214F3" w14:paraId="60E2B6E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3FE2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7CB32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Идентификационный номер продавца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0E0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628D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E214F3" w14:paraId="184F204B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9E07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5D0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Продавец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40A4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937E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E214F3" w14:paraId="1B5E3241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96B8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Хост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D088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Имя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DA6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2A76F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Наименование хоста</w:t>
            </w:r>
          </w:p>
        </w:tc>
      </w:tr>
      <w:tr w:rsidR="00E214F3" w14:paraId="7BF3BD0A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B4CB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86AC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Логин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2D6F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B09A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Логин, который используется для авторизации на хосте</w:t>
            </w:r>
          </w:p>
        </w:tc>
      </w:tr>
      <w:tr w:rsidR="00E214F3" w14:paraId="6959FE2C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1235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528B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Пароль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8FC9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0470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Пароль для логина</w:t>
            </w:r>
          </w:p>
        </w:tc>
      </w:tr>
      <w:tr w:rsidR="00E214F3" w14:paraId="3B3D1A78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D4BF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7969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Адрес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5256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98FE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Отображаемый URL-адрес хоста</w:t>
            </w:r>
          </w:p>
        </w:tc>
      </w:tr>
      <w:tr w:rsidR="00E214F3" w14:paraId="4DF92D65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5166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8DCD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Порт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997B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03BC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TCP-порт хоста</w:t>
            </w:r>
          </w:p>
        </w:tc>
      </w:tr>
      <w:tr w:rsidR="00E214F3" w14:paraId="13379255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5D52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A0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commentRangeStart w:id="30"/>
            <w:commentRangeStart w:id="31"/>
            <w:r>
              <w:t>SSL хоста</w:t>
            </w:r>
            <w:commentRangeEnd w:id="30"/>
            <w:r>
              <w:commentReference w:id="30"/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7216E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7C16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>Включен</w:t>
            </w:r>
            <w:r>
              <w:t xml:space="preserve"> - при установке соединения осуществляется проверка SSL сертификата хоста</w:t>
            </w:r>
          </w:p>
          <w:p w14:paraId="6A672D09" w14:textId="77777777" w:rsidR="00E214F3" w:rsidRDefault="00D00676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 xml:space="preserve">Выключен </w:t>
            </w:r>
            <w:r>
              <w:t>- проверка SSL сертификата хоста не осуществляется</w:t>
            </w:r>
          </w:p>
        </w:tc>
      </w:tr>
      <w:commentRangeEnd w:id="31"/>
      <w:tr w:rsidR="00E214F3" w14:paraId="42DCEC50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751C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lastRenderedPageBreak/>
              <w:commentReference w:id="31"/>
            </w:r>
            <w:r>
              <w:rPr>
                <w:b/>
              </w:rPr>
              <w:t>Версии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8FC9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Версия программного </w:t>
            </w:r>
            <w:proofErr w:type="spellStart"/>
            <w:r>
              <w:t>обеспечени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D8F9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C930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Версия приложения EFT DROID </w:t>
            </w:r>
            <w:proofErr w:type="spellStart"/>
            <w:r>
              <w:t>Base</w:t>
            </w:r>
            <w:proofErr w:type="spellEnd"/>
            <w:r>
              <w:t>, установленная на терминале</w:t>
            </w:r>
          </w:p>
        </w:tc>
      </w:tr>
      <w:tr w:rsidR="00E214F3" w14:paraId="6800E60A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838B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4B1B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Конфигурация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1BF4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854FA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Версия конфигурации терминала, которая загружается при инициализации</w:t>
            </w:r>
          </w:p>
        </w:tc>
      </w:tr>
      <w:tr w:rsidR="00E214F3" w14:paraId="52D7AAC2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0B11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134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Версия прошивки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19F2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1948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Версия системной прошивки терминала</w:t>
            </w:r>
          </w:p>
        </w:tc>
      </w:tr>
      <w:tr w:rsidR="00E214F3" w14:paraId="3B59D4EE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B8E2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8DD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Серийный номер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8A0D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17C6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Серийный номер терминала</w:t>
            </w:r>
          </w:p>
        </w:tc>
      </w:tr>
      <w:tr w:rsidR="00E214F3" w14:paraId="6E925355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8BAD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1DD3" w14:textId="77777777" w:rsidR="00E214F3" w:rsidRDefault="00D00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commentRangeStart w:id="32"/>
            <w:r>
              <w:t>Номер прошивки</w:t>
            </w:r>
            <w:commentRangeEnd w:id="32"/>
            <w:r>
              <w:commentReference w:id="32"/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076A" w14:textId="77777777" w:rsidR="00E214F3" w:rsidRDefault="00D00676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349E" w14:textId="77777777" w:rsidR="00E214F3" w:rsidRDefault="00E214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</w:tbl>
    <w:p w14:paraId="7E93DE15" w14:textId="77777777" w:rsidR="00E214F3" w:rsidRDefault="00E214F3"/>
    <w:p w14:paraId="09BBD5BA" w14:textId="77777777" w:rsidR="00E214F3" w:rsidRDefault="00D00676">
      <w:pPr>
        <w:pStyle w:val="3"/>
        <w:ind w:left="720"/>
        <w:rPr>
          <w:sz w:val="24"/>
          <w:szCs w:val="24"/>
        </w:rPr>
      </w:pPr>
      <w:bookmarkStart w:id="33" w:name="_Toc515824236"/>
      <w:r>
        <w:rPr>
          <w:b/>
          <w:color w:val="000000"/>
        </w:rPr>
        <w:t>Локализация</w:t>
      </w:r>
      <w:bookmarkEnd w:id="33"/>
    </w:p>
    <w:p w14:paraId="0602EB0F" w14:textId="77777777" w:rsidR="00E214F3" w:rsidRDefault="00D00676">
      <w:pPr>
        <w:ind w:firstLine="720"/>
        <w:jc w:val="both"/>
      </w:pPr>
      <w:r>
        <w:t xml:space="preserve">Для смены локализации приложения коснитесь поля </w:t>
      </w:r>
      <w:r>
        <w:rPr>
          <w:b/>
        </w:rPr>
        <w:t xml:space="preserve">Язык </w:t>
      </w:r>
      <w:r>
        <w:t>на вкладке</w:t>
      </w:r>
      <w:r>
        <w:rPr>
          <w:b/>
        </w:rPr>
        <w:t xml:space="preserve"> Сервисы</w:t>
      </w:r>
      <w:r>
        <w:t xml:space="preserve"> и в </w:t>
      </w:r>
      <w:proofErr w:type="gramStart"/>
      <w:r>
        <w:t>появившемся  окне</w:t>
      </w:r>
      <w:proofErr w:type="gramEnd"/>
      <w:r>
        <w:t xml:space="preserve"> выберите язык из списка. После этого язык приложения будет автоматически изменен, и в поле </w:t>
      </w:r>
      <w:r>
        <w:rPr>
          <w:b/>
        </w:rPr>
        <w:t>Язык</w:t>
      </w:r>
      <w:r>
        <w:t xml:space="preserve"> будет значение выбранного языка.</w:t>
      </w:r>
    </w:p>
    <w:p w14:paraId="3900518D" w14:textId="77777777" w:rsidR="00E214F3" w:rsidRDefault="00D00676">
      <w:pPr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скрин</w:t>
      </w:r>
      <w:proofErr w:type="spellEnd"/>
    </w:p>
    <w:p w14:paraId="5C45636A" w14:textId="77777777" w:rsidR="00E214F3" w:rsidRDefault="00D00676">
      <w:pPr>
        <w:pStyle w:val="3"/>
        <w:ind w:left="720"/>
      </w:pPr>
      <w:bookmarkStart w:id="34" w:name="_Toc515824237"/>
      <w:commentRangeStart w:id="35"/>
      <w:commentRangeStart w:id="36"/>
      <w:commentRangeStart w:id="37"/>
      <w:r>
        <w:rPr>
          <w:b/>
          <w:color w:val="000000"/>
        </w:rPr>
        <w:t>Загрузка ключей с KLD</w:t>
      </w:r>
      <w:commentRangeEnd w:id="35"/>
      <w:r>
        <w:commentReference w:id="35"/>
      </w:r>
      <w:commentRangeEnd w:id="36"/>
      <w:r>
        <w:commentReference w:id="36"/>
      </w:r>
      <w:commentRangeEnd w:id="37"/>
      <w:r>
        <w:commentReference w:id="37"/>
      </w:r>
      <w:bookmarkEnd w:id="34"/>
    </w:p>
    <w:p w14:paraId="6D03C780" w14:textId="77777777" w:rsidR="00E214F3" w:rsidRDefault="00D00676">
      <w:commentRangeStart w:id="38"/>
      <w:r>
        <w:t>Конфигурационная часть</w:t>
      </w:r>
      <w:commentRangeEnd w:id="38"/>
      <w:r>
        <w:commentReference w:id="38"/>
      </w:r>
    </w:p>
    <w:p w14:paraId="45096C37" w14:textId="77777777" w:rsidR="00E214F3" w:rsidRDefault="00D00676">
      <w:pPr>
        <w:ind w:firstLine="720"/>
      </w:pPr>
      <w:r>
        <w:t>Для загрузки ключей с KLD используется два терминала</w:t>
      </w:r>
    </w:p>
    <w:p w14:paraId="1589576B" w14:textId="77777777" w:rsidR="00E214F3" w:rsidRDefault="00D00676">
      <w:r>
        <w:t>TT KLD</w:t>
      </w:r>
    </w:p>
    <w:p w14:paraId="50EB6AC1" w14:textId="77777777" w:rsidR="00E214F3" w:rsidRDefault="00D00676">
      <w:r>
        <w:t xml:space="preserve">TT KLD </w:t>
      </w:r>
      <w:proofErr w:type="spellStart"/>
      <w:r>
        <w:t>Client</w:t>
      </w:r>
      <w:proofErr w:type="spellEnd"/>
    </w:p>
    <w:p w14:paraId="726B4181" w14:textId="77777777" w:rsidR="00E214F3" w:rsidRDefault="00D00676">
      <w:r>
        <w:t>Пользовательская</w:t>
      </w:r>
    </w:p>
    <w:p w14:paraId="17BCF870" w14:textId="77777777" w:rsidR="00E214F3" w:rsidRDefault="00D00676">
      <w:pPr>
        <w:spacing w:line="240" w:lineRule="auto"/>
        <w:jc w:val="both"/>
      </w:pPr>
      <w:r>
        <w:lastRenderedPageBreak/>
        <w:tab/>
        <w:t xml:space="preserve">Необходимым условием является возможность установки TCP-соединения от терминала до KLD. Внутри этого соединения терминал будет открывать SSL-сессию. Между терминалом и KLD могут размещаться сетевые устройства типа </w:t>
      </w:r>
      <w:proofErr w:type="spellStart"/>
      <w:r>
        <w:t>Router</w:t>
      </w:r>
      <w:proofErr w:type="spellEnd"/>
      <w:r>
        <w:t xml:space="preserve">, NAT, </w:t>
      </w:r>
      <w:proofErr w:type="spellStart"/>
      <w:r>
        <w:t>Firewall</w:t>
      </w:r>
      <w:proofErr w:type="spellEnd"/>
      <w:r>
        <w:t xml:space="preserve"> и т.п.</w:t>
      </w:r>
    </w:p>
    <w:p w14:paraId="47939CDB" w14:textId="77777777" w:rsidR="00E214F3" w:rsidRDefault="00D00676">
      <w:pPr>
        <w:spacing w:line="240" w:lineRule="auto"/>
        <w:ind w:firstLine="720"/>
        <w:jc w:val="both"/>
      </w:pPr>
      <w:r>
        <w:t xml:space="preserve">Для загрузки ключа использованием KLD на терминале необходимо перейти на рабочий стол с помощью управляющих кнопок </w:t>
      </w:r>
      <w:proofErr w:type="gramStart"/>
      <w:r>
        <w:t>и  запустить</w:t>
      </w:r>
      <w:proofErr w:type="gramEnd"/>
      <w:r>
        <w:t xml:space="preserve"> приложение </w:t>
      </w:r>
      <w:r>
        <w:rPr>
          <w:b/>
        </w:rPr>
        <w:t xml:space="preserve">TT KLD </w:t>
      </w:r>
      <w:proofErr w:type="spellStart"/>
      <w:r>
        <w:rPr>
          <w:b/>
        </w:rPr>
        <w:t>Client</w:t>
      </w:r>
      <w:proofErr w:type="spellEnd"/>
      <w:r>
        <w:t xml:space="preserve">. В этом приложении вам необходимо указать параметры доступа к KLD для удаленной загрузки ключей.  Укажите IP-адрес и TCP-порт для доступа к KLD. Проверьте конфигурацию каналов связи и наличие соединения с Интернетом (это делается стандартными средствами ОС терминала). После этого нажмите на </w:t>
      </w:r>
      <w:commentRangeStart w:id="39"/>
      <w:r>
        <w:rPr>
          <w:highlight w:val="yellow"/>
        </w:rPr>
        <w:t>кнопку</w:t>
      </w:r>
      <w:commentRangeEnd w:id="39"/>
      <w:r>
        <w:commentReference w:id="39"/>
      </w:r>
      <w:r>
        <w:t xml:space="preserve"> для </w:t>
      </w:r>
      <w:commentRangeStart w:id="40"/>
      <w:r>
        <w:t xml:space="preserve">установки соединения с KLD. </w:t>
      </w:r>
      <w:commentRangeEnd w:id="40"/>
      <w:r>
        <w:commentReference w:id="40"/>
      </w:r>
    </w:p>
    <w:p w14:paraId="04F551EF" w14:textId="77777777" w:rsidR="00E214F3" w:rsidRDefault="00D00676">
      <w:pPr>
        <w:spacing w:line="240" w:lineRule="auto"/>
        <w:ind w:firstLine="720"/>
        <w:jc w:val="both"/>
      </w:pPr>
      <w:r>
        <w:t xml:space="preserve">После успешной установки соединения с KLD вернитесь в приложение </w:t>
      </w:r>
      <w:r>
        <w:rPr>
          <w:b/>
        </w:rPr>
        <w:t>EFT DROID BASE</w:t>
      </w:r>
      <w:r>
        <w:t xml:space="preserve"> с помощью управляющих кнопок терминала, перейдите в меню </w:t>
      </w:r>
      <w:r>
        <w:rPr>
          <w:b/>
        </w:rPr>
        <w:t>Параметры</w:t>
      </w:r>
      <w:r>
        <w:t xml:space="preserve"> и на вкладке </w:t>
      </w:r>
      <w:r>
        <w:rPr>
          <w:b/>
        </w:rPr>
        <w:t>Сервисы</w:t>
      </w:r>
      <w:r>
        <w:t xml:space="preserve"> выберите </w:t>
      </w:r>
      <w:proofErr w:type="gramStart"/>
      <w:r>
        <w:rPr>
          <w:b/>
        </w:rPr>
        <w:t>Загрузить</w:t>
      </w:r>
      <w:proofErr w:type="gramEnd"/>
      <w:r>
        <w:rPr>
          <w:b/>
        </w:rPr>
        <w:t xml:space="preserve"> ключи</w:t>
      </w:r>
      <w:r>
        <w:t xml:space="preserve">.  </w:t>
      </w:r>
      <w:commentRangeStart w:id="41"/>
      <w:r>
        <w:t>Будет осуществлена загрузка</w:t>
      </w:r>
      <w:commentRangeEnd w:id="41"/>
      <w:r>
        <w:commentReference w:id="41"/>
      </w:r>
    </w:p>
    <w:p w14:paraId="5254DF2B" w14:textId="77777777" w:rsidR="00E214F3" w:rsidRDefault="00E214F3">
      <w:pPr>
        <w:jc w:val="both"/>
      </w:pPr>
    </w:p>
    <w:p w14:paraId="1D0247F2" w14:textId="77777777" w:rsidR="00E214F3" w:rsidRDefault="00D00676">
      <w:pPr>
        <w:pStyle w:val="3"/>
        <w:ind w:left="720"/>
        <w:rPr>
          <w:sz w:val="24"/>
          <w:szCs w:val="24"/>
        </w:rPr>
      </w:pPr>
      <w:bookmarkStart w:id="42" w:name="_Toc515824238"/>
      <w:r>
        <w:rPr>
          <w:b/>
          <w:color w:val="000000"/>
        </w:rPr>
        <w:t>Смена пароля</w:t>
      </w:r>
      <w:bookmarkEnd w:id="42"/>
    </w:p>
    <w:p w14:paraId="7B8EC1C9" w14:textId="77777777" w:rsidR="00E214F3" w:rsidRDefault="00D00676">
      <w:pPr>
        <w:ind w:firstLine="720"/>
        <w:jc w:val="both"/>
      </w:pPr>
      <w:r>
        <w:t xml:space="preserve">Для смены пароля коснитесь поля </w:t>
      </w:r>
      <w:proofErr w:type="gramStart"/>
      <w:r>
        <w:rPr>
          <w:b/>
        </w:rPr>
        <w:t>Сменить</w:t>
      </w:r>
      <w:proofErr w:type="gramEnd"/>
      <w:r>
        <w:rPr>
          <w:b/>
        </w:rPr>
        <w:t xml:space="preserve"> пароль</w:t>
      </w:r>
      <w:r>
        <w:t xml:space="preserve"> на вкладке</w:t>
      </w:r>
      <w:r>
        <w:rPr>
          <w:b/>
        </w:rPr>
        <w:t xml:space="preserve"> Сервисы</w:t>
      </w:r>
      <w:r>
        <w:t>.  При уровне доступа N можно сменить пароли у уровней &lt;=N.</w:t>
      </w:r>
    </w:p>
    <w:p w14:paraId="2EAD4909" w14:textId="77777777" w:rsidR="00E214F3" w:rsidRDefault="00D00676">
      <w:pPr>
        <w:ind w:firstLine="720"/>
        <w:jc w:val="both"/>
        <w:rPr>
          <w:highlight w:val="yellow"/>
        </w:rPr>
      </w:pPr>
      <w:proofErr w:type="spellStart"/>
      <w:r>
        <w:rPr>
          <w:highlight w:val="yellow"/>
        </w:rPr>
        <w:t>скрины</w:t>
      </w:r>
      <w:proofErr w:type="spellEnd"/>
    </w:p>
    <w:p w14:paraId="48D7B26A" w14:textId="77777777" w:rsidR="00E214F3" w:rsidRDefault="00D00676">
      <w:pPr>
        <w:pStyle w:val="1"/>
        <w:numPr>
          <w:ilvl w:val="0"/>
          <w:numId w:val="8"/>
        </w:numPr>
      </w:pPr>
      <w:bookmarkStart w:id="43" w:name="_Toc515824239"/>
      <w:r>
        <w:t>Обычные операции</w:t>
      </w:r>
      <w:bookmarkEnd w:id="43"/>
    </w:p>
    <w:p w14:paraId="15E465AD" w14:textId="77777777" w:rsidR="00E214F3" w:rsidRDefault="00D00676">
      <w:pPr>
        <w:rPr>
          <w:highlight w:val="yellow"/>
        </w:rPr>
      </w:pPr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вкладки</w:t>
      </w:r>
    </w:p>
    <w:p w14:paraId="761D572A" w14:textId="77777777" w:rsidR="00E214F3" w:rsidRDefault="00D00676">
      <w:pPr>
        <w:pStyle w:val="2"/>
        <w:numPr>
          <w:ilvl w:val="1"/>
          <w:numId w:val="8"/>
        </w:numPr>
      </w:pPr>
      <w:bookmarkStart w:id="44" w:name="_Toc515824240"/>
      <w:r>
        <w:t>Продажа</w:t>
      </w:r>
      <w:bookmarkEnd w:id="44"/>
    </w:p>
    <w:p w14:paraId="5EA5E4BC" w14:textId="77777777" w:rsidR="00E214F3" w:rsidRDefault="00D00676">
      <w:pPr>
        <w:ind w:firstLine="720"/>
        <w:jc w:val="both"/>
      </w:pPr>
      <w:r>
        <w:t xml:space="preserve">Продажа - операция, в результате которой денежные средства снимаются со счета клиента в качестве оплаты за товар или услугу. Для выбора операции продажи в приложении перейдите на вкладку </w:t>
      </w:r>
      <w:r>
        <w:rPr>
          <w:b/>
        </w:rPr>
        <w:t>Обычные</w:t>
      </w:r>
      <w:r>
        <w:t xml:space="preserve"> и коснитесь иконки </w:t>
      </w:r>
      <w:r>
        <w:rPr>
          <w:b/>
        </w:rPr>
        <w:t>Продажа</w:t>
      </w:r>
      <w:r>
        <w:t xml:space="preserve"> (</w:t>
      </w:r>
      <w:r>
        <w:rPr>
          <w:highlight w:val="yellow"/>
        </w:rPr>
        <w:t>иконка</w:t>
      </w:r>
      <w:r>
        <w:t>).</w:t>
      </w:r>
    </w:p>
    <w:p w14:paraId="1D44F184" w14:textId="77777777" w:rsidR="00E214F3" w:rsidRDefault="00D00676">
      <w:pPr>
        <w:ind w:firstLine="720"/>
        <w:jc w:val="both"/>
      </w:pPr>
      <w:r>
        <w:t xml:space="preserve">Общий алгоритм операции </w:t>
      </w:r>
      <w:r>
        <w:rPr>
          <w:b/>
        </w:rPr>
        <w:t>Продажа</w:t>
      </w:r>
      <w:r>
        <w:t xml:space="preserve"> выглядит следующим образом:</w:t>
      </w:r>
    </w:p>
    <w:p w14:paraId="78F21A09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>После выбора операции вводится сумма с помощью кнопок на экране терминала (</w:t>
      </w:r>
      <w:proofErr w:type="spellStart"/>
      <w:r>
        <w:rPr>
          <w:highlight w:val="yellow"/>
        </w:rPr>
        <w:t>скрин</w:t>
      </w:r>
      <w:proofErr w:type="spellEnd"/>
      <w:r>
        <w:t xml:space="preserve">). На данном этапе оператор может отменить операцию по касанию на иконку </w:t>
      </w:r>
      <w:r>
        <w:rPr>
          <w:highlight w:val="yellow"/>
        </w:rPr>
        <w:t>&lt;-</w:t>
      </w:r>
      <w:r>
        <w:t xml:space="preserve"> (будет осуществлен возврат на вкладку </w:t>
      </w:r>
      <w:r>
        <w:rPr>
          <w:b/>
        </w:rPr>
        <w:t>Обычные</w:t>
      </w:r>
      <w:r>
        <w:t>).</w:t>
      </w:r>
    </w:p>
    <w:p w14:paraId="7ADDB73D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 xml:space="preserve">Для перехода к этапу ввода карты коснитесь </w:t>
      </w:r>
      <w:r>
        <w:rPr>
          <w:highlight w:val="yellow"/>
        </w:rPr>
        <w:t>иконки</w:t>
      </w:r>
      <w:r>
        <w:t>.</w:t>
      </w:r>
    </w:p>
    <w:p w14:paraId="26CB95A0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 xml:space="preserve">На экране отображается диалог ввода карты с указанием типа операции, </w:t>
      </w:r>
      <w:proofErr w:type="gramStart"/>
      <w:r>
        <w:t>суммы  и</w:t>
      </w:r>
      <w:proofErr w:type="gramEnd"/>
      <w:r>
        <w:t xml:space="preserve"> валюты в заголовке (</w:t>
      </w:r>
      <w:proofErr w:type="spellStart"/>
      <w:r>
        <w:rPr>
          <w:highlight w:val="yellow"/>
        </w:rPr>
        <w:t>скрин</w:t>
      </w:r>
      <w:proofErr w:type="spellEnd"/>
      <w:r>
        <w:t xml:space="preserve">). На данном этапе оператор может отменить </w:t>
      </w:r>
      <w:r>
        <w:lastRenderedPageBreak/>
        <w:t xml:space="preserve">операцию по касанию на управляющую клавишу перехода назад (будет осуществлен возврат на вкладку </w:t>
      </w:r>
      <w:r>
        <w:rPr>
          <w:b/>
        </w:rPr>
        <w:t>Обычные</w:t>
      </w:r>
      <w:r>
        <w:t>).</w:t>
      </w:r>
    </w:p>
    <w:p w14:paraId="6B37D558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 xml:space="preserve">Прокатайте, вставьте или приложите карту (если на карте поддерживается бесконтактная оплата). </w:t>
      </w:r>
    </w:p>
    <w:p w14:paraId="58006FFA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>При необходимости введите ПИН-код.</w:t>
      </w:r>
    </w:p>
    <w:p w14:paraId="23D4AFF3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>После обработки карты терминал осуществляет взаимодействие с банковским хостом. При ожидании ответа от хоста на экране отображается … (</w:t>
      </w:r>
      <w:proofErr w:type="spellStart"/>
      <w:r>
        <w:rPr>
          <w:highlight w:val="yellow"/>
        </w:rPr>
        <w:t>скрин</w:t>
      </w:r>
      <w:proofErr w:type="spellEnd"/>
      <w:r>
        <w:t>)</w:t>
      </w:r>
    </w:p>
    <w:p w14:paraId="316EC6DC" w14:textId="77777777" w:rsidR="00E214F3" w:rsidRDefault="00D00676">
      <w:pPr>
        <w:numPr>
          <w:ilvl w:val="0"/>
          <w:numId w:val="9"/>
        </w:numPr>
        <w:contextualSpacing/>
        <w:jc w:val="both"/>
      </w:pPr>
      <w:r>
        <w:t>После получения ответа на экране терминала отображается решение по данной операции, и печатается чек (</w:t>
      </w:r>
      <w:r>
        <w:rPr>
          <w:highlight w:val="yellow"/>
        </w:rPr>
        <w:t xml:space="preserve">приложить </w:t>
      </w:r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экрана и чек</w:t>
      </w:r>
      <w:r>
        <w:t>).</w:t>
      </w:r>
    </w:p>
    <w:p w14:paraId="01CFA7A3" w14:textId="77777777" w:rsidR="00E214F3" w:rsidRDefault="00E214F3"/>
    <w:p w14:paraId="165ED728" w14:textId="77777777" w:rsidR="00E214F3" w:rsidRDefault="00D00676">
      <w:pPr>
        <w:pStyle w:val="2"/>
        <w:numPr>
          <w:ilvl w:val="1"/>
          <w:numId w:val="8"/>
        </w:numPr>
      </w:pPr>
      <w:bookmarkStart w:id="45" w:name="_Toc515824241"/>
      <w:r>
        <w:t>Журнал</w:t>
      </w:r>
      <w:bookmarkEnd w:id="45"/>
    </w:p>
    <w:p w14:paraId="4F70E330" w14:textId="77777777" w:rsidR="00E214F3" w:rsidRDefault="00D00676">
      <w:pPr>
        <w:ind w:firstLine="720"/>
        <w:jc w:val="both"/>
      </w:pPr>
      <w:r>
        <w:t xml:space="preserve">Для просмотра информации о проведенных транзакциях перейдите на вкладку </w:t>
      </w:r>
      <w:r>
        <w:rPr>
          <w:b/>
        </w:rPr>
        <w:t>Обычные</w:t>
      </w:r>
      <w:r>
        <w:t xml:space="preserve"> и коснитесь иконки </w:t>
      </w:r>
      <w:r>
        <w:rPr>
          <w:b/>
        </w:rPr>
        <w:t xml:space="preserve">Журнал. </w:t>
      </w:r>
      <w:r>
        <w:t xml:space="preserve">В журнал записываются транзакции </w:t>
      </w:r>
      <w:r>
        <w:rPr>
          <w:b/>
        </w:rPr>
        <w:t>Продажа</w:t>
      </w:r>
      <w:r>
        <w:t xml:space="preserve">, </w:t>
      </w:r>
      <w:r>
        <w:rPr>
          <w:b/>
        </w:rPr>
        <w:t>Возврат/Коррекция</w:t>
      </w:r>
      <w:r>
        <w:t xml:space="preserve"> и транзакции, требующие автоматической отмены (так называемые </w:t>
      </w:r>
      <w:proofErr w:type="spellStart"/>
      <w:r>
        <w:t>автореверсалы</w:t>
      </w:r>
      <w:proofErr w:type="spellEnd"/>
      <w:r>
        <w:t xml:space="preserve">). Номер текущего журнала записывается в заголовке (инкрементируется после выполнения операции </w:t>
      </w:r>
      <w:r>
        <w:rPr>
          <w:b/>
        </w:rPr>
        <w:t>Сверка</w:t>
      </w:r>
      <w:r>
        <w:t xml:space="preserve">). Перемещение по записям журнале осуществляется с помощью пролистывания.  </w:t>
      </w:r>
      <w:proofErr w:type="gramStart"/>
      <w:r>
        <w:t>По  каждой</w:t>
      </w:r>
      <w:proofErr w:type="gramEnd"/>
      <w:r>
        <w:t xml:space="preserve"> транзакции доступна краткая информация о ней:</w:t>
      </w:r>
    </w:p>
    <w:p w14:paraId="38C8881F" w14:textId="77777777" w:rsidR="00E214F3" w:rsidRDefault="00D00676">
      <w:pPr>
        <w:numPr>
          <w:ilvl w:val="0"/>
          <w:numId w:val="12"/>
        </w:numPr>
        <w:contextualSpacing/>
        <w:jc w:val="both"/>
      </w:pPr>
      <w:r>
        <w:t>тип транзакции</w:t>
      </w:r>
    </w:p>
    <w:p w14:paraId="001AE562" w14:textId="77777777" w:rsidR="00E214F3" w:rsidRDefault="00D00676">
      <w:pPr>
        <w:numPr>
          <w:ilvl w:val="0"/>
          <w:numId w:val="12"/>
        </w:numPr>
        <w:contextualSpacing/>
        <w:jc w:val="both"/>
      </w:pPr>
      <w:r>
        <w:t>сумма транзакции</w:t>
      </w:r>
    </w:p>
    <w:p w14:paraId="22DE8518" w14:textId="77777777" w:rsidR="00E214F3" w:rsidRDefault="00D00676">
      <w:pPr>
        <w:numPr>
          <w:ilvl w:val="0"/>
          <w:numId w:val="12"/>
        </w:numPr>
        <w:contextualSpacing/>
        <w:jc w:val="both"/>
      </w:pPr>
      <w:r>
        <w:t>дата и время проведения транзакции</w:t>
      </w:r>
    </w:p>
    <w:p w14:paraId="4DA4AECE" w14:textId="77777777" w:rsidR="00E214F3" w:rsidRDefault="00D00676">
      <w:pPr>
        <w:numPr>
          <w:ilvl w:val="0"/>
          <w:numId w:val="12"/>
        </w:numPr>
        <w:contextualSpacing/>
        <w:jc w:val="both"/>
      </w:pPr>
      <w:r>
        <w:t>номер чека</w:t>
      </w:r>
    </w:p>
    <w:p w14:paraId="41D2E8D5" w14:textId="77777777" w:rsidR="00E214F3" w:rsidRDefault="00D00676">
      <w:pPr>
        <w:numPr>
          <w:ilvl w:val="0"/>
          <w:numId w:val="12"/>
        </w:numPr>
        <w:contextualSpacing/>
        <w:jc w:val="both"/>
      </w:pPr>
      <w:r>
        <w:t xml:space="preserve">маскированный PAN </w:t>
      </w:r>
    </w:p>
    <w:p w14:paraId="533AFE9B" w14:textId="77777777" w:rsidR="00E214F3" w:rsidRDefault="00D00676">
      <w:pPr>
        <w:ind w:firstLine="720"/>
        <w:jc w:val="both"/>
      </w:pPr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экрана журнала, в котором есть продажа, возврат и </w:t>
      </w:r>
      <w:proofErr w:type="spellStart"/>
      <w:r>
        <w:rPr>
          <w:highlight w:val="yellow"/>
        </w:rPr>
        <w:t>техн</w:t>
      </w:r>
      <w:proofErr w:type="spellEnd"/>
      <w:r>
        <w:rPr>
          <w:highlight w:val="yellow"/>
        </w:rPr>
        <w:t>. отмена</w:t>
      </w:r>
    </w:p>
    <w:p w14:paraId="1946683D" w14:textId="77777777" w:rsidR="00E214F3" w:rsidRDefault="00D00676">
      <w:pPr>
        <w:jc w:val="both"/>
      </w:pPr>
      <w:r>
        <w:tab/>
        <w:t xml:space="preserve">При выполнении операции </w:t>
      </w:r>
      <w:r>
        <w:rPr>
          <w:b/>
        </w:rPr>
        <w:t>Отмена</w:t>
      </w:r>
      <w:r>
        <w:t xml:space="preserve"> соответствующая транзакция удаляется из журнала.  Транзакции, требующие автоматической отмены, подсвечиваются красным цветом.</w:t>
      </w:r>
    </w:p>
    <w:p w14:paraId="3D199D2A" w14:textId="77777777" w:rsidR="00E214F3" w:rsidRDefault="00D00676">
      <w:pPr>
        <w:jc w:val="both"/>
      </w:pPr>
      <w:r>
        <w:tab/>
        <w:t xml:space="preserve">По касанию на транзакцию </w:t>
      </w:r>
      <w:proofErr w:type="gramStart"/>
      <w:r>
        <w:t>в  журнале</w:t>
      </w:r>
      <w:proofErr w:type="gramEnd"/>
      <w:r>
        <w:t xml:space="preserve"> открывается детальная информация по ней и становятся доступны следующие операции:</w:t>
      </w:r>
    </w:p>
    <w:p w14:paraId="1AAF2628" w14:textId="77777777" w:rsidR="00E214F3" w:rsidRDefault="00D00676">
      <w:pPr>
        <w:numPr>
          <w:ilvl w:val="0"/>
          <w:numId w:val="10"/>
        </w:numPr>
        <w:contextualSpacing/>
        <w:jc w:val="both"/>
      </w:pPr>
      <w:r>
        <w:t>Отмена (</w:t>
      </w:r>
      <w:r>
        <w:rPr>
          <w:highlight w:val="yellow"/>
        </w:rPr>
        <w:t>ссылку на описание отмены</w:t>
      </w:r>
      <w:r>
        <w:t>)</w:t>
      </w:r>
    </w:p>
    <w:p w14:paraId="4C579476" w14:textId="77777777" w:rsidR="00E214F3" w:rsidRDefault="00D00676">
      <w:pPr>
        <w:numPr>
          <w:ilvl w:val="0"/>
          <w:numId w:val="10"/>
        </w:numPr>
        <w:contextualSpacing/>
        <w:jc w:val="both"/>
      </w:pPr>
      <w:r>
        <w:t>Возврат (</w:t>
      </w:r>
      <w:r>
        <w:rPr>
          <w:highlight w:val="yellow"/>
        </w:rPr>
        <w:t>ссылку на возврат</w:t>
      </w:r>
      <w:r>
        <w:t>)</w:t>
      </w:r>
    </w:p>
    <w:p w14:paraId="56E75B17" w14:textId="77777777" w:rsidR="00E214F3" w:rsidRDefault="00D00676">
      <w:pPr>
        <w:numPr>
          <w:ilvl w:val="0"/>
          <w:numId w:val="10"/>
        </w:numPr>
        <w:contextualSpacing/>
        <w:jc w:val="both"/>
      </w:pPr>
      <w:r>
        <w:t>Печать (печать дубликата чека на выбранную транзакцию)</w:t>
      </w:r>
    </w:p>
    <w:p w14:paraId="049E7499" w14:textId="77777777" w:rsidR="00E214F3" w:rsidRDefault="00D00676">
      <w:pPr>
        <w:jc w:val="center"/>
        <w:rPr>
          <w:highlight w:val="yellow"/>
        </w:rPr>
      </w:pPr>
      <w:proofErr w:type="spellStart"/>
      <w:r>
        <w:rPr>
          <w:highlight w:val="yellow"/>
        </w:rPr>
        <w:t>скрин</w:t>
      </w:r>
      <w:proofErr w:type="spellEnd"/>
    </w:p>
    <w:p w14:paraId="4DEBD2FE" w14:textId="77777777" w:rsidR="00E214F3" w:rsidRDefault="00E214F3">
      <w:pPr>
        <w:jc w:val="center"/>
        <w:rPr>
          <w:highlight w:val="yellow"/>
        </w:rPr>
      </w:pPr>
    </w:p>
    <w:p w14:paraId="6B0A4A10" w14:textId="77777777" w:rsidR="00E214F3" w:rsidRDefault="00D00676">
      <w:r>
        <w:lastRenderedPageBreak/>
        <w:tab/>
        <w:t xml:space="preserve">Также дубликат чека на транзакцию можно распечатать, выполнив смахивание влево транзакции в журнале и коснувшись </w:t>
      </w:r>
      <w:r>
        <w:rPr>
          <w:highlight w:val="yellow"/>
        </w:rPr>
        <w:t>иконки</w:t>
      </w:r>
      <w:r>
        <w:t>.</w:t>
      </w:r>
    </w:p>
    <w:p w14:paraId="04C84852" w14:textId="77777777" w:rsidR="00E214F3" w:rsidRDefault="00E214F3"/>
    <w:p w14:paraId="128B12B0" w14:textId="77777777" w:rsidR="00E214F3" w:rsidRDefault="00D00676">
      <w:pPr>
        <w:jc w:val="center"/>
        <w:rPr>
          <w:highlight w:val="yellow"/>
        </w:rPr>
      </w:pPr>
      <w:proofErr w:type="spellStart"/>
      <w:r>
        <w:rPr>
          <w:highlight w:val="yellow"/>
        </w:rPr>
        <w:t>скрин</w:t>
      </w:r>
      <w:proofErr w:type="spellEnd"/>
    </w:p>
    <w:p w14:paraId="7C589372" w14:textId="77777777" w:rsidR="00E214F3" w:rsidRDefault="00E214F3"/>
    <w:p w14:paraId="6D1D6E61" w14:textId="77777777" w:rsidR="00E214F3" w:rsidRDefault="00D00676">
      <w:pPr>
        <w:pStyle w:val="1"/>
        <w:numPr>
          <w:ilvl w:val="0"/>
          <w:numId w:val="8"/>
        </w:numPr>
      </w:pPr>
      <w:bookmarkStart w:id="46" w:name="_Toc515824242"/>
      <w:r>
        <w:t>Специальные операции</w:t>
      </w:r>
      <w:bookmarkEnd w:id="46"/>
    </w:p>
    <w:p w14:paraId="1D2063B8" w14:textId="77777777" w:rsidR="00E214F3" w:rsidRDefault="00D00676"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вкладки</w:t>
      </w:r>
    </w:p>
    <w:p w14:paraId="7E9E53A5" w14:textId="77777777" w:rsidR="00E214F3" w:rsidRDefault="00D00676">
      <w:pPr>
        <w:pStyle w:val="2"/>
        <w:numPr>
          <w:ilvl w:val="1"/>
          <w:numId w:val="8"/>
        </w:numPr>
      </w:pPr>
      <w:bookmarkStart w:id="47" w:name="_Toc515824243"/>
      <w:r>
        <w:t>Возврат</w:t>
      </w:r>
      <w:bookmarkEnd w:id="47"/>
    </w:p>
    <w:p w14:paraId="1AFBDDED" w14:textId="77777777" w:rsidR="00E214F3" w:rsidRDefault="00D00676">
      <w:pPr>
        <w:ind w:firstLine="720"/>
        <w:jc w:val="both"/>
      </w:pPr>
      <w:r>
        <w:t xml:space="preserve">Операция, в результате которой денежные средства переводятся на счет клиента при возврате товара или отказе от услуги. Для выбора операции возврата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Возврат</w:t>
      </w:r>
      <w:r>
        <w:t xml:space="preserve"> (</w:t>
      </w:r>
      <w:r>
        <w:rPr>
          <w:highlight w:val="yellow"/>
        </w:rPr>
        <w:t>иконка</w:t>
      </w:r>
      <w:r>
        <w:t>).</w:t>
      </w:r>
    </w:p>
    <w:p w14:paraId="4B7D7FAD" w14:textId="77777777" w:rsidR="00E214F3" w:rsidRDefault="00D00676">
      <w:pPr>
        <w:ind w:firstLine="720"/>
        <w:jc w:val="both"/>
      </w:pPr>
      <w:r>
        <w:t xml:space="preserve">Общий алгоритм операции </w:t>
      </w:r>
      <w:r>
        <w:rPr>
          <w:b/>
        </w:rPr>
        <w:t>Возврат</w:t>
      </w:r>
      <w:r>
        <w:t xml:space="preserve"> выглядит следующим образом:</w:t>
      </w:r>
    </w:p>
    <w:p w14:paraId="2897DAA1" w14:textId="77777777" w:rsidR="00E214F3" w:rsidRDefault="00D00676">
      <w:pPr>
        <w:numPr>
          <w:ilvl w:val="0"/>
          <w:numId w:val="2"/>
        </w:numPr>
        <w:contextualSpacing/>
        <w:jc w:val="both"/>
      </w:pPr>
      <w:r>
        <w:t>После выбора операции вводится сумма с помощью кнопок на экране терминала (</w:t>
      </w:r>
      <w:proofErr w:type="spellStart"/>
      <w:r>
        <w:rPr>
          <w:highlight w:val="yellow"/>
        </w:rPr>
        <w:t>скрин</w:t>
      </w:r>
      <w:proofErr w:type="spellEnd"/>
      <w:r>
        <w:t xml:space="preserve">). На данном этапе оператор может отменить операцию по касанию на иконку </w:t>
      </w:r>
      <w:r>
        <w:rPr>
          <w:highlight w:val="yellow"/>
        </w:rPr>
        <w:t>&lt;-</w:t>
      </w:r>
      <w:r>
        <w:t xml:space="preserve"> (будет осуществлен возврат на вкладку </w:t>
      </w:r>
      <w:r>
        <w:rPr>
          <w:b/>
        </w:rPr>
        <w:t>Специальные</w:t>
      </w:r>
      <w:r>
        <w:t>).</w:t>
      </w:r>
    </w:p>
    <w:p w14:paraId="64AB109A" w14:textId="77777777" w:rsidR="00E214F3" w:rsidRDefault="00D00676">
      <w:pPr>
        <w:numPr>
          <w:ilvl w:val="0"/>
          <w:numId w:val="2"/>
        </w:numPr>
        <w:contextualSpacing/>
        <w:jc w:val="both"/>
      </w:pPr>
      <w:r>
        <w:t xml:space="preserve">Для перехода к этапу ввода </w:t>
      </w:r>
      <w:r>
        <w:rPr>
          <w:b/>
        </w:rPr>
        <w:t>RRN</w:t>
      </w:r>
      <w:r>
        <w:t xml:space="preserve"> коснитесь </w:t>
      </w:r>
      <w:r>
        <w:rPr>
          <w:highlight w:val="yellow"/>
        </w:rPr>
        <w:t>иконки</w:t>
      </w:r>
      <w:r>
        <w:t xml:space="preserve">. </w:t>
      </w:r>
      <w:commentRangeStart w:id="48"/>
      <w:r>
        <w:t xml:space="preserve">В случае выполнения возврата по выбранной транзакции через журнал  ввод </w:t>
      </w:r>
      <w:r>
        <w:rPr>
          <w:b/>
        </w:rPr>
        <w:t>RRN</w:t>
      </w:r>
      <w:r>
        <w:t xml:space="preserve"> не требуется.</w:t>
      </w:r>
      <w:commentRangeEnd w:id="48"/>
      <w:r>
        <w:commentReference w:id="48"/>
      </w:r>
    </w:p>
    <w:p w14:paraId="11A8D40B" w14:textId="77777777" w:rsidR="00E214F3" w:rsidRDefault="00D00676">
      <w:pPr>
        <w:numPr>
          <w:ilvl w:val="0"/>
          <w:numId w:val="2"/>
        </w:numPr>
        <w:contextualSpacing/>
        <w:jc w:val="both"/>
      </w:pPr>
      <w:r>
        <w:t xml:space="preserve">На экране отображается диалог ввода </w:t>
      </w:r>
      <w:r>
        <w:rPr>
          <w:b/>
        </w:rPr>
        <w:t>RRN</w:t>
      </w:r>
      <w:r>
        <w:t xml:space="preserve"> (</w:t>
      </w:r>
      <w:proofErr w:type="spellStart"/>
      <w:r>
        <w:rPr>
          <w:highlight w:val="yellow"/>
        </w:rPr>
        <w:t>скрин</w:t>
      </w:r>
      <w:proofErr w:type="spellEnd"/>
      <w:r>
        <w:t xml:space="preserve">). На данном этапе оператор может отменить операцию по касанию на управляющую клавишу перехода назад (будет осуществлен возврат на вкладку </w:t>
      </w:r>
      <w:r>
        <w:rPr>
          <w:b/>
        </w:rPr>
        <w:t>Специальные</w:t>
      </w:r>
      <w:r>
        <w:t>).</w:t>
      </w:r>
    </w:p>
    <w:p w14:paraId="14DB5349" w14:textId="77777777" w:rsidR="00E214F3" w:rsidRDefault="00D00676">
      <w:pPr>
        <w:numPr>
          <w:ilvl w:val="0"/>
          <w:numId w:val="2"/>
        </w:numPr>
        <w:contextualSpacing/>
        <w:jc w:val="both"/>
      </w:pPr>
      <w:r>
        <w:t xml:space="preserve">После ввода </w:t>
      </w:r>
      <w:r>
        <w:rPr>
          <w:b/>
        </w:rPr>
        <w:t>RRN</w:t>
      </w:r>
      <w:r>
        <w:t xml:space="preserve"> терминал осуществляет взаимодействие с банковским хостом. При ожидании ответа от хоста на экране отображается … (</w:t>
      </w:r>
      <w:proofErr w:type="spellStart"/>
      <w:r>
        <w:rPr>
          <w:highlight w:val="yellow"/>
        </w:rPr>
        <w:t>скрин</w:t>
      </w:r>
      <w:proofErr w:type="spellEnd"/>
      <w:r>
        <w:t>)</w:t>
      </w:r>
    </w:p>
    <w:p w14:paraId="3D16CE38" w14:textId="77777777" w:rsidR="00E214F3" w:rsidRDefault="00D00676">
      <w:pPr>
        <w:numPr>
          <w:ilvl w:val="0"/>
          <w:numId w:val="2"/>
        </w:numPr>
        <w:contextualSpacing/>
        <w:jc w:val="both"/>
      </w:pPr>
      <w:r>
        <w:t>После получения ответа на экране терминала отображается решение по данной операции и печатается чек (</w:t>
      </w:r>
      <w:r>
        <w:rPr>
          <w:highlight w:val="yellow"/>
        </w:rPr>
        <w:t xml:space="preserve">приложить </w:t>
      </w:r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экрана и чек</w:t>
      </w:r>
      <w:r>
        <w:t>).</w:t>
      </w:r>
    </w:p>
    <w:p w14:paraId="2EF204C0" w14:textId="77777777" w:rsidR="00E214F3" w:rsidRDefault="00E214F3">
      <w:pPr>
        <w:ind w:firstLine="720"/>
      </w:pPr>
    </w:p>
    <w:p w14:paraId="15ACFB64" w14:textId="77777777" w:rsidR="00E214F3" w:rsidRDefault="00D00676">
      <w:pPr>
        <w:pStyle w:val="2"/>
        <w:numPr>
          <w:ilvl w:val="1"/>
          <w:numId w:val="8"/>
        </w:numPr>
      </w:pPr>
      <w:bookmarkStart w:id="49" w:name="_Toc515824244"/>
      <w:r>
        <w:t>Отмена</w:t>
      </w:r>
      <w:bookmarkEnd w:id="49"/>
    </w:p>
    <w:p w14:paraId="2834E34D" w14:textId="77777777" w:rsidR="00E214F3" w:rsidRDefault="00D00676">
      <w:pPr>
        <w:ind w:firstLine="720"/>
        <w:jc w:val="both"/>
      </w:pPr>
      <w:r>
        <w:t xml:space="preserve">Позволяет отменить операцию </w:t>
      </w:r>
      <w:r>
        <w:rPr>
          <w:b/>
        </w:rPr>
        <w:t>Продажа</w:t>
      </w:r>
      <w:r>
        <w:t xml:space="preserve">, </w:t>
      </w:r>
      <w:r>
        <w:rPr>
          <w:b/>
        </w:rPr>
        <w:t>Возврат</w:t>
      </w:r>
      <w:r>
        <w:t xml:space="preserve">, находящиеся в текущем журнале данного POS-терминала (то есть проведенные на данном терминале и при условии, что после этой операции не проводилась операция </w:t>
      </w:r>
      <w:r>
        <w:rPr>
          <w:b/>
        </w:rPr>
        <w:t>Сверка</w:t>
      </w:r>
      <w:r>
        <w:t xml:space="preserve"> или </w:t>
      </w:r>
      <w:r>
        <w:rPr>
          <w:b/>
        </w:rPr>
        <w:t>Очистка журнала</w:t>
      </w:r>
      <w:r>
        <w:t xml:space="preserve">). Может быть использована при возврате товара или отказе от услуги. Для </w:t>
      </w:r>
      <w:r>
        <w:lastRenderedPageBreak/>
        <w:t xml:space="preserve">выбора операции возврата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Отмена</w:t>
      </w:r>
      <w:r>
        <w:t xml:space="preserve"> (</w:t>
      </w:r>
      <w:r>
        <w:rPr>
          <w:highlight w:val="yellow"/>
        </w:rPr>
        <w:t>иконка</w:t>
      </w:r>
      <w:r>
        <w:t>).</w:t>
      </w:r>
    </w:p>
    <w:p w14:paraId="1000CEC0" w14:textId="77777777" w:rsidR="00E214F3" w:rsidRDefault="00D00676">
      <w:pPr>
        <w:ind w:firstLine="720"/>
        <w:jc w:val="both"/>
      </w:pPr>
      <w:r>
        <w:t xml:space="preserve">Общий алгоритм операции </w:t>
      </w:r>
      <w:r>
        <w:rPr>
          <w:b/>
        </w:rPr>
        <w:t>Отмена</w:t>
      </w:r>
      <w:r>
        <w:t xml:space="preserve"> выглядит следующим образом:</w:t>
      </w:r>
    </w:p>
    <w:p w14:paraId="0A08640F" w14:textId="77777777" w:rsidR="00E214F3" w:rsidRDefault="00D00676">
      <w:pPr>
        <w:numPr>
          <w:ilvl w:val="0"/>
          <w:numId w:val="5"/>
        </w:numPr>
        <w:contextualSpacing/>
        <w:jc w:val="both"/>
      </w:pPr>
      <w:r>
        <w:t xml:space="preserve">После выбора операции вводится </w:t>
      </w:r>
      <w:r>
        <w:rPr>
          <w:b/>
        </w:rPr>
        <w:t>номер чека</w:t>
      </w:r>
      <w:r>
        <w:t xml:space="preserve"> с помощью кнопок на экране терминала (</w:t>
      </w:r>
      <w:proofErr w:type="spellStart"/>
      <w:r>
        <w:rPr>
          <w:highlight w:val="yellow"/>
        </w:rPr>
        <w:t>скрин</w:t>
      </w:r>
      <w:proofErr w:type="spellEnd"/>
      <w:r>
        <w:t xml:space="preserve">). </w:t>
      </w:r>
      <w:commentRangeStart w:id="50"/>
      <w:r>
        <w:t xml:space="preserve">В случае выполнения отмены выбранной транзакции через журнал  ввод </w:t>
      </w:r>
      <w:r>
        <w:rPr>
          <w:b/>
        </w:rPr>
        <w:t>номера чека</w:t>
      </w:r>
      <w:r>
        <w:t xml:space="preserve"> не требуется.</w:t>
      </w:r>
      <w:commentRangeEnd w:id="50"/>
      <w:r>
        <w:commentReference w:id="50"/>
      </w:r>
      <w:r>
        <w:t xml:space="preserve"> На данном этапе оператор может отменить операцию по касанию на иконку </w:t>
      </w:r>
      <w:r>
        <w:rPr>
          <w:highlight w:val="yellow"/>
        </w:rPr>
        <w:t>&lt;-</w:t>
      </w:r>
      <w:r>
        <w:t xml:space="preserve"> (будет осуществлен возврат на вкладку </w:t>
      </w:r>
      <w:r>
        <w:rPr>
          <w:b/>
        </w:rPr>
        <w:t>Специальные</w:t>
      </w:r>
      <w:r>
        <w:t>).</w:t>
      </w:r>
    </w:p>
    <w:p w14:paraId="7EF351C9" w14:textId="77777777" w:rsidR="00E214F3" w:rsidRDefault="00D00676">
      <w:pPr>
        <w:numPr>
          <w:ilvl w:val="0"/>
          <w:numId w:val="5"/>
        </w:numPr>
        <w:contextualSpacing/>
        <w:jc w:val="both"/>
      </w:pPr>
      <w:r>
        <w:t>После ввода номера чека терминал осуществляет взаимодействие с банковским хостом. При ожидании ответа от хоста на экране отображается … (</w:t>
      </w:r>
      <w:proofErr w:type="spellStart"/>
      <w:r>
        <w:rPr>
          <w:highlight w:val="yellow"/>
        </w:rPr>
        <w:t>скрин</w:t>
      </w:r>
      <w:proofErr w:type="spellEnd"/>
      <w:r>
        <w:t>)</w:t>
      </w:r>
    </w:p>
    <w:p w14:paraId="57959104" w14:textId="77777777" w:rsidR="00E214F3" w:rsidRDefault="00D00676">
      <w:pPr>
        <w:numPr>
          <w:ilvl w:val="0"/>
          <w:numId w:val="5"/>
        </w:numPr>
        <w:contextualSpacing/>
        <w:jc w:val="both"/>
      </w:pPr>
      <w:r>
        <w:t>После получения ответа на экране терминала отображается решение по данной операции и печатается чек (</w:t>
      </w:r>
      <w:r>
        <w:rPr>
          <w:highlight w:val="yellow"/>
        </w:rPr>
        <w:t xml:space="preserve">приложить </w:t>
      </w:r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экрана и чек</w:t>
      </w:r>
      <w:r>
        <w:t>).</w:t>
      </w:r>
    </w:p>
    <w:p w14:paraId="1FE9302E" w14:textId="77777777" w:rsidR="00E214F3" w:rsidRDefault="00E214F3">
      <w:pPr>
        <w:ind w:firstLine="720"/>
        <w:jc w:val="both"/>
      </w:pPr>
    </w:p>
    <w:p w14:paraId="4FEA1380" w14:textId="77777777" w:rsidR="00E214F3" w:rsidRDefault="00E214F3"/>
    <w:p w14:paraId="61FAF794" w14:textId="77777777" w:rsidR="00E214F3" w:rsidRDefault="00D00676">
      <w:pPr>
        <w:pStyle w:val="2"/>
        <w:numPr>
          <w:ilvl w:val="1"/>
          <w:numId w:val="8"/>
        </w:numPr>
      </w:pPr>
      <w:bookmarkStart w:id="51" w:name="_Toc515824245"/>
      <w:commentRangeStart w:id="52"/>
      <w:commentRangeStart w:id="53"/>
      <w:r>
        <w:t>Коррекция</w:t>
      </w:r>
      <w:commentRangeEnd w:id="52"/>
      <w:r>
        <w:commentReference w:id="52"/>
      </w:r>
      <w:commentRangeEnd w:id="53"/>
      <w:r>
        <w:commentReference w:id="53"/>
      </w:r>
      <w:bookmarkEnd w:id="51"/>
    </w:p>
    <w:p w14:paraId="73F8E00C" w14:textId="77777777" w:rsidR="00E214F3" w:rsidRDefault="00D00676">
      <w:r>
        <w:tab/>
        <w:t xml:space="preserve">Операция, позволяет провести коррекцию/возврат на полную </w:t>
      </w:r>
      <w:proofErr w:type="gramStart"/>
      <w:r>
        <w:t>сумму  или</w:t>
      </w:r>
      <w:proofErr w:type="gramEnd"/>
      <w:r>
        <w:t xml:space="preserve"> на сумму меньшую, чем сумма первоначальной операции по оплате товара или услуги.</w:t>
      </w:r>
    </w:p>
    <w:p w14:paraId="2DB83328" w14:textId="77777777" w:rsidR="00E214F3" w:rsidRDefault="00D00676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0E8F56AF" w14:textId="77777777" w:rsidR="00E214F3" w:rsidRDefault="00D00676">
      <w:pPr>
        <w:pStyle w:val="2"/>
        <w:numPr>
          <w:ilvl w:val="1"/>
          <w:numId w:val="8"/>
        </w:numPr>
      </w:pPr>
      <w:bookmarkStart w:id="54" w:name="_Toc515824246"/>
      <w:r>
        <w:t>Сверка</w:t>
      </w:r>
      <w:bookmarkEnd w:id="54"/>
    </w:p>
    <w:p w14:paraId="2BFD2030" w14:textId="77777777" w:rsidR="00E214F3" w:rsidRDefault="00D00676">
      <w:pPr>
        <w:ind w:firstLine="720"/>
        <w:jc w:val="both"/>
      </w:pPr>
      <w:r>
        <w:t xml:space="preserve">Сверка пакета обычно проводится в конце дня и предназначена для сравнения итогов по финансовым транзакциям, которые предполагают перевод средств. Сначала POS-терминал отправляет на хост одну транзакцию, в которой передается число транзакций и итоговая сумма. Если итоги не совпадают, терминал отправляет содержимое журнала на хост полностью, выдавая на экран </w:t>
      </w:r>
      <w:r>
        <w:rPr>
          <w:highlight w:val="yellow"/>
        </w:rPr>
        <w:t>сообщение</w:t>
      </w:r>
      <w:r>
        <w:t>. При совпадении итогов или успешной отправке пакета терминал печатает отчет по итогам и очищает журнал.</w:t>
      </w:r>
    </w:p>
    <w:p w14:paraId="28C89626" w14:textId="77777777" w:rsidR="00E214F3" w:rsidRDefault="00D00676">
      <w:pPr>
        <w:ind w:firstLine="720"/>
        <w:jc w:val="both"/>
      </w:pPr>
      <w:r>
        <w:t xml:space="preserve">Для выбора операции сверки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Сверка</w:t>
      </w:r>
      <w:r>
        <w:t xml:space="preserve"> (</w:t>
      </w:r>
      <w:r>
        <w:rPr>
          <w:highlight w:val="yellow"/>
        </w:rPr>
        <w:t>иконка</w:t>
      </w:r>
      <w:r>
        <w:t>).</w:t>
      </w:r>
    </w:p>
    <w:p w14:paraId="3234F8F0" w14:textId="77777777" w:rsidR="00E214F3" w:rsidRDefault="00D00676">
      <w:pPr>
        <w:ind w:firstLine="720"/>
        <w:jc w:val="both"/>
      </w:pPr>
      <w:r>
        <w:t xml:space="preserve"> </w:t>
      </w:r>
    </w:p>
    <w:p w14:paraId="353ECD74" w14:textId="77777777" w:rsidR="00E214F3" w:rsidRDefault="00D00676">
      <w:pPr>
        <w:ind w:firstLine="720"/>
        <w:jc w:val="center"/>
      </w:pPr>
      <w:r>
        <w:rPr>
          <w:highlight w:val="yellow"/>
        </w:rPr>
        <w:t>скан чека при выполнении сверки</w:t>
      </w:r>
    </w:p>
    <w:p w14:paraId="455CB2CF" w14:textId="77777777" w:rsidR="00E214F3" w:rsidRDefault="00D00676">
      <w:pPr>
        <w:pStyle w:val="2"/>
        <w:numPr>
          <w:ilvl w:val="1"/>
          <w:numId w:val="8"/>
        </w:numPr>
      </w:pPr>
      <w:bookmarkStart w:id="55" w:name="_Toc515824247"/>
      <w:r>
        <w:lastRenderedPageBreak/>
        <w:t>Отчеты</w:t>
      </w:r>
      <w:bookmarkEnd w:id="55"/>
    </w:p>
    <w:p w14:paraId="1044769C" w14:textId="77777777" w:rsidR="00E214F3" w:rsidRDefault="00D00676">
      <w:r>
        <w:br/>
      </w:r>
      <w:r>
        <w:tab/>
        <w:t xml:space="preserve">С помощью операции </w:t>
      </w:r>
      <w:r>
        <w:rPr>
          <w:b/>
        </w:rPr>
        <w:t>Отчеты</w:t>
      </w:r>
      <w:r>
        <w:t xml:space="preserve"> можно вывести на печать различные отчеты. Для выбора операции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Отчеты</w:t>
      </w:r>
      <w:r>
        <w:t xml:space="preserve"> (</w:t>
      </w:r>
      <w:r>
        <w:rPr>
          <w:highlight w:val="yellow"/>
        </w:rPr>
        <w:t>иконка</w:t>
      </w:r>
      <w:r>
        <w:t>). После этого выберите соответствующий тип отчета в контекстном меню. Для печати доступны следующие типы отчетов:</w:t>
      </w:r>
    </w:p>
    <w:p w14:paraId="2D86F61F" w14:textId="77777777" w:rsidR="00E214F3" w:rsidRDefault="00D00676">
      <w:pPr>
        <w:numPr>
          <w:ilvl w:val="0"/>
          <w:numId w:val="7"/>
        </w:numPr>
        <w:contextualSpacing/>
      </w:pPr>
      <w:commentRangeStart w:id="56"/>
      <w:r>
        <w:rPr>
          <w:b/>
        </w:rPr>
        <w:t>Итоговый отчет</w:t>
      </w:r>
      <w:r>
        <w:t>. При выборе данного пункта меню терминал печатает отчет по итоговым суммам текущего журнала.</w:t>
      </w:r>
    </w:p>
    <w:p w14:paraId="2D9CC6A0" w14:textId="77777777" w:rsidR="00E214F3" w:rsidRDefault="00D00676">
      <w:pPr>
        <w:numPr>
          <w:ilvl w:val="0"/>
          <w:numId w:val="7"/>
        </w:numPr>
        <w:contextualSpacing/>
      </w:pPr>
      <w:r>
        <w:rPr>
          <w:b/>
        </w:rPr>
        <w:t>Детальный отчет</w:t>
      </w:r>
      <w:r>
        <w:t>. При выборе данного пункта меню терминал печатает детальный отчет по операциям текущего журнала.</w:t>
      </w:r>
      <w:r>
        <w:br/>
      </w:r>
      <w:commentRangeEnd w:id="56"/>
      <w:r>
        <w:commentReference w:id="56"/>
      </w:r>
    </w:p>
    <w:p w14:paraId="727CA6EA" w14:textId="77777777" w:rsidR="00E214F3" w:rsidRDefault="00D00676">
      <w:pPr>
        <w:jc w:val="center"/>
        <w:rPr>
          <w:highlight w:val="yellow"/>
        </w:rPr>
      </w:pPr>
      <w:proofErr w:type="spellStart"/>
      <w:r>
        <w:rPr>
          <w:highlight w:val="yellow"/>
        </w:rPr>
        <w:t>Скрин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экрана  и</w:t>
      </w:r>
      <w:proofErr w:type="gramEnd"/>
      <w:r>
        <w:rPr>
          <w:highlight w:val="yellow"/>
        </w:rPr>
        <w:t xml:space="preserve"> сканы чеков</w:t>
      </w:r>
    </w:p>
    <w:p w14:paraId="331C4117" w14:textId="77777777" w:rsidR="00E214F3" w:rsidRDefault="00E214F3"/>
    <w:p w14:paraId="5DF9E05A" w14:textId="77777777" w:rsidR="00E214F3" w:rsidRDefault="00D00676">
      <w:pPr>
        <w:pStyle w:val="1"/>
        <w:numPr>
          <w:ilvl w:val="0"/>
          <w:numId w:val="8"/>
        </w:numPr>
      </w:pPr>
      <w:bookmarkStart w:id="57" w:name="_Toc515824248"/>
      <w:r>
        <w:t>Обновление ПО</w:t>
      </w:r>
      <w:bookmarkEnd w:id="57"/>
    </w:p>
    <w:p w14:paraId="5620C418" w14:textId="77777777" w:rsidR="00E214F3" w:rsidRDefault="00D00676">
      <w:r>
        <w:t>Если для терминала готово обновления, то в области уведомлений будет отображено соответствующее сообщение.</w:t>
      </w:r>
    </w:p>
    <w:p w14:paraId="420FC009" w14:textId="77777777" w:rsidR="00E214F3" w:rsidRDefault="00D00676">
      <w:r>
        <w:t xml:space="preserve">Если необходимо провести обновление, </w:t>
      </w:r>
      <w:commentRangeStart w:id="58"/>
      <w:r>
        <w:t>то делаем сверку, опускаем шторку и соглашаемся на проведение обновления</w:t>
      </w:r>
      <w:commentRangeEnd w:id="58"/>
      <w:r>
        <w:commentReference w:id="58"/>
      </w:r>
    </w:p>
    <w:p w14:paraId="7146E1A6" w14:textId="77777777" w:rsidR="00E214F3" w:rsidRDefault="00D00676">
      <w:pPr>
        <w:jc w:val="both"/>
        <w:rPr>
          <w:highlight w:val="yellow"/>
        </w:rPr>
      </w:pPr>
      <w:r>
        <w:rPr>
          <w:highlight w:val="yellow"/>
        </w:rPr>
        <w:t>Возможные проблемы:</w:t>
      </w:r>
    </w:p>
    <w:p w14:paraId="474B88FA" w14:textId="77777777" w:rsidR="00E214F3" w:rsidRDefault="00D00676">
      <w:pPr>
        <w:jc w:val="both"/>
      </w:pPr>
      <w:r>
        <w:rPr>
          <w:highlight w:val="yellow"/>
        </w:rPr>
        <w:t>- сейчас некоторые обновления могут приводить к ошибке "Журнал не инициализирован". В случае, если сверка была сделана, эту ошибку нужно решать выполнить "Очистку журнала". Если не сделана, _перед_ обновлением рекомендую обращаться в техподдержку, мы поможем разобраться.</w:t>
      </w:r>
    </w:p>
    <w:p w14:paraId="37D2B969" w14:textId="77777777" w:rsidR="00E214F3" w:rsidRDefault="00D00676">
      <w:pPr>
        <w:pStyle w:val="1"/>
        <w:numPr>
          <w:ilvl w:val="0"/>
          <w:numId w:val="8"/>
        </w:numPr>
      </w:pPr>
      <w:bookmarkStart w:id="59" w:name="_Toc515824249"/>
      <w:commentRangeStart w:id="60"/>
      <w:r>
        <w:t>Коды ошибок</w:t>
      </w:r>
      <w:commentRangeEnd w:id="60"/>
      <w:r>
        <w:commentReference w:id="60"/>
      </w:r>
      <w:bookmarkEnd w:id="59"/>
    </w:p>
    <w:p w14:paraId="2A1FBBC6" w14:textId="77777777" w:rsidR="00E214F3" w:rsidRDefault="00D00676">
      <w:pPr>
        <w:pStyle w:val="1"/>
        <w:numPr>
          <w:ilvl w:val="0"/>
          <w:numId w:val="8"/>
        </w:numPr>
      </w:pPr>
      <w:bookmarkStart w:id="61" w:name="_Toc515824250"/>
      <w:r>
        <w:t>Список источников</w:t>
      </w:r>
      <w:bookmarkEnd w:id="61"/>
    </w:p>
    <w:p w14:paraId="1E737179" w14:textId="77777777" w:rsidR="00E214F3" w:rsidRDefault="00E214F3"/>
    <w:p w14:paraId="4DD500EE" w14:textId="77777777" w:rsidR="00E214F3" w:rsidRDefault="00E214F3">
      <w:pPr>
        <w:jc w:val="both"/>
      </w:pPr>
    </w:p>
    <w:sectPr w:rsidR="00E214F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Алексей Ширяев" w:date="2018-06-01T07:45:00Z" w:initials="">
    <w:p w14:paraId="3C7B694F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вынести в отдельную доку по конфигурированию</w:t>
      </w:r>
    </w:p>
  </w:comment>
  <w:comment w:id="8" w:author="Алексей Ширяев" w:date="2018-05-28T15:30:00Z" w:initials="">
    <w:p w14:paraId="6583C61A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Надо продумать административно как будет выглядеть</w:t>
      </w:r>
    </w:p>
    <w:p w14:paraId="0B53BB73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64AE2C0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по идее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если  клиент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получил терминал, включил его и через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тмс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уже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подготвлено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обновление, то ему достаточно просто опустить шторку (просмотр уведомлений) и подтвердить обновление</w:t>
      </w:r>
    </w:p>
    <w:p w14:paraId="21E9AD87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CB2DC5A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о необходимости обновления по идее банк должен будет сообщать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в  азур</w:t>
      </w:r>
      <w:proofErr w:type="gramEnd"/>
    </w:p>
  </w:comment>
  <w:comment w:id="9" w:author="Алексей Ширяев" w:date="2018-05-29T07:40:00Z" w:initials="">
    <w:p w14:paraId="14BC270A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скрин</w:t>
      </w:r>
      <w:proofErr w:type="spellEnd"/>
    </w:p>
  </w:comment>
  <w:comment w:id="10" w:author="Алексей Ширяев" w:date="2018-05-29T07:47:00Z" w:initials="">
    <w:p w14:paraId="113262E8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та, которая была указана в TMS?</w:t>
      </w:r>
    </w:p>
  </w:comment>
  <w:comment w:id="11" w:author="Алексей Ширяев" w:date="2018-05-29T08:16:00Z" w:initials="">
    <w:p w14:paraId="55092191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наверное, стоит написать, чтобы уточняли непосредственно у банка</w:t>
      </w:r>
    </w:p>
  </w:comment>
  <w:comment w:id="16" w:author="Алексей Ширяев" w:date="2018-05-29T14:55:00Z" w:initials="">
    <w:p w14:paraId="5A5995DC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мб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тикет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на запрет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инцииализации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без сверки</w:t>
      </w:r>
    </w:p>
  </w:comment>
  <w:comment w:id="18" w:author="Алексей Ширяев" w:date="2018-05-29T14:29:00Z" w:initials="">
    <w:p w14:paraId="39D6FF20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пока это общий лог?</w:t>
      </w:r>
    </w:p>
  </w:comment>
  <w:comment w:id="19" w:author="Алексей Ширяев" w:date="2018-05-29T14:34:00Z" w:initials="">
    <w:p w14:paraId="08063F2D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https://dev.termt.com/mantis/view.php?id=27445</w:t>
      </w:r>
    </w:p>
  </w:comment>
  <w:comment w:id="21" w:author="Алексей Ширяев" w:date="2018-05-29T14:44:00Z" w:initials="">
    <w:p w14:paraId="72B25EF0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информация об ошибке</w:t>
      </w:r>
    </w:p>
  </w:comment>
  <w:comment w:id="24" w:author="Алексей Ширяев" w:date="2018-05-29T14:44:00Z" w:initials="">
    <w:p w14:paraId="3FF102DE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информация об ошибке</w:t>
      </w:r>
    </w:p>
  </w:comment>
  <w:comment w:id="26" w:author="Алексей Ширяев" w:date="2018-05-29T15:07:00Z" w:initials="">
    <w:p w14:paraId="1C07C4DC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картинку</w:t>
      </w:r>
    </w:p>
  </w:comment>
  <w:comment w:id="28" w:author="Алексей Ширяев" w:date="2018-05-31T14:23:00Z" w:initials="">
    <w:p w14:paraId="7117E6F6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для сертификации убрать</w:t>
      </w:r>
    </w:p>
  </w:comment>
  <w:comment w:id="29" w:author="Алексей Ширяев" w:date="2018-05-30T08:37:00Z" w:initials="">
    <w:p w14:paraId="3D0470AA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мб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объединить все 3 строки и указать, что это идентификационные параметры терминала</w:t>
      </w:r>
    </w:p>
  </w:comment>
  <w:comment w:id="30" w:author="Алексей Ширяев" w:date="2018-05-30T08:08:00Z" w:initials="">
    <w:p w14:paraId="6E6308FD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только серверная аутентификация реализована?</w:t>
      </w:r>
    </w:p>
  </w:comment>
  <w:comment w:id="31" w:author="Алексей Ширяев" w:date="2018-05-31T14:40:00Z" w:initials="">
    <w:p w14:paraId="685CCCF1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выпилить</w:t>
      </w:r>
    </w:p>
  </w:comment>
  <w:comment w:id="32" w:author="Алексей Ширяев" w:date="2018-05-30T08:14:00Z" w:initials="">
    <w:p w14:paraId="4B2F1D48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что именно это за номер?</w:t>
      </w:r>
    </w:p>
  </w:comment>
  <w:comment w:id="35" w:author="Алексей Ширяев" w:date="2018-05-30T08:49:00Z" w:initials="">
    <w:p w14:paraId="698323ED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проверить</w:t>
      </w:r>
    </w:p>
  </w:comment>
  <w:comment w:id="36" w:author="Алексей Ширяев" w:date="2018-05-31T15:12:00Z" w:initials="">
    <w:p w14:paraId="670633F4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также протестировать работу с KLD клиентом</w:t>
      </w:r>
    </w:p>
  </w:comment>
  <w:comment w:id="37" w:author="Алексей Ширяев" w:date="2018-06-01T09:21:00Z" w:initials="">
    <w:p w14:paraId="74041751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параметры для загрузки ключей определяются в соответствии с инструкцией банка</w:t>
      </w:r>
    </w:p>
  </w:comment>
  <w:comment w:id="38" w:author="Алексей Ширяев" w:date="2018-06-01T08:56:00Z" w:initials="">
    <w:p w14:paraId="5BFF6C0B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в отдельной доке на основе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Key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Load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Device</w:t>
      </w:r>
      <w:proofErr w:type="spellEnd"/>
    </w:p>
    <w:p w14:paraId="70E0D84E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Руководство пользователя</w:t>
      </w:r>
    </w:p>
  </w:comment>
  <w:comment w:id="39" w:author="Алексей Ширяев" w:date="2018-06-01T09:18:00Z" w:initials="">
    <w:p w14:paraId="7CD72144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описать все кнопки этого приложения</w:t>
      </w:r>
    </w:p>
  </w:comment>
  <w:comment w:id="40" w:author="Алексей Ширяев" w:date="2018-06-01T09:18:00Z" w:initials="">
    <w:p w14:paraId="6424347F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какие сообщения выводятся и что вообще при этом происходит</w:t>
      </w:r>
    </w:p>
  </w:comment>
  <w:comment w:id="41" w:author="Алексей Ширяев" w:date="2018-06-01T09:22:00Z" w:initials="">
    <w:p w14:paraId="5BFEE3A5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что будет происходить, что есть успех и т.д.</w:t>
      </w:r>
    </w:p>
    <w:p w14:paraId="5C702647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5795CDD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надо ли разрывать соединение на клиенте после загрузки ключей</w:t>
      </w:r>
    </w:p>
  </w:comment>
  <w:comment w:id="48" w:author="Алексей Ширяев" w:date="2018-05-31T15:15:00Z" w:initials="">
    <w:p w14:paraId="2BEC79C8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сноской</w:t>
      </w:r>
    </w:p>
  </w:comment>
  <w:comment w:id="50" w:author="Алексей Ширяев" w:date="2018-05-31T15:16:00Z" w:initials="">
    <w:p w14:paraId="2A08ABEC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сноской</w:t>
      </w:r>
    </w:p>
  </w:comment>
  <w:comment w:id="52" w:author="Алексей Ширяев" w:date="2018-05-31T15:10:00Z" w:initials="">
    <w:p w14:paraId="29B85467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проверить на хосте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мтс</w:t>
      </w:r>
      <w:proofErr w:type="spellEnd"/>
    </w:p>
  </w:comment>
  <w:comment w:id="53" w:author="Алексей Ширяев" w:date="2018-06-01T08:49:00Z" w:initials="">
    <w:p w14:paraId="1F8ABAD4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при операции коррекция делается отмена и возврат средств</w:t>
      </w:r>
    </w:p>
    <w:p w14:paraId="282E0E77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(деньги возвращаются быстрее, чем при обычной операции возврат)</w:t>
      </w:r>
    </w:p>
  </w:comment>
  <w:comment w:id="56" w:author="Алексей Ширяев" w:date="2018-06-01T07:53:00Z" w:initials="">
    <w:p w14:paraId="09EDAE98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в отчете печать отмен зависит от хоста</w:t>
      </w:r>
    </w:p>
  </w:comment>
  <w:comment w:id="58" w:author="Алексей Ширяев" w:date="2018-05-31T08:54:00Z" w:initials="">
    <w:p w14:paraId="7E4FBC01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ни разу не видел, но типа так выглядит</w:t>
      </w:r>
    </w:p>
  </w:comment>
  <w:comment w:id="60" w:author="Алексей Ширяев" w:date="2018-05-30T07:42:00Z" w:initials="">
    <w:p w14:paraId="53EC7ACF" w14:textId="77777777" w:rsidR="00D00676" w:rsidRDefault="00D006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Описываем для 2can и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tieto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7B694F" w15:done="0"/>
  <w15:commentEx w15:paraId="1CB2DC5A" w15:done="0"/>
  <w15:commentEx w15:paraId="14BC270A" w15:done="0"/>
  <w15:commentEx w15:paraId="113262E8" w15:done="0"/>
  <w15:commentEx w15:paraId="55092191" w15:done="0"/>
  <w15:commentEx w15:paraId="5A5995DC" w15:done="0"/>
  <w15:commentEx w15:paraId="39D6FF20" w15:done="0"/>
  <w15:commentEx w15:paraId="08063F2D" w15:done="0"/>
  <w15:commentEx w15:paraId="72B25EF0" w15:done="0"/>
  <w15:commentEx w15:paraId="3FF102DE" w15:done="0"/>
  <w15:commentEx w15:paraId="1C07C4DC" w15:done="0"/>
  <w15:commentEx w15:paraId="7117E6F6" w15:done="0"/>
  <w15:commentEx w15:paraId="3D0470AA" w15:done="0"/>
  <w15:commentEx w15:paraId="6E6308FD" w15:done="0"/>
  <w15:commentEx w15:paraId="685CCCF1" w15:done="0"/>
  <w15:commentEx w15:paraId="4B2F1D48" w15:done="0"/>
  <w15:commentEx w15:paraId="698323ED" w15:done="0"/>
  <w15:commentEx w15:paraId="670633F4" w15:done="0"/>
  <w15:commentEx w15:paraId="74041751" w15:done="0"/>
  <w15:commentEx w15:paraId="70E0D84E" w15:done="0"/>
  <w15:commentEx w15:paraId="7CD72144" w15:done="0"/>
  <w15:commentEx w15:paraId="6424347F" w15:done="0"/>
  <w15:commentEx w15:paraId="55795CDD" w15:done="0"/>
  <w15:commentEx w15:paraId="2BEC79C8" w15:done="0"/>
  <w15:commentEx w15:paraId="2A08ABEC" w15:done="0"/>
  <w15:commentEx w15:paraId="29B85467" w15:done="0"/>
  <w15:commentEx w15:paraId="282E0E77" w15:done="0"/>
  <w15:commentEx w15:paraId="09EDAE98" w15:done="0"/>
  <w15:commentEx w15:paraId="7E4FBC01" w15:done="0"/>
  <w15:commentEx w15:paraId="53EC7AC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rdo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FF9"/>
    <w:multiLevelType w:val="multilevel"/>
    <w:tmpl w:val="3AECE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1B0A54"/>
    <w:multiLevelType w:val="multilevel"/>
    <w:tmpl w:val="C0D8A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DE7E71"/>
    <w:multiLevelType w:val="multilevel"/>
    <w:tmpl w:val="F5BCC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9F357E"/>
    <w:multiLevelType w:val="multilevel"/>
    <w:tmpl w:val="A7342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A91BB0"/>
    <w:multiLevelType w:val="multilevel"/>
    <w:tmpl w:val="D0502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513169"/>
    <w:multiLevelType w:val="multilevel"/>
    <w:tmpl w:val="B0A08B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03841CE"/>
    <w:multiLevelType w:val="multilevel"/>
    <w:tmpl w:val="903271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C4382B"/>
    <w:multiLevelType w:val="multilevel"/>
    <w:tmpl w:val="024A2B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C96A94"/>
    <w:multiLevelType w:val="multilevel"/>
    <w:tmpl w:val="E7CE4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D635B9"/>
    <w:multiLevelType w:val="multilevel"/>
    <w:tmpl w:val="4AC267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FF62D9"/>
    <w:multiLevelType w:val="multilevel"/>
    <w:tmpl w:val="C368E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DA3CE1"/>
    <w:multiLevelType w:val="multilevel"/>
    <w:tmpl w:val="9A4859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0"/>
  </w:num>
  <w:num w:numId="8">
    <w:abstractNumId w:val="7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4F3"/>
    <w:rsid w:val="00194F2A"/>
    <w:rsid w:val="00D00676"/>
    <w:rsid w:val="00E2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00A6"/>
  <w15:docId w15:val="{04465D3E-C086-4A60-ACC8-E7610EAE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before="32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1440" w:hanging="360"/>
      <w:contextualSpacing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D0067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00676"/>
    <w:rPr>
      <w:rFonts w:ascii="Segoe UI" w:hAnsi="Segoe UI" w:cs="Segoe UI"/>
      <w:sz w:val="18"/>
      <w:szCs w:val="18"/>
    </w:rPr>
  </w:style>
  <w:style w:type="paragraph" w:styleId="ad">
    <w:name w:val="footer"/>
    <w:basedOn w:val="a"/>
    <w:link w:val="ae"/>
    <w:semiHidden/>
    <w:rsid w:val="00D00676"/>
    <w:pPr>
      <w:tabs>
        <w:tab w:val="center" w:pos="4677"/>
        <w:tab w:val="right" w:pos="9355"/>
      </w:tabs>
      <w:spacing w:before="0" w:after="0" w:line="240" w:lineRule="auto"/>
    </w:pPr>
    <w:rPr>
      <w:lang w:val="ru-RU"/>
    </w:rPr>
  </w:style>
  <w:style w:type="character" w:customStyle="1" w:styleId="ae">
    <w:name w:val="Нижний колонтитул Знак"/>
    <w:basedOn w:val="a0"/>
    <w:link w:val="ad"/>
    <w:semiHidden/>
    <w:rsid w:val="00D00676"/>
    <w:rPr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D00676"/>
    <w:pPr>
      <w:tabs>
        <w:tab w:val="left" w:pos="480"/>
        <w:tab w:val="right" w:leader="dot" w:pos="9019"/>
      </w:tabs>
      <w:spacing w:after="100" w:line="240" w:lineRule="auto"/>
    </w:pPr>
  </w:style>
  <w:style w:type="paragraph" w:styleId="20">
    <w:name w:val="toc 2"/>
    <w:basedOn w:val="a"/>
    <w:next w:val="a"/>
    <w:autoRedefine/>
    <w:uiPriority w:val="39"/>
    <w:unhideWhenUsed/>
    <w:rsid w:val="00D0067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D00676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D00676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D00676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af1">
    <w:name w:val="caption"/>
    <w:basedOn w:val="a"/>
    <w:next w:val="a"/>
    <w:uiPriority w:val="35"/>
    <w:unhideWhenUsed/>
    <w:qFormat/>
    <w:rsid w:val="00194F2A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3034</Words>
  <Characters>17296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2018-06-03T18:16:00Z</dcterms:created>
  <dcterms:modified xsi:type="dcterms:W3CDTF">2018-06-03T18:32:00Z</dcterms:modified>
</cp:coreProperties>
</file>