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acting as a principal product designer, senior frontend architect, UX researcher, accessibility engineer and conversion-focused B2B software designer.</w:t>
      </w:r>
    </w:p>
    <w:p>
      <w:pPr>
        <w:pStyle w:val="BodyText"/>
      </w:pPr>
      <w:r>
        <w:t xml:space="preserve">Work directly inside this private GitHub repository:</w:t>
      </w:r>
    </w:p>
    <w:p>
      <w:pPr>
        <w:pStyle w:val="BodyText"/>
      </w:pPr>
      <w:r>
        <w:rPr>
          <w:rStyle w:val="VerbatimChar"/>
        </w:rPr>
        <w:t xml:space="preserve">https://github.com/witejackel-eng/wintervell</w:t>
      </w:r>
    </w:p>
    <w:bookmarkStart w:id="20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Rebuild WinterVell’s frontend into a credible premium software product.</w:t>
      </w:r>
    </w:p>
    <w:p>
      <w:pPr>
        <w:pStyle w:val="BodyText"/>
      </w:pPr>
      <w:r>
        <w:t xml:space="preserve">The current implementation has two major problems:</w:t>
      </w:r>
    </w:p>
    <w:p>
      <w:pPr>
        <w:pStyle w:val="Compact"/>
        <w:numPr>
          <w:ilvl w:val="0"/>
          <w:numId w:val="1001"/>
        </w:numPr>
      </w:pPr>
      <w:r>
        <w:t xml:space="preserve">The public website is over-designed, too long and filled with decorative motion.</w:t>
      </w:r>
    </w:p>
    <w:p>
      <w:pPr>
        <w:pStyle w:val="Compact"/>
        <w:numPr>
          <w:ilvl w:val="0"/>
          <w:numId w:val="1001"/>
        </w:numPr>
      </w:pPr>
      <w:r>
        <w:t xml:space="preserve">The actual WinterVell product interface does not exist beyond marketing simulations.</w:t>
      </w:r>
    </w:p>
    <w:p>
      <w:pPr>
        <w:pStyle w:val="FirstParagraph"/>
      </w:pPr>
      <w:r>
        <w:t xml:space="preserve">Fix both problems.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02"/>
        </w:numPr>
      </w:pPr>
      <w:r>
        <w:t xml:space="preserve">A restrained, credible public sales website</w:t>
      </w:r>
    </w:p>
    <w:p>
      <w:pPr>
        <w:pStyle w:val="Compact"/>
        <w:numPr>
          <w:ilvl w:val="0"/>
          <w:numId w:val="1002"/>
        </w:numPr>
      </w:pPr>
      <w:r>
        <w:t xml:space="preserve">A complete frontend application experience under</w:t>
      </w:r>
      <w:r>
        <w:t xml:space="preserve"> </w:t>
      </w:r>
      <w:r>
        <w:rPr>
          <w:rStyle w:val="VerbatimChar"/>
        </w:rPr>
        <w:t xml:space="preserve">/app</w:t>
      </w:r>
    </w:p>
    <w:p>
      <w:pPr>
        <w:pStyle w:val="Compact"/>
        <w:numPr>
          <w:ilvl w:val="0"/>
          <w:numId w:val="1002"/>
        </w:numPr>
      </w:pPr>
      <w:r>
        <w:t xml:space="preserve">Deterministic fictional demonstration data</w:t>
      </w:r>
    </w:p>
    <w:p>
      <w:pPr>
        <w:pStyle w:val="Compact"/>
        <w:numPr>
          <w:ilvl w:val="0"/>
          <w:numId w:val="1002"/>
        </w:numPr>
      </w:pPr>
      <w:r>
        <w:t xml:space="preserve">A clean frontend architecture ready for backend integration</w:t>
      </w:r>
    </w:p>
    <w:p>
      <w:pPr>
        <w:pStyle w:val="Compact"/>
        <w:numPr>
          <w:ilvl w:val="0"/>
          <w:numId w:val="1002"/>
        </w:numPr>
      </w:pPr>
      <w:r>
        <w:t xml:space="preserve">Honest labels wherever functionality is simulated</w:t>
      </w:r>
    </w:p>
    <w:p>
      <w:pPr>
        <w:pStyle w:val="Compact"/>
        <w:numPr>
          <w:ilvl w:val="0"/>
          <w:numId w:val="1002"/>
        </w:numPr>
      </w:pPr>
      <w:r>
        <w:t xml:space="preserve">A design system appropriate for software priced at $799–$1,499</w:t>
      </w:r>
    </w:p>
    <w:p>
      <w:pPr>
        <w:pStyle w:val="FirstParagraph"/>
      </w:pPr>
      <w:r>
        <w:t xml:space="preserve">Do not work on the production backend, real audit crawler, database architecture, authentication service or payment processing during this phase.</w:t>
      </w:r>
    </w:p>
    <w:p>
      <w:pPr>
        <w:pStyle w:val="BodyText"/>
      </w:pPr>
      <w:r>
        <w:t xml:space="preserve">However, structure the frontend so those systems can be connected cleanly later.</w:t>
      </w:r>
    </w:p>
    <w:bookmarkEnd w:id="20"/>
    <w:bookmarkStart w:id="21" w:name="critical-execution-rule"/>
    <w:p>
      <w:pPr>
        <w:pStyle w:val="Heading1"/>
      </w:pPr>
      <w:r>
        <w:t xml:space="preserve">CRITICAL EXECUTION RULE</w:t>
      </w:r>
    </w:p>
    <w:p>
      <w:pPr>
        <w:pStyle w:val="FirstParagraph"/>
      </w:pPr>
      <w:r>
        <w:t xml:space="preserve">Do not return only recommendations, wireframes or code fragments.</w:t>
      </w:r>
    </w:p>
    <w:p>
      <w:pPr>
        <w:pStyle w:val="BodyText"/>
      </w:pPr>
      <w:r>
        <w:t xml:space="preserve">Inspect the existing repository, create a working branch, implement the frontend, remove misleading content, test every route, commit the changes and provide a detailed completion report.</w:t>
      </w:r>
    </w:p>
    <w:p>
      <w:pPr>
        <w:pStyle w:val="BodyText"/>
      </w:pPr>
      <w:r>
        <w:t xml:space="preserve">Create a branch:</w:t>
      </w:r>
    </w:p>
    <w:p>
      <w:pPr>
        <w:pStyle w:val="BodyText"/>
      </w:pPr>
      <w:r>
        <w:rPr>
          <w:rStyle w:val="VerbatimChar"/>
        </w:rPr>
        <w:t xml:space="preserve">agent/frontend-rebuild</w:t>
      </w:r>
    </w:p>
    <w:p>
      <w:pPr>
        <w:pStyle w:val="BodyText"/>
      </w:pPr>
      <w:r>
        <w:t xml:space="preserve">Do not perform this work directly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1"/>
    <w:bookmarkStart w:id="22" w:name="product-truth"/>
    <w:p>
      <w:pPr>
        <w:pStyle w:val="Heading1"/>
      </w:pPr>
      <w:r>
        <w:t xml:space="preserve">PRODUCT TRUTH</w:t>
      </w:r>
    </w:p>
    <w:p>
      <w:pPr>
        <w:pStyle w:val="FirstParagraph"/>
      </w:pPr>
      <w:r>
        <w:t xml:space="preserve">WinterVell is intended to become:</w:t>
      </w:r>
    </w:p>
    <w:p>
      <w:pPr>
        <w:pStyle w:val="BlockText"/>
      </w:pPr>
      <w:r>
        <w:t xml:space="preserve">A white-label website audit, report, proposal and agency-sales platform.</w:t>
      </w:r>
    </w:p>
    <w:p>
      <w:pPr>
        <w:pStyle w:val="FirstParagraph"/>
      </w:pPr>
      <w:r>
        <w:t xml:space="preserve">Its core workflow is:</w:t>
      </w:r>
    </w:p>
    <w:p>
      <w:pPr>
        <w:pStyle w:val="BodyText"/>
      </w:pPr>
      <w:r>
        <w:rPr>
          <w:rStyle w:val="VerbatimChar"/>
        </w:rPr>
        <w:t xml:space="preserve">Prospect → Audit → Findings → Report → Proposal → Opportunity</w:t>
      </w:r>
    </w:p>
    <w:p>
      <w:pPr>
        <w:pStyle w:val="BodyText"/>
      </w:pPr>
      <w:r>
        <w:t xml:space="preserve">During this frontend phase:</w:t>
      </w:r>
    </w:p>
    <w:p>
      <w:pPr>
        <w:pStyle w:val="Compact"/>
        <w:numPr>
          <w:ilvl w:val="0"/>
          <w:numId w:val="1003"/>
        </w:numPr>
      </w:pPr>
      <w:r>
        <w:t xml:space="preserve">The workflow may use deterministic demonstration data.</w:t>
      </w:r>
    </w:p>
    <w:p>
      <w:pPr>
        <w:pStyle w:val="Compact"/>
        <w:numPr>
          <w:ilvl w:val="0"/>
          <w:numId w:val="1003"/>
        </w:numPr>
      </w:pPr>
      <w:r>
        <w:t xml:space="preserve">Simulated actions must be clearly labelled.</w:t>
      </w:r>
    </w:p>
    <w:p>
      <w:pPr>
        <w:pStyle w:val="Compact"/>
        <w:numPr>
          <w:ilvl w:val="0"/>
          <w:numId w:val="1003"/>
        </w:numPr>
      </w:pPr>
      <w:r>
        <w:t xml:space="preserve">No arbitrary website should appear to receive a real audit.</w:t>
      </w:r>
    </w:p>
    <w:p>
      <w:pPr>
        <w:pStyle w:val="Compact"/>
        <w:numPr>
          <w:ilvl w:val="0"/>
          <w:numId w:val="1003"/>
        </w:numPr>
      </w:pPr>
      <w:r>
        <w:t xml:space="preserve">No public page should claim the audit engine is production-ready.</w:t>
      </w:r>
    </w:p>
    <w:p>
      <w:pPr>
        <w:pStyle w:val="Compact"/>
        <w:numPr>
          <w:ilvl w:val="0"/>
          <w:numId w:val="1003"/>
        </w:numPr>
      </w:pPr>
      <w:r>
        <w:t xml:space="preserve">No public page should claim real customers, results or revenue.</w:t>
      </w:r>
    </w:p>
    <w:p>
      <w:pPr>
        <w:pStyle w:val="Compact"/>
        <w:numPr>
          <w:ilvl w:val="0"/>
          <w:numId w:val="1003"/>
        </w:numPr>
      </w:pPr>
      <w:r>
        <w:t xml:space="preserve">No security or architecture claim should appear unless currently verified.</w:t>
      </w:r>
    </w:p>
    <w:p>
      <w:pPr>
        <w:pStyle w:val="Compact"/>
        <w:numPr>
          <w:ilvl w:val="0"/>
          <w:numId w:val="1003"/>
        </w:numPr>
      </w:pPr>
      <w:r>
        <w:t xml:space="preserve">No purchase button should pretend checkout is available when it is not.</w:t>
      </w:r>
    </w:p>
    <w:bookmarkEnd w:id="22"/>
    <w:bookmarkStart w:id="23" w:name="first-action-audit-the-current-frontend"/>
    <w:p>
      <w:pPr>
        <w:pStyle w:val="Heading1"/>
      </w:pPr>
      <w:r>
        <w:t xml:space="preserve">FIRST ACTION: AUDIT THE CURRENT FRONTEND</w:t>
      </w:r>
    </w:p>
    <w:p>
      <w:pPr>
        <w:pStyle w:val="FirstParagraph"/>
      </w:pPr>
      <w:r>
        <w:t xml:space="preserve">Before editing, inspect: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src/app/page.tsx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src/app/layout.tsx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src/app/globals.css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src/config/commercial.ts</w:t>
      </w:r>
    </w:p>
    <w:p>
      <w:pPr>
        <w:pStyle w:val="Compact"/>
        <w:numPr>
          <w:ilvl w:val="0"/>
          <w:numId w:val="1004"/>
        </w:numPr>
      </w:pPr>
      <w:r>
        <w:t xml:space="preserve">All files in</w:t>
      </w:r>
      <w:r>
        <w:t xml:space="preserve"> </w:t>
      </w:r>
      <w:r>
        <w:rPr>
          <w:rStyle w:val="VerbatimChar"/>
        </w:rPr>
        <w:t xml:space="preserve">src/components/site</w:t>
      </w:r>
    </w:p>
    <w:p>
      <w:pPr>
        <w:pStyle w:val="Compact"/>
        <w:numPr>
          <w:ilvl w:val="0"/>
          <w:numId w:val="1004"/>
        </w:numPr>
      </w:pPr>
      <w:r>
        <w:t xml:space="preserve">All files in</w:t>
      </w:r>
      <w:r>
        <w:t xml:space="preserve"> </w:t>
      </w:r>
      <w:r>
        <w:rPr>
          <w:rStyle w:val="VerbatimChar"/>
        </w:rPr>
        <w:t xml:space="preserve">src/components/ui</w:t>
      </w:r>
    </w:p>
    <w:p>
      <w:pPr>
        <w:pStyle w:val="Compact"/>
        <w:numPr>
          <w:ilvl w:val="0"/>
          <w:numId w:val="1004"/>
        </w:numPr>
      </w:pPr>
      <w:r>
        <w:t xml:space="preserve">Existing public routes</w:t>
      </w:r>
    </w:p>
    <w:p>
      <w:pPr>
        <w:pStyle w:val="Compact"/>
        <w:numPr>
          <w:ilvl w:val="0"/>
          <w:numId w:val="1004"/>
        </w:numPr>
      </w:pPr>
      <w:r>
        <w:t xml:space="preserve">Existing application routes</w:t>
      </w:r>
    </w:p>
    <w:p>
      <w:pPr>
        <w:pStyle w:val="Compact"/>
        <w:numPr>
          <w:ilvl w:val="0"/>
          <w:numId w:val="1004"/>
        </w:numPr>
      </w:pPr>
      <w:r>
        <w:t xml:space="preserve">Existing demo components</w:t>
      </w:r>
    </w:p>
    <w:p>
      <w:pPr>
        <w:pStyle w:val="Compact"/>
        <w:numPr>
          <w:ilvl w:val="0"/>
          <w:numId w:val="1004"/>
        </w:numPr>
      </w:pPr>
      <w:r>
        <w:t xml:space="preserve">Existing design tokens</w:t>
      </w:r>
    </w:p>
    <w:p>
      <w:pPr>
        <w:pStyle w:val="Compact"/>
        <w:numPr>
          <w:ilvl w:val="0"/>
          <w:numId w:val="1004"/>
        </w:numPr>
      </w:pPr>
      <w:r>
        <w:t xml:space="preserve">Existing responsive behavior</w:t>
      </w:r>
    </w:p>
    <w:p>
      <w:pPr>
        <w:pStyle w:val="Compact"/>
        <w:numPr>
          <w:ilvl w:val="0"/>
          <w:numId w:val="1004"/>
        </w:numPr>
      </w:pPr>
      <w:r>
        <w:t xml:space="preserve">Existing metadata</w:t>
      </w:r>
    </w:p>
    <w:p>
      <w:pPr>
        <w:pStyle w:val="Compact"/>
        <w:numPr>
          <w:ilvl w:val="0"/>
          <w:numId w:val="1004"/>
        </w:numPr>
      </w:pPr>
      <w:r>
        <w:t xml:space="preserve">Existing analytics</w:t>
      </w:r>
    </w:p>
    <w:p>
      <w:pPr>
        <w:pStyle w:val="Compact"/>
        <w:numPr>
          <w:ilvl w:val="0"/>
          <w:numId w:val="1004"/>
        </w:numPr>
      </w:pPr>
      <w:r>
        <w:t xml:space="preserve">Existing package dependencies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docs/frontend/current-frontend-audit.md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05"/>
        </w:numPr>
      </w:pPr>
      <w:r>
        <w:t xml:space="preserve">Components to retain</w:t>
      </w:r>
    </w:p>
    <w:p>
      <w:pPr>
        <w:pStyle w:val="Compact"/>
        <w:numPr>
          <w:ilvl w:val="0"/>
          <w:numId w:val="1005"/>
        </w:numPr>
      </w:pPr>
      <w:r>
        <w:t xml:space="preserve">Components to simplify</w:t>
      </w:r>
    </w:p>
    <w:p>
      <w:pPr>
        <w:pStyle w:val="Compact"/>
        <w:numPr>
          <w:ilvl w:val="0"/>
          <w:numId w:val="1005"/>
        </w:numPr>
      </w:pPr>
      <w:r>
        <w:t xml:space="preserve">Components to remove</w:t>
      </w:r>
    </w:p>
    <w:p>
      <w:pPr>
        <w:pStyle w:val="Compact"/>
        <w:numPr>
          <w:ilvl w:val="0"/>
          <w:numId w:val="1005"/>
        </w:numPr>
      </w:pPr>
      <w:r>
        <w:t xml:space="preserve">Misleading product claims</w:t>
      </w:r>
    </w:p>
    <w:p>
      <w:pPr>
        <w:pStyle w:val="Compact"/>
        <w:numPr>
          <w:ilvl w:val="0"/>
          <w:numId w:val="1005"/>
        </w:numPr>
      </w:pPr>
      <w:r>
        <w:t xml:space="preserve">Fake or fictional social proof</w:t>
      </w:r>
    </w:p>
    <w:p>
      <w:pPr>
        <w:pStyle w:val="Compact"/>
        <w:numPr>
          <w:ilvl w:val="0"/>
          <w:numId w:val="1005"/>
        </w:numPr>
      </w:pPr>
      <w:r>
        <w:t xml:space="preserve">Fake scarcity</w:t>
      </w:r>
    </w:p>
    <w:p>
      <w:pPr>
        <w:pStyle w:val="Compact"/>
        <w:numPr>
          <w:ilvl w:val="0"/>
          <w:numId w:val="1005"/>
        </w:numPr>
      </w:pPr>
      <w:r>
        <w:t xml:space="preserve">Decorative motion</w:t>
      </w:r>
    </w:p>
    <w:p>
      <w:pPr>
        <w:pStyle w:val="Compact"/>
        <w:numPr>
          <w:ilvl w:val="0"/>
          <w:numId w:val="1005"/>
        </w:numPr>
      </w:pPr>
      <w:r>
        <w:t xml:space="preserve">Repeated sections</w:t>
      </w:r>
    </w:p>
    <w:p>
      <w:pPr>
        <w:pStyle w:val="Compact"/>
        <w:numPr>
          <w:ilvl w:val="0"/>
          <w:numId w:val="1005"/>
        </w:numPr>
      </w:pPr>
      <w:r>
        <w:t xml:space="preserve">Broken or placeholder CTAs</w:t>
      </w:r>
    </w:p>
    <w:p>
      <w:pPr>
        <w:pStyle w:val="Compact"/>
        <w:numPr>
          <w:ilvl w:val="0"/>
          <w:numId w:val="1005"/>
        </w:numPr>
      </w:pPr>
      <w:r>
        <w:t xml:space="preserve">Missing product screens</w:t>
      </w:r>
    </w:p>
    <w:p>
      <w:pPr>
        <w:pStyle w:val="Compact"/>
        <w:numPr>
          <w:ilvl w:val="0"/>
          <w:numId w:val="1005"/>
        </w:numPr>
      </w:pPr>
      <w:r>
        <w:t xml:space="preserve">Accessibility concerns</w:t>
      </w:r>
    </w:p>
    <w:p>
      <w:pPr>
        <w:pStyle w:val="Compact"/>
        <w:numPr>
          <w:ilvl w:val="0"/>
          <w:numId w:val="1005"/>
        </w:numPr>
      </w:pPr>
      <w:r>
        <w:t xml:space="preserve">Mobile concerns</w:t>
      </w:r>
    </w:p>
    <w:p>
      <w:pPr>
        <w:pStyle w:val="Compact"/>
        <w:numPr>
          <w:ilvl w:val="0"/>
          <w:numId w:val="1005"/>
        </w:numPr>
      </w:pPr>
      <w:r>
        <w:t xml:space="preserve">Performance concerns</w:t>
      </w:r>
    </w:p>
    <w:p>
      <w:pPr>
        <w:pStyle w:val="Compact"/>
        <w:numPr>
          <w:ilvl w:val="0"/>
          <w:numId w:val="1005"/>
        </w:numPr>
      </w:pPr>
      <w:r>
        <w:t xml:space="preserve">Components that can become reusable product UI</w:t>
      </w:r>
    </w:p>
    <w:p>
      <w:pPr>
        <w:pStyle w:val="FirstParagraph"/>
      </w:pPr>
      <w:r>
        <w:t xml:space="preserve">Do not start by adding new visual effects.</w:t>
      </w:r>
    </w:p>
    <w:bookmarkEnd w:id="23"/>
    <w:bookmarkStart w:id="28" w:name="required-removals"/>
    <w:p>
      <w:pPr>
        <w:pStyle w:val="Heading1"/>
      </w:pPr>
      <w:r>
        <w:t xml:space="preserve">REQUIRED REMOVALS</w:t>
      </w:r>
    </w:p>
    <w:p>
      <w:pPr>
        <w:pStyle w:val="FirstParagraph"/>
      </w:pPr>
      <w:r>
        <w:t xml:space="preserve">Remove the following from the public website:</w:t>
      </w:r>
    </w:p>
    <w:bookmarkStart w:id="24" w:name="fictional-testimonials"/>
    <w:p>
      <w:pPr>
        <w:pStyle w:val="Heading2"/>
      </w:pPr>
      <w:r>
        <w:t xml:space="preserve">Fictional testimonials</w:t>
      </w:r>
    </w:p>
    <w:p>
      <w:pPr>
        <w:pStyle w:val="FirstParagraph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TestimonialsSection</w:t>
      </w:r>
      <w:r>
        <w:t xml:space="preserve"> </w:t>
      </w:r>
      <w:r>
        <w:t xml:space="preserve">from the homepage and remove its fictional quotes.</w:t>
      </w:r>
    </w:p>
    <w:p>
      <w:pPr>
        <w:pStyle w:val="BodyText"/>
      </w:pPr>
      <w:r>
        <w:t xml:space="preserve">Do not replace it with other fictional testimonials.</w:t>
      </w:r>
    </w:p>
    <w:p>
      <w:pPr>
        <w:pStyle w:val="BodyText"/>
      </w:pPr>
      <w:r>
        <w:t xml:space="preserve">Do not display:</w:t>
      </w:r>
    </w:p>
    <w:p>
      <w:pPr>
        <w:pStyle w:val="Compact"/>
        <w:numPr>
          <w:ilvl w:val="0"/>
          <w:numId w:val="1006"/>
        </w:numPr>
      </w:pPr>
      <w:r>
        <w:t xml:space="preserve">Star ratings</w:t>
      </w:r>
    </w:p>
    <w:p>
      <w:pPr>
        <w:pStyle w:val="Compact"/>
        <w:numPr>
          <w:ilvl w:val="0"/>
          <w:numId w:val="1006"/>
        </w:numPr>
      </w:pPr>
      <w:r>
        <w:t xml:space="preserve">Invented customer names</w:t>
      </w:r>
    </w:p>
    <w:p>
      <w:pPr>
        <w:pStyle w:val="Compact"/>
        <w:numPr>
          <w:ilvl w:val="0"/>
          <w:numId w:val="1006"/>
        </w:numPr>
      </w:pPr>
      <w:r>
        <w:t xml:space="preserve">Invented results</w:t>
      </w:r>
    </w:p>
    <w:p>
      <w:pPr>
        <w:pStyle w:val="Compact"/>
        <w:numPr>
          <w:ilvl w:val="0"/>
          <w:numId w:val="1006"/>
        </w:numPr>
      </w:pPr>
      <w:r>
        <w:t xml:space="preserve">“Trusted by agencies”</w:t>
      </w:r>
    </w:p>
    <w:p>
      <w:pPr>
        <w:pStyle w:val="Compact"/>
        <w:numPr>
          <w:ilvl w:val="0"/>
          <w:numId w:val="1006"/>
        </w:numPr>
      </w:pPr>
      <w:r>
        <w:t xml:space="preserve">“Real results”</w:t>
      </w:r>
    </w:p>
    <w:p>
      <w:pPr>
        <w:pStyle w:val="Compact"/>
        <w:numPr>
          <w:ilvl w:val="0"/>
          <w:numId w:val="1006"/>
        </w:numPr>
      </w:pPr>
      <w:r>
        <w:t xml:space="preserve">Fake review cards</w:t>
      </w:r>
    </w:p>
    <w:p>
      <w:pPr>
        <w:pStyle w:val="FirstParagraph"/>
      </w:pPr>
      <w:r>
        <w:t xml:space="preserve">Replace social proof with product proof.</w:t>
      </w:r>
    </w:p>
    <w:bookmarkEnd w:id="24"/>
    <w:bookmarkStart w:id="25" w:name="fake-scarcity"/>
    <w:p>
      <w:pPr>
        <w:pStyle w:val="Heading2"/>
      </w:pPr>
      <w:r>
        <w:t xml:space="preserve">Fake scarcity</w:t>
      </w:r>
    </w:p>
    <w:p>
      <w:pPr>
        <w:pStyle w:val="FirstParagraph"/>
      </w:pPr>
      <w:r>
        <w:t xml:space="preserve">Remove:</w:t>
      </w:r>
    </w:p>
    <w:p>
      <w:pPr>
        <w:pStyle w:val="Compact"/>
        <w:numPr>
          <w:ilvl w:val="0"/>
          <w:numId w:val="1007"/>
        </w:numPr>
      </w:pPr>
      <w:r>
        <w:t xml:space="preserve">“Only 10 left”</w:t>
      </w:r>
    </w:p>
    <w:p>
      <w:pPr>
        <w:pStyle w:val="Compact"/>
        <w:numPr>
          <w:ilvl w:val="0"/>
          <w:numId w:val="1007"/>
        </w:numPr>
      </w:pPr>
      <w:r>
        <w:t xml:space="preserve">Animated scarcity dots</w:t>
      </w:r>
    </w:p>
    <w:p>
      <w:pPr>
        <w:pStyle w:val="Compact"/>
        <w:numPr>
          <w:ilvl w:val="0"/>
          <w:numId w:val="1007"/>
        </w:numPr>
      </w:pPr>
      <w:r>
        <w:t xml:space="preserve">Founding-licence progress bars</w:t>
      </w:r>
    </w:p>
    <w:p>
      <w:pPr>
        <w:pStyle w:val="Compact"/>
        <w:numPr>
          <w:ilvl w:val="0"/>
          <w:numId w:val="1007"/>
        </w:numPr>
      </w:pPr>
      <w:r>
        <w:t xml:space="preserve">Pulsing urgency labels</w:t>
      </w:r>
    </w:p>
    <w:p>
      <w:pPr>
        <w:pStyle w:val="Compact"/>
        <w:numPr>
          <w:ilvl w:val="0"/>
          <w:numId w:val="1007"/>
        </w:numPr>
      </w:pPr>
      <w:r>
        <w:t xml:space="preserve">Static remaining-purchase counts</w:t>
      </w:r>
    </w:p>
    <w:p>
      <w:pPr>
        <w:pStyle w:val="Compact"/>
        <w:numPr>
          <w:ilvl w:val="0"/>
          <w:numId w:val="1007"/>
        </w:numPr>
      </w:pPr>
      <w:r>
        <w:t xml:space="preserve">Countdown-like effects</w:t>
      </w:r>
    </w:p>
    <w:p>
      <w:pPr>
        <w:pStyle w:val="Compact"/>
        <w:numPr>
          <w:ilvl w:val="0"/>
          <w:numId w:val="1007"/>
        </w:numPr>
      </w:pPr>
      <w:r>
        <w:t xml:space="preserve">Scarcity not connected to verified purchases</w:t>
      </w:r>
    </w:p>
    <w:p>
      <w:pPr>
        <w:pStyle w:val="FirstParagraph"/>
      </w:pPr>
      <w:r>
        <w:t xml:space="preserve">The configuration may retain a future inventory field, but do not render it until it is connected to a real source of truth.</w:t>
      </w:r>
    </w:p>
    <w:bookmarkEnd w:id="25"/>
    <w:bookmarkStart w:id="26" w:name="excessive-motion-and-decoration"/>
    <w:p>
      <w:pPr>
        <w:pStyle w:val="Heading2"/>
      </w:pPr>
      <w:r>
        <w:t xml:space="preserve">Excessive motion and decoration</w:t>
      </w:r>
    </w:p>
    <w:p>
      <w:pPr>
        <w:pStyle w:val="FirstParagraph"/>
      </w:pPr>
      <w:r>
        <w:t xml:space="preserve">Remove:</w:t>
      </w:r>
    </w:p>
    <w:p>
      <w:pPr>
        <w:pStyle w:val="Compact"/>
        <w:numPr>
          <w:ilvl w:val="0"/>
          <w:numId w:val="1008"/>
        </w:numPr>
      </w:pPr>
      <w:r>
        <w:t xml:space="preserve">Floating particles</w:t>
      </w:r>
    </w:p>
    <w:p>
      <w:pPr>
        <w:pStyle w:val="Compact"/>
        <w:numPr>
          <w:ilvl w:val="0"/>
          <w:numId w:val="1008"/>
        </w:numPr>
      </w:pPr>
      <w:r>
        <w:t xml:space="preserve">Rotating conic-gradient backgrounds</w:t>
      </w:r>
    </w:p>
    <w:p>
      <w:pPr>
        <w:pStyle w:val="Compact"/>
        <w:numPr>
          <w:ilvl w:val="0"/>
          <w:numId w:val="1008"/>
        </w:numPr>
      </w:pPr>
      <w:r>
        <w:t xml:space="preserve">Infinite glow pulses</w:t>
      </w:r>
    </w:p>
    <w:p>
      <w:pPr>
        <w:pStyle w:val="Compact"/>
        <w:numPr>
          <w:ilvl w:val="0"/>
          <w:numId w:val="1008"/>
        </w:numPr>
      </w:pPr>
      <w:r>
        <w:t xml:space="preserve">Typing animations</w:t>
      </w:r>
    </w:p>
    <w:p>
      <w:pPr>
        <w:pStyle w:val="Compact"/>
        <w:numPr>
          <w:ilvl w:val="0"/>
          <w:numId w:val="1008"/>
        </w:numPr>
      </w:pPr>
      <w:r>
        <w:t xml:space="preserve">Shimmering badges</w:t>
      </w:r>
    </w:p>
    <w:p>
      <w:pPr>
        <w:pStyle w:val="Compact"/>
        <w:numPr>
          <w:ilvl w:val="0"/>
          <w:numId w:val="1008"/>
        </w:numPr>
      </w:pPr>
      <w:r>
        <w:t xml:space="preserve">Animated price counters</w:t>
      </w:r>
    </w:p>
    <w:p>
      <w:pPr>
        <w:pStyle w:val="Compact"/>
        <w:numPr>
          <w:ilvl w:val="0"/>
          <w:numId w:val="1008"/>
        </w:numPr>
      </w:pPr>
      <w:r>
        <w:t xml:space="preserve">Decorative progress bars</w:t>
      </w:r>
    </w:p>
    <w:p>
      <w:pPr>
        <w:pStyle w:val="Compact"/>
        <w:numPr>
          <w:ilvl w:val="0"/>
          <w:numId w:val="1008"/>
        </w:numPr>
      </w:pPr>
      <w:r>
        <w:t xml:space="preserve">Constant background movement</w:t>
      </w:r>
    </w:p>
    <w:p>
      <w:pPr>
        <w:pStyle w:val="Compact"/>
        <w:numPr>
          <w:ilvl w:val="0"/>
          <w:numId w:val="1008"/>
        </w:numPr>
      </w:pPr>
      <w:r>
        <w:t xml:space="preserve">Bouncing CTAs</w:t>
      </w:r>
    </w:p>
    <w:p>
      <w:pPr>
        <w:pStyle w:val="Compact"/>
        <w:numPr>
          <w:ilvl w:val="0"/>
          <w:numId w:val="1008"/>
        </w:numPr>
      </w:pPr>
      <w:r>
        <w:t xml:space="preserve">Repeated hover lifts on every card</w:t>
      </w:r>
    </w:p>
    <w:p>
      <w:pPr>
        <w:pStyle w:val="Compact"/>
        <w:numPr>
          <w:ilvl w:val="0"/>
          <w:numId w:val="1008"/>
        </w:numPr>
      </w:pPr>
      <w:r>
        <w:t xml:space="preserve">Animated dots with no functional meaning</w:t>
      </w:r>
    </w:p>
    <w:p>
      <w:pPr>
        <w:pStyle w:val="Compact"/>
        <w:numPr>
          <w:ilvl w:val="0"/>
          <w:numId w:val="1008"/>
        </w:numPr>
      </w:pPr>
      <w:r>
        <w:t xml:space="preserve">Large gradient section dividers</w:t>
      </w:r>
    </w:p>
    <w:p>
      <w:pPr>
        <w:pStyle w:val="Compact"/>
        <w:numPr>
          <w:ilvl w:val="0"/>
          <w:numId w:val="1008"/>
        </w:numPr>
      </w:pPr>
      <w:r>
        <w:t xml:space="preserve">Auto-rotating content</w:t>
      </w:r>
    </w:p>
    <w:p>
      <w:pPr>
        <w:pStyle w:val="Compact"/>
        <w:numPr>
          <w:ilvl w:val="0"/>
          <w:numId w:val="1008"/>
        </w:numPr>
      </w:pPr>
      <w:r>
        <w:t xml:space="preserve">Unnecessary back-to-top button</w:t>
      </w:r>
    </w:p>
    <w:p>
      <w:pPr>
        <w:pStyle w:val="Compact"/>
        <w:numPr>
          <w:ilvl w:val="0"/>
          <w:numId w:val="1008"/>
        </w:numPr>
      </w:pPr>
      <w:r>
        <w:t xml:space="preserve">Public-site keyboard-shortcut overlay</w:t>
      </w:r>
    </w:p>
    <w:p>
      <w:pPr>
        <w:pStyle w:val="Compact"/>
        <w:numPr>
          <w:ilvl w:val="0"/>
          <w:numId w:val="1008"/>
        </w:numPr>
      </w:pPr>
      <w:r>
        <w:t xml:space="preserve">Scroll progress indicator</w:t>
      </w:r>
    </w:p>
    <w:p>
      <w:pPr>
        <w:pStyle w:val="FirstParagraph"/>
      </w:pPr>
      <w:r>
        <w:t xml:space="preserve">Retain only motion that explains:</w:t>
      </w:r>
    </w:p>
    <w:p>
      <w:pPr>
        <w:pStyle w:val="Compact"/>
        <w:numPr>
          <w:ilvl w:val="0"/>
          <w:numId w:val="1009"/>
        </w:numPr>
      </w:pPr>
      <w:r>
        <w:t xml:space="preserve">A route transition</w:t>
      </w:r>
    </w:p>
    <w:p>
      <w:pPr>
        <w:pStyle w:val="Compact"/>
        <w:numPr>
          <w:ilvl w:val="0"/>
          <w:numId w:val="1009"/>
        </w:numPr>
      </w:pPr>
      <w:r>
        <w:t xml:space="preserve">A state change</w:t>
      </w:r>
    </w:p>
    <w:p>
      <w:pPr>
        <w:pStyle w:val="Compact"/>
        <w:numPr>
          <w:ilvl w:val="0"/>
          <w:numId w:val="1009"/>
        </w:numPr>
      </w:pPr>
      <w:r>
        <w:t xml:space="preserve">A dropdown or dialog</w:t>
      </w:r>
    </w:p>
    <w:p>
      <w:pPr>
        <w:pStyle w:val="Compact"/>
        <w:numPr>
          <w:ilvl w:val="0"/>
          <w:numId w:val="1009"/>
        </w:numPr>
      </w:pPr>
      <w:r>
        <w:t xml:space="preserve">Audit-step progression</w:t>
      </w:r>
    </w:p>
    <w:p>
      <w:pPr>
        <w:pStyle w:val="Compact"/>
        <w:numPr>
          <w:ilvl w:val="0"/>
          <w:numId w:val="1009"/>
        </w:numPr>
      </w:pPr>
      <w:r>
        <w:t xml:space="preserve">Pipeline movement</w:t>
      </w:r>
    </w:p>
    <w:p>
      <w:pPr>
        <w:pStyle w:val="Compact"/>
        <w:numPr>
          <w:ilvl w:val="0"/>
          <w:numId w:val="1009"/>
        </w:numPr>
      </w:pPr>
      <w:r>
        <w:t xml:space="preserve">Loading</w:t>
      </w:r>
    </w:p>
    <w:p>
      <w:pPr>
        <w:pStyle w:val="Compact"/>
        <w:numPr>
          <w:ilvl w:val="0"/>
          <w:numId w:val="1009"/>
        </w:numPr>
      </w:pPr>
      <w:r>
        <w:t xml:space="preserve">Success or failure</w:t>
      </w:r>
    </w:p>
    <w:p>
      <w:pPr>
        <w:pStyle w:val="FirstParagraph"/>
      </w:pPr>
      <w:r>
        <w:t xml:space="preserve">Functional animations should generally last 120–220 milliseconds.</w:t>
      </w:r>
    </w:p>
    <w:bookmarkEnd w:id="26"/>
    <w:bookmarkStart w:id="27" w:name="repeated-or-low-value-homepage-sections"/>
    <w:p>
      <w:pPr>
        <w:pStyle w:val="Heading2"/>
      </w:pPr>
      <w:r>
        <w:t xml:space="preserve">Repeated or low-value homepage sections</w:t>
      </w:r>
    </w:p>
    <w:p>
      <w:pPr>
        <w:pStyle w:val="FirstParagraph"/>
      </w:pPr>
      <w:r>
        <w:t xml:space="preserve">Remove the following from the homepage:</w:t>
      </w:r>
    </w:p>
    <w:p>
      <w:pPr>
        <w:pStyle w:val="Compact"/>
        <w:numPr>
          <w:ilvl w:val="0"/>
          <w:numId w:val="1010"/>
        </w:numPr>
      </w:pPr>
      <w:r>
        <w:t xml:space="preserve">Testimonials</w:t>
      </w:r>
    </w:p>
    <w:p>
      <w:pPr>
        <w:pStyle w:val="Compact"/>
        <w:numPr>
          <w:ilvl w:val="0"/>
          <w:numId w:val="1010"/>
        </w:numPr>
      </w:pPr>
      <w:r>
        <w:t xml:space="preserve">Changelog</w:t>
      </w:r>
    </w:p>
    <w:p>
      <w:pPr>
        <w:pStyle w:val="Compact"/>
        <w:numPr>
          <w:ilvl w:val="0"/>
          <w:numId w:val="1010"/>
        </w:numPr>
      </w:pPr>
      <w:r>
        <w:t xml:space="preserve">Roadmap</w:t>
      </w:r>
    </w:p>
    <w:p>
      <w:pPr>
        <w:pStyle w:val="Compact"/>
        <w:numPr>
          <w:ilvl w:val="0"/>
          <w:numId w:val="1010"/>
        </w:numPr>
      </w:pPr>
      <w:r>
        <w:t xml:space="preserve">Competitor comparison</w:t>
      </w:r>
    </w:p>
    <w:p>
      <w:pPr>
        <w:pStyle w:val="Compact"/>
        <w:numPr>
          <w:ilvl w:val="0"/>
          <w:numId w:val="1010"/>
        </w:numPr>
      </w:pPr>
      <w:r>
        <w:t xml:space="preserve">Large security marketing section</w:t>
      </w:r>
    </w:p>
    <w:p>
      <w:pPr>
        <w:pStyle w:val="Compact"/>
        <w:numPr>
          <w:ilvl w:val="0"/>
          <w:numId w:val="1010"/>
        </w:numPr>
      </w:pPr>
      <w:r>
        <w:t xml:space="preserve">Separate process timeline</w:t>
      </w:r>
    </w:p>
    <w:p>
      <w:pPr>
        <w:pStyle w:val="Compact"/>
        <w:numPr>
          <w:ilvl w:val="0"/>
          <w:numId w:val="1010"/>
        </w:numPr>
      </w:pPr>
      <w:r>
        <w:t xml:space="preserve">Repeated ownership checklists</w:t>
      </w:r>
    </w:p>
    <w:p>
      <w:pPr>
        <w:pStyle w:val="Compact"/>
        <w:numPr>
          <w:ilvl w:val="0"/>
          <w:numId w:val="1010"/>
        </w:numPr>
      </w:pPr>
      <w:r>
        <w:t xml:space="preserve">Repeated outcome strips</w:t>
      </w:r>
    </w:p>
    <w:p>
      <w:pPr>
        <w:pStyle w:val="Compact"/>
        <w:numPr>
          <w:ilvl w:val="0"/>
          <w:numId w:val="1010"/>
        </w:numPr>
      </w:pPr>
      <w:r>
        <w:t xml:space="preserve">Repeated technical grids</w:t>
      </w:r>
    </w:p>
    <w:p>
      <w:pPr>
        <w:pStyle w:val="Compact"/>
        <w:numPr>
          <w:ilvl w:val="0"/>
          <w:numId w:val="1010"/>
        </w:numPr>
      </w:pPr>
      <w:r>
        <w:t xml:space="preserve">Repeated calls to action</w:t>
      </w:r>
    </w:p>
    <w:p>
      <w:pPr>
        <w:pStyle w:val="Compact"/>
        <w:numPr>
          <w:ilvl w:val="0"/>
          <w:numId w:val="1010"/>
        </w:numPr>
      </w:pPr>
      <w:r>
        <w:t xml:space="preserve">Full licence-comparison table</w:t>
      </w:r>
    </w:p>
    <w:p>
      <w:pPr>
        <w:pStyle w:val="Compact"/>
        <w:numPr>
          <w:ilvl w:val="0"/>
          <w:numId w:val="1010"/>
        </w:numPr>
      </w:pPr>
      <w:r>
        <w:t xml:space="preserve">Full due-diligence document list</w:t>
      </w:r>
    </w:p>
    <w:p>
      <w:pPr>
        <w:pStyle w:val="Compact"/>
        <w:numPr>
          <w:ilvl w:val="0"/>
          <w:numId w:val="1010"/>
        </w:numPr>
      </w:pPr>
      <w:r>
        <w:t xml:space="preserve">Long FAQ search interface</w:t>
      </w:r>
    </w:p>
    <w:p>
      <w:pPr>
        <w:pStyle w:val="Compact"/>
        <w:numPr>
          <w:ilvl w:val="0"/>
          <w:numId w:val="1010"/>
        </w:numPr>
      </w:pPr>
      <w:r>
        <w:t xml:space="preserve">Cookie banner unless non-essential tracking is actually enabled</w:t>
      </w:r>
    </w:p>
    <w:p>
      <w:pPr>
        <w:pStyle w:val="FirstParagraph"/>
      </w:pPr>
      <w:r>
        <w:t xml:space="preserve">These may exist on dedicated routes when they provide real value.</w:t>
      </w:r>
    </w:p>
    <w:bookmarkEnd w:id="27"/>
    <w:bookmarkEnd w:id="28"/>
    <w:bookmarkStart w:id="41" w:name="frontend-library-policy"/>
    <w:p>
      <w:pPr>
        <w:pStyle w:val="Heading1"/>
      </w:pPr>
      <w:r>
        <w:t xml:space="preserve">FRONTEND LIBRARY POLICY</w:t>
      </w:r>
    </w:p>
    <w:p>
      <w:pPr>
        <w:pStyle w:val="FirstParagraph"/>
      </w:pPr>
      <w:r>
        <w:t xml:space="preserve">Use free and open-source libraries already installed in the repository.</w:t>
      </w:r>
    </w:p>
    <w:p>
      <w:pPr>
        <w:pStyle w:val="BodyText"/>
      </w:pPr>
      <w:r>
        <w:t xml:space="preserve">Do not add paid UI kits, premium templates, proprietary component packages or unlicensed assets.</w:t>
      </w:r>
    </w:p>
    <w:p>
      <w:pPr>
        <w:pStyle w:val="BodyText"/>
      </w:pPr>
      <w:r>
        <w:t xml:space="preserve">Use:</w:t>
      </w:r>
    </w:p>
    <w:bookmarkStart w:id="29" w:name="foundation"/>
    <w:p>
      <w:pPr>
        <w:pStyle w:val="Heading2"/>
      </w:pPr>
      <w:r>
        <w:t xml:space="preserve">Foundation</w:t>
      </w:r>
    </w:p>
    <w:p>
      <w:pPr>
        <w:pStyle w:val="Compact"/>
        <w:numPr>
          <w:ilvl w:val="0"/>
          <w:numId w:val="1011"/>
        </w:numPr>
      </w:pPr>
      <w:r>
        <w:t xml:space="preserve">Next.js App Router</w:t>
      </w:r>
    </w:p>
    <w:p>
      <w:pPr>
        <w:pStyle w:val="Compact"/>
        <w:numPr>
          <w:ilvl w:val="0"/>
          <w:numId w:val="1011"/>
        </w:numPr>
      </w:pPr>
      <w:r>
        <w:t xml:space="preserve">React</w:t>
      </w:r>
    </w:p>
    <w:p>
      <w:pPr>
        <w:pStyle w:val="Compact"/>
        <w:numPr>
          <w:ilvl w:val="0"/>
          <w:numId w:val="1011"/>
        </w:numPr>
      </w:pPr>
      <w:r>
        <w:t xml:space="preserve">TypeScript</w:t>
      </w:r>
    </w:p>
    <w:p>
      <w:pPr>
        <w:pStyle w:val="Compact"/>
        <w:numPr>
          <w:ilvl w:val="0"/>
          <w:numId w:val="1011"/>
        </w:numPr>
      </w:pPr>
      <w:r>
        <w:t xml:space="preserve">Tailwind CSS</w:t>
      </w:r>
    </w:p>
    <w:bookmarkEnd w:id="29"/>
    <w:bookmarkStart w:id="30" w:name="ui-primitives"/>
    <w:p>
      <w:pPr>
        <w:pStyle w:val="Heading2"/>
      </w:pPr>
      <w:r>
        <w:t xml:space="preserve">UI primitives</w:t>
      </w:r>
    </w:p>
    <w:p>
      <w:pPr>
        <w:pStyle w:val="Compact"/>
        <w:numPr>
          <w:ilvl w:val="0"/>
          <w:numId w:val="1012"/>
        </w:numPr>
      </w:pPr>
      <w:r>
        <w:t xml:space="preserve">Existing shadcn/ui components</w:t>
      </w:r>
    </w:p>
    <w:p>
      <w:pPr>
        <w:pStyle w:val="Compact"/>
        <w:numPr>
          <w:ilvl w:val="0"/>
          <w:numId w:val="1012"/>
        </w:numPr>
      </w:pPr>
      <w:r>
        <w:t xml:space="preserve">Existing Radix primitives</w:t>
      </w:r>
    </w:p>
    <w:p>
      <w:pPr>
        <w:pStyle w:val="FirstParagraph"/>
      </w:pPr>
      <w:r>
        <w:t xml:space="preserve">Use them for:</w:t>
      </w:r>
    </w:p>
    <w:p>
      <w:pPr>
        <w:pStyle w:val="Compact"/>
        <w:numPr>
          <w:ilvl w:val="0"/>
          <w:numId w:val="1013"/>
        </w:numPr>
      </w:pPr>
      <w:r>
        <w:t xml:space="preserve">Dialog</w:t>
      </w:r>
    </w:p>
    <w:p>
      <w:pPr>
        <w:pStyle w:val="Compact"/>
        <w:numPr>
          <w:ilvl w:val="0"/>
          <w:numId w:val="1013"/>
        </w:numPr>
      </w:pPr>
      <w:r>
        <w:t xml:space="preserve">Sheet</w:t>
      </w:r>
    </w:p>
    <w:p>
      <w:pPr>
        <w:pStyle w:val="Compact"/>
        <w:numPr>
          <w:ilvl w:val="0"/>
          <w:numId w:val="1013"/>
        </w:numPr>
      </w:pPr>
      <w:r>
        <w:t xml:space="preserve">Dropdown</w:t>
      </w:r>
    </w:p>
    <w:p>
      <w:pPr>
        <w:pStyle w:val="Compact"/>
        <w:numPr>
          <w:ilvl w:val="0"/>
          <w:numId w:val="1013"/>
        </w:numPr>
      </w:pPr>
      <w:r>
        <w:t xml:space="preserve">Tooltip</w:t>
      </w:r>
    </w:p>
    <w:p>
      <w:pPr>
        <w:pStyle w:val="Compact"/>
        <w:numPr>
          <w:ilvl w:val="0"/>
          <w:numId w:val="1013"/>
        </w:numPr>
      </w:pPr>
      <w:r>
        <w:t xml:space="preserve">Tabs</w:t>
      </w:r>
    </w:p>
    <w:p>
      <w:pPr>
        <w:pStyle w:val="Compact"/>
        <w:numPr>
          <w:ilvl w:val="0"/>
          <w:numId w:val="1013"/>
        </w:numPr>
      </w:pPr>
      <w:r>
        <w:t xml:space="preserve">Accordion</w:t>
      </w:r>
    </w:p>
    <w:p>
      <w:pPr>
        <w:pStyle w:val="Compact"/>
        <w:numPr>
          <w:ilvl w:val="0"/>
          <w:numId w:val="1013"/>
        </w:numPr>
      </w:pPr>
      <w:r>
        <w:t xml:space="preserve">Popover</w:t>
      </w:r>
    </w:p>
    <w:p>
      <w:pPr>
        <w:pStyle w:val="Compact"/>
        <w:numPr>
          <w:ilvl w:val="0"/>
          <w:numId w:val="1013"/>
        </w:numPr>
      </w:pPr>
      <w:r>
        <w:t xml:space="preserve">Select</w:t>
      </w:r>
    </w:p>
    <w:p>
      <w:pPr>
        <w:pStyle w:val="Compact"/>
        <w:numPr>
          <w:ilvl w:val="0"/>
          <w:numId w:val="1013"/>
        </w:numPr>
      </w:pPr>
      <w:r>
        <w:t xml:space="preserve">Command menu</w:t>
      </w:r>
    </w:p>
    <w:p>
      <w:pPr>
        <w:pStyle w:val="Compact"/>
        <w:numPr>
          <w:ilvl w:val="0"/>
          <w:numId w:val="1013"/>
        </w:numPr>
      </w:pPr>
      <w:r>
        <w:t xml:space="preserve">Checkbox</w:t>
      </w:r>
    </w:p>
    <w:p>
      <w:pPr>
        <w:pStyle w:val="Compact"/>
        <w:numPr>
          <w:ilvl w:val="0"/>
          <w:numId w:val="1013"/>
        </w:numPr>
      </w:pPr>
      <w:r>
        <w:t xml:space="preserve">Switch</w:t>
      </w:r>
    </w:p>
    <w:p>
      <w:pPr>
        <w:pStyle w:val="Compact"/>
        <w:numPr>
          <w:ilvl w:val="0"/>
          <w:numId w:val="1013"/>
        </w:numPr>
      </w:pPr>
      <w:r>
        <w:t xml:space="preserve">Progress</w:t>
      </w:r>
    </w:p>
    <w:p>
      <w:pPr>
        <w:pStyle w:val="Compact"/>
        <w:numPr>
          <w:ilvl w:val="0"/>
          <w:numId w:val="1013"/>
        </w:numPr>
      </w:pPr>
      <w:r>
        <w:t xml:space="preserve">Scroll area</w:t>
      </w:r>
    </w:p>
    <w:p>
      <w:pPr>
        <w:pStyle w:val="Compact"/>
        <w:numPr>
          <w:ilvl w:val="0"/>
          <w:numId w:val="1013"/>
        </w:numPr>
      </w:pPr>
      <w:r>
        <w:t xml:space="preserve">Alert dialog</w:t>
      </w:r>
    </w:p>
    <w:p>
      <w:pPr>
        <w:pStyle w:val="FirstParagraph"/>
      </w:pPr>
      <w:r>
        <w:t xml:space="preserve">Do not build inaccessible custom versions when a suitable primitive already exists.</w:t>
      </w:r>
    </w:p>
    <w:bookmarkEnd w:id="30"/>
    <w:bookmarkStart w:id="31" w:name="icons"/>
    <w:p>
      <w:pPr>
        <w:pStyle w:val="Heading2"/>
      </w:pPr>
      <w:r>
        <w:t xml:space="preserve">Icons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4"/>
        </w:numPr>
      </w:pPr>
      <w:r>
        <w:t xml:space="preserve">Use one icon style</w:t>
      </w:r>
    </w:p>
    <w:p>
      <w:pPr>
        <w:pStyle w:val="Compact"/>
        <w:numPr>
          <w:ilvl w:val="0"/>
          <w:numId w:val="1014"/>
        </w:numPr>
      </w:pPr>
      <w:r>
        <w:t xml:space="preserve">Do not mix emoji with icons</w:t>
      </w:r>
    </w:p>
    <w:p>
      <w:pPr>
        <w:pStyle w:val="Compact"/>
        <w:numPr>
          <w:ilvl w:val="0"/>
          <w:numId w:val="1014"/>
        </w:numPr>
      </w:pPr>
      <w:r>
        <w:t xml:space="preserve">Do not put icons on every heading</w:t>
      </w:r>
    </w:p>
    <w:p>
      <w:pPr>
        <w:pStyle w:val="Compact"/>
        <w:numPr>
          <w:ilvl w:val="0"/>
          <w:numId w:val="1014"/>
        </w:numPr>
      </w:pPr>
      <w:r>
        <w:t xml:space="preserve">Avoid decorative icon overload</w:t>
      </w:r>
    </w:p>
    <w:p>
      <w:pPr>
        <w:pStyle w:val="Compact"/>
        <w:numPr>
          <w:ilvl w:val="0"/>
          <w:numId w:val="1014"/>
        </w:numPr>
      </w:pPr>
      <w:r>
        <w:t xml:space="preserve">Use icons to improve recognition, not decorate empty space</w:t>
      </w:r>
    </w:p>
    <w:bookmarkEnd w:id="31"/>
    <w:bookmarkStart w:id="32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@tanstack/react-table</w:t>
      </w:r>
      <w:r>
        <w:t xml:space="preserve">.</w:t>
      </w:r>
    </w:p>
    <w:p>
      <w:pPr>
        <w:pStyle w:val="BodyText"/>
      </w:pPr>
      <w:r>
        <w:t xml:space="preserve">Use it for:</w:t>
      </w:r>
    </w:p>
    <w:p>
      <w:pPr>
        <w:pStyle w:val="Compact"/>
        <w:numPr>
          <w:ilvl w:val="0"/>
          <w:numId w:val="1015"/>
        </w:numPr>
      </w:pPr>
      <w:r>
        <w:t xml:space="preserve">Prospects</w:t>
      </w:r>
    </w:p>
    <w:p>
      <w:pPr>
        <w:pStyle w:val="Compact"/>
        <w:numPr>
          <w:ilvl w:val="0"/>
          <w:numId w:val="1015"/>
        </w:numPr>
      </w:pPr>
      <w:r>
        <w:t xml:space="preserve">Audits</w:t>
      </w:r>
    </w:p>
    <w:p>
      <w:pPr>
        <w:pStyle w:val="Compact"/>
        <w:numPr>
          <w:ilvl w:val="0"/>
          <w:numId w:val="1015"/>
        </w:numPr>
      </w:pPr>
      <w:r>
        <w:t xml:space="preserve">Findings</w:t>
      </w:r>
    </w:p>
    <w:p>
      <w:pPr>
        <w:pStyle w:val="Compact"/>
        <w:numPr>
          <w:ilvl w:val="0"/>
          <w:numId w:val="1015"/>
        </w:numPr>
      </w:pPr>
      <w:r>
        <w:t xml:space="preserve">Reports</w:t>
      </w:r>
    </w:p>
    <w:p>
      <w:pPr>
        <w:pStyle w:val="Compact"/>
        <w:numPr>
          <w:ilvl w:val="0"/>
          <w:numId w:val="1015"/>
        </w:numPr>
      </w:pPr>
      <w:r>
        <w:t xml:space="preserve">Proposals</w:t>
      </w:r>
    </w:p>
    <w:p>
      <w:pPr>
        <w:pStyle w:val="Compact"/>
        <w:numPr>
          <w:ilvl w:val="0"/>
          <w:numId w:val="1015"/>
        </w:numPr>
      </w:pPr>
      <w:r>
        <w:t xml:space="preserve">Team members</w:t>
      </w:r>
    </w:p>
    <w:p>
      <w:pPr>
        <w:pStyle w:val="Compact"/>
        <w:numPr>
          <w:ilvl w:val="0"/>
          <w:numId w:val="1015"/>
        </w:numPr>
      </w:pPr>
      <w:r>
        <w:t xml:space="preserve">Service catalogue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6"/>
        </w:numPr>
      </w:pPr>
      <w:r>
        <w:t xml:space="preserve">Sorting</w:t>
      </w:r>
    </w:p>
    <w:p>
      <w:pPr>
        <w:pStyle w:val="Compact"/>
        <w:numPr>
          <w:ilvl w:val="0"/>
          <w:numId w:val="1016"/>
        </w:numPr>
      </w:pPr>
      <w:r>
        <w:t xml:space="preserve">Filtering</w:t>
      </w:r>
    </w:p>
    <w:p>
      <w:pPr>
        <w:pStyle w:val="Compact"/>
        <w:numPr>
          <w:ilvl w:val="0"/>
          <w:numId w:val="1016"/>
        </w:numPr>
      </w:pPr>
      <w:r>
        <w:t xml:space="preserve">Search</w:t>
      </w:r>
    </w:p>
    <w:p>
      <w:pPr>
        <w:pStyle w:val="Compact"/>
        <w:numPr>
          <w:ilvl w:val="0"/>
          <w:numId w:val="1016"/>
        </w:numPr>
      </w:pPr>
      <w:r>
        <w:t xml:space="preserve">Column visibility where valuable</w:t>
      </w:r>
    </w:p>
    <w:p>
      <w:pPr>
        <w:pStyle w:val="Compact"/>
        <w:numPr>
          <w:ilvl w:val="0"/>
          <w:numId w:val="1016"/>
        </w:numPr>
      </w:pPr>
      <w:r>
        <w:t xml:space="preserve">Pagination</w:t>
      </w:r>
    </w:p>
    <w:p>
      <w:pPr>
        <w:pStyle w:val="Compact"/>
        <w:numPr>
          <w:ilvl w:val="0"/>
          <w:numId w:val="1016"/>
        </w:numPr>
      </w:pPr>
      <w:r>
        <w:t xml:space="preserve">Row selection where meaningful</w:t>
      </w:r>
    </w:p>
    <w:p>
      <w:pPr>
        <w:pStyle w:val="Compact"/>
        <w:numPr>
          <w:ilvl w:val="0"/>
          <w:numId w:val="1016"/>
        </w:numPr>
      </w:pPr>
      <w:r>
        <w:t xml:space="preserve">Accessible empty states</w:t>
      </w:r>
    </w:p>
    <w:p>
      <w:pPr>
        <w:pStyle w:val="Compact"/>
        <w:numPr>
          <w:ilvl w:val="0"/>
          <w:numId w:val="1016"/>
        </w:numPr>
      </w:pPr>
      <w:r>
        <w:t xml:space="preserve">Mobile fallback</w:t>
      </w:r>
    </w:p>
    <w:p>
      <w:pPr>
        <w:pStyle w:val="FirstParagraph"/>
      </w:pPr>
      <w:r>
        <w:t xml:space="preserve">Do not create a spreadsheet-like grid for small datasets that work better as cards.</w:t>
      </w:r>
    </w:p>
    <w:bookmarkEnd w:id="32"/>
    <w:bookmarkStart w:id="33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@dnd-kit/core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@dnd-kit/sortable</w:t>
      </w:r>
      <w:r>
        <w:t xml:space="preserve">.</w:t>
      </w:r>
    </w:p>
    <w:p>
      <w:pPr>
        <w:pStyle w:val="BodyText"/>
      </w:pPr>
      <w:r>
        <w:t xml:space="preserve">Use drag and drop only in the opportunity pipeline.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17"/>
        </w:numPr>
      </w:pPr>
      <w:r>
        <w:t xml:space="preserve">Keyboard movement</w:t>
      </w:r>
    </w:p>
    <w:p>
      <w:pPr>
        <w:pStyle w:val="Compact"/>
        <w:numPr>
          <w:ilvl w:val="0"/>
          <w:numId w:val="1017"/>
        </w:numPr>
      </w:pPr>
      <w:r>
        <w:t xml:space="preserve">Explicit move-stage action as an alternative</w:t>
      </w:r>
    </w:p>
    <w:p>
      <w:pPr>
        <w:pStyle w:val="Compact"/>
        <w:numPr>
          <w:ilvl w:val="0"/>
          <w:numId w:val="1017"/>
        </w:numPr>
      </w:pPr>
      <w:r>
        <w:t xml:space="preserve">Visible drag handles</w:t>
      </w:r>
    </w:p>
    <w:p>
      <w:pPr>
        <w:pStyle w:val="Compact"/>
        <w:numPr>
          <w:ilvl w:val="0"/>
          <w:numId w:val="1017"/>
        </w:numPr>
      </w:pPr>
      <w:r>
        <w:t xml:space="preserve">Clear drop targets</w:t>
      </w:r>
    </w:p>
    <w:p>
      <w:pPr>
        <w:pStyle w:val="Compact"/>
        <w:numPr>
          <w:ilvl w:val="0"/>
          <w:numId w:val="1017"/>
        </w:numPr>
      </w:pPr>
      <w:r>
        <w:t xml:space="preserve">Optimistic local-state update</w:t>
      </w:r>
    </w:p>
    <w:p>
      <w:pPr>
        <w:pStyle w:val="Compact"/>
        <w:numPr>
          <w:ilvl w:val="0"/>
          <w:numId w:val="1017"/>
        </w:numPr>
      </w:pPr>
      <w:r>
        <w:t xml:space="preserve">Undo toast</w:t>
      </w:r>
    </w:p>
    <w:bookmarkEnd w:id="33"/>
    <w:bookmarkStart w:id="34" w:name="charts"/>
    <w:p>
      <w:pPr>
        <w:pStyle w:val="Heading2"/>
      </w:pPr>
      <w:r>
        <w:t xml:space="preserve">Charts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.</w:t>
      </w:r>
    </w:p>
    <w:p>
      <w:pPr>
        <w:pStyle w:val="BodyText"/>
      </w:pPr>
      <w:r>
        <w:t xml:space="preserve">Use charts only for meaningful demonstration data:</w:t>
      </w:r>
    </w:p>
    <w:p>
      <w:pPr>
        <w:pStyle w:val="Compact"/>
        <w:numPr>
          <w:ilvl w:val="0"/>
          <w:numId w:val="1018"/>
        </w:numPr>
      </w:pPr>
      <w:r>
        <w:t xml:space="preserve">Audits by status</w:t>
      </w:r>
    </w:p>
    <w:p>
      <w:pPr>
        <w:pStyle w:val="Compact"/>
        <w:numPr>
          <w:ilvl w:val="0"/>
          <w:numId w:val="1018"/>
        </w:numPr>
      </w:pPr>
      <w:r>
        <w:t xml:space="preserve">Average score by category</w:t>
      </w:r>
    </w:p>
    <w:p>
      <w:pPr>
        <w:pStyle w:val="Compact"/>
        <w:numPr>
          <w:ilvl w:val="0"/>
          <w:numId w:val="1018"/>
        </w:numPr>
      </w:pPr>
      <w:r>
        <w:t xml:space="preserve">Opportunities by stage</w:t>
      </w:r>
    </w:p>
    <w:p>
      <w:pPr>
        <w:pStyle w:val="Compact"/>
        <w:numPr>
          <w:ilvl w:val="0"/>
          <w:numId w:val="1018"/>
        </w:numPr>
      </w:pPr>
      <w:r>
        <w:t xml:space="preserve">Reports viewed</w:t>
      </w:r>
    </w:p>
    <w:p>
      <w:pPr>
        <w:pStyle w:val="Compact"/>
        <w:numPr>
          <w:ilvl w:val="0"/>
          <w:numId w:val="1018"/>
        </w:numPr>
      </w:pPr>
      <w:r>
        <w:t xml:space="preserve">Pipeline value</w:t>
      </w:r>
    </w:p>
    <w:p>
      <w:pPr>
        <w:pStyle w:val="FirstParagraph"/>
      </w:pPr>
      <w:r>
        <w:t xml:space="preserve">Do not use decorative charts or random datasets.</w:t>
      </w:r>
    </w:p>
    <w:bookmarkEnd w:id="34"/>
    <w:bookmarkStart w:id="35" w:name="forms"/>
    <w:p>
      <w:pPr>
        <w:pStyle w:val="Heading2"/>
      </w:pPr>
      <w:r>
        <w:t xml:space="preserve">Forms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react-hook-form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zod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@hookform/resolvers</w:t>
      </w:r>
    </w:p>
    <w:p>
      <w:pPr>
        <w:pStyle w:val="FirstParagraph"/>
      </w:pPr>
      <w:r>
        <w:t xml:space="preserve">Use them for:</w:t>
      </w:r>
    </w:p>
    <w:p>
      <w:pPr>
        <w:pStyle w:val="Compact"/>
        <w:numPr>
          <w:ilvl w:val="0"/>
          <w:numId w:val="1020"/>
        </w:numPr>
      </w:pPr>
      <w:r>
        <w:t xml:space="preserve">Prospect creation</w:t>
      </w:r>
    </w:p>
    <w:p>
      <w:pPr>
        <w:pStyle w:val="Compact"/>
        <w:numPr>
          <w:ilvl w:val="0"/>
          <w:numId w:val="1020"/>
        </w:numPr>
      </w:pPr>
      <w:r>
        <w:t xml:space="preserve">Audit configuration</w:t>
      </w:r>
    </w:p>
    <w:p>
      <w:pPr>
        <w:pStyle w:val="Compact"/>
        <w:numPr>
          <w:ilvl w:val="0"/>
          <w:numId w:val="1020"/>
        </w:numPr>
      </w:pPr>
      <w:r>
        <w:t xml:space="preserve">Finding editing</w:t>
      </w:r>
    </w:p>
    <w:p>
      <w:pPr>
        <w:pStyle w:val="Compact"/>
        <w:numPr>
          <w:ilvl w:val="0"/>
          <w:numId w:val="1020"/>
        </w:numPr>
      </w:pPr>
      <w:r>
        <w:t xml:space="preserve">Report settings</w:t>
      </w:r>
    </w:p>
    <w:p>
      <w:pPr>
        <w:pStyle w:val="Compact"/>
        <w:numPr>
          <w:ilvl w:val="0"/>
          <w:numId w:val="1020"/>
        </w:numPr>
      </w:pPr>
      <w:r>
        <w:t xml:space="preserve">Proposal settings</w:t>
      </w:r>
    </w:p>
    <w:p>
      <w:pPr>
        <w:pStyle w:val="Compact"/>
        <w:numPr>
          <w:ilvl w:val="0"/>
          <w:numId w:val="1020"/>
        </w:numPr>
      </w:pPr>
      <w:r>
        <w:t xml:space="preserve">Service catalogue</w:t>
      </w:r>
    </w:p>
    <w:p>
      <w:pPr>
        <w:pStyle w:val="Compact"/>
        <w:numPr>
          <w:ilvl w:val="0"/>
          <w:numId w:val="1020"/>
        </w:numPr>
      </w:pPr>
      <w:r>
        <w:t xml:space="preserve">Branding settings</w:t>
      </w:r>
    </w:p>
    <w:p>
      <w:pPr>
        <w:pStyle w:val="Compact"/>
        <w:numPr>
          <w:ilvl w:val="0"/>
          <w:numId w:val="1020"/>
        </w:numPr>
      </w:pPr>
      <w:r>
        <w:t xml:space="preserve">Team invitations</w:t>
      </w:r>
    </w:p>
    <w:p>
      <w:pPr>
        <w:pStyle w:val="FirstParagraph"/>
      </w:pPr>
      <w:r>
        <w:t xml:space="preserve">Every field must have:</w:t>
      </w:r>
    </w:p>
    <w:p>
      <w:pPr>
        <w:pStyle w:val="Compact"/>
        <w:numPr>
          <w:ilvl w:val="0"/>
          <w:numId w:val="1021"/>
        </w:numPr>
      </w:pPr>
      <w:r>
        <w:t xml:space="preserve">Visible label</w:t>
      </w:r>
    </w:p>
    <w:p>
      <w:pPr>
        <w:pStyle w:val="Compact"/>
        <w:numPr>
          <w:ilvl w:val="0"/>
          <w:numId w:val="1021"/>
        </w:numPr>
      </w:pPr>
      <w:r>
        <w:t xml:space="preserve">Description where useful</w:t>
      </w:r>
    </w:p>
    <w:p>
      <w:pPr>
        <w:pStyle w:val="Compact"/>
        <w:numPr>
          <w:ilvl w:val="0"/>
          <w:numId w:val="1021"/>
        </w:numPr>
      </w:pPr>
      <w:r>
        <w:t xml:space="preserve">Validation</w:t>
      </w:r>
    </w:p>
    <w:p>
      <w:pPr>
        <w:pStyle w:val="Compact"/>
        <w:numPr>
          <w:ilvl w:val="0"/>
          <w:numId w:val="1021"/>
        </w:numPr>
      </w:pPr>
      <w:r>
        <w:t xml:space="preserve">Error message</w:t>
      </w:r>
    </w:p>
    <w:p>
      <w:pPr>
        <w:pStyle w:val="Compact"/>
        <w:numPr>
          <w:ilvl w:val="0"/>
          <w:numId w:val="1021"/>
        </w:numPr>
      </w:pPr>
      <w:r>
        <w:t xml:space="preserve">Disabled state</w:t>
      </w:r>
    </w:p>
    <w:p>
      <w:pPr>
        <w:pStyle w:val="Compact"/>
        <w:numPr>
          <w:ilvl w:val="0"/>
          <w:numId w:val="1021"/>
        </w:numPr>
      </w:pPr>
      <w:r>
        <w:t xml:space="preserve">Loading state</w:t>
      </w:r>
    </w:p>
    <w:p>
      <w:pPr>
        <w:pStyle w:val="Compact"/>
        <w:numPr>
          <w:ilvl w:val="0"/>
          <w:numId w:val="1021"/>
        </w:numPr>
      </w:pPr>
      <w:r>
        <w:t xml:space="preserve">Success feedback</w:t>
      </w:r>
    </w:p>
    <w:bookmarkEnd w:id="35"/>
    <w:bookmarkStart w:id="36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.</w:t>
      </w:r>
    </w:p>
    <w:p>
      <w:pPr>
        <w:pStyle w:val="BodyText"/>
      </w:pPr>
      <w:r>
        <w:t xml:space="preserve">Use toasts only for:</w:t>
      </w:r>
    </w:p>
    <w:p>
      <w:pPr>
        <w:pStyle w:val="Compact"/>
        <w:numPr>
          <w:ilvl w:val="0"/>
          <w:numId w:val="1022"/>
        </w:numPr>
      </w:pPr>
      <w:r>
        <w:t xml:space="preserve">Saved</w:t>
      </w:r>
    </w:p>
    <w:p>
      <w:pPr>
        <w:pStyle w:val="Compact"/>
        <w:numPr>
          <w:ilvl w:val="0"/>
          <w:numId w:val="1022"/>
        </w:numPr>
      </w:pPr>
      <w:r>
        <w:t xml:space="preserve">Copied</w:t>
      </w:r>
    </w:p>
    <w:p>
      <w:pPr>
        <w:pStyle w:val="Compact"/>
        <w:numPr>
          <w:ilvl w:val="0"/>
          <w:numId w:val="1022"/>
        </w:numPr>
      </w:pPr>
      <w:r>
        <w:t xml:space="preserve">Moved</w:t>
      </w:r>
    </w:p>
    <w:p>
      <w:pPr>
        <w:pStyle w:val="Compact"/>
        <w:numPr>
          <w:ilvl w:val="0"/>
          <w:numId w:val="1022"/>
        </w:numPr>
      </w:pPr>
      <w:r>
        <w:t xml:space="preserve">Deleted</w:t>
      </w:r>
    </w:p>
    <w:p>
      <w:pPr>
        <w:pStyle w:val="Compact"/>
        <w:numPr>
          <w:ilvl w:val="0"/>
          <w:numId w:val="1022"/>
        </w:numPr>
      </w:pPr>
      <w:r>
        <w:t xml:space="preserve">Export initiated</w:t>
      </w:r>
    </w:p>
    <w:p>
      <w:pPr>
        <w:pStyle w:val="Compact"/>
        <w:numPr>
          <w:ilvl w:val="0"/>
          <w:numId w:val="1022"/>
        </w:numPr>
      </w:pPr>
      <w:r>
        <w:t xml:space="preserve">Action failed</w:t>
      </w:r>
    </w:p>
    <w:p>
      <w:pPr>
        <w:pStyle w:val="Compact"/>
        <w:numPr>
          <w:ilvl w:val="0"/>
          <w:numId w:val="1022"/>
        </w:numPr>
      </w:pPr>
      <w:r>
        <w:t xml:space="preserve">Demo limitation</w:t>
      </w:r>
    </w:p>
    <w:p>
      <w:pPr>
        <w:pStyle w:val="FirstParagraph"/>
      </w:pPr>
      <w:r>
        <w:t xml:space="preserve">Do not display a toast for ordinary navigation.</w:t>
      </w:r>
    </w:p>
    <w:bookmarkEnd w:id="36"/>
    <w:bookmarkStart w:id="37" w:name="command-menu"/>
    <w:p>
      <w:pPr>
        <w:pStyle w:val="Heading2"/>
      </w:pPr>
      <w:r>
        <w:t xml:space="preserve">Command menu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cmdk</w:t>
      </w:r>
      <w:r>
        <w:t xml:space="preserve"> </w:t>
      </w:r>
      <w:r>
        <w:t xml:space="preserve">through the existing command component.</w:t>
      </w:r>
    </w:p>
    <w:p>
      <w:pPr>
        <w:pStyle w:val="BodyText"/>
      </w:pPr>
      <w:r>
        <w:t xml:space="preserve">Provide</w:t>
      </w:r>
      <w:r>
        <w:t xml:space="preserve"> </w:t>
      </w:r>
      <w:r>
        <w:rPr>
          <w:rStyle w:val="VerbatimChar"/>
        </w:rPr>
        <w:t xml:space="preserve">Ctrl/Cmd + K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23"/>
        </w:numPr>
      </w:pPr>
      <w:r>
        <w:t xml:space="preserve">Go to dashboard</w:t>
      </w:r>
    </w:p>
    <w:p>
      <w:pPr>
        <w:pStyle w:val="Compact"/>
        <w:numPr>
          <w:ilvl w:val="0"/>
          <w:numId w:val="1023"/>
        </w:numPr>
      </w:pPr>
      <w:r>
        <w:t xml:space="preserve">New prospect</w:t>
      </w:r>
    </w:p>
    <w:p>
      <w:pPr>
        <w:pStyle w:val="Compact"/>
        <w:numPr>
          <w:ilvl w:val="0"/>
          <w:numId w:val="1023"/>
        </w:numPr>
      </w:pPr>
      <w:r>
        <w:t xml:space="preserve">New audit</w:t>
      </w:r>
    </w:p>
    <w:p>
      <w:pPr>
        <w:pStyle w:val="Compact"/>
        <w:numPr>
          <w:ilvl w:val="0"/>
          <w:numId w:val="1023"/>
        </w:numPr>
      </w:pPr>
      <w:r>
        <w:t xml:space="preserve">View audits</w:t>
      </w:r>
    </w:p>
    <w:p>
      <w:pPr>
        <w:pStyle w:val="Compact"/>
        <w:numPr>
          <w:ilvl w:val="0"/>
          <w:numId w:val="1023"/>
        </w:numPr>
      </w:pPr>
      <w:r>
        <w:t xml:space="preserve">View reports</w:t>
      </w:r>
    </w:p>
    <w:p>
      <w:pPr>
        <w:pStyle w:val="Compact"/>
        <w:numPr>
          <w:ilvl w:val="0"/>
          <w:numId w:val="1023"/>
        </w:numPr>
      </w:pPr>
      <w:r>
        <w:t xml:space="preserve">View pipeline</w:t>
      </w:r>
    </w:p>
    <w:p>
      <w:pPr>
        <w:pStyle w:val="Compact"/>
        <w:numPr>
          <w:ilvl w:val="0"/>
          <w:numId w:val="1023"/>
        </w:numPr>
      </w:pPr>
      <w:r>
        <w:t xml:space="preserve">Open branding settings</w:t>
      </w:r>
    </w:p>
    <w:bookmarkEnd w:id="37"/>
    <w:bookmarkStart w:id="38" w:name="drawers"/>
    <w:p>
      <w:pPr>
        <w:pStyle w:val="Heading2"/>
      </w:pPr>
      <w:r>
        <w:t xml:space="preserve">Drawers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vaul</w:t>
      </w:r>
      <w:r>
        <w:t xml:space="preserve"> </w:t>
      </w:r>
      <w:r>
        <w:t xml:space="preserve">or the existing shadcn drawer for mobile workflows.</w:t>
      </w:r>
    </w:p>
    <w:bookmarkEnd w:id="38"/>
    <w:bookmarkStart w:id="39" w:name="dates"/>
    <w:p>
      <w:pPr>
        <w:pStyle w:val="Heading2"/>
      </w:pPr>
      <w:r>
        <w:t xml:space="preserve">Dates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date-fns</w:t>
      </w:r>
      <w:r>
        <w:t xml:space="preserve">.</w:t>
      </w:r>
    </w:p>
    <w:bookmarkEnd w:id="39"/>
    <w:bookmarkStart w:id="40" w:name="motion"/>
    <w:p>
      <w:pPr>
        <w:pStyle w:val="Heading2"/>
      </w:pPr>
      <w:r>
        <w:t xml:space="preserve">Motion</w:t>
      </w:r>
    </w:p>
    <w:p>
      <w:pPr>
        <w:pStyle w:val="FirstParagraph"/>
      </w:pPr>
      <w:r>
        <w:t xml:space="preserve">Continue using the currently installed motion package only for restrained functional transitions.</w:t>
      </w:r>
    </w:p>
    <w:p>
      <w:pPr>
        <w:pStyle w:val="BodyText"/>
      </w:pPr>
      <w:r>
        <w:t xml:space="preserve">Wrap the application in a central motion configuration that respects the user’s reduced-motion preference.</w:t>
      </w:r>
    </w:p>
    <w:p>
      <w:pPr>
        <w:pStyle w:val="BodyText"/>
      </w:pPr>
      <w:r>
        <w:t xml:space="preserve">Do not introduce GSAP, anime.js, Three.js or another animation library.</w:t>
      </w:r>
    </w:p>
    <w:bookmarkEnd w:id="40"/>
    <w:bookmarkEnd w:id="41"/>
    <w:bookmarkStart w:id="47" w:name="visual-system"/>
    <w:p>
      <w:pPr>
        <w:pStyle w:val="Heading1"/>
      </w:pPr>
      <w:r>
        <w:t xml:space="preserve">VISUAL SYSTEM</w:t>
      </w:r>
    </w:p>
    <w:p>
      <w:pPr>
        <w:pStyle w:val="FirstParagraph"/>
      </w:pPr>
      <w:r>
        <w:t xml:space="preserve">Create a premium analytical interface.</w:t>
      </w:r>
    </w:p>
    <w:p>
      <w:pPr>
        <w:pStyle w:val="BodyText"/>
      </w:pPr>
      <w:r>
        <w:t xml:space="preserve">The intended character is:</w:t>
      </w:r>
    </w:p>
    <w:p>
      <w:pPr>
        <w:pStyle w:val="Compact"/>
        <w:numPr>
          <w:ilvl w:val="0"/>
          <w:numId w:val="1024"/>
        </w:numPr>
      </w:pPr>
      <w:r>
        <w:t xml:space="preserve">Calm</w:t>
      </w:r>
    </w:p>
    <w:p>
      <w:pPr>
        <w:pStyle w:val="Compact"/>
        <w:numPr>
          <w:ilvl w:val="0"/>
          <w:numId w:val="1024"/>
        </w:numPr>
      </w:pPr>
      <w:r>
        <w:t xml:space="preserve">Technical</w:t>
      </w:r>
    </w:p>
    <w:p>
      <w:pPr>
        <w:pStyle w:val="Compact"/>
        <w:numPr>
          <w:ilvl w:val="0"/>
          <w:numId w:val="1024"/>
        </w:numPr>
      </w:pPr>
      <w:r>
        <w:t xml:space="preserve">Precise</w:t>
      </w:r>
    </w:p>
    <w:p>
      <w:pPr>
        <w:pStyle w:val="Compact"/>
        <w:numPr>
          <w:ilvl w:val="0"/>
          <w:numId w:val="1024"/>
        </w:numPr>
      </w:pPr>
      <w:r>
        <w:t xml:space="preserve">Document-oriented</w:t>
      </w:r>
    </w:p>
    <w:p>
      <w:pPr>
        <w:pStyle w:val="Compact"/>
        <w:numPr>
          <w:ilvl w:val="0"/>
          <w:numId w:val="1024"/>
        </w:numPr>
      </w:pPr>
      <w:r>
        <w:t xml:space="preserve">Commercial</w:t>
      </w:r>
    </w:p>
    <w:p>
      <w:pPr>
        <w:pStyle w:val="Compact"/>
        <w:numPr>
          <w:ilvl w:val="0"/>
          <w:numId w:val="1024"/>
        </w:numPr>
      </w:pPr>
      <w:r>
        <w:t xml:space="preserve">Dense enough for professional work</w:t>
      </w:r>
    </w:p>
    <w:p>
      <w:pPr>
        <w:pStyle w:val="Compact"/>
        <w:numPr>
          <w:ilvl w:val="0"/>
          <w:numId w:val="1024"/>
        </w:numPr>
      </w:pPr>
      <w:r>
        <w:t xml:space="preserve">Easy to scan</w:t>
      </w:r>
    </w:p>
    <w:p>
      <w:pPr>
        <w:pStyle w:val="Compact"/>
        <w:numPr>
          <w:ilvl w:val="0"/>
          <w:numId w:val="1024"/>
        </w:numPr>
      </w:pPr>
      <w:r>
        <w:t xml:space="preserve">Credible without decoration</w:t>
      </w:r>
    </w:p>
    <w:bookmarkStart w:id="42" w:name="colour-system"/>
    <w:p>
      <w:pPr>
        <w:pStyle w:val="Heading2"/>
      </w:pPr>
      <w:r>
        <w:t xml:space="preserve">Colour system</w:t>
      </w:r>
    </w:p>
    <w:p>
      <w:pPr>
        <w:pStyle w:val="FirstParagraph"/>
      </w:pPr>
      <w:r>
        <w:t xml:space="preserve">Use semantic CSS variables rather than repeating hexadecimal values throughout components.</w:t>
      </w:r>
    </w:p>
    <w:p>
      <w:pPr>
        <w:pStyle w:val="BodyText"/>
      </w:pPr>
      <w:r>
        <w:t xml:space="preserve">Create or clean up variables for:</w:t>
      </w:r>
    </w:p>
    <w:p>
      <w:pPr>
        <w:pStyle w:val="Compact"/>
        <w:numPr>
          <w:ilvl w:val="0"/>
          <w:numId w:val="1025"/>
        </w:numPr>
      </w:pPr>
      <w:r>
        <w:t xml:space="preserve">Background</w:t>
      </w:r>
    </w:p>
    <w:p>
      <w:pPr>
        <w:pStyle w:val="Compact"/>
        <w:numPr>
          <w:ilvl w:val="0"/>
          <w:numId w:val="1025"/>
        </w:numPr>
      </w:pPr>
      <w:r>
        <w:t xml:space="preserve">Surface</w:t>
      </w:r>
    </w:p>
    <w:p>
      <w:pPr>
        <w:pStyle w:val="Compact"/>
        <w:numPr>
          <w:ilvl w:val="0"/>
          <w:numId w:val="1025"/>
        </w:numPr>
      </w:pPr>
      <w:r>
        <w:t xml:space="preserve">Elevated surface</w:t>
      </w:r>
    </w:p>
    <w:p>
      <w:pPr>
        <w:pStyle w:val="Compact"/>
        <w:numPr>
          <w:ilvl w:val="0"/>
          <w:numId w:val="1025"/>
        </w:numPr>
      </w:pPr>
      <w:r>
        <w:t xml:space="preserve">Muted surface</w:t>
      </w:r>
    </w:p>
    <w:p>
      <w:pPr>
        <w:pStyle w:val="Compact"/>
        <w:numPr>
          <w:ilvl w:val="0"/>
          <w:numId w:val="1025"/>
        </w:numPr>
      </w:pPr>
      <w:r>
        <w:t xml:space="preserve">Text</w:t>
      </w:r>
    </w:p>
    <w:p>
      <w:pPr>
        <w:pStyle w:val="Compact"/>
        <w:numPr>
          <w:ilvl w:val="0"/>
          <w:numId w:val="1025"/>
        </w:numPr>
      </w:pPr>
      <w:r>
        <w:t xml:space="preserve">Muted text</w:t>
      </w:r>
    </w:p>
    <w:p>
      <w:pPr>
        <w:pStyle w:val="Compact"/>
        <w:numPr>
          <w:ilvl w:val="0"/>
          <w:numId w:val="1025"/>
        </w:numPr>
      </w:pPr>
      <w:r>
        <w:t xml:space="preserve">Border</w:t>
      </w:r>
    </w:p>
    <w:p>
      <w:pPr>
        <w:pStyle w:val="Compact"/>
        <w:numPr>
          <w:ilvl w:val="0"/>
          <w:numId w:val="1025"/>
        </w:numPr>
      </w:pPr>
      <w:r>
        <w:t xml:space="preserve">Primary</w:t>
      </w:r>
    </w:p>
    <w:p>
      <w:pPr>
        <w:pStyle w:val="Compact"/>
        <w:numPr>
          <w:ilvl w:val="0"/>
          <w:numId w:val="1025"/>
        </w:numPr>
      </w:pPr>
      <w:r>
        <w:t xml:space="preserve">Primary hover</w:t>
      </w:r>
    </w:p>
    <w:p>
      <w:pPr>
        <w:pStyle w:val="Compact"/>
        <w:numPr>
          <w:ilvl w:val="0"/>
          <w:numId w:val="1025"/>
        </w:numPr>
      </w:pPr>
      <w:r>
        <w:t xml:space="preserve">Success</w:t>
      </w:r>
    </w:p>
    <w:p>
      <w:pPr>
        <w:pStyle w:val="Compact"/>
        <w:numPr>
          <w:ilvl w:val="0"/>
          <w:numId w:val="1025"/>
        </w:numPr>
      </w:pPr>
      <w:r>
        <w:t xml:space="preserve">Warning</w:t>
      </w:r>
    </w:p>
    <w:p>
      <w:pPr>
        <w:pStyle w:val="Compact"/>
        <w:numPr>
          <w:ilvl w:val="0"/>
          <w:numId w:val="1025"/>
        </w:numPr>
      </w:pPr>
      <w:r>
        <w:t xml:space="preserve">Destructive</w:t>
      </w:r>
    </w:p>
    <w:p>
      <w:pPr>
        <w:pStyle w:val="Compact"/>
        <w:numPr>
          <w:ilvl w:val="0"/>
          <w:numId w:val="1025"/>
        </w:numPr>
      </w:pPr>
      <w:r>
        <w:t xml:space="preserve">Information</w:t>
      </w:r>
    </w:p>
    <w:p>
      <w:pPr>
        <w:pStyle w:val="Compact"/>
        <w:numPr>
          <w:ilvl w:val="0"/>
          <w:numId w:val="1025"/>
        </w:numPr>
      </w:pPr>
      <w:r>
        <w:t xml:space="preserve">Focus</w:t>
      </w:r>
    </w:p>
    <w:p>
      <w:pPr>
        <w:pStyle w:val="Compact"/>
        <w:numPr>
          <w:ilvl w:val="0"/>
          <w:numId w:val="1025"/>
        </w:numPr>
      </w:pPr>
      <w:r>
        <w:t xml:space="preserve">Technical severity levels</w:t>
      </w:r>
    </w:p>
    <w:p>
      <w:pPr>
        <w:pStyle w:val="FirstParagraph"/>
      </w:pPr>
      <w:r>
        <w:t xml:space="preserve">Suggested light theme:</w:t>
      </w:r>
    </w:p>
    <w:p>
      <w:pPr>
        <w:pStyle w:val="Compact"/>
        <w:numPr>
          <w:ilvl w:val="0"/>
          <w:numId w:val="1026"/>
        </w:numPr>
      </w:pPr>
      <w:r>
        <w:t xml:space="preserve">Background: cold off-white</w:t>
      </w:r>
    </w:p>
    <w:p>
      <w:pPr>
        <w:pStyle w:val="Compact"/>
        <w:numPr>
          <w:ilvl w:val="0"/>
          <w:numId w:val="1026"/>
        </w:numPr>
      </w:pPr>
      <w:r>
        <w:t xml:space="preserve">Surfaces: white</w:t>
      </w:r>
    </w:p>
    <w:p>
      <w:pPr>
        <w:pStyle w:val="Compact"/>
        <w:numPr>
          <w:ilvl w:val="0"/>
          <w:numId w:val="1026"/>
        </w:numPr>
      </w:pPr>
      <w:r>
        <w:t xml:space="preserve">Primary text: deep ink</w:t>
      </w:r>
    </w:p>
    <w:p>
      <w:pPr>
        <w:pStyle w:val="Compact"/>
        <w:numPr>
          <w:ilvl w:val="0"/>
          <w:numId w:val="1026"/>
        </w:numPr>
      </w:pPr>
      <w:r>
        <w:t xml:space="preserve">Secondary text: neutral slate</w:t>
      </w:r>
    </w:p>
    <w:p>
      <w:pPr>
        <w:pStyle w:val="Compact"/>
        <w:numPr>
          <w:ilvl w:val="0"/>
          <w:numId w:val="1026"/>
        </w:numPr>
      </w:pPr>
      <w:r>
        <w:t xml:space="preserve">Primary action: restrained blue</w:t>
      </w:r>
    </w:p>
    <w:p>
      <w:pPr>
        <w:pStyle w:val="Compact"/>
        <w:numPr>
          <w:ilvl w:val="0"/>
          <w:numId w:val="1026"/>
        </w:numPr>
      </w:pPr>
      <w:r>
        <w:t xml:space="preserve">Success: pine green</w:t>
      </w:r>
    </w:p>
    <w:p>
      <w:pPr>
        <w:pStyle w:val="Compact"/>
        <w:numPr>
          <w:ilvl w:val="0"/>
          <w:numId w:val="1026"/>
        </w:numPr>
      </w:pPr>
      <w:r>
        <w:t xml:space="preserve">Warning: amber</w:t>
      </w:r>
    </w:p>
    <w:p>
      <w:pPr>
        <w:pStyle w:val="Compact"/>
        <w:numPr>
          <w:ilvl w:val="0"/>
          <w:numId w:val="1026"/>
        </w:numPr>
      </w:pPr>
      <w:r>
        <w:t xml:space="preserve">Critical: muted red</w:t>
      </w:r>
    </w:p>
    <w:p>
      <w:pPr>
        <w:pStyle w:val="Compact"/>
        <w:numPr>
          <w:ilvl w:val="0"/>
          <w:numId w:val="1026"/>
        </w:numPr>
      </w:pPr>
      <w:r>
        <w:t xml:space="preserve">Borders: cool grey</w:t>
      </w:r>
    </w:p>
    <w:p>
      <w:pPr>
        <w:pStyle w:val="FirstParagraph"/>
      </w:pPr>
      <w:r>
        <w:t xml:space="preserve">Dark mode is optional during this phase.</w:t>
      </w:r>
    </w:p>
    <w:p>
      <w:pPr>
        <w:pStyle w:val="BodyText"/>
      </w:pPr>
      <w:r>
        <w:t xml:space="preserve">If retained, it must be fully coherent. Do not keep a partially implemented dark mode.</w:t>
      </w:r>
    </w:p>
    <w:bookmarkEnd w:id="42"/>
    <w:bookmarkStart w:id="43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Use free fonts through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.</w:t>
      </w:r>
    </w:p>
    <w:p>
      <w:pPr>
        <w:pStyle w:val="BodyText"/>
      </w:pPr>
      <w:r>
        <w:t xml:space="preserve">Preferred:</w:t>
      </w:r>
    </w:p>
    <w:p>
      <w:pPr>
        <w:pStyle w:val="Compact"/>
        <w:numPr>
          <w:ilvl w:val="0"/>
          <w:numId w:val="1027"/>
        </w:numPr>
      </w:pPr>
      <w:r>
        <w:t xml:space="preserve">Geist Sans or Inter for the interface</w:t>
      </w:r>
    </w:p>
    <w:p>
      <w:pPr>
        <w:pStyle w:val="Compact"/>
        <w:numPr>
          <w:ilvl w:val="0"/>
          <w:numId w:val="1027"/>
        </w:numPr>
      </w:pPr>
      <w:r>
        <w:t xml:space="preserve">Geist Mono for technical evidence and code fragments</w:t>
      </w:r>
    </w:p>
    <w:p>
      <w:pPr>
        <w:pStyle w:val="FirstParagraph"/>
      </w:pPr>
      <w:r>
        <w:t xml:space="preserve">Do not add uploaded or unlicensed font files.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8"/>
        </w:numPr>
      </w:pPr>
      <w:r>
        <w:t xml:space="preserve">One display scale</w:t>
      </w:r>
    </w:p>
    <w:p>
      <w:pPr>
        <w:pStyle w:val="Compact"/>
        <w:numPr>
          <w:ilvl w:val="0"/>
          <w:numId w:val="1028"/>
        </w:numPr>
      </w:pPr>
      <w:r>
        <w:t xml:space="preserve">One interface scale</w:t>
      </w:r>
    </w:p>
    <w:p>
      <w:pPr>
        <w:pStyle w:val="Compact"/>
        <w:numPr>
          <w:ilvl w:val="0"/>
          <w:numId w:val="1028"/>
        </w:numPr>
      </w:pPr>
      <w:r>
        <w:t xml:space="preserve">Consistent line heights</w:t>
      </w:r>
    </w:p>
    <w:p>
      <w:pPr>
        <w:pStyle w:val="Compact"/>
        <w:numPr>
          <w:ilvl w:val="0"/>
          <w:numId w:val="1028"/>
        </w:numPr>
      </w:pPr>
      <w:r>
        <w:t xml:space="preserve">Clear label hierarchy</w:t>
      </w:r>
    </w:p>
    <w:p>
      <w:pPr>
        <w:pStyle w:val="Compact"/>
        <w:numPr>
          <w:ilvl w:val="0"/>
          <w:numId w:val="1028"/>
        </w:numPr>
      </w:pPr>
      <w:r>
        <w:t xml:space="preserve">Tabular numbers where appropriate</w:t>
      </w:r>
    </w:p>
    <w:p>
      <w:pPr>
        <w:pStyle w:val="FirstParagraph"/>
      </w:pPr>
      <w:r>
        <w:t xml:space="preserve">Avoid using a decorative serif merely to appear premium.</w:t>
      </w:r>
    </w:p>
    <w:bookmarkEnd w:id="43"/>
    <w:bookmarkStart w:id="44" w:name="radius"/>
    <w:p>
      <w:pPr>
        <w:pStyle w:val="Heading2"/>
      </w:pPr>
      <w:r>
        <w:t xml:space="preserve">Radius</w:t>
      </w:r>
    </w:p>
    <w:p>
      <w:pPr>
        <w:pStyle w:val="FirstParagraph"/>
      </w:pPr>
      <w:r>
        <w:t xml:space="preserve">Use controlled radius:</w:t>
      </w:r>
    </w:p>
    <w:p>
      <w:pPr>
        <w:pStyle w:val="Compact"/>
        <w:numPr>
          <w:ilvl w:val="0"/>
          <w:numId w:val="1029"/>
        </w:numPr>
      </w:pPr>
      <w:r>
        <w:t xml:space="preserve">Inputs and buttons: 6–8px</w:t>
      </w:r>
    </w:p>
    <w:p>
      <w:pPr>
        <w:pStyle w:val="Compact"/>
        <w:numPr>
          <w:ilvl w:val="0"/>
          <w:numId w:val="1029"/>
        </w:numPr>
      </w:pPr>
      <w:r>
        <w:t xml:space="preserve">Cards and panels: 8–12px</w:t>
      </w:r>
    </w:p>
    <w:p>
      <w:pPr>
        <w:pStyle w:val="Compact"/>
        <w:numPr>
          <w:ilvl w:val="0"/>
          <w:numId w:val="1029"/>
        </w:numPr>
      </w:pPr>
      <w:r>
        <w:t xml:space="preserve">Avoid excessive rounded pills</w:t>
      </w:r>
    </w:p>
    <w:p>
      <w:pPr>
        <w:pStyle w:val="Compact"/>
        <w:numPr>
          <w:ilvl w:val="0"/>
          <w:numId w:val="1029"/>
        </w:numPr>
      </w:pPr>
      <w:r>
        <w:t xml:space="preserve">Pills should be limited to statuses, filters and compact metadata</w:t>
      </w:r>
    </w:p>
    <w:bookmarkEnd w:id="44"/>
    <w:bookmarkStart w:id="45" w:name="shadows"/>
    <w:p>
      <w:pPr>
        <w:pStyle w:val="Heading2"/>
      </w:pPr>
      <w:r>
        <w:t xml:space="preserve">Shadows</w:t>
      </w:r>
    </w:p>
    <w:p>
      <w:pPr>
        <w:pStyle w:val="FirstParagraph"/>
      </w:pPr>
      <w:r>
        <w:t xml:space="preserve">Use shadows sparingly.</w:t>
      </w:r>
    </w:p>
    <w:p>
      <w:pPr>
        <w:pStyle w:val="BodyText"/>
      </w:pPr>
      <w:r>
        <w:t xml:space="preserve">Most structure should come from:</w:t>
      </w:r>
    </w:p>
    <w:p>
      <w:pPr>
        <w:pStyle w:val="Compact"/>
        <w:numPr>
          <w:ilvl w:val="0"/>
          <w:numId w:val="1030"/>
        </w:numPr>
      </w:pPr>
      <w:r>
        <w:t xml:space="preserve">Borders</w:t>
      </w:r>
    </w:p>
    <w:p>
      <w:pPr>
        <w:pStyle w:val="Compact"/>
        <w:numPr>
          <w:ilvl w:val="0"/>
          <w:numId w:val="1030"/>
        </w:numPr>
      </w:pPr>
      <w:r>
        <w:t xml:space="preserve">Background contrast</w:t>
      </w:r>
    </w:p>
    <w:p>
      <w:pPr>
        <w:pStyle w:val="Compact"/>
        <w:numPr>
          <w:ilvl w:val="0"/>
          <w:numId w:val="1030"/>
        </w:numPr>
      </w:pPr>
      <w:r>
        <w:t xml:space="preserve">Spacing</w:t>
      </w:r>
    </w:p>
    <w:p>
      <w:pPr>
        <w:pStyle w:val="Compact"/>
        <w:numPr>
          <w:ilvl w:val="0"/>
          <w:numId w:val="1030"/>
        </w:numPr>
      </w:pPr>
      <w:r>
        <w:t xml:space="preserve">Hierarchy</w:t>
      </w:r>
    </w:p>
    <w:p>
      <w:pPr>
        <w:pStyle w:val="FirstParagraph"/>
      </w:pPr>
      <w:r>
        <w:t xml:space="preserve">Do not add glow effects.</w:t>
      </w:r>
    </w:p>
    <w:bookmarkEnd w:id="45"/>
    <w:bookmarkStart w:id="46" w:name="density"/>
    <w:p>
      <w:pPr>
        <w:pStyle w:val="Heading2"/>
      </w:pPr>
      <w:r>
        <w:t xml:space="preserve">Density</w:t>
      </w:r>
    </w:p>
    <w:p>
      <w:pPr>
        <w:pStyle w:val="FirstParagraph"/>
      </w:pPr>
      <w:r>
        <w:t xml:space="preserve">Support two product densities:</w:t>
      </w:r>
    </w:p>
    <w:p>
      <w:pPr>
        <w:pStyle w:val="Compact"/>
        <w:numPr>
          <w:ilvl w:val="0"/>
          <w:numId w:val="1031"/>
        </w:numPr>
      </w:pPr>
      <w:r>
        <w:t xml:space="preserve">Comfortable</w:t>
      </w:r>
    </w:p>
    <w:p>
      <w:pPr>
        <w:pStyle w:val="Compact"/>
        <w:numPr>
          <w:ilvl w:val="0"/>
          <w:numId w:val="1031"/>
        </w:numPr>
      </w:pPr>
      <w:r>
        <w:t xml:space="preserve">Compact</w:t>
      </w:r>
    </w:p>
    <w:p>
      <w:pPr>
        <w:pStyle w:val="FirstParagraph"/>
      </w:pPr>
      <w:r>
        <w:t xml:space="preserve">The default should be comfortable.</w:t>
      </w:r>
    </w:p>
    <w:p>
      <w:pPr>
        <w:pStyle w:val="BodyText"/>
      </w:pPr>
      <w:r>
        <w:t xml:space="preserve">Persist the selection locally during demo mode.</w:t>
      </w:r>
    </w:p>
    <w:bookmarkEnd w:id="46"/>
    <w:bookmarkEnd w:id="47"/>
    <w:bookmarkStart w:id="63" w:name="public-website-rebuild"/>
    <w:p>
      <w:pPr>
        <w:pStyle w:val="Heading1"/>
      </w:pPr>
      <w:r>
        <w:t xml:space="preserve">PUBLIC WEBSITE REBUILD</w:t>
      </w:r>
    </w:p>
    <w:p>
      <w:pPr>
        <w:pStyle w:val="FirstParagraph"/>
      </w:pPr>
      <w:r>
        <w:t xml:space="preserve">The homepage must contain no more than ten main sections.</w:t>
      </w:r>
    </w:p>
    <w:bookmarkStart w:id="48" w:name="header"/>
    <w:p>
      <w:pPr>
        <w:pStyle w:val="Heading2"/>
      </w:pPr>
      <w:r>
        <w:t xml:space="preserve">1. Header</w:t>
      </w:r>
    </w:p>
    <w:p>
      <w:pPr>
        <w:pStyle w:val="FirstParagraph"/>
      </w:pPr>
      <w:r>
        <w:t xml:space="preserve">Create a compact sticky header.</w:t>
      </w:r>
    </w:p>
    <w:p>
      <w:pPr>
        <w:pStyle w:val="BodyText"/>
      </w:pPr>
      <w:r>
        <w:t xml:space="preserve">Left:</w:t>
      </w:r>
    </w:p>
    <w:p>
      <w:pPr>
        <w:pStyle w:val="Compact"/>
        <w:numPr>
          <w:ilvl w:val="0"/>
          <w:numId w:val="1032"/>
        </w:numPr>
      </w:pPr>
      <w:r>
        <w:t xml:space="preserve">WinterVell mark</w:t>
      </w:r>
    </w:p>
    <w:p>
      <w:pPr>
        <w:pStyle w:val="Compact"/>
        <w:numPr>
          <w:ilvl w:val="0"/>
          <w:numId w:val="1032"/>
        </w:numPr>
      </w:pPr>
      <w:r>
        <w:t xml:space="preserve">WinterVell wordmark</w:t>
      </w:r>
    </w:p>
    <w:p>
      <w:pPr>
        <w:pStyle w:val="FirstParagraph"/>
      </w:pPr>
      <w:r>
        <w:t xml:space="preserve">Navigation:</w:t>
      </w:r>
    </w:p>
    <w:p>
      <w:pPr>
        <w:pStyle w:val="Compact"/>
        <w:numPr>
          <w:ilvl w:val="0"/>
          <w:numId w:val="1033"/>
        </w:numPr>
      </w:pPr>
      <w:r>
        <w:t xml:space="preserve">Product</w:t>
      </w:r>
    </w:p>
    <w:p>
      <w:pPr>
        <w:pStyle w:val="Compact"/>
        <w:numPr>
          <w:ilvl w:val="0"/>
          <w:numId w:val="1033"/>
        </w:numPr>
      </w:pPr>
      <w:r>
        <w:t xml:space="preserve">Demo</w:t>
      </w:r>
    </w:p>
    <w:p>
      <w:pPr>
        <w:pStyle w:val="Compact"/>
        <w:numPr>
          <w:ilvl w:val="0"/>
          <w:numId w:val="1033"/>
        </w:numPr>
      </w:pPr>
      <w:r>
        <w:t xml:space="preserve">White label</w:t>
      </w:r>
    </w:p>
    <w:p>
      <w:pPr>
        <w:pStyle w:val="Compact"/>
        <w:numPr>
          <w:ilvl w:val="0"/>
          <w:numId w:val="1033"/>
        </w:numPr>
      </w:pPr>
      <w:r>
        <w:t xml:space="preserve">Pricing</w:t>
      </w:r>
    </w:p>
    <w:p>
      <w:pPr>
        <w:pStyle w:val="Compact"/>
        <w:numPr>
          <w:ilvl w:val="0"/>
          <w:numId w:val="1033"/>
        </w:numPr>
      </w:pPr>
      <w:r>
        <w:t xml:space="preserve">Due diligence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34"/>
        </w:numPr>
      </w:pPr>
      <w:r>
        <w:t xml:space="preserve">Open demo</w:t>
      </w:r>
    </w:p>
    <w:p>
      <w:pPr>
        <w:pStyle w:val="Compact"/>
        <w:numPr>
          <w:ilvl w:val="0"/>
          <w:numId w:val="1034"/>
        </w:numPr>
      </w:pPr>
      <w:r>
        <w:t xml:space="preserve">View pricing</w:t>
      </w:r>
    </w:p>
    <w:p>
      <w:pPr>
        <w:pStyle w:val="FirstParagraph"/>
      </w:pPr>
      <w:r>
        <w:t xml:space="preserve">Do not show</w:t>
      </w:r>
      <w:r>
        <w:t xml:space="preserve"> </w:t>
      </w:r>
      <w:r>
        <w:t xml:space="preserve">“Sign in”</w:t>
      </w:r>
      <w:r>
        <w:t xml:space="preserve"> </w:t>
      </w:r>
      <w:r>
        <w:t xml:space="preserve">until authentication exists.</w:t>
      </w:r>
    </w:p>
    <w:p>
      <w:pPr>
        <w:pStyle w:val="BodyText"/>
      </w:pPr>
      <w:r>
        <w:t xml:space="preserve">Do not show</w:t>
      </w:r>
      <w:r>
        <w:t xml:space="preserve"> </w:t>
      </w:r>
      <w:r>
        <w:t xml:space="preserve">“Buy”</w:t>
      </w:r>
      <w:r>
        <w:t xml:space="preserve"> </w:t>
      </w:r>
      <w:r>
        <w:t xml:space="preserve">until checkout exists.</w:t>
      </w:r>
    </w:p>
    <w:p>
      <w:pPr>
        <w:pStyle w:val="BodyText"/>
      </w:pPr>
      <w:r>
        <w:t xml:space="preserve">If checkout URLs are missing, show:</w:t>
      </w:r>
    </w:p>
    <w:p>
      <w:pPr>
        <w:pStyle w:val="BodyText"/>
      </w:pPr>
      <w:r>
        <w:rPr>
          <w:b/>
          <w:bCs/>
        </w:rPr>
        <w:t xml:space="preserve">Join the founding release</w:t>
      </w:r>
    </w:p>
    <w:p>
      <w:pPr>
        <w:pStyle w:val="BodyText"/>
      </w:pPr>
      <w:r>
        <w:t xml:space="preserve">This should open the contact form or a real email route.</w:t>
      </w:r>
    </w:p>
    <w:bookmarkEnd w:id="48"/>
    <w:bookmarkStart w:id="49" w:name="hero"/>
    <w:p>
      <w:pPr>
        <w:pStyle w:val="Heading2"/>
      </w:pPr>
      <w:r>
        <w:t xml:space="preserve">2. Hero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b/>
          <w:bCs/>
        </w:rPr>
        <w:t xml:space="preserve">Turn website evidence into agency work.</w:t>
      </w:r>
    </w:p>
    <w:p>
      <w:pPr>
        <w:pStyle w:val="BodyText"/>
      </w:pPr>
      <w:r>
        <w:t xml:space="preserve">Supporting copy:</w:t>
      </w:r>
    </w:p>
    <w:p>
      <w:pPr>
        <w:pStyle w:val="BodyText"/>
      </w:pPr>
      <w:r>
        <w:rPr>
          <w:b/>
          <w:bCs/>
        </w:rPr>
        <w:t xml:space="preserve">WinterVell is a white-label workspace for reviewing websites, organizing findings, producing client reports, preparing proposals and tracking the resulting opportunity.</w:t>
      </w:r>
    </w:p>
    <w:p>
      <w:pPr>
        <w:pStyle w:val="BodyText"/>
      </w:pPr>
      <w:r>
        <w:t xml:space="preserve">Qualification line:</w:t>
      </w:r>
    </w:p>
    <w:p>
      <w:pPr>
        <w:pStyle w:val="Compact"/>
        <w:numPr>
          <w:ilvl w:val="0"/>
          <w:numId w:val="1035"/>
        </w:numPr>
      </w:pPr>
      <w:r>
        <w:t xml:space="preserve">Source-code product in development</w:t>
      </w:r>
    </w:p>
    <w:p>
      <w:pPr>
        <w:pStyle w:val="Compact"/>
        <w:numPr>
          <w:ilvl w:val="0"/>
          <w:numId w:val="1035"/>
        </w:numPr>
      </w:pPr>
      <w:r>
        <w:t xml:space="preserve">Interactive frontend demo</w:t>
      </w:r>
    </w:p>
    <w:p>
      <w:pPr>
        <w:pStyle w:val="Compact"/>
        <w:numPr>
          <w:ilvl w:val="0"/>
          <w:numId w:val="1035"/>
        </w:numPr>
      </w:pPr>
      <w:r>
        <w:t xml:space="preserve">Self-hosting planned</w:t>
      </w:r>
    </w:p>
    <w:p>
      <w:pPr>
        <w:pStyle w:val="Compact"/>
        <w:numPr>
          <w:ilvl w:val="0"/>
          <w:numId w:val="1035"/>
        </w:numPr>
      </w:pPr>
      <w:r>
        <w:t xml:space="preserve">Commercial licensing planned</w:t>
      </w:r>
    </w:p>
    <w:p>
      <w:pPr>
        <w:pStyle w:val="FirstParagraph"/>
      </w:pPr>
      <w:r>
        <w:t xml:space="preserve">Primary CTA:</w:t>
      </w:r>
    </w:p>
    <w:p>
      <w:pPr>
        <w:pStyle w:val="BodyText"/>
      </w:pPr>
      <w:r>
        <w:rPr>
          <w:b/>
          <w:bCs/>
        </w:rPr>
        <w:t xml:space="preserve">Explore the product demo</w:t>
      </w:r>
    </w:p>
    <w:p>
      <w:pPr>
        <w:pStyle w:val="BodyText"/>
      </w:pPr>
      <w:r>
        <w:t xml:space="preserve">Secondary CTA:</w:t>
      </w:r>
    </w:p>
    <w:p>
      <w:pPr>
        <w:pStyle w:val="BodyText"/>
      </w:pPr>
      <w:r>
        <w:rPr>
          <w:b/>
          <w:bCs/>
        </w:rPr>
        <w:t xml:space="preserve">View sample report</w:t>
      </w:r>
    </w:p>
    <w:p>
      <w:pPr>
        <w:pStyle w:val="BodyText"/>
      </w:pPr>
      <w:r>
        <w:t xml:space="preserve">Remove the arbitrary URL audit form from the hero.</w:t>
      </w:r>
    </w:p>
    <w:p>
      <w:pPr>
        <w:pStyle w:val="BodyText"/>
      </w:pPr>
      <w:r>
        <w:t xml:space="preserve">Do not simulate a real audit from an arbitrary URL.</w:t>
      </w:r>
    </w:p>
    <w:p>
      <w:pPr>
        <w:pStyle w:val="BodyText"/>
      </w:pPr>
      <w:r>
        <w:t xml:space="preserve">Hero visual:</w:t>
      </w:r>
    </w:p>
    <w:p>
      <w:pPr>
        <w:pStyle w:val="BodyText"/>
      </w:pPr>
      <w:r>
        <w:t xml:space="preserve">Show one clean, static or lightly interactive composition made from the actual new product interface:</w:t>
      </w:r>
    </w:p>
    <w:p>
      <w:pPr>
        <w:pStyle w:val="Compact"/>
        <w:numPr>
          <w:ilvl w:val="0"/>
          <w:numId w:val="1036"/>
        </w:numPr>
      </w:pPr>
      <w:r>
        <w:t xml:space="preserve">Prospect</w:t>
      </w:r>
    </w:p>
    <w:p>
      <w:pPr>
        <w:pStyle w:val="Compact"/>
        <w:numPr>
          <w:ilvl w:val="0"/>
          <w:numId w:val="1036"/>
        </w:numPr>
      </w:pPr>
      <w:r>
        <w:t xml:space="preserve">Audit score</w:t>
      </w:r>
    </w:p>
    <w:p>
      <w:pPr>
        <w:pStyle w:val="Compact"/>
        <w:numPr>
          <w:ilvl w:val="0"/>
          <w:numId w:val="1036"/>
        </w:numPr>
      </w:pPr>
      <w:r>
        <w:t xml:space="preserve">Priority finding</w:t>
      </w:r>
    </w:p>
    <w:p>
      <w:pPr>
        <w:pStyle w:val="Compact"/>
        <w:numPr>
          <w:ilvl w:val="0"/>
          <w:numId w:val="1036"/>
        </w:numPr>
      </w:pPr>
      <w:r>
        <w:t xml:space="preserve">Report</w:t>
      </w:r>
    </w:p>
    <w:p>
      <w:pPr>
        <w:pStyle w:val="Compact"/>
        <w:numPr>
          <w:ilvl w:val="0"/>
          <w:numId w:val="1036"/>
        </w:numPr>
      </w:pPr>
      <w:r>
        <w:t xml:space="preserve">Proposal</w:t>
      </w:r>
    </w:p>
    <w:p>
      <w:pPr>
        <w:pStyle w:val="Compact"/>
        <w:numPr>
          <w:ilvl w:val="0"/>
          <w:numId w:val="1036"/>
        </w:numPr>
      </w:pPr>
      <w:r>
        <w:t xml:space="preserve">Opportunity</w:t>
      </w:r>
    </w:p>
    <w:p>
      <w:pPr>
        <w:pStyle w:val="FirstParagraph"/>
      </w:pPr>
      <w:r>
        <w:t xml:space="preserve">Do not use particles, blobs or abstract illustrations.</w:t>
      </w:r>
    </w:p>
    <w:bookmarkEnd w:id="49"/>
    <w:bookmarkStart w:id="50" w:name="core-workflow"/>
    <w:p>
      <w:pPr>
        <w:pStyle w:val="Heading2"/>
      </w:pPr>
      <w:r>
        <w:t xml:space="preserve">3. Core workflow</w:t>
      </w:r>
    </w:p>
    <w:p>
      <w:pPr>
        <w:pStyle w:val="FirstParagraph"/>
      </w:pPr>
      <w:r>
        <w:t xml:space="preserve">Show six compact steps:</w:t>
      </w:r>
    </w:p>
    <w:p>
      <w:pPr>
        <w:pStyle w:val="Compact"/>
        <w:numPr>
          <w:ilvl w:val="0"/>
          <w:numId w:val="1037"/>
        </w:numPr>
      </w:pPr>
      <w:r>
        <w:t xml:space="preserve">Add prospect</w:t>
      </w:r>
    </w:p>
    <w:p>
      <w:pPr>
        <w:pStyle w:val="Compact"/>
        <w:numPr>
          <w:ilvl w:val="0"/>
          <w:numId w:val="1037"/>
        </w:numPr>
      </w:pPr>
      <w:r>
        <w:t xml:space="preserve">Configure audit</w:t>
      </w:r>
    </w:p>
    <w:p>
      <w:pPr>
        <w:pStyle w:val="Compact"/>
        <w:numPr>
          <w:ilvl w:val="0"/>
          <w:numId w:val="1037"/>
        </w:numPr>
      </w:pPr>
      <w:r>
        <w:t xml:space="preserve">Review findings</w:t>
      </w:r>
    </w:p>
    <w:p>
      <w:pPr>
        <w:pStyle w:val="Compact"/>
        <w:numPr>
          <w:ilvl w:val="0"/>
          <w:numId w:val="1037"/>
        </w:numPr>
      </w:pPr>
      <w:r>
        <w:t xml:space="preserve">Publish report</w:t>
      </w:r>
    </w:p>
    <w:p>
      <w:pPr>
        <w:pStyle w:val="Compact"/>
        <w:numPr>
          <w:ilvl w:val="0"/>
          <w:numId w:val="1037"/>
        </w:numPr>
      </w:pPr>
      <w:r>
        <w:t xml:space="preserve">Prepare proposal</w:t>
      </w:r>
    </w:p>
    <w:p>
      <w:pPr>
        <w:pStyle w:val="Compact"/>
        <w:numPr>
          <w:ilvl w:val="0"/>
          <w:numId w:val="1037"/>
        </w:numPr>
      </w:pPr>
      <w:r>
        <w:t xml:space="preserve">Track opportunity</w:t>
      </w:r>
    </w:p>
    <w:p>
      <w:pPr>
        <w:pStyle w:val="FirstParagraph"/>
      </w:pPr>
      <w:r>
        <w:t xml:space="preserve">Each step should link to the relevant demo route.</w:t>
      </w:r>
    </w:p>
    <w:bookmarkEnd w:id="50"/>
    <w:bookmarkStart w:id="51" w:name="product-preview"/>
    <w:p>
      <w:pPr>
        <w:pStyle w:val="Heading2"/>
      </w:pPr>
      <w:r>
        <w:t xml:space="preserve">4. Product preview</w:t>
      </w:r>
    </w:p>
    <w:p>
      <w:pPr>
        <w:pStyle w:val="FirstParagraph"/>
      </w:pPr>
      <w:r>
        <w:t xml:space="preserve">Show real frontend screenshots or embedded UI states from:</w:t>
      </w:r>
    </w:p>
    <w:p>
      <w:pPr>
        <w:pStyle w:val="Compact"/>
        <w:numPr>
          <w:ilvl w:val="0"/>
          <w:numId w:val="1038"/>
        </w:numPr>
      </w:pPr>
      <w:r>
        <w:t xml:space="preserve">Audit detail</w:t>
      </w:r>
    </w:p>
    <w:p>
      <w:pPr>
        <w:pStyle w:val="Compact"/>
        <w:numPr>
          <w:ilvl w:val="0"/>
          <w:numId w:val="1038"/>
        </w:numPr>
      </w:pPr>
      <w:r>
        <w:t xml:space="preserve">Finding evidence</w:t>
      </w:r>
    </w:p>
    <w:p>
      <w:pPr>
        <w:pStyle w:val="Compact"/>
        <w:numPr>
          <w:ilvl w:val="0"/>
          <w:numId w:val="1038"/>
        </w:numPr>
      </w:pPr>
      <w:r>
        <w:t xml:space="preserve">Client report</w:t>
      </w:r>
    </w:p>
    <w:p>
      <w:pPr>
        <w:pStyle w:val="Compact"/>
        <w:numPr>
          <w:ilvl w:val="0"/>
          <w:numId w:val="1038"/>
        </w:numPr>
      </w:pPr>
      <w:r>
        <w:t xml:space="preserve">Proposal</w:t>
      </w:r>
    </w:p>
    <w:p>
      <w:pPr>
        <w:pStyle w:val="Compact"/>
        <w:numPr>
          <w:ilvl w:val="0"/>
          <w:numId w:val="1038"/>
        </w:numPr>
      </w:pPr>
      <w:r>
        <w:t xml:space="preserve">Pipeline</w:t>
      </w:r>
    </w:p>
    <w:p>
      <w:pPr>
        <w:pStyle w:val="FirstParagraph"/>
      </w:pPr>
      <w:r>
        <w:t xml:space="preserve">Each preview must link into the interactive demo.</w:t>
      </w:r>
    </w:p>
    <w:p>
      <w:pPr>
        <w:pStyle w:val="BodyText"/>
      </w:pPr>
      <w:r>
        <w:t xml:space="preserve">Use the label:</w:t>
      </w:r>
    </w:p>
    <w:p>
      <w:pPr>
        <w:pStyle w:val="BodyText"/>
      </w:pPr>
      <w:r>
        <w:rPr>
          <w:b/>
          <w:bCs/>
        </w:rPr>
        <w:t xml:space="preserve">Interactive frontend demonstration using fictional data</w:t>
      </w:r>
    </w:p>
    <w:bookmarkEnd w:id="51"/>
    <w:bookmarkStart w:id="55" w:name="what-makes-wintervell-different"/>
    <w:p>
      <w:pPr>
        <w:pStyle w:val="Heading2"/>
      </w:pPr>
      <w:r>
        <w:t xml:space="preserve">5. What makes WinterVell different</w:t>
      </w:r>
    </w:p>
    <w:p>
      <w:pPr>
        <w:pStyle w:val="FirstParagraph"/>
      </w:pPr>
      <w:r>
        <w:t xml:space="preserve">Use three columns only:</w:t>
      </w:r>
    </w:p>
    <w:bookmarkStart w:id="52" w:name="evidence-before-explanation"/>
    <w:p>
      <w:pPr>
        <w:pStyle w:val="Heading3"/>
      </w:pPr>
      <w:r>
        <w:t xml:space="preserve">Evidence before explanation</w:t>
      </w:r>
    </w:p>
    <w:p>
      <w:pPr>
        <w:pStyle w:val="FirstParagraph"/>
      </w:pPr>
      <w:r>
        <w:t xml:space="preserve">Findings include structured evidence instead of unsupported AI text.</w:t>
      </w:r>
    </w:p>
    <w:bookmarkEnd w:id="52"/>
    <w:bookmarkStart w:id="53" w:name="report-to-proposal"/>
    <w:p>
      <w:pPr>
        <w:pStyle w:val="Heading3"/>
      </w:pPr>
      <w:r>
        <w:t xml:space="preserve">Report to proposal</w:t>
      </w:r>
    </w:p>
    <w:p>
      <w:pPr>
        <w:pStyle w:val="FirstParagraph"/>
      </w:pPr>
      <w:r>
        <w:t xml:space="preserve">Approved findings can become scope and proposal items.</w:t>
      </w:r>
    </w:p>
    <w:bookmarkEnd w:id="53"/>
    <w:bookmarkStart w:id="54" w:name="audit-and-opportunity-stay-connected"/>
    <w:p>
      <w:pPr>
        <w:pStyle w:val="Heading3"/>
      </w:pPr>
      <w:r>
        <w:t xml:space="preserve">Audit and opportunity stay connected</w:t>
      </w:r>
    </w:p>
    <w:p>
      <w:pPr>
        <w:pStyle w:val="FirstParagraph"/>
      </w:pPr>
      <w:r>
        <w:t xml:space="preserve">The sales pipeline retains the audit, report and proposal context.</w:t>
      </w:r>
    </w:p>
    <w:p>
      <w:pPr>
        <w:pStyle w:val="BodyText"/>
      </w:pPr>
      <w:r>
        <w:t xml:space="preserve">Do not compare WinterVell against named competitors during this phase.</w:t>
      </w:r>
    </w:p>
    <w:bookmarkEnd w:id="54"/>
    <w:bookmarkEnd w:id="55"/>
    <w:bookmarkStart w:id="56" w:name="white-label-preview"/>
    <w:p>
      <w:pPr>
        <w:pStyle w:val="Heading2"/>
      </w:pPr>
      <w:r>
        <w:t xml:space="preserve">6. White-label preview</w:t>
      </w:r>
    </w:p>
    <w:p>
      <w:pPr>
        <w:pStyle w:val="FirstParagraph"/>
      </w:pPr>
      <w:r>
        <w:t xml:space="preserve">Provide a restrained interactive preview where the user switches between three fictional agency brands.</w:t>
      </w:r>
    </w:p>
    <w:p>
      <w:pPr>
        <w:pStyle w:val="BodyText"/>
      </w:pPr>
      <w:r>
        <w:t xml:space="preserve">Allow changes to:</w:t>
      </w:r>
    </w:p>
    <w:p>
      <w:pPr>
        <w:pStyle w:val="Compact"/>
        <w:numPr>
          <w:ilvl w:val="0"/>
          <w:numId w:val="1039"/>
        </w:numPr>
      </w:pPr>
      <w:r>
        <w:t xml:space="preserve">Logo placeholder</w:t>
      </w:r>
    </w:p>
    <w:p>
      <w:pPr>
        <w:pStyle w:val="Compact"/>
        <w:numPr>
          <w:ilvl w:val="0"/>
          <w:numId w:val="1039"/>
        </w:numPr>
      </w:pPr>
      <w:r>
        <w:t xml:space="preserve">Primary colour</w:t>
      </w:r>
    </w:p>
    <w:p>
      <w:pPr>
        <w:pStyle w:val="Compact"/>
        <w:numPr>
          <w:ilvl w:val="0"/>
          <w:numId w:val="1039"/>
        </w:numPr>
      </w:pPr>
      <w:r>
        <w:t xml:space="preserve">Agency name</w:t>
      </w:r>
    </w:p>
    <w:p>
      <w:pPr>
        <w:pStyle w:val="Compact"/>
        <w:numPr>
          <w:ilvl w:val="0"/>
          <w:numId w:val="1039"/>
        </w:numPr>
      </w:pPr>
      <w:r>
        <w:t xml:space="preserve">Contact details</w:t>
      </w:r>
    </w:p>
    <w:p>
      <w:pPr>
        <w:pStyle w:val="Compact"/>
        <w:numPr>
          <w:ilvl w:val="0"/>
          <w:numId w:val="1039"/>
        </w:numPr>
      </w:pPr>
      <w:r>
        <w:t xml:space="preserve">Report cover</w:t>
      </w:r>
    </w:p>
    <w:p>
      <w:pPr>
        <w:pStyle w:val="FirstParagraph"/>
      </w:pPr>
      <w:r>
        <w:t xml:space="preserve">Do not animate the entire screen.</w:t>
      </w:r>
    </w:p>
    <w:bookmarkEnd w:id="56"/>
    <w:bookmarkStart w:id="59" w:name="ownership-and-deployment"/>
    <w:p>
      <w:pPr>
        <w:pStyle w:val="Heading2"/>
      </w:pPr>
      <w:r>
        <w:t xml:space="preserve">7. Ownership and deployment</w:t>
      </w:r>
    </w:p>
    <w:p>
      <w:pPr>
        <w:pStyle w:val="FirstParagraph"/>
      </w:pPr>
      <w:r>
        <w:t xml:space="preserve">Explain the intended source-code model honestly.</w:t>
      </w:r>
    </w:p>
    <w:p>
      <w:pPr>
        <w:pStyle w:val="BodyText"/>
      </w:pPr>
      <w:r>
        <w:t xml:space="preserve">Use two columns:</w:t>
      </w:r>
    </w:p>
    <w:bookmarkStart w:id="57" w:name="planned-source-package"/>
    <w:p>
      <w:pPr>
        <w:pStyle w:val="Heading3"/>
      </w:pPr>
      <w:r>
        <w:t xml:space="preserve">Planned source package</w:t>
      </w:r>
    </w:p>
    <w:p>
      <w:pPr>
        <w:pStyle w:val="Compact"/>
        <w:numPr>
          <w:ilvl w:val="0"/>
          <w:numId w:val="1040"/>
        </w:numPr>
      </w:pPr>
      <w:r>
        <w:t xml:space="preserve">Application source</w:t>
      </w:r>
    </w:p>
    <w:p>
      <w:pPr>
        <w:pStyle w:val="Compact"/>
        <w:numPr>
          <w:ilvl w:val="0"/>
          <w:numId w:val="1040"/>
        </w:numPr>
      </w:pPr>
      <w:r>
        <w:t xml:space="preserve">Frontend components</w:t>
      </w:r>
    </w:p>
    <w:p>
      <w:pPr>
        <w:pStyle w:val="Compact"/>
        <w:numPr>
          <w:ilvl w:val="0"/>
          <w:numId w:val="1040"/>
        </w:numPr>
      </w:pPr>
      <w:r>
        <w:t xml:space="preserve">Database migrations</w:t>
      </w:r>
    </w:p>
    <w:p>
      <w:pPr>
        <w:pStyle w:val="Compact"/>
        <w:numPr>
          <w:ilvl w:val="0"/>
          <w:numId w:val="1040"/>
        </w:numPr>
      </w:pPr>
      <w:r>
        <w:t xml:space="preserve">Environment template</w:t>
      </w:r>
    </w:p>
    <w:p>
      <w:pPr>
        <w:pStyle w:val="Compact"/>
        <w:numPr>
          <w:ilvl w:val="0"/>
          <w:numId w:val="1040"/>
        </w:numPr>
      </w:pPr>
      <w:r>
        <w:t xml:space="preserve">Deployment documentation</w:t>
      </w:r>
    </w:p>
    <w:p>
      <w:pPr>
        <w:pStyle w:val="Compact"/>
        <w:numPr>
          <w:ilvl w:val="0"/>
          <w:numId w:val="1040"/>
        </w:numPr>
      </w:pPr>
      <w:r>
        <w:t xml:space="preserve">Licence documentation</w:t>
      </w:r>
    </w:p>
    <w:bookmarkEnd w:id="57"/>
    <w:bookmarkStart w:id="58" w:name="current-release-state"/>
    <w:p>
      <w:pPr>
        <w:pStyle w:val="Heading3"/>
      </w:pPr>
      <w:r>
        <w:t xml:space="preserve">Current release state</w:t>
      </w:r>
    </w:p>
    <w:p>
      <w:pPr>
        <w:pStyle w:val="Compact"/>
        <w:numPr>
          <w:ilvl w:val="0"/>
          <w:numId w:val="1041"/>
        </w:numPr>
      </w:pPr>
      <w:r>
        <w:t xml:space="preserve">Frontend demonstration</w:t>
      </w:r>
    </w:p>
    <w:p>
      <w:pPr>
        <w:pStyle w:val="Compact"/>
        <w:numPr>
          <w:ilvl w:val="0"/>
          <w:numId w:val="1041"/>
        </w:numPr>
      </w:pPr>
      <w:r>
        <w:t xml:space="preserve">Backend implementation in progress</w:t>
      </w:r>
    </w:p>
    <w:p>
      <w:pPr>
        <w:pStyle w:val="Compact"/>
        <w:numPr>
          <w:ilvl w:val="0"/>
          <w:numId w:val="1041"/>
        </w:numPr>
      </w:pPr>
      <w:r>
        <w:t xml:space="preserve">Checkout not yet open</w:t>
      </w:r>
    </w:p>
    <w:p>
      <w:pPr>
        <w:pStyle w:val="Compact"/>
        <w:numPr>
          <w:ilvl w:val="0"/>
          <w:numId w:val="1041"/>
        </w:numPr>
      </w:pPr>
      <w:r>
        <w:t xml:space="preserve">Commercial release not yet complete</w:t>
      </w:r>
    </w:p>
    <w:p>
      <w:pPr>
        <w:pStyle w:val="FirstParagraph"/>
      </w:pPr>
      <w:r>
        <w:t xml:space="preserve">Do not advertise completed systems that are not implemented.</w:t>
      </w:r>
    </w:p>
    <w:bookmarkEnd w:id="58"/>
    <w:bookmarkEnd w:id="59"/>
    <w:bookmarkStart w:id="60" w:name="pricing-preview"/>
    <w:p>
      <w:pPr>
        <w:pStyle w:val="Heading2"/>
      </w:pPr>
      <w:r>
        <w:t xml:space="preserve">8. Pricing preview</w:t>
      </w:r>
    </w:p>
    <w:p>
      <w:pPr>
        <w:pStyle w:val="FirstParagraph"/>
      </w:pPr>
      <w:r>
        <w:t xml:space="preserve">Display pricing as planned founding pricing, not active checkout:</w:t>
      </w:r>
    </w:p>
    <w:p>
      <w:pPr>
        <w:pStyle w:val="Compact"/>
        <w:numPr>
          <w:ilvl w:val="0"/>
          <w:numId w:val="1042"/>
        </w:numPr>
      </w:pPr>
      <w:r>
        <w:t xml:space="preserve">Agency Source Licence — planned at $799</w:t>
      </w:r>
    </w:p>
    <w:p>
      <w:pPr>
        <w:pStyle w:val="Compact"/>
        <w:numPr>
          <w:ilvl w:val="0"/>
          <w:numId w:val="1042"/>
        </w:numPr>
      </w:pPr>
      <w:r>
        <w:t xml:space="preserve">Studio Source Licence — planned at $1,499</w:t>
      </w:r>
    </w:p>
    <w:p>
      <w:pPr>
        <w:pStyle w:val="Compact"/>
        <w:numPr>
          <w:ilvl w:val="0"/>
          <w:numId w:val="1042"/>
        </w:numPr>
      </w:pPr>
      <w:r>
        <w:t xml:space="preserve">Enterprise — custom</w:t>
      </w:r>
    </w:p>
    <w:p>
      <w:pPr>
        <w:pStyle w:val="FirstParagraph"/>
      </w:pPr>
      <w:r>
        <w:t xml:space="preserve">Use the label:</w:t>
      </w:r>
    </w:p>
    <w:p>
      <w:pPr>
        <w:pStyle w:val="BodyText"/>
      </w:pPr>
      <w:r>
        <w:rPr>
          <w:b/>
          <w:bCs/>
        </w:rPr>
        <w:t xml:space="preserve">Planned founding pricing. Purchasing is not yet open.</w:t>
      </w:r>
    </w:p>
    <w:p>
      <w:pPr>
        <w:pStyle w:val="BodyText"/>
      </w:pPr>
      <w:r>
        <w:t xml:space="preserve">Do not use crossed-out anchor pricing until the product has actually been sold at another price.</w:t>
      </w:r>
    </w:p>
    <w:p>
      <w:pPr>
        <w:pStyle w:val="BodyText"/>
      </w:pPr>
      <w:r>
        <w:t xml:space="preserve">Do not show fake discounts.</w:t>
      </w:r>
    </w:p>
    <w:bookmarkEnd w:id="60"/>
    <w:bookmarkStart w:id="61" w:name="due-diligence-preview"/>
    <w:p>
      <w:pPr>
        <w:pStyle w:val="Heading2"/>
      </w:pPr>
      <w:r>
        <w:t xml:space="preserve">9. Due-diligence preview</w:t>
      </w:r>
    </w:p>
    <w:p>
      <w:pPr>
        <w:pStyle w:val="FirstParagraph"/>
      </w:pPr>
      <w:r>
        <w:t xml:space="preserve">Show five cards:</w:t>
      </w:r>
    </w:p>
    <w:p>
      <w:pPr>
        <w:pStyle w:val="Compact"/>
        <w:numPr>
          <w:ilvl w:val="0"/>
          <w:numId w:val="1043"/>
        </w:numPr>
      </w:pPr>
      <w:r>
        <w:t xml:space="preserve">Product provenance</w:t>
      </w:r>
    </w:p>
    <w:p>
      <w:pPr>
        <w:pStyle w:val="Compact"/>
        <w:numPr>
          <w:ilvl w:val="0"/>
          <w:numId w:val="1043"/>
        </w:numPr>
      </w:pPr>
      <w:r>
        <w:t xml:space="preserve">Dependency licences</w:t>
      </w:r>
    </w:p>
    <w:p>
      <w:pPr>
        <w:pStyle w:val="Compact"/>
        <w:numPr>
          <w:ilvl w:val="0"/>
          <w:numId w:val="1043"/>
        </w:numPr>
      </w:pPr>
      <w:r>
        <w:t xml:space="preserve">Security model</w:t>
      </w:r>
    </w:p>
    <w:p>
      <w:pPr>
        <w:pStyle w:val="Compact"/>
        <w:numPr>
          <w:ilvl w:val="0"/>
          <w:numId w:val="1043"/>
        </w:numPr>
      </w:pPr>
      <w:r>
        <w:t xml:space="preserve">Known limitations</w:t>
      </w:r>
    </w:p>
    <w:p>
      <w:pPr>
        <w:pStyle w:val="Compact"/>
        <w:numPr>
          <w:ilvl w:val="0"/>
          <w:numId w:val="1043"/>
        </w:numPr>
      </w:pPr>
      <w:r>
        <w:t xml:space="preserve">Commercial licence</w:t>
      </w:r>
    </w:p>
    <w:p>
      <w:pPr>
        <w:pStyle w:val="FirstParagraph"/>
      </w:pPr>
      <w:r>
        <w:t xml:space="preserve">If a document does not exist, show:</w:t>
      </w:r>
    </w:p>
    <w:p>
      <w:pPr>
        <w:pStyle w:val="BodyText"/>
      </w:pPr>
      <w:r>
        <w:rPr>
          <w:b/>
          <w:bCs/>
        </w:rPr>
        <w:t xml:space="preserve">In preparation</w:t>
      </w:r>
    </w:p>
    <w:p>
      <w:pPr>
        <w:pStyle w:val="BodyText"/>
      </w:pPr>
      <w:r>
        <w:t xml:space="preserve">Do not create fake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badges.</w:t>
      </w:r>
    </w:p>
    <w:bookmarkEnd w:id="61"/>
    <w:bookmarkStart w:id="62" w:name="final-cta"/>
    <w:p>
      <w:pPr>
        <w:pStyle w:val="Heading2"/>
      </w:pPr>
      <w:r>
        <w:t xml:space="preserve">10. Final CTA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b/>
          <w:bCs/>
        </w:rPr>
        <w:t xml:space="preserve">Review the product before the commercial release.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44"/>
        </w:numPr>
      </w:pPr>
      <w:r>
        <w:t xml:space="preserve">Explore demo</w:t>
      </w:r>
    </w:p>
    <w:p>
      <w:pPr>
        <w:pStyle w:val="Compact"/>
        <w:numPr>
          <w:ilvl w:val="0"/>
          <w:numId w:val="1044"/>
        </w:numPr>
      </w:pPr>
      <w:r>
        <w:t xml:space="preserve">View sample report</w:t>
      </w:r>
    </w:p>
    <w:p>
      <w:pPr>
        <w:pStyle w:val="Compact"/>
        <w:numPr>
          <w:ilvl w:val="0"/>
          <w:numId w:val="1044"/>
        </w:numPr>
      </w:pPr>
      <w:r>
        <w:t xml:space="preserve">Ask a product question</w:t>
      </w:r>
    </w:p>
    <w:bookmarkEnd w:id="62"/>
    <w:bookmarkEnd w:id="63"/>
    <w:bookmarkStart w:id="64" w:name="dedicated-public-routes"/>
    <w:p>
      <w:pPr>
        <w:pStyle w:val="Heading1"/>
      </w:pPr>
      <w:r>
        <w:t xml:space="preserve">DEDICATED PUBLIC ROUTES</w:t>
      </w:r>
    </w:p>
    <w:p>
      <w:pPr>
        <w:pStyle w:val="FirstParagraph"/>
      </w:pPr>
      <w:r>
        <w:t xml:space="preserve">Create or improve: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/product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/demo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/sample-report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/pricing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/white-label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/due-diligence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/license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/contact</w:t>
      </w:r>
    </w:p>
    <w:p>
      <w:pPr>
        <w:pStyle w:val="FirstParagraph"/>
      </w:pPr>
      <w:r>
        <w:t xml:space="preserve">Do not create thin pages containing duplicated homepage sections.</w:t>
      </w:r>
    </w:p>
    <w:p>
      <w:pPr>
        <w:pStyle w:val="BodyText"/>
      </w:pPr>
      <w:r>
        <w:t xml:space="preserve">Each page must have a specific purpose.</w:t>
      </w:r>
    </w:p>
    <w:bookmarkEnd w:id="64"/>
    <w:bookmarkStart w:id="71" w:name="product-frontend"/>
    <w:p>
      <w:pPr>
        <w:pStyle w:val="Heading1"/>
      </w:pPr>
      <w:r>
        <w:t xml:space="preserve">PRODUCT FRONTEND</w:t>
      </w:r>
    </w:p>
    <w:p>
      <w:pPr>
        <w:pStyle w:val="FirstParagraph"/>
      </w:pPr>
      <w:r>
        <w:t xml:space="preserve">Build the actual frontend application under</w:t>
      </w:r>
      <w:r>
        <w:t xml:space="preserve"> </w:t>
      </w:r>
      <w:r>
        <w:rPr>
          <w:rStyle w:val="VerbatimChar"/>
        </w:rPr>
        <w:t xml:space="preserve">/app</w:t>
      </w:r>
      <w:r>
        <w:t xml:space="preserve">.</w:t>
      </w:r>
    </w:p>
    <w:p>
      <w:pPr>
        <w:pStyle w:val="BodyText"/>
      </w:pPr>
      <w:r>
        <w:t xml:space="preserve">The application must use a shared shell.</w:t>
      </w:r>
    </w:p>
    <w:bookmarkStart w:id="69" w:name="application-shell"/>
    <w:p>
      <w:pPr>
        <w:pStyle w:val="Heading2"/>
      </w:pPr>
      <w:r>
        <w:t xml:space="preserve">Application shell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46"/>
        </w:numPr>
      </w:pPr>
      <w:r>
        <w:t xml:space="preserve">Collapsible left sidebar</w:t>
      </w:r>
    </w:p>
    <w:p>
      <w:pPr>
        <w:pStyle w:val="Compact"/>
        <w:numPr>
          <w:ilvl w:val="0"/>
          <w:numId w:val="1046"/>
        </w:numPr>
      </w:pPr>
      <w:r>
        <w:t xml:space="preserve">Compact top bar</w:t>
      </w:r>
    </w:p>
    <w:p>
      <w:pPr>
        <w:pStyle w:val="Compact"/>
        <w:numPr>
          <w:ilvl w:val="0"/>
          <w:numId w:val="1046"/>
        </w:numPr>
      </w:pPr>
      <w:r>
        <w:t xml:space="preserve">Breadcrumbs</w:t>
      </w:r>
    </w:p>
    <w:p>
      <w:pPr>
        <w:pStyle w:val="Compact"/>
        <w:numPr>
          <w:ilvl w:val="0"/>
          <w:numId w:val="1046"/>
        </w:numPr>
      </w:pPr>
      <w:r>
        <w:t xml:space="preserve">Global command menu</w:t>
      </w:r>
    </w:p>
    <w:p>
      <w:pPr>
        <w:pStyle w:val="Compact"/>
        <w:numPr>
          <w:ilvl w:val="0"/>
          <w:numId w:val="1046"/>
        </w:numPr>
      </w:pPr>
      <w:r>
        <w:t xml:space="preserve">Organisation switcher placeholder</w:t>
      </w:r>
    </w:p>
    <w:p>
      <w:pPr>
        <w:pStyle w:val="Compact"/>
        <w:numPr>
          <w:ilvl w:val="0"/>
          <w:numId w:val="1046"/>
        </w:numPr>
      </w:pPr>
      <w:r>
        <w:t xml:space="preserve">Demo-mode indicator</w:t>
      </w:r>
    </w:p>
    <w:p>
      <w:pPr>
        <w:pStyle w:val="Compact"/>
        <w:numPr>
          <w:ilvl w:val="0"/>
          <w:numId w:val="1046"/>
        </w:numPr>
      </w:pPr>
      <w:r>
        <w:t xml:space="preserve">Notifications placeholder</w:t>
      </w:r>
    </w:p>
    <w:p>
      <w:pPr>
        <w:pStyle w:val="Compact"/>
        <w:numPr>
          <w:ilvl w:val="0"/>
          <w:numId w:val="1046"/>
        </w:numPr>
      </w:pPr>
      <w:r>
        <w:t xml:space="preserve">User menu placeholder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47"/>
        </w:numPr>
      </w:pPr>
      <w:r>
        <w:t xml:space="preserve">Top navigation</w:t>
      </w:r>
    </w:p>
    <w:p>
      <w:pPr>
        <w:pStyle w:val="Compact"/>
        <w:numPr>
          <w:ilvl w:val="0"/>
          <w:numId w:val="1047"/>
        </w:numPr>
      </w:pPr>
      <w:r>
        <w:t xml:space="preserve">Drawer sidebar</w:t>
      </w:r>
    </w:p>
    <w:p>
      <w:pPr>
        <w:pStyle w:val="Compact"/>
        <w:numPr>
          <w:ilvl w:val="0"/>
          <w:numId w:val="1047"/>
        </w:numPr>
      </w:pPr>
      <w:r>
        <w:t xml:space="preserve">Sticky primary action where necessary</w:t>
      </w:r>
    </w:p>
    <w:p>
      <w:pPr>
        <w:pStyle w:val="Compact"/>
        <w:numPr>
          <w:ilvl w:val="0"/>
          <w:numId w:val="1047"/>
        </w:numPr>
      </w:pPr>
      <w:r>
        <w:t xml:space="preserve">No horizontal overflow</w:t>
      </w:r>
    </w:p>
    <w:p>
      <w:pPr>
        <w:pStyle w:val="FirstParagraph"/>
      </w:pPr>
      <w:r>
        <w:t xml:space="preserve">Sidebar groups:</w:t>
      </w:r>
    </w:p>
    <w:bookmarkStart w:id="65" w:name="overview"/>
    <w:p>
      <w:pPr>
        <w:pStyle w:val="Heading3"/>
      </w:pPr>
      <w:r>
        <w:t xml:space="preserve">Overview</w:t>
      </w:r>
    </w:p>
    <w:p>
      <w:pPr>
        <w:pStyle w:val="Compact"/>
        <w:numPr>
          <w:ilvl w:val="0"/>
          <w:numId w:val="1048"/>
        </w:numPr>
      </w:pPr>
      <w:r>
        <w:t xml:space="preserve">Dashboard</w:t>
      </w:r>
    </w:p>
    <w:bookmarkEnd w:id="65"/>
    <w:bookmarkStart w:id="66" w:name="sales"/>
    <w:p>
      <w:pPr>
        <w:pStyle w:val="Heading3"/>
      </w:pPr>
      <w:r>
        <w:t xml:space="preserve">Sales</w:t>
      </w:r>
    </w:p>
    <w:p>
      <w:pPr>
        <w:pStyle w:val="Compact"/>
        <w:numPr>
          <w:ilvl w:val="0"/>
          <w:numId w:val="1049"/>
        </w:numPr>
      </w:pPr>
      <w:r>
        <w:t xml:space="preserve">Prospects</w:t>
      </w:r>
    </w:p>
    <w:p>
      <w:pPr>
        <w:pStyle w:val="Compact"/>
        <w:numPr>
          <w:ilvl w:val="0"/>
          <w:numId w:val="1049"/>
        </w:numPr>
      </w:pPr>
      <w:r>
        <w:t xml:space="preserve">Pipeline</w:t>
      </w:r>
    </w:p>
    <w:p>
      <w:pPr>
        <w:pStyle w:val="Compact"/>
        <w:numPr>
          <w:ilvl w:val="0"/>
          <w:numId w:val="1049"/>
        </w:numPr>
      </w:pPr>
      <w:r>
        <w:t xml:space="preserve">Tasks</w:t>
      </w:r>
    </w:p>
    <w:bookmarkEnd w:id="66"/>
    <w:bookmarkStart w:id="67" w:name="audit"/>
    <w:p>
      <w:pPr>
        <w:pStyle w:val="Heading3"/>
      </w:pPr>
      <w:r>
        <w:t xml:space="preserve">Audit</w:t>
      </w:r>
    </w:p>
    <w:p>
      <w:pPr>
        <w:pStyle w:val="Compact"/>
        <w:numPr>
          <w:ilvl w:val="0"/>
          <w:numId w:val="1050"/>
        </w:numPr>
      </w:pPr>
      <w:r>
        <w:t xml:space="preserve">Audits</w:t>
      </w:r>
    </w:p>
    <w:p>
      <w:pPr>
        <w:pStyle w:val="Compact"/>
        <w:numPr>
          <w:ilvl w:val="0"/>
          <w:numId w:val="1050"/>
        </w:numPr>
      </w:pPr>
      <w:r>
        <w:t xml:space="preserve">Reports</w:t>
      </w:r>
    </w:p>
    <w:p>
      <w:pPr>
        <w:pStyle w:val="Compact"/>
        <w:numPr>
          <w:ilvl w:val="0"/>
          <w:numId w:val="1050"/>
        </w:numPr>
      </w:pPr>
      <w:r>
        <w:t xml:space="preserve">Proposals</w:t>
      </w:r>
    </w:p>
    <w:bookmarkEnd w:id="67"/>
    <w:bookmarkStart w:id="68" w:name="configuration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51"/>
        </w:numPr>
      </w:pPr>
      <w:r>
        <w:t xml:space="preserve">Services</w:t>
      </w:r>
    </w:p>
    <w:p>
      <w:pPr>
        <w:pStyle w:val="Compact"/>
        <w:numPr>
          <w:ilvl w:val="0"/>
          <w:numId w:val="1051"/>
        </w:numPr>
      </w:pPr>
      <w:r>
        <w:t xml:space="preserve">Branding</w:t>
      </w:r>
    </w:p>
    <w:p>
      <w:pPr>
        <w:pStyle w:val="Compact"/>
        <w:numPr>
          <w:ilvl w:val="0"/>
          <w:numId w:val="1051"/>
        </w:numPr>
      </w:pPr>
      <w:r>
        <w:t xml:space="preserve">Team</w:t>
      </w:r>
    </w:p>
    <w:p>
      <w:pPr>
        <w:pStyle w:val="Compact"/>
        <w:numPr>
          <w:ilvl w:val="0"/>
          <w:numId w:val="1051"/>
        </w:numPr>
      </w:pPr>
      <w:r>
        <w:t xml:space="preserve">Integrations</w:t>
      </w:r>
    </w:p>
    <w:p>
      <w:pPr>
        <w:pStyle w:val="FirstParagraph"/>
      </w:pPr>
      <w:r>
        <w:t xml:space="preserve">Footer:</w:t>
      </w:r>
    </w:p>
    <w:p>
      <w:pPr>
        <w:pStyle w:val="Compact"/>
        <w:numPr>
          <w:ilvl w:val="0"/>
          <w:numId w:val="1052"/>
        </w:numPr>
      </w:pPr>
      <w:r>
        <w:t xml:space="preserve">Demo mode</w:t>
      </w:r>
    </w:p>
    <w:p>
      <w:pPr>
        <w:pStyle w:val="Compact"/>
        <w:numPr>
          <w:ilvl w:val="0"/>
          <w:numId w:val="1052"/>
        </w:numPr>
      </w:pPr>
      <w:r>
        <w:t xml:space="preserve">Documentation</w:t>
      </w:r>
    </w:p>
    <w:p>
      <w:pPr>
        <w:pStyle w:val="Compact"/>
        <w:numPr>
          <w:ilvl w:val="0"/>
          <w:numId w:val="1052"/>
        </w:numPr>
      </w:pPr>
      <w:r>
        <w:t xml:space="preserve">Product status</w:t>
      </w:r>
    </w:p>
    <w:bookmarkEnd w:id="68"/>
    <w:bookmarkEnd w:id="69"/>
    <w:bookmarkStart w:id="70" w:name="demo-mode-banner"/>
    <w:p>
      <w:pPr>
        <w:pStyle w:val="Heading2"/>
      </w:pPr>
      <w:r>
        <w:t xml:space="preserve">Demo-mode banner</w:t>
      </w:r>
    </w:p>
    <w:p>
      <w:pPr>
        <w:pStyle w:val="FirstParagraph"/>
      </w:pPr>
      <w:r>
        <w:t xml:space="preserve">Display a persistent but unobtrusive banner:</w:t>
      </w:r>
    </w:p>
    <w:p>
      <w:pPr>
        <w:pStyle w:val="BodyText"/>
      </w:pPr>
      <w:r>
        <w:rPr>
          <w:b/>
          <w:bCs/>
        </w:rPr>
        <w:t xml:space="preserve">Frontend demonstration — fictional data; no live audit, email or payment actions occur.</w:t>
      </w:r>
    </w:p>
    <w:p>
      <w:pPr>
        <w:pStyle w:val="BodyText"/>
      </w:pPr>
      <w:r>
        <w:t xml:space="preserve">Allow dismissing it for the session.</w:t>
      </w:r>
    </w:p>
    <w:p>
      <w:pPr>
        <w:pStyle w:val="BodyText"/>
      </w:pPr>
      <w:r>
        <w:t xml:space="preserve">Do not allow the user to permanently remove truth-in-advertising labels.</w:t>
      </w:r>
    </w:p>
    <w:bookmarkEnd w:id="70"/>
    <w:bookmarkEnd w:id="71"/>
    <w:bookmarkStart w:id="93" w:name="required-application-routes"/>
    <w:p>
      <w:pPr>
        <w:pStyle w:val="Heading1"/>
      </w:pPr>
      <w:r>
        <w:t xml:space="preserve">REQUIRED APPLICATION ROUTES</w:t>
      </w:r>
    </w:p>
    <w:bookmarkStart w:id="72" w:name="app"/>
    <w:p>
      <w:pPr>
        <w:pStyle w:val="Heading2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Dashboard.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53"/>
        </w:numPr>
      </w:pPr>
      <w:r>
        <w:t xml:space="preserve">Open prospects</w:t>
      </w:r>
    </w:p>
    <w:p>
      <w:pPr>
        <w:pStyle w:val="Compact"/>
        <w:numPr>
          <w:ilvl w:val="0"/>
          <w:numId w:val="1053"/>
        </w:numPr>
      </w:pPr>
      <w:r>
        <w:t xml:space="preserve">Audits in progress</w:t>
      </w:r>
    </w:p>
    <w:p>
      <w:pPr>
        <w:pStyle w:val="Compact"/>
        <w:numPr>
          <w:ilvl w:val="0"/>
          <w:numId w:val="1053"/>
        </w:numPr>
      </w:pPr>
      <w:r>
        <w:t xml:space="preserve">Reports awaiting follow-up</w:t>
      </w:r>
    </w:p>
    <w:p>
      <w:pPr>
        <w:pStyle w:val="Compact"/>
        <w:numPr>
          <w:ilvl w:val="0"/>
          <w:numId w:val="1053"/>
        </w:numPr>
      </w:pPr>
      <w:r>
        <w:t xml:space="preserve">Active proposals</w:t>
      </w:r>
    </w:p>
    <w:p>
      <w:pPr>
        <w:pStyle w:val="Compact"/>
        <w:numPr>
          <w:ilvl w:val="0"/>
          <w:numId w:val="1053"/>
        </w:numPr>
      </w:pPr>
      <w:r>
        <w:t xml:space="preserve">Pipeline value</w:t>
      </w:r>
    </w:p>
    <w:p>
      <w:pPr>
        <w:pStyle w:val="Compact"/>
        <w:numPr>
          <w:ilvl w:val="0"/>
          <w:numId w:val="1053"/>
        </w:numPr>
      </w:pPr>
      <w:r>
        <w:t xml:space="preserve">Recent activity</w:t>
      </w:r>
    </w:p>
    <w:p>
      <w:pPr>
        <w:pStyle w:val="Compact"/>
        <w:numPr>
          <w:ilvl w:val="0"/>
          <w:numId w:val="1053"/>
        </w:numPr>
      </w:pPr>
      <w:r>
        <w:t xml:space="preserve">Audit-status chart</w:t>
      </w:r>
    </w:p>
    <w:p>
      <w:pPr>
        <w:pStyle w:val="Compact"/>
        <w:numPr>
          <w:ilvl w:val="0"/>
          <w:numId w:val="1053"/>
        </w:numPr>
      </w:pPr>
      <w:r>
        <w:t xml:space="preserve">Opportunity-stage chart</w:t>
      </w:r>
    </w:p>
    <w:p>
      <w:pPr>
        <w:pStyle w:val="Compact"/>
        <w:numPr>
          <w:ilvl w:val="0"/>
          <w:numId w:val="1053"/>
        </w:numPr>
      </w:pPr>
      <w:r>
        <w:t xml:space="preserve">Priority actions</w:t>
      </w:r>
    </w:p>
    <w:p>
      <w:pPr>
        <w:pStyle w:val="FirstParagraph"/>
      </w:pPr>
      <w:r>
        <w:t xml:space="preserve">Use deterministic demo data.</w:t>
      </w:r>
    </w:p>
    <w:p>
      <w:pPr>
        <w:pStyle w:val="BodyText"/>
      </w:pPr>
      <w:r>
        <w:t xml:space="preserve">Every metric must link to its detailed route.</w:t>
      </w:r>
    </w:p>
    <w:bookmarkEnd w:id="72"/>
    <w:bookmarkStart w:id="73" w:name="appprospects"/>
    <w:p>
      <w:pPr>
        <w:pStyle w:val="Heading2"/>
      </w:pPr>
      <w:r>
        <w:rPr>
          <w:rStyle w:val="VerbatimChar"/>
        </w:rPr>
        <w:t xml:space="preserve">/app/prospects</w:t>
      </w:r>
    </w:p>
    <w:p>
      <w:pPr>
        <w:pStyle w:val="FirstParagraph"/>
      </w:pPr>
      <w:r>
        <w:t xml:space="preserve">Prospect table.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54"/>
        </w:numPr>
      </w:pPr>
      <w:r>
        <w:t xml:space="preserve">Company</w:t>
      </w:r>
    </w:p>
    <w:p>
      <w:pPr>
        <w:pStyle w:val="Compact"/>
        <w:numPr>
          <w:ilvl w:val="0"/>
          <w:numId w:val="1054"/>
        </w:numPr>
      </w:pPr>
      <w:r>
        <w:t xml:space="preserve">Contact</w:t>
      </w:r>
    </w:p>
    <w:p>
      <w:pPr>
        <w:pStyle w:val="Compact"/>
        <w:numPr>
          <w:ilvl w:val="0"/>
          <w:numId w:val="1054"/>
        </w:numPr>
      </w:pPr>
      <w:r>
        <w:t xml:space="preserve">Website</w:t>
      </w:r>
    </w:p>
    <w:p>
      <w:pPr>
        <w:pStyle w:val="Compact"/>
        <w:numPr>
          <w:ilvl w:val="0"/>
          <w:numId w:val="1054"/>
        </w:numPr>
      </w:pPr>
      <w:r>
        <w:t xml:space="preserve">Industry</w:t>
      </w:r>
    </w:p>
    <w:p>
      <w:pPr>
        <w:pStyle w:val="Compact"/>
        <w:numPr>
          <w:ilvl w:val="0"/>
          <w:numId w:val="1054"/>
        </w:numPr>
      </w:pPr>
      <w:r>
        <w:t xml:space="preserve">Stage</w:t>
      </w:r>
    </w:p>
    <w:p>
      <w:pPr>
        <w:pStyle w:val="Compact"/>
        <w:numPr>
          <w:ilvl w:val="0"/>
          <w:numId w:val="1054"/>
        </w:numPr>
      </w:pPr>
      <w:r>
        <w:t xml:space="preserve">Owner</w:t>
      </w:r>
    </w:p>
    <w:p>
      <w:pPr>
        <w:pStyle w:val="Compact"/>
        <w:numPr>
          <w:ilvl w:val="0"/>
          <w:numId w:val="1054"/>
        </w:numPr>
      </w:pPr>
      <w:r>
        <w:t xml:space="preserve">Latest audit</w:t>
      </w:r>
    </w:p>
    <w:p>
      <w:pPr>
        <w:pStyle w:val="Compact"/>
        <w:numPr>
          <w:ilvl w:val="0"/>
          <w:numId w:val="1054"/>
        </w:numPr>
      </w:pPr>
      <w:r>
        <w:t xml:space="preserve">Opportunity value</w:t>
      </w:r>
    </w:p>
    <w:p>
      <w:pPr>
        <w:pStyle w:val="Compact"/>
        <w:numPr>
          <w:ilvl w:val="0"/>
          <w:numId w:val="1054"/>
        </w:numPr>
      </w:pPr>
      <w:r>
        <w:t xml:space="preserve">Next action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55"/>
        </w:numPr>
      </w:pPr>
      <w:r>
        <w:t xml:space="preserve">Search</w:t>
      </w:r>
    </w:p>
    <w:p>
      <w:pPr>
        <w:pStyle w:val="Compact"/>
        <w:numPr>
          <w:ilvl w:val="0"/>
          <w:numId w:val="1055"/>
        </w:numPr>
      </w:pPr>
      <w:r>
        <w:t xml:space="preserve">Stage filter</w:t>
      </w:r>
    </w:p>
    <w:p>
      <w:pPr>
        <w:pStyle w:val="Compact"/>
        <w:numPr>
          <w:ilvl w:val="0"/>
          <w:numId w:val="1055"/>
        </w:numPr>
      </w:pPr>
      <w:r>
        <w:t xml:space="preserve">Owner filter</w:t>
      </w:r>
    </w:p>
    <w:p>
      <w:pPr>
        <w:pStyle w:val="Compact"/>
        <w:numPr>
          <w:ilvl w:val="0"/>
          <w:numId w:val="1055"/>
        </w:numPr>
      </w:pPr>
      <w:r>
        <w:t xml:space="preserve">Industry filter</w:t>
      </w:r>
    </w:p>
    <w:p>
      <w:pPr>
        <w:pStyle w:val="Compact"/>
        <w:numPr>
          <w:ilvl w:val="0"/>
          <w:numId w:val="1055"/>
        </w:numPr>
      </w:pPr>
      <w:r>
        <w:t xml:space="preserve">Sort</w:t>
      </w:r>
    </w:p>
    <w:p>
      <w:pPr>
        <w:pStyle w:val="Compact"/>
        <w:numPr>
          <w:ilvl w:val="0"/>
          <w:numId w:val="1055"/>
        </w:numPr>
      </w:pPr>
      <w:r>
        <w:t xml:space="preserve">Pagination</w:t>
      </w:r>
    </w:p>
    <w:p>
      <w:pPr>
        <w:pStyle w:val="Compact"/>
        <w:numPr>
          <w:ilvl w:val="0"/>
          <w:numId w:val="1055"/>
        </w:numPr>
      </w:pPr>
      <w:r>
        <w:t xml:space="preserve">Create prospect</w:t>
      </w:r>
    </w:p>
    <w:p>
      <w:pPr>
        <w:pStyle w:val="Compact"/>
        <w:numPr>
          <w:ilvl w:val="0"/>
          <w:numId w:val="1055"/>
        </w:numPr>
      </w:pPr>
      <w:r>
        <w:t xml:space="preserve">Bulk tag</w:t>
      </w:r>
    </w:p>
    <w:p>
      <w:pPr>
        <w:pStyle w:val="Compact"/>
        <w:numPr>
          <w:ilvl w:val="0"/>
          <w:numId w:val="1055"/>
        </w:numPr>
      </w:pPr>
      <w:r>
        <w:t xml:space="preserve">Export-demo button</w:t>
      </w:r>
    </w:p>
    <w:bookmarkEnd w:id="73"/>
    <w:bookmarkStart w:id="74" w:name="appprospectsnew"/>
    <w:p>
      <w:pPr>
        <w:pStyle w:val="Heading2"/>
      </w:pPr>
      <w:r>
        <w:rPr>
          <w:rStyle w:val="VerbatimChar"/>
        </w:rPr>
        <w:t xml:space="preserve">/app/prospects/new</w:t>
      </w:r>
    </w:p>
    <w:p>
      <w:pPr>
        <w:pStyle w:val="FirstParagraph"/>
      </w:pPr>
      <w:r>
        <w:t xml:space="preserve">Create-prospect form.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56"/>
        </w:numPr>
      </w:pPr>
      <w:r>
        <w:t xml:space="preserve">Contact name</w:t>
      </w:r>
    </w:p>
    <w:p>
      <w:pPr>
        <w:pStyle w:val="Compact"/>
        <w:numPr>
          <w:ilvl w:val="0"/>
          <w:numId w:val="1056"/>
        </w:numPr>
      </w:pPr>
      <w:r>
        <w:t xml:space="preserve">Company</w:t>
      </w:r>
    </w:p>
    <w:p>
      <w:pPr>
        <w:pStyle w:val="Compact"/>
        <w:numPr>
          <w:ilvl w:val="0"/>
          <w:numId w:val="1056"/>
        </w:numPr>
      </w:pPr>
      <w:r>
        <w:t xml:space="preserve">Website URL</w:t>
      </w:r>
    </w:p>
    <w:p>
      <w:pPr>
        <w:pStyle w:val="Compact"/>
        <w:numPr>
          <w:ilvl w:val="0"/>
          <w:numId w:val="1056"/>
        </w:numPr>
      </w:pPr>
      <w:r>
        <w:t xml:space="preserve">Email</w:t>
      </w:r>
    </w:p>
    <w:p>
      <w:pPr>
        <w:pStyle w:val="Compact"/>
        <w:numPr>
          <w:ilvl w:val="0"/>
          <w:numId w:val="1056"/>
        </w:numPr>
      </w:pPr>
      <w:r>
        <w:t xml:space="preserve">Phone</w:t>
      </w:r>
    </w:p>
    <w:p>
      <w:pPr>
        <w:pStyle w:val="Compact"/>
        <w:numPr>
          <w:ilvl w:val="0"/>
          <w:numId w:val="1056"/>
        </w:numPr>
      </w:pPr>
      <w:r>
        <w:t xml:space="preserve">Industry</w:t>
      </w:r>
    </w:p>
    <w:p>
      <w:pPr>
        <w:pStyle w:val="Compact"/>
        <w:numPr>
          <w:ilvl w:val="0"/>
          <w:numId w:val="1056"/>
        </w:numPr>
      </w:pPr>
      <w:r>
        <w:t xml:space="preserve">Company size</w:t>
      </w:r>
    </w:p>
    <w:p>
      <w:pPr>
        <w:pStyle w:val="Compact"/>
        <w:numPr>
          <w:ilvl w:val="0"/>
          <w:numId w:val="1056"/>
        </w:numPr>
      </w:pPr>
      <w:r>
        <w:t xml:space="preserve">Lead source</w:t>
      </w:r>
    </w:p>
    <w:p>
      <w:pPr>
        <w:pStyle w:val="Compact"/>
        <w:numPr>
          <w:ilvl w:val="0"/>
          <w:numId w:val="1056"/>
        </w:numPr>
      </w:pPr>
      <w:r>
        <w:t xml:space="preserve">Services of interest</w:t>
      </w:r>
    </w:p>
    <w:p>
      <w:pPr>
        <w:pStyle w:val="Compact"/>
        <w:numPr>
          <w:ilvl w:val="0"/>
          <w:numId w:val="1056"/>
        </w:numPr>
      </w:pPr>
      <w:r>
        <w:t xml:space="preserve">Estimated budget</w:t>
      </w:r>
    </w:p>
    <w:p>
      <w:pPr>
        <w:pStyle w:val="Compact"/>
        <w:numPr>
          <w:ilvl w:val="0"/>
          <w:numId w:val="1056"/>
        </w:numPr>
      </w:pPr>
      <w:r>
        <w:t xml:space="preserve">Assigned owner</w:t>
      </w:r>
    </w:p>
    <w:p>
      <w:pPr>
        <w:pStyle w:val="Compact"/>
        <w:numPr>
          <w:ilvl w:val="0"/>
          <w:numId w:val="1056"/>
        </w:numPr>
      </w:pPr>
      <w:r>
        <w:t xml:space="preserve">Notes</w:t>
      </w:r>
    </w:p>
    <w:p>
      <w:pPr>
        <w:pStyle w:val="Compact"/>
        <w:numPr>
          <w:ilvl w:val="0"/>
          <w:numId w:val="1056"/>
        </w:numPr>
      </w:pPr>
      <w:r>
        <w:t xml:space="preserve">Tags</w:t>
      </w:r>
    </w:p>
    <w:p>
      <w:pPr>
        <w:pStyle w:val="FirstParagraph"/>
      </w:pPr>
      <w:r>
        <w:t xml:space="preserve">Save into frontend demo state.</w:t>
      </w:r>
    </w:p>
    <w:p>
      <w:pPr>
        <w:pStyle w:val="BodyText"/>
      </w:pPr>
      <w:r>
        <w:t xml:space="preserve">Show a toast:</w:t>
      </w:r>
    </w:p>
    <w:p>
      <w:pPr>
        <w:pStyle w:val="BodyText"/>
      </w:pPr>
      <w:r>
        <w:rPr>
          <w:b/>
          <w:bCs/>
        </w:rPr>
        <w:t xml:space="preserve">Saved in demonstration workspace</w:t>
      </w:r>
    </w:p>
    <w:bookmarkEnd w:id="74"/>
    <w:bookmarkStart w:id="75" w:name="appprospectsid"/>
    <w:p>
      <w:pPr>
        <w:pStyle w:val="Heading2"/>
      </w:pPr>
      <w:r>
        <w:rPr>
          <w:rStyle w:val="VerbatimChar"/>
        </w:rPr>
        <w:t xml:space="preserve">/app/prospects/[id]</w:t>
      </w:r>
    </w:p>
    <w:p>
      <w:pPr>
        <w:pStyle w:val="FirstParagraph"/>
      </w:pPr>
      <w:r>
        <w:t xml:space="preserve">Prospect workspace.</w:t>
      </w:r>
    </w:p>
    <w:p>
      <w:pPr>
        <w:pStyle w:val="BodyText"/>
      </w:pPr>
      <w:r>
        <w:t xml:space="preserve">Header:</w:t>
      </w:r>
    </w:p>
    <w:p>
      <w:pPr>
        <w:pStyle w:val="Compact"/>
        <w:numPr>
          <w:ilvl w:val="0"/>
          <w:numId w:val="1057"/>
        </w:numPr>
      </w:pPr>
      <w:r>
        <w:t xml:space="preserve">Company</w:t>
      </w:r>
    </w:p>
    <w:p>
      <w:pPr>
        <w:pStyle w:val="Compact"/>
        <w:numPr>
          <w:ilvl w:val="0"/>
          <w:numId w:val="1057"/>
        </w:numPr>
      </w:pPr>
      <w:r>
        <w:t xml:space="preserve">Contact</w:t>
      </w:r>
    </w:p>
    <w:p>
      <w:pPr>
        <w:pStyle w:val="Compact"/>
        <w:numPr>
          <w:ilvl w:val="0"/>
          <w:numId w:val="1057"/>
        </w:numPr>
      </w:pPr>
      <w:r>
        <w:t xml:space="preserve">Website</w:t>
      </w:r>
    </w:p>
    <w:p>
      <w:pPr>
        <w:pStyle w:val="Compact"/>
        <w:numPr>
          <w:ilvl w:val="0"/>
          <w:numId w:val="1057"/>
        </w:numPr>
      </w:pPr>
      <w:r>
        <w:t xml:space="preserve">Stage</w:t>
      </w:r>
    </w:p>
    <w:p>
      <w:pPr>
        <w:pStyle w:val="Compact"/>
        <w:numPr>
          <w:ilvl w:val="0"/>
          <w:numId w:val="1057"/>
        </w:numPr>
      </w:pPr>
      <w:r>
        <w:t xml:space="preserve">Owner</w:t>
      </w:r>
    </w:p>
    <w:p>
      <w:pPr>
        <w:pStyle w:val="Compact"/>
        <w:numPr>
          <w:ilvl w:val="0"/>
          <w:numId w:val="1057"/>
        </w:numPr>
      </w:pPr>
      <w:r>
        <w:t xml:space="preserve">Estimated value</w:t>
      </w:r>
    </w:p>
    <w:p>
      <w:pPr>
        <w:pStyle w:val="Compact"/>
        <w:numPr>
          <w:ilvl w:val="0"/>
          <w:numId w:val="1057"/>
        </w:numPr>
      </w:pPr>
      <w:r>
        <w:t xml:space="preserve">Primary action</w:t>
      </w:r>
    </w:p>
    <w:p>
      <w:pPr>
        <w:pStyle w:val="FirstParagraph"/>
      </w:pPr>
      <w:r>
        <w:t xml:space="preserve">Tabs:</w:t>
      </w:r>
    </w:p>
    <w:p>
      <w:pPr>
        <w:pStyle w:val="Compact"/>
        <w:numPr>
          <w:ilvl w:val="0"/>
          <w:numId w:val="1058"/>
        </w:numPr>
      </w:pPr>
      <w:r>
        <w:t xml:space="preserve">Overview</w:t>
      </w:r>
    </w:p>
    <w:p>
      <w:pPr>
        <w:pStyle w:val="Compact"/>
        <w:numPr>
          <w:ilvl w:val="0"/>
          <w:numId w:val="1058"/>
        </w:numPr>
      </w:pPr>
      <w:r>
        <w:t xml:space="preserve">Audits</w:t>
      </w:r>
    </w:p>
    <w:p>
      <w:pPr>
        <w:pStyle w:val="Compact"/>
        <w:numPr>
          <w:ilvl w:val="0"/>
          <w:numId w:val="1058"/>
        </w:numPr>
      </w:pPr>
      <w:r>
        <w:t xml:space="preserve">Reports</w:t>
      </w:r>
    </w:p>
    <w:p>
      <w:pPr>
        <w:pStyle w:val="Compact"/>
        <w:numPr>
          <w:ilvl w:val="0"/>
          <w:numId w:val="1058"/>
        </w:numPr>
      </w:pPr>
      <w:r>
        <w:t xml:space="preserve">Proposals</w:t>
      </w:r>
    </w:p>
    <w:p>
      <w:pPr>
        <w:pStyle w:val="Compact"/>
        <w:numPr>
          <w:ilvl w:val="0"/>
          <w:numId w:val="1058"/>
        </w:numPr>
      </w:pPr>
      <w:r>
        <w:t xml:space="preserve">Activity</w:t>
      </w:r>
    </w:p>
    <w:p>
      <w:pPr>
        <w:pStyle w:val="Compact"/>
        <w:numPr>
          <w:ilvl w:val="0"/>
          <w:numId w:val="1058"/>
        </w:numPr>
      </w:pPr>
      <w:r>
        <w:t xml:space="preserve">Notes</w:t>
      </w:r>
    </w:p>
    <w:p>
      <w:pPr>
        <w:pStyle w:val="FirstParagraph"/>
      </w:pPr>
      <w:r>
        <w:t xml:space="preserve">Overview:</w:t>
      </w:r>
    </w:p>
    <w:p>
      <w:pPr>
        <w:pStyle w:val="Compact"/>
        <w:numPr>
          <w:ilvl w:val="0"/>
          <w:numId w:val="1059"/>
        </w:numPr>
      </w:pPr>
      <w:r>
        <w:t xml:space="preserve">Commercial summary</w:t>
      </w:r>
    </w:p>
    <w:p>
      <w:pPr>
        <w:pStyle w:val="Compact"/>
        <w:numPr>
          <w:ilvl w:val="0"/>
          <w:numId w:val="1059"/>
        </w:numPr>
      </w:pPr>
      <w:r>
        <w:t xml:space="preserve">Contact information</w:t>
      </w:r>
    </w:p>
    <w:p>
      <w:pPr>
        <w:pStyle w:val="Compact"/>
        <w:numPr>
          <w:ilvl w:val="0"/>
          <w:numId w:val="1059"/>
        </w:numPr>
      </w:pPr>
      <w:r>
        <w:t xml:space="preserve">Services of interest</w:t>
      </w:r>
    </w:p>
    <w:p>
      <w:pPr>
        <w:pStyle w:val="Compact"/>
        <w:numPr>
          <w:ilvl w:val="0"/>
          <w:numId w:val="1059"/>
        </w:numPr>
      </w:pPr>
      <w:r>
        <w:t xml:space="preserve">Next step</w:t>
      </w:r>
    </w:p>
    <w:p>
      <w:pPr>
        <w:pStyle w:val="Compact"/>
        <w:numPr>
          <w:ilvl w:val="0"/>
          <w:numId w:val="1059"/>
        </w:numPr>
      </w:pPr>
      <w:r>
        <w:t xml:space="preserve">Related audit</w:t>
      </w:r>
    </w:p>
    <w:p>
      <w:pPr>
        <w:pStyle w:val="Compact"/>
        <w:numPr>
          <w:ilvl w:val="0"/>
          <w:numId w:val="1059"/>
        </w:numPr>
      </w:pPr>
      <w:r>
        <w:t xml:space="preserve">Related opportunity</w:t>
      </w:r>
    </w:p>
    <w:p>
      <w:pPr>
        <w:pStyle w:val="Compact"/>
        <w:numPr>
          <w:ilvl w:val="0"/>
          <w:numId w:val="1059"/>
        </w:numPr>
      </w:pPr>
      <w:r>
        <w:t xml:space="preserve">Recent activity</w:t>
      </w:r>
    </w:p>
    <w:bookmarkEnd w:id="75"/>
    <w:bookmarkStart w:id="76" w:name="appaudits"/>
    <w:p>
      <w:pPr>
        <w:pStyle w:val="Heading2"/>
      </w:pPr>
      <w:r>
        <w:rPr>
          <w:rStyle w:val="VerbatimChar"/>
        </w:rPr>
        <w:t xml:space="preserve">/app/audits</w:t>
      </w:r>
    </w:p>
    <w:p>
      <w:pPr>
        <w:pStyle w:val="FirstParagraph"/>
      </w:pPr>
      <w:r>
        <w:t xml:space="preserve">Audit table.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60"/>
        </w:numPr>
      </w:pPr>
      <w:r>
        <w:t xml:space="preserve">Audit</w:t>
      </w:r>
    </w:p>
    <w:p>
      <w:pPr>
        <w:pStyle w:val="Compact"/>
        <w:numPr>
          <w:ilvl w:val="0"/>
          <w:numId w:val="1060"/>
        </w:numPr>
      </w:pPr>
      <w:r>
        <w:t xml:space="preserve">Prospect</w:t>
      </w:r>
    </w:p>
    <w:p>
      <w:pPr>
        <w:pStyle w:val="Compact"/>
        <w:numPr>
          <w:ilvl w:val="0"/>
          <w:numId w:val="1060"/>
        </w:numPr>
      </w:pPr>
      <w:r>
        <w:t xml:space="preserve">Website</w:t>
      </w:r>
    </w:p>
    <w:p>
      <w:pPr>
        <w:pStyle w:val="Compact"/>
        <w:numPr>
          <w:ilvl w:val="0"/>
          <w:numId w:val="1060"/>
        </w:numPr>
      </w:pPr>
      <w:r>
        <w:t xml:space="preserve">Status</w:t>
      </w:r>
    </w:p>
    <w:p>
      <w:pPr>
        <w:pStyle w:val="Compact"/>
        <w:numPr>
          <w:ilvl w:val="0"/>
          <w:numId w:val="1060"/>
        </w:numPr>
      </w:pPr>
      <w:r>
        <w:t xml:space="preserve">Mode</w:t>
      </w:r>
    </w:p>
    <w:p>
      <w:pPr>
        <w:pStyle w:val="Compact"/>
        <w:numPr>
          <w:ilvl w:val="0"/>
          <w:numId w:val="1060"/>
        </w:numPr>
      </w:pPr>
      <w:r>
        <w:t xml:space="preserve">Overall score</w:t>
      </w:r>
    </w:p>
    <w:p>
      <w:pPr>
        <w:pStyle w:val="Compact"/>
        <w:numPr>
          <w:ilvl w:val="0"/>
          <w:numId w:val="1060"/>
        </w:numPr>
      </w:pPr>
      <w:r>
        <w:t xml:space="preserve">Priority findings</w:t>
      </w:r>
    </w:p>
    <w:p>
      <w:pPr>
        <w:pStyle w:val="Compact"/>
        <w:numPr>
          <w:ilvl w:val="0"/>
          <w:numId w:val="1060"/>
        </w:numPr>
      </w:pPr>
      <w:r>
        <w:t xml:space="preserve">Updated</w:t>
      </w:r>
    </w:p>
    <w:p>
      <w:pPr>
        <w:pStyle w:val="Compact"/>
        <w:numPr>
          <w:ilvl w:val="0"/>
          <w:numId w:val="1060"/>
        </w:numPr>
      </w:pPr>
      <w:r>
        <w:t xml:space="preserve">Owner</w:t>
      </w:r>
    </w:p>
    <w:p>
      <w:pPr>
        <w:pStyle w:val="FirstParagraph"/>
      </w:pPr>
      <w:r>
        <w:t xml:space="preserve">Status filters:</w:t>
      </w:r>
    </w:p>
    <w:p>
      <w:pPr>
        <w:pStyle w:val="Compact"/>
        <w:numPr>
          <w:ilvl w:val="0"/>
          <w:numId w:val="1061"/>
        </w:numPr>
      </w:pPr>
      <w:r>
        <w:t xml:space="preserve">Draft</w:t>
      </w:r>
    </w:p>
    <w:p>
      <w:pPr>
        <w:pStyle w:val="Compact"/>
        <w:numPr>
          <w:ilvl w:val="0"/>
          <w:numId w:val="1061"/>
        </w:numPr>
      </w:pPr>
      <w:r>
        <w:t xml:space="preserve">Ready</w:t>
      </w:r>
    </w:p>
    <w:p>
      <w:pPr>
        <w:pStyle w:val="Compact"/>
        <w:numPr>
          <w:ilvl w:val="0"/>
          <w:numId w:val="1061"/>
        </w:numPr>
      </w:pPr>
      <w:r>
        <w:t xml:space="preserve">Running demo</w:t>
      </w:r>
    </w:p>
    <w:p>
      <w:pPr>
        <w:pStyle w:val="Compact"/>
        <w:numPr>
          <w:ilvl w:val="0"/>
          <w:numId w:val="1061"/>
        </w:numPr>
      </w:pPr>
      <w:r>
        <w:t xml:space="preserve">Review required</w:t>
      </w:r>
    </w:p>
    <w:p>
      <w:pPr>
        <w:pStyle w:val="Compact"/>
        <w:numPr>
          <w:ilvl w:val="0"/>
          <w:numId w:val="1061"/>
        </w:numPr>
      </w:pPr>
      <w:r>
        <w:t xml:space="preserve">Approved</w:t>
      </w:r>
    </w:p>
    <w:p>
      <w:pPr>
        <w:pStyle w:val="Compact"/>
        <w:numPr>
          <w:ilvl w:val="0"/>
          <w:numId w:val="1061"/>
        </w:numPr>
      </w:pPr>
      <w:r>
        <w:t xml:space="preserve">Published</w:t>
      </w:r>
    </w:p>
    <w:p>
      <w:pPr>
        <w:pStyle w:val="Compact"/>
        <w:numPr>
          <w:ilvl w:val="0"/>
          <w:numId w:val="1061"/>
        </w:numPr>
      </w:pPr>
      <w:r>
        <w:t xml:space="preserve">Failed demo</w:t>
      </w:r>
    </w:p>
    <w:bookmarkEnd w:id="76"/>
    <w:bookmarkStart w:id="77" w:name="appauditsnew"/>
    <w:p>
      <w:pPr>
        <w:pStyle w:val="Heading2"/>
      </w:pPr>
      <w:r>
        <w:rPr>
          <w:rStyle w:val="VerbatimChar"/>
        </w:rPr>
        <w:t xml:space="preserve">/app/audits/new</w:t>
      </w:r>
    </w:p>
    <w:p>
      <w:pPr>
        <w:pStyle w:val="FirstParagraph"/>
      </w:pPr>
      <w:r>
        <w:t xml:space="preserve">Create-audit wizard.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62"/>
        </w:numPr>
      </w:pPr>
      <w:r>
        <w:t xml:space="preserve">Prospect</w:t>
      </w:r>
    </w:p>
    <w:p>
      <w:pPr>
        <w:pStyle w:val="Compact"/>
        <w:numPr>
          <w:ilvl w:val="0"/>
          <w:numId w:val="1062"/>
        </w:numPr>
      </w:pPr>
      <w:r>
        <w:t xml:space="preserve">Audit mode</w:t>
      </w:r>
    </w:p>
    <w:p>
      <w:pPr>
        <w:pStyle w:val="Compact"/>
        <w:numPr>
          <w:ilvl w:val="0"/>
          <w:numId w:val="1062"/>
        </w:numPr>
      </w:pPr>
      <w:r>
        <w:t xml:space="preserve">Categories</w:t>
      </w:r>
    </w:p>
    <w:p>
      <w:pPr>
        <w:pStyle w:val="Compact"/>
        <w:numPr>
          <w:ilvl w:val="0"/>
          <w:numId w:val="1062"/>
        </w:numPr>
      </w:pPr>
      <w:r>
        <w:t xml:space="preserve">Business context</w:t>
      </w:r>
    </w:p>
    <w:p>
      <w:pPr>
        <w:pStyle w:val="Compact"/>
        <w:numPr>
          <w:ilvl w:val="0"/>
          <w:numId w:val="1062"/>
        </w:numPr>
      </w:pPr>
      <w:r>
        <w:t xml:space="preserve">Review</w:t>
      </w:r>
    </w:p>
    <w:p>
      <w:pPr>
        <w:pStyle w:val="FirstParagraph"/>
      </w:pPr>
      <w:r>
        <w:t xml:space="preserve">Audit modes:</w:t>
      </w:r>
    </w:p>
    <w:p>
      <w:pPr>
        <w:pStyle w:val="Compact"/>
        <w:numPr>
          <w:ilvl w:val="0"/>
          <w:numId w:val="1063"/>
        </w:numPr>
      </w:pPr>
      <w:r>
        <w:t xml:space="preserve">Quick</w:t>
      </w:r>
    </w:p>
    <w:p>
      <w:pPr>
        <w:pStyle w:val="Compact"/>
        <w:numPr>
          <w:ilvl w:val="0"/>
          <w:numId w:val="1063"/>
        </w:numPr>
      </w:pPr>
      <w:r>
        <w:t xml:space="preserve">Standard</w:t>
      </w:r>
    </w:p>
    <w:p>
      <w:pPr>
        <w:pStyle w:val="Compact"/>
        <w:numPr>
          <w:ilvl w:val="0"/>
          <w:numId w:val="1063"/>
        </w:numPr>
      </w:pPr>
      <w:r>
        <w:t xml:space="preserve">Comprehensive</w:t>
      </w:r>
    </w:p>
    <w:p>
      <w:pPr>
        <w:pStyle w:val="Compact"/>
        <w:numPr>
          <w:ilvl w:val="0"/>
          <w:numId w:val="1063"/>
        </w:numPr>
      </w:pPr>
      <w:r>
        <w:t xml:space="preserve">Manual review</w:t>
      </w:r>
    </w:p>
    <w:p>
      <w:pPr>
        <w:pStyle w:val="FirstParagraph"/>
      </w:pPr>
      <w:r>
        <w:t xml:space="preserve">Categories:</w:t>
      </w:r>
    </w:p>
    <w:p>
      <w:pPr>
        <w:pStyle w:val="Compact"/>
        <w:numPr>
          <w:ilvl w:val="0"/>
          <w:numId w:val="1064"/>
        </w:numPr>
      </w:pPr>
      <w:r>
        <w:t xml:space="preserve">Technical</w:t>
      </w:r>
    </w:p>
    <w:p>
      <w:pPr>
        <w:pStyle w:val="Compact"/>
        <w:numPr>
          <w:ilvl w:val="0"/>
          <w:numId w:val="1064"/>
        </w:numPr>
      </w:pPr>
      <w:r>
        <w:t xml:space="preserve">SEO</w:t>
      </w:r>
    </w:p>
    <w:p>
      <w:pPr>
        <w:pStyle w:val="Compact"/>
        <w:numPr>
          <w:ilvl w:val="0"/>
          <w:numId w:val="1064"/>
        </w:numPr>
      </w:pPr>
      <w:r>
        <w:t xml:space="preserve">Performance</w:t>
      </w:r>
    </w:p>
    <w:p>
      <w:pPr>
        <w:pStyle w:val="Compact"/>
        <w:numPr>
          <w:ilvl w:val="0"/>
          <w:numId w:val="1064"/>
        </w:numPr>
      </w:pPr>
      <w:r>
        <w:t xml:space="preserve">Mobile</w:t>
      </w:r>
    </w:p>
    <w:p>
      <w:pPr>
        <w:pStyle w:val="Compact"/>
        <w:numPr>
          <w:ilvl w:val="0"/>
          <w:numId w:val="1064"/>
        </w:numPr>
      </w:pPr>
      <w:r>
        <w:t xml:space="preserve">Accessibility indicators</w:t>
      </w:r>
    </w:p>
    <w:p>
      <w:pPr>
        <w:pStyle w:val="Compact"/>
        <w:numPr>
          <w:ilvl w:val="0"/>
          <w:numId w:val="1064"/>
        </w:numPr>
      </w:pPr>
      <w:r>
        <w:t xml:space="preserve">Conversion</w:t>
      </w:r>
    </w:p>
    <w:p>
      <w:pPr>
        <w:pStyle w:val="Compact"/>
        <w:numPr>
          <w:ilvl w:val="0"/>
          <w:numId w:val="1064"/>
        </w:numPr>
      </w:pPr>
      <w:r>
        <w:t xml:space="preserve">Trust</w:t>
      </w:r>
    </w:p>
    <w:p>
      <w:pPr>
        <w:pStyle w:val="Compact"/>
        <w:numPr>
          <w:ilvl w:val="0"/>
          <w:numId w:val="1064"/>
        </w:numPr>
      </w:pPr>
      <w:r>
        <w:t xml:space="preserve">Content</w:t>
      </w:r>
    </w:p>
    <w:p>
      <w:pPr>
        <w:pStyle w:val="Compact"/>
        <w:numPr>
          <w:ilvl w:val="0"/>
          <w:numId w:val="1064"/>
        </w:numPr>
      </w:pPr>
      <w:r>
        <w:t xml:space="preserve">AI-search readiness</w:t>
      </w:r>
    </w:p>
    <w:p>
      <w:pPr>
        <w:pStyle w:val="FirstParagraph"/>
      </w:pPr>
      <w:r>
        <w:t xml:space="preserve">On completion, do not make a network request.</w:t>
      </w:r>
    </w:p>
    <w:p>
      <w:pPr>
        <w:pStyle w:val="BodyText"/>
      </w:pPr>
      <w:r>
        <w:t xml:space="preserve">Create a deterministic simulated audit and clearly display:</w:t>
      </w:r>
    </w:p>
    <w:p>
      <w:pPr>
        <w:pStyle w:val="BodyText"/>
      </w:pPr>
      <w:r>
        <w:rPr>
          <w:b/>
          <w:bCs/>
        </w:rPr>
        <w:t xml:space="preserve">Demonstration audit created from fictional rule results. No website was crawled.</w:t>
      </w:r>
    </w:p>
    <w:bookmarkEnd w:id="77"/>
    <w:bookmarkStart w:id="81" w:name="appauditsid"/>
    <w:p>
      <w:pPr>
        <w:pStyle w:val="Heading2"/>
      </w:pPr>
      <w:r>
        <w:rPr>
          <w:rStyle w:val="VerbatimChar"/>
        </w:rPr>
        <w:t xml:space="preserve">/app/audits/[id]</w:t>
      </w:r>
    </w:p>
    <w:p>
      <w:pPr>
        <w:pStyle w:val="FirstParagraph"/>
      </w:pPr>
      <w:r>
        <w:t xml:space="preserve">This is the most important product route.</w:t>
      </w:r>
    </w:p>
    <w:p>
      <w:pPr>
        <w:pStyle w:val="BodyText"/>
      </w:pPr>
      <w:r>
        <w:t xml:space="preserve">Layout:</w:t>
      </w:r>
    </w:p>
    <w:bookmarkStart w:id="78" w:name="header-1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065"/>
        </w:numPr>
      </w:pPr>
      <w:r>
        <w:t xml:space="preserve">Audit title</w:t>
      </w:r>
    </w:p>
    <w:p>
      <w:pPr>
        <w:pStyle w:val="Compact"/>
        <w:numPr>
          <w:ilvl w:val="0"/>
          <w:numId w:val="1065"/>
        </w:numPr>
      </w:pPr>
      <w:r>
        <w:t xml:space="preserve">Prospect</w:t>
      </w:r>
    </w:p>
    <w:p>
      <w:pPr>
        <w:pStyle w:val="Compact"/>
        <w:numPr>
          <w:ilvl w:val="0"/>
          <w:numId w:val="1065"/>
        </w:numPr>
      </w:pPr>
      <w:r>
        <w:t xml:space="preserve">Website</w:t>
      </w:r>
    </w:p>
    <w:p>
      <w:pPr>
        <w:pStyle w:val="Compact"/>
        <w:numPr>
          <w:ilvl w:val="0"/>
          <w:numId w:val="1065"/>
        </w:numPr>
      </w:pPr>
      <w:r>
        <w:t xml:space="preserve">Status</w:t>
      </w:r>
    </w:p>
    <w:p>
      <w:pPr>
        <w:pStyle w:val="Compact"/>
        <w:numPr>
          <w:ilvl w:val="0"/>
          <w:numId w:val="1065"/>
        </w:numPr>
      </w:pPr>
      <w:r>
        <w:t xml:space="preserve">Overall score</w:t>
      </w:r>
    </w:p>
    <w:p>
      <w:pPr>
        <w:pStyle w:val="Compact"/>
        <w:numPr>
          <w:ilvl w:val="0"/>
          <w:numId w:val="1065"/>
        </w:numPr>
      </w:pPr>
      <w:r>
        <w:t xml:space="preserve">Last updated</w:t>
      </w:r>
    </w:p>
    <w:p>
      <w:pPr>
        <w:pStyle w:val="Compact"/>
        <w:numPr>
          <w:ilvl w:val="0"/>
          <w:numId w:val="1065"/>
        </w:numPr>
      </w:pPr>
      <w:r>
        <w:t xml:space="preserve">Approve report action</w:t>
      </w:r>
    </w:p>
    <w:bookmarkEnd w:id="78"/>
    <w:bookmarkStart w:id="79" w:name="summary"/>
    <w:p>
      <w:pPr>
        <w:pStyle w:val="Heading3"/>
      </w:pPr>
      <w:r>
        <w:t xml:space="preserve">Summary</w:t>
      </w:r>
    </w:p>
    <w:p>
      <w:pPr>
        <w:pStyle w:val="Compact"/>
        <w:numPr>
          <w:ilvl w:val="0"/>
          <w:numId w:val="1066"/>
        </w:numPr>
      </w:pPr>
      <w:r>
        <w:t xml:space="preserve">Category score cards</w:t>
      </w:r>
    </w:p>
    <w:p>
      <w:pPr>
        <w:pStyle w:val="Compact"/>
        <w:numPr>
          <w:ilvl w:val="0"/>
          <w:numId w:val="1066"/>
        </w:numPr>
      </w:pPr>
      <w:r>
        <w:t xml:space="preserve">Findings by severity</w:t>
      </w:r>
    </w:p>
    <w:p>
      <w:pPr>
        <w:pStyle w:val="Compact"/>
        <w:numPr>
          <w:ilvl w:val="0"/>
          <w:numId w:val="1066"/>
        </w:numPr>
      </w:pPr>
      <w:r>
        <w:t xml:space="preserve">Review completion</w:t>
      </w:r>
    </w:p>
    <w:p>
      <w:pPr>
        <w:pStyle w:val="Compact"/>
        <w:numPr>
          <w:ilvl w:val="0"/>
          <w:numId w:val="1066"/>
        </w:numPr>
      </w:pPr>
      <w:r>
        <w:t xml:space="preserve">Suggested services</w:t>
      </w:r>
    </w:p>
    <w:p>
      <w:pPr>
        <w:pStyle w:val="Compact"/>
        <w:numPr>
          <w:ilvl w:val="0"/>
          <w:numId w:val="1066"/>
        </w:numPr>
      </w:pPr>
      <w:r>
        <w:t xml:space="preserve">Audit metadata</w:t>
      </w:r>
    </w:p>
    <w:bookmarkEnd w:id="79"/>
    <w:bookmarkStart w:id="80" w:name="findings-workspace"/>
    <w:p>
      <w:pPr>
        <w:pStyle w:val="Heading3"/>
      </w:pPr>
      <w:r>
        <w:t xml:space="preserve">Findings workspace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67"/>
        </w:numPr>
      </w:pPr>
      <w:r>
        <w:t xml:space="preserve">Findings list on left</w:t>
      </w:r>
    </w:p>
    <w:p>
      <w:pPr>
        <w:pStyle w:val="Compact"/>
        <w:numPr>
          <w:ilvl w:val="0"/>
          <w:numId w:val="1067"/>
        </w:numPr>
      </w:pPr>
      <w:r>
        <w:t xml:space="preserve">Evidence detail on right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68"/>
        </w:numPr>
      </w:pPr>
      <w:r>
        <w:t xml:space="preserve">Findings list</w:t>
      </w:r>
    </w:p>
    <w:p>
      <w:pPr>
        <w:pStyle w:val="Compact"/>
        <w:numPr>
          <w:ilvl w:val="0"/>
          <w:numId w:val="1068"/>
        </w:numPr>
      </w:pPr>
      <w:r>
        <w:t xml:space="preserve">Evidence in drawer or separate panel</w:t>
      </w:r>
    </w:p>
    <w:p>
      <w:pPr>
        <w:pStyle w:val="FirstParagraph"/>
      </w:pPr>
      <w:r>
        <w:t xml:space="preserve">Each finding must show:</w:t>
      </w:r>
    </w:p>
    <w:p>
      <w:pPr>
        <w:pStyle w:val="Compact"/>
        <w:numPr>
          <w:ilvl w:val="0"/>
          <w:numId w:val="1069"/>
        </w:numPr>
      </w:pPr>
      <w:r>
        <w:t xml:space="preserve">Title</w:t>
      </w:r>
    </w:p>
    <w:p>
      <w:pPr>
        <w:pStyle w:val="Compact"/>
        <w:numPr>
          <w:ilvl w:val="0"/>
          <w:numId w:val="1069"/>
        </w:numPr>
      </w:pPr>
      <w:r>
        <w:t xml:space="preserve">Category</w:t>
      </w:r>
    </w:p>
    <w:p>
      <w:pPr>
        <w:pStyle w:val="Compact"/>
        <w:numPr>
          <w:ilvl w:val="0"/>
          <w:numId w:val="1069"/>
        </w:numPr>
      </w:pPr>
      <w:r>
        <w:t xml:space="preserve">Severity</w:t>
      </w:r>
    </w:p>
    <w:p>
      <w:pPr>
        <w:pStyle w:val="Compact"/>
        <w:numPr>
          <w:ilvl w:val="0"/>
          <w:numId w:val="1069"/>
        </w:numPr>
      </w:pPr>
      <w:r>
        <w:t xml:space="preserve">Confidence</w:t>
      </w:r>
    </w:p>
    <w:p>
      <w:pPr>
        <w:pStyle w:val="Compact"/>
        <w:numPr>
          <w:ilvl w:val="0"/>
          <w:numId w:val="1069"/>
        </w:numPr>
      </w:pPr>
      <w:r>
        <w:t xml:space="preserve">Status</w:t>
      </w:r>
    </w:p>
    <w:p>
      <w:pPr>
        <w:pStyle w:val="Compact"/>
        <w:numPr>
          <w:ilvl w:val="0"/>
          <w:numId w:val="1069"/>
        </w:numPr>
      </w:pPr>
      <w:r>
        <w:t xml:space="preserve">Page URL</w:t>
      </w:r>
    </w:p>
    <w:p>
      <w:pPr>
        <w:pStyle w:val="Compact"/>
        <w:numPr>
          <w:ilvl w:val="0"/>
          <w:numId w:val="1069"/>
        </w:numPr>
      </w:pPr>
      <w:r>
        <w:t xml:space="preserve">Evidence summary</w:t>
      </w:r>
    </w:p>
    <w:p>
      <w:pPr>
        <w:pStyle w:val="Compact"/>
        <w:numPr>
          <w:ilvl w:val="0"/>
          <w:numId w:val="1069"/>
        </w:numPr>
      </w:pPr>
      <w:r>
        <w:t xml:space="preserve">Business consequence</w:t>
      </w:r>
    </w:p>
    <w:p>
      <w:pPr>
        <w:pStyle w:val="Compact"/>
        <w:numPr>
          <w:ilvl w:val="0"/>
          <w:numId w:val="1069"/>
        </w:numPr>
      </w:pPr>
      <w:r>
        <w:t xml:space="preserve">Recommendation</w:t>
      </w:r>
    </w:p>
    <w:p>
      <w:pPr>
        <w:pStyle w:val="Compact"/>
        <w:numPr>
          <w:ilvl w:val="0"/>
          <w:numId w:val="1069"/>
        </w:numPr>
      </w:pPr>
      <w:r>
        <w:t xml:space="preserve">Suggested service</w:t>
      </w:r>
    </w:p>
    <w:p>
      <w:pPr>
        <w:pStyle w:val="Compact"/>
        <w:numPr>
          <w:ilvl w:val="0"/>
          <w:numId w:val="1069"/>
        </w:numPr>
      </w:pPr>
      <w:r>
        <w:t xml:space="preserve">Human-verification requirement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70"/>
        </w:numPr>
      </w:pPr>
      <w:r>
        <w:t xml:space="preserve">Verify</w:t>
      </w:r>
    </w:p>
    <w:p>
      <w:pPr>
        <w:pStyle w:val="Compact"/>
        <w:numPr>
          <w:ilvl w:val="0"/>
          <w:numId w:val="1070"/>
        </w:numPr>
      </w:pPr>
      <w:r>
        <w:t xml:space="preserve">Mark false positive</w:t>
      </w:r>
    </w:p>
    <w:p>
      <w:pPr>
        <w:pStyle w:val="Compact"/>
        <w:numPr>
          <w:ilvl w:val="0"/>
          <w:numId w:val="1070"/>
        </w:numPr>
      </w:pPr>
      <w:r>
        <w:t xml:space="preserve">Edit</w:t>
      </w:r>
    </w:p>
    <w:p>
      <w:pPr>
        <w:pStyle w:val="Compact"/>
        <w:numPr>
          <w:ilvl w:val="0"/>
          <w:numId w:val="1070"/>
        </w:numPr>
      </w:pPr>
      <w:r>
        <w:t xml:space="preserve">Exclude from report</w:t>
      </w:r>
    </w:p>
    <w:p>
      <w:pPr>
        <w:pStyle w:val="Compact"/>
        <w:numPr>
          <w:ilvl w:val="0"/>
          <w:numId w:val="1070"/>
        </w:numPr>
      </w:pPr>
      <w:r>
        <w:t xml:space="preserve">Add note</w:t>
      </w:r>
    </w:p>
    <w:p>
      <w:pPr>
        <w:pStyle w:val="Compact"/>
        <w:numPr>
          <w:ilvl w:val="0"/>
          <w:numId w:val="1070"/>
        </w:numPr>
      </w:pPr>
      <w:r>
        <w:t xml:space="preserve">Change severity</w:t>
      </w:r>
    </w:p>
    <w:p>
      <w:pPr>
        <w:pStyle w:val="FirstParagraph"/>
      </w:pPr>
      <w:r>
        <w:t xml:space="preserve">Use local demo state.</w:t>
      </w:r>
    </w:p>
    <w:p>
      <w:pPr>
        <w:pStyle w:val="BodyText"/>
      </w:pPr>
      <w:r>
        <w:t xml:space="preserve">Include filters:</w:t>
      </w:r>
    </w:p>
    <w:p>
      <w:pPr>
        <w:pStyle w:val="Compact"/>
        <w:numPr>
          <w:ilvl w:val="0"/>
          <w:numId w:val="1071"/>
        </w:numPr>
      </w:pPr>
      <w:r>
        <w:t xml:space="preserve">Category</w:t>
      </w:r>
    </w:p>
    <w:p>
      <w:pPr>
        <w:pStyle w:val="Compact"/>
        <w:numPr>
          <w:ilvl w:val="0"/>
          <w:numId w:val="1071"/>
        </w:numPr>
      </w:pPr>
      <w:r>
        <w:t xml:space="preserve">Severity</w:t>
      </w:r>
    </w:p>
    <w:p>
      <w:pPr>
        <w:pStyle w:val="Compact"/>
        <w:numPr>
          <w:ilvl w:val="0"/>
          <w:numId w:val="1071"/>
        </w:numPr>
      </w:pPr>
      <w:r>
        <w:t xml:space="preserve">Status</w:t>
      </w:r>
    </w:p>
    <w:p>
      <w:pPr>
        <w:pStyle w:val="Compact"/>
        <w:numPr>
          <w:ilvl w:val="0"/>
          <w:numId w:val="1071"/>
        </w:numPr>
      </w:pPr>
      <w:r>
        <w:t xml:space="preserve">Included in report</w:t>
      </w:r>
    </w:p>
    <w:p>
      <w:pPr>
        <w:pStyle w:val="Compact"/>
        <w:numPr>
          <w:ilvl w:val="0"/>
          <w:numId w:val="1071"/>
        </w:numPr>
      </w:pPr>
      <w:r>
        <w:t xml:space="preserve">Human review required</w:t>
      </w:r>
    </w:p>
    <w:bookmarkEnd w:id="80"/>
    <w:bookmarkEnd w:id="81"/>
    <w:bookmarkStart w:id="82" w:name="appreports"/>
    <w:p>
      <w:pPr>
        <w:pStyle w:val="Heading2"/>
      </w:pPr>
      <w:r>
        <w:rPr>
          <w:rStyle w:val="VerbatimChar"/>
        </w:rPr>
        <w:t xml:space="preserve">/app/reports</w:t>
      </w:r>
    </w:p>
    <w:p>
      <w:pPr>
        <w:pStyle w:val="FirstParagraph"/>
      </w:pPr>
      <w:r>
        <w:t xml:space="preserve">Report list.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72"/>
        </w:numPr>
      </w:pPr>
      <w:r>
        <w:t xml:space="preserve">Report</w:t>
      </w:r>
    </w:p>
    <w:p>
      <w:pPr>
        <w:pStyle w:val="Compact"/>
        <w:numPr>
          <w:ilvl w:val="0"/>
          <w:numId w:val="1072"/>
        </w:numPr>
      </w:pPr>
      <w:r>
        <w:t xml:space="preserve">Client</w:t>
      </w:r>
    </w:p>
    <w:p>
      <w:pPr>
        <w:pStyle w:val="Compact"/>
        <w:numPr>
          <w:ilvl w:val="0"/>
          <w:numId w:val="1072"/>
        </w:numPr>
      </w:pPr>
      <w:r>
        <w:t xml:space="preserve">Audit</w:t>
      </w:r>
    </w:p>
    <w:p>
      <w:pPr>
        <w:pStyle w:val="Compact"/>
        <w:numPr>
          <w:ilvl w:val="0"/>
          <w:numId w:val="1072"/>
        </w:numPr>
      </w:pPr>
      <w:r>
        <w:t xml:space="preserve">Status</w:t>
      </w:r>
    </w:p>
    <w:p>
      <w:pPr>
        <w:pStyle w:val="Compact"/>
        <w:numPr>
          <w:ilvl w:val="0"/>
          <w:numId w:val="1072"/>
        </w:numPr>
      </w:pPr>
      <w:r>
        <w:t xml:space="preserve">Brand</w:t>
      </w:r>
    </w:p>
    <w:p>
      <w:pPr>
        <w:pStyle w:val="Compact"/>
        <w:numPr>
          <w:ilvl w:val="0"/>
          <w:numId w:val="1072"/>
        </w:numPr>
      </w:pPr>
      <w:r>
        <w:t xml:space="preserve">First shared</w:t>
      </w:r>
    </w:p>
    <w:p>
      <w:pPr>
        <w:pStyle w:val="Compact"/>
        <w:numPr>
          <w:ilvl w:val="0"/>
          <w:numId w:val="1072"/>
        </w:numPr>
      </w:pPr>
      <w:r>
        <w:t xml:space="preserve">Last viewed</w:t>
      </w:r>
    </w:p>
    <w:p>
      <w:pPr>
        <w:pStyle w:val="Compact"/>
        <w:numPr>
          <w:ilvl w:val="0"/>
          <w:numId w:val="1072"/>
        </w:numPr>
      </w:pPr>
      <w:r>
        <w:t xml:space="preserve">Views</w:t>
      </w:r>
    </w:p>
    <w:p>
      <w:pPr>
        <w:pStyle w:val="Compact"/>
        <w:numPr>
          <w:ilvl w:val="0"/>
          <w:numId w:val="1072"/>
        </w:numPr>
      </w:pPr>
      <w:r>
        <w:t xml:space="preserve">Owner</w:t>
      </w:r>
    </w:p>
    <w:p>
      <w:pPr>
        <w:pStyle w:val="FirstParagraph"/>
      </w:pPr>
      <w:r>
        <w:t xml:space="preserve">All view statistics must be labelled simulated.</w:t>
      </w:r>
    </w:p>
    <w:bookmarkEnd w:id="82"/>
    <w:bookmarkStart w:id="83" w:name="appreportsid"/>
    <w:p>
      <w:pPr>
        <w:pStyle w:val="Heading2"/>
      </w:pPr>
      <w:r>
        <w:rPr>
          <w:rStyle w:val="VerbatimChar"/>
        </w:rPr>
        <w:t xml:space="preserve">/app/reports/[id]</w:t>
      </w:r>
    </w:p>
    <w:p>
      <w:pPr>
        <w:pStyle w:val="FirstParagraph"/>
      </w:pPr>
      <w:r>
        <w:t xml:space="preserve">Report builder.</w:t>
      </w:r>
    </w:p>
    <w:p>
      <w:pPr>
        <w:pStyle w:val="BodyText"/>
      </w:pPr>
      <w:r>
        <w:t xml:space="preserve">Use a three-part layout:</w:t>
      </w:r>
    </w:p>
    <w:p>
      <w:pPr>
        <w:pStyle w:val="Compact"/>
        <w:numPr>
          <w:ilvl w:val="0"/>
          <w:numId w:val="1073"/>
        </w:numPr>
      </w:pPr>
      <w:r>
        <w:t xml:space="preserve">Section navigation</w:t>
      </w:r>
    </w:p>
    <w:p>
      <w:pPr>
        <w:pStyle w:val="Compact"/>
        <w:numPr>
          <w:ilvl w:val="0"/>
          <w:numId w:val="1073"/>
        </w:numPr>
      </w:pPr>
      <w:r>
        <w:t xml:space="preserve">Report preview</w:t>
      </w:r>
    </w:p>
    <w:p>
      <w:pPr>
        <w:pStyle w:val="Compact"/>
        <w:numPr>
          <w:ilvl w:val="0"/>
          <w:numId w:val="1073"/>
        </w:numPr>
      </w:pPr>
      <w:r>
        <w:t xml:space="preserve">Settings panel</w:t>
      </w:r>
    </w:p>
    <w:p>
      <w:pPr>
        <w:pStyle w:val="FirstParagraph"/>
      </w:pPr>
      <w:r>
        <w:t xml:space="preserve">Sections:</w:t>
      </w:r>
    </w:p>
    <w:p>
      <w:pPr>
        <w:pStyle w:val="Compact"/>
        <w:numPr>
          <w:ilvl w:val="0"/>
          <w:numId w:val="1074"/>
        </w:numPr>
      </w:pPr>
      <w:r>
        <w:t xml:space="preserve">Cover</w:t>
      </w:r>
    </w:p>
    <w:p>
      <w:pPr>
        <w:pStyle w:val="Compact"/>
        <w:numPr>
          <w:ilvl w:val="0"/>
          <w:numId w:val="1074"/>
        </w:numPr>
      </w:pPr>
      <w:r>
        <w:t xml:space="preserve">Executive summary</w:t>
      </w:r>
    </w:p>
    <w:p>
      <w:pPr>
        <w:pStyle w:val="Compact"/>
        <w:numPr>
          <w:ilvl w:val="0"/>
          <w:numId w:val="1074"/>
        </w:numPr>
      </w:pPr>
      <w:r>
        <w:t xml:space="preserve">Score overview</w:t>
      </w:r>
    </w:p>
    <w:p>
      <w:pPr>
        <w:pStyle w:val="Compact"/>
        <w:numPr>
          <w:ilvl w:val="0"/>
          <w:numId w:val="1074"/>
        </w:numPr>
      </w:pPr>
      <w:r>
        <w:t xml:space="preserve">Priority findings</w:t>
      </w:r>
    </w:p>
    <w:p>
      <w:pPr>
        <w:pStyle w:val="Compact"/>
        <w:numPr>
          <w:ilvl w:val="0"/>
          <w:numId w:val="1074"/>
        </w:numPr>
      </w:pPr>
      <w:r>
        <w:t xml:space="preserve">Quick wins</w:t>
      </w:r>
    </w:p>
    <w:p>
      <w:pPr>
        <w:pStyle w:val="Compact"/>
        <w:numPr>
          <w:ilvl w:val="0"/>
          <w:numId w:val="1074"/>
        </w:numPr>
      </w:pPr>
      <w:r>
        <w:t xml:space="preserve">Roadmap</w:t>
      </w:r>
    </w:p>
    <w:p>
      <w:pPr>
        <w:pStyle w:val="Compact"/>
        <w:numPr>
          <w:ilvl w:val="0"/>
          <w:numId w:val="1074"/>
        </w:numPr>
      </w:pPr>
      <w:r>
        <w:t xml:space="preserve">Recommended services</w:t>
      </w:r>
    </w:p>
    <w:p>
      <w:pPr>
        <w:pStyle w:val="Compact"/>
        <w:numPr>
          <w:ilvl w:val="0"/>
          <w:numId w:val="1074"/>
        </w:numPr>
      </w:pPr>
      <w:r>
        <w:t xml:space="preserve">Next step</w:t>
      </w:r>
    </w:p>
    <w:p>
      <w:pPr>
        <w:pStyle w:val="FirstParagraph"/>
      </w:pPr>
      <w:r>
        <w:t xml:space="preserve">Controls:</w:t>
      </w:r>
    </w:p>
    <w:p>
      <w:pPr>
        <w:pStyle w:val="Compact"/>
        <w:numPr>
          <w:ilvl w:val="0"/>
          <w:numId w:val="1075"/>
        </w:numPr>
      </w:pPr>
      <w:r>
        <w:t xml:space="preserve">Include or exclude section</w:t>
      </w:r>
    </w:p>
    <w:p>
      <w:pPr>
        <w:pStyle w:val="Compact"/>
        <w:numPr>
          <w:ilvl w:val="0"/>
          <w:numId w:val="1075"/>
        </w:numPr>
      </w:pPr>
      <w:r>
        <w:t xml:space="preserve">Reorder section</w:t>
      </w:r>
    </w:p>
    <w:p>
      <w:pPr>
        <w:pStyle w:val="Compact"/>
        <w:numPr>
          <w:ilvl w:val="0"/>
          <w:numId w:val="1075"/>
        </w:numPr>
      </w:pPr>
      <w:r>
        <w:t xml:space="preserve">Edit copy</w:t>
      </w:r>
    </w:p>
    <w:p>
      <w:pPr>
        <w:pStyle w:val="Compact"/>
        <w:numPr>
          <w:ilvl w:val="0"/>
          <w:numId w:val="1075"/>
        </w:numPr>
      </w:pPr>
      <w:r>
        <w:t xml:space="preserve">Select findings</w:t>
      </w:r>
    </w:p>
    <w:p>
      <w:pPr>
        <w:pStyle w:val="Compact"/>
        <w:numPr>
          <w:ilvl w:val="0"/>
          <w:numId w:val="1075"/>
        </w:numPr>
      </w:pPr>
      <w:r>
        <w:t xml:space="preserve">Select brand</w:t>
      </w:r>
    </w:p>
    <w:p>
      <w:pPr>
        <w:pStyle w:val="Compact"/>
        <w:numPr>
          <w:ilvl w:val="0"/>
          <w:numId w:val="1075"/>
        </w:numPr>
      </w:pPr>
      <w:r>
        <w:t xml:space="preserve">Toggle pricing</w:t>
      </w:r>
    </w:p>
    <w:p>
      <w:pPr>
        <w:pStyle w:val="Compact"/>
        <w:numPr>
          <w:ilvl w:val="0"/>
          <w:numId w:val="1075"/>
        </w:numPr>
      </w:pPr>
      <w:r>
        <w:t xml:space="preserve">Preview desktop</w:t>
      </w:r>
    </w:p>
    <w:p>
      <w:pPr>
        <w:pStyle w:val="Compact"/>
        <w:numPr>
          <w:ilvl w:val="0"/>
          <w:numId w:val="1075"/>
        </w:numPr>
      </w:pPr>
      <w:r>
        <w:t xml:space="preserve">Preview print</w:t>
      </w:r>
    </w:p>
    <w:p>
      <w:pPr>
        <w:pStyle w:val="Compact"/>
        <w:numPr>
          <w:ilvl w:val="0"/>
          <w:numId w:val="1075"/>
        </w:numPr>
      </w:pPr>
      <w:r>
        <w:t xml:space="preserve">Publish demo report</w:t>
      </w:r>
    </w:p>
    <w:p>
      <w:pPr>
        <w:pStyle w:val="FirstParagraph"/>
      </w:pPr>
      <w:r>
        <w:t xml:space="preserve">Use dnd-kit only if reorder behavior remains accessible.</w:t>
      </w:r>
    </w:p>
    <w:bookmarkEnd w:id="83"/>
    <w:bookmarkStart w:id="84" w:name="sample-report"/>
    <w:p>
      <w:pPr>
        <w:pStyle w:val="Heading2"/>
      </w:pPr>
      <w:r>
        <w:rPr>
          <w:rStyle w:val="VerbatimChar"/>
        </w:rPr>
        <w:t xml:space="preserve">/sample-report</w:t>
      </w:r>
    </w:p>
    <w:p>
      <w:pPr>
        <w:pStyle w:val="FirstParagraph"/>
      </w:pPr>
      <w:r>
        <w:t xml:space="preserve">Create a clean client-facing report using the same report-rendering components.</w:t>
      </w:r>
    </w:p>
    <w:p>
      <w:pPr>
        <w:pStyle w:val="BodyText"/>
      </w:pPr>
      <w:r>
        <w:t xml:space="preserve">It must be:</w:t>
      </w:r>
    </w:p>
    <w:p>
      <w:pPr>
        <w:pStyle w:val="Compact"/>
        <w:numPr>
          <w:ilvl w:val="0"/>
          <w:numId w:val="1076"/>
        </w:numPr>
      </w:pPr>
      <w:r>
        <w:t xml:space="preserve">Printable</w:t>
      </w:r>
    </w:p>
    <w:p>
      <w:pPr>
        <w:pStyle w:val="Compact"/>
        <w:numPr>
          <w:ilvl w:val="0"/>
          <w:numId w:val="1076"/>
        </w:numPr>
      </w:pPr>
      <w:r>
        <w:t xml:space="preserve">Responsive</w:t>
      </w:r>
    </w:p>
    <w:p>
      <w:pPr>
        <w:pStyle w:val="Compact"/>
        <w:numPr>
          <w:ilvl w:val="0"/>
          <w:numId w:val="1076"/>
        </w:numPr>
      </w:pPr>
      <w:r>
        <w:t xml:space="preserve">Professionally typeset</w:t>
      </w:r>
    </w:p>
    <w:p>
      <w:pPr>
        <w:pStyle w:val="Compact"/>
        <w:numPr>
          <w:ilvl w:val="0"/>
          <w:numId w:val="1076"/>
        </w:numPr>
      </w:pPr>
      <w:r>
        <w:t xml:space="preserve">Clearly marked as a fictional demonstration</w:t>
      </w:r>
    </w:p>
    <w:p>
      <w:pPr>
        <w:pStyle w:val="Compact"/>
        <w:numPr>
          <w:ilvl w:val="0"/>
          <w:numId w:val="1076"/>
        </w:numPr>
      </w:pPr>
      <w:r>
        <w:t xml:space="preserve">Free of application navigation</w:t>
      </w:r>
    </w:p>
    <w:p>
      <w:pPr>
        <w:pStyle w:val="Compact"/>
        <w:numPr>
          <w:ilvl w:val="0"/>
          <w:numId w:val="1076"/>
        </w:numPr>
      </w:pPr>
      <w:r>
        <w:t xml:space="preserve">Suitable for later PDF rendering</w:t>
      </w:r>
    </w:p>
    <w:p>
      <w:pPr>
        <w:pStyle w:val="FirstParagraph"/>
      </w:pPr>
      <w:r>
        <w:t xml:space="preserve">Do not include fake tracking metrics.</w:t>
      </w:r>
    </w:p>
    <w:bookmarkEnd w:id="84"/>
    <w:bookmarkStart w:id="85" w:name="appproposals"/>
    <w:p>
      <w:pPr>
        <w:pStyle w:val="Heading2"/>
      </w:pPr>
      <w:r>
        <w:rPr>
          <w:rStyle w:val="VerbatimChar"/>
        </w:rPr>
        <w:t xml:space="preserve">/app/proposals</w:t>
      </w:r>
    </w:p>
    <w:p>
      <w:pPr>
        <w:pStyle w:val="FirstParagraph"/>
      </w:pPr>
      <w:r>
        <w:t xml:space="preserve">Proposal list.</w:t>
      </w:r>
    </w:p>
    <w:bookmarkEnd w:id="85"/>
    <w:bookmarkStart w:id="86" w:name="appproposalsid"/>
    <w:p>
      <w:pPr>
        <w:pStyle w:val="Heading2"/>
      </w:pPr>
      <w:r>
        <w:rPr>
          <w:rStyle w:val="VerbatimChar"/>
        </w:rPr>
        <w:t xml:space="preserve">/app/proposals/[id]</w:t>
      </w:r>
    </w:p>
    <w:p>
      <w:pPr>
        <w:pStyle w:val="FirstParagraph"/>
      </w:pPr>
      <w:r>
        <w:t xml:space="preserve">Proposal builder.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77"/>
        </w:numPr>
      </w:pPr>
      <w:r>
        <w:t xml:space="preserve">Executive summary</w:t>
      </w:r>
    </w:p>
    <w:p>
      <w:pPr>
        <w:pStyle w:val="Compact"/>
        <w:numPr>
          <w:ilvl w:val="0"/>
          <w:numId w:val="1077"/>
        </w:numPr>
      </w:pPr>
      <w:r>
        <w:t xml:space="preserve">Objectives</w:t>
      </w:r>
    </w:p>
    <w:p>
      <w:pPr>
        <w:pStyle w:val="Compact"/>
        <w:numPr>
          <w:ilvl w:val="0"/>
          <w:numId w:val="1077"/>
        </w:numPr>
      </w:pPr>
      <w:r>
        <w:t xml:space="preserve">Scope</w:t>
      </w:r>
    </w:p>
    <w:p>
      <w:pPr>
        <w:pStyle w:val="Compact"/>
        <w:numPr>
          <w:ilvl w:val="0"/>
          <w:numId w:val="1077"/>
        </w:numPr>
      </w:pPr>
      <w:r>
        <w:t xml:space="preserve">Deliverables</w:t>
      </w:r>
    </w:p>
    <w:p>
      <w:pPr>
        <w:pStyle w:val="Compact"/>
        <w:numPr>
          <w:ilvl w:val="0"/>
          <w:numId w:val="1077"/>
        </w:numPr>
      </w:pPr>
      <w:r>
        <w:t xml:space="preserve">Exclusions</w:t>
      </w:r>
    </w:p>
    <w:p>
      <w:pPr>
        <w:pStyle w:val="Compact"/>
        <w:numPr>
          <w:ilvl w:val="0"/>
          <w:numId w:val="1077"/>
        </w:numPr>
      </w:pPr>
      <w:r>
        <w:t xml:space="preserve">Assumptions</w:t>
      </w:r>
    </w:p>
    <w:p>
      <w:pPr>
        <w:pStyle w:val="Compact"/>
        <w:numPr>
          <w:ilvl w:val="0"/>
          <w:numId w:val="1077"/>
        </w:numPr>
      </w:pPr>
      <w:r>
        <w:t xml:space="preserve">Dependencies</w:t>
      </w:r>
    </w:p>
    <w:p>
      <w:pPr>
        <w:pStyle w:val="Compact"/>
        <w:numPr>
          <w:ilvl w:val="0"/>
          <w:numId w:val="1077"/>
        </w:numPr>
      </w:pPr>
      <w:r>
        <w:t xml:space="preserve">Timeline</w:t>
      </w:r>
    </w:p>
    <w:p>
      <w:pPr>
        <w:pStyle w:val="Compact"/>
        <w:numPr>
          <w:ilvl w:val="0"/>
          <w:numId w:val="1077"/>
        </w:numPr>
      </w:pPr>
      <w:r>
        <w:t xml:space="preserve">Pricing</w:t>
      </w:r>
    </w:p>
    <w:p>
      <w:pPr>
        <w:pStyle w:val="Compact"/>
        <w:numPr>
          <w:ilvl w:val="0"/>
          <w:numId w:val="1077"/>
        </w:numPr>
      </w:pPr>
      <w:r>
        <w:t xml:space="preserve">Optional services</w:t>
      </w:r>
    </w:p>
    <w:p>
      <w:pPr>
        <w:pStyle w:val="Compact"/>
        <w:numPr>
          <w:ilvl w:val="0"/>
          <w:numId w:val="1077"/>
        </w:numPr>
      </w:pPr>
      <w:r>
        <w:t xml:space="preserve">Payment schedule</w:t>
      </w:r>
    </w:p>
    <w:p>
      <w:pPr>
        <w:pStyle w:val="Compact"/>
        <w:numPr>
          <w:ilvl w:val="0"/>
          <w:numId w:val="1077"/>
        </w:numPr>
      </w:pPr>
      <w:r>
        <w:t xml:space="preserve">Acceptance criteria</w:t>
      </w:r>
    </w:p>
    <w:p>
      <w:pPr>
        <w:pStyle w:val="Compact"/>
        <w:numPr>
          <w:ilvl w:val="0"/>
          <w:numId w:val="1077"/>
        </w:numPr>
      </w:pPr>
      <w:r>
        <w:t xml:space="preserve">Next step</w:t>
      </w:r>
    </w:p>
    <w:p>
      <w:pPr>
        <w:pStyle w:val="FirstParagraph"/>
      </w:pPr>
      <w:r>
        <w:t xml:space="preserve">Allow finding-to-scope traceability.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Generated from finding WV-F-104</w:t>
      </w:r>
    </w:p>
    <w:p>
      <w:pPr>
        <w:pStyle w:val="BodyText"/>
      </w:pPr>
      <w:r>
        <w:t xml:space="preserve">All text remains editable.</w:t>
      </w:r>
    </w:p>
    <w:bookmarkEnd w:id="86"/>
    <w:bookmarkStart w:id="87" w:name="apppipeline"/>
    <w:p>
      <w:pPr>
        <w:pStyle w:val="Heading2"/>
      </w:pPr>
      <w:r>
        <w:rPr>
          <w:rStyle w:val="VerbatimChar"/>
        </w:rPr>
        <w:t xml:space="preserve">/app/pipeline</w:t>
      </w:r>
    </w:p>
    <w:p>
      <w:pPr>
        <w:pStyle w:val="FirstParagraph"/>
      </w:pPr>
      <w:r>
        <w:t xml:space="preserve">Kanban pipeline.</w:t>
      </w:r>
    </w:p>
    <w:p>
      <w:pPr>
        <w:pStyle w:val="BodyText"/>
      </w:pPr>
      <w:r>
        <w:t xml:space="preserve">Stages:</w:t>
      </w:r>
    </w:p>
    <w:p>
      <w:pPr>
        <w:pStyle w:val="Compact"/>
        <w:numPr>
          <w:ilvl w:val="0"/>
          <w:numId w:val="1078"/>
        </w:numPr>
      </w:pPr>
      <w:r>
        <w:t xml:space="preserve">New prospect</w:t>
      </w:r>
    </w:p>
    <w:p>
      <w:pPr>
        <w:pStyle w:val="Compact"/>
        <w:numPr>
          <w:ilvl w:val="0"/>
          <w:numId w:val="1078"/>
        </w:numPr>
      </w:pPr>
      <w:r>
        <w:t xml:space="preserve">Audit planned</w:t>
      </w:r>
    </w:p>
    <w:p>
      <w:pPr>
        <w:pStyle w:val="Compact"/>
        <w:numPr>
          <w:ilvl w:val="0"/>
          <w:numId w:val="1078"/>
        </w:numPr>
      </w:pPr>
      <w:r>
        <w:t xml:space="preserve">Audit review</w:t>
      </w:r>
    </w:p>
    <w:p>
      <w:pPr>
        <w:pStyle w:val="Compact"/>
        <w:numPr>
          <w:ilvl w:val="0"/>
          <w:numId w:val="1078"/>
        </w:numPr>
      </w:pPr>
      <w:r>
        <w:t xml:space="preserve">Report sent</w:t>
      </w:r>
    </w:p>
    <w:p>
      <w:pPr>
        <w:pStyle w:val="Compact"/>
        <w:numPr>
          <w:ilvl w:val="0"/>
          <w:numId w:val="1078"/>
        </w:numPr>
      </w:pPr>
      <w:r>
        <w:t xml:space="preserve">Follow-up due</w:t>
      </w:r>
    </w:p>
    <w:p>
      <w:pPr>
        <w:pStyle w:val="Compact"/>
        <w:numPr>
          <w:ilvl w:val="0"/>
          <w:numId w:val="1078"/>
        </w:numPr>
      </w:pPr>
      <w:r>
        <w:t xml:space="preserve">Proposal sent</w:t>
      </w:r>
    </w:p>
    <w:p>
      <w:pPr>
        <w:pStyle w:val="Compact"/>
        <w:numPr>
          <w:ilvl w:val="0"/>
          <w:numId w:val="1078"/>
        </w:numPr>
      </w:pPr>
      <w:r>
        <w:t xml:space="preserve">Negotiation</w:t>
      </w:r>
    </w:p>
    <w:p>
      <w:pPr>
        <w:pStyle w:val="Compact"/>
        <w:numPr>
          <w:ilvl w:val="0"/>
          <w:numId w:val="1078"/>
        </w:numPr>
      </w:pPr>
      <w:r>
        <w:t xml:space="preserve">Won</w:t>
      </w:r>
    </w:p>
    <w:p>
      <w:pPr>
        <w:pStyle w:val="Compact"/>
        <w:numPr>
          <w:ilvl w:val="0"/>
          <w:numId w:val="1078"/>
        </w:numPr>
      </w:pPr>
      <w:r>
        <w:t xml:space="preserve">Lost</w:t>
      </w:r>
    </w:p>
    <w:p>
      <w:pPr>
        <w:pStyle w:val="FirstParagraph"/>
      </w:pPr>
      <w:r>
        <w:t xml:space="preserve">Cards:</w:t>
      </w:r>
    </w:p>
    <w:p>
      <w:pPr>
        <w:pStyle w:val="Compact"/>
        <w:numPr>
          <w:ilvl w:val="0"/>
          <w:numId w:val="1079"/>
        </w:numPr>
      </w:pPr>
      <w:r>
        <w:t xml:space="preserve">Company</w:t>
      </w:r>
    </w:p>
    <w:p>
      <w:pPr>
        <w:pStyle w:val="Compact"/>
        <w:numPr>
          <w:ilvl w:val="0"/>
          <w:numId w:val="1079"/>
        </w:numPr>
      </w:pPr>
      <w:r>
        <w:t xml:space="preserve">Contact</w:t>
      </w:r>
    </w:p>
    <w:p>
      <w:pPr>
        <w:pStyle w:val="Compact"/>
        <w:numPr>
          <w:ilvl w:val="0"/>
          <w:numId w:val="1079"/>
        </w:numPr>
      </w:pPr>
      <w:r>
        <w:t xml:space="preserve">Value</w:t>
      </w:r>
    </w:p>
    <w:p>
      <w:pPr>
        <w:pStyle w:val="Compact"/>
        <w:numPr>
          <w:ilvl w:val="0"/>
          <w:numId w:val="1079"/>
        </w:numPr>
      </w:pPr>
      <w:r>
        <w:t xml:space="preserve">Owner</w:t>
      </w:r>
    </w:p>
    <w:p>
      <w:pPr>
        <w:pStyle w:val="Compact"/>
        <w:numPr>
          <w:ilvl w:val="0"/>
          <w:numId w:val="1079"/>
        </w:numPr>
      </w:pPr>
      <w:r>
        <w:t xml:space="preserve">Next action</w:t>
      </w:r>
    </w:p>
    <w:p>
      <w:pPr>
        <w:pStyle w:val="Compact"/>
        <w:numPr>
          <w:ilvl w:val="0"/>
          <w:numId w:val="1079"/>
        </w:numPr>
      </w:pPr>
      <w:r>
        <w:t xml:space="preserve">Related audit</w:t>
      </w:r>
    </w:p>
    <w:p>
      <w:pPr>
        <w:pStyle w:val="Compact"/>
        <w:numPr>
          <w:ilvl w:val="0"/>
          <w:numId w:val="1079"/>
        </w:numPr>
      </w:pPr>
      <w:r>
        <w:t xml:space="preserve">Related proposal</w:t>
      </w:r>
    </w:p>
    <w:p>
      <w:pPr>
        <w:pStyle w:val="FirstParagraph"/>
      </w:pPr>
      <w:r>
        <w:t xml:space="preserve">Support drag and drop with dnd-kit.</w:t>
      </w:r>
    </w:p>
    <w:p>
      <w:pPr>
        <w:pStyle w:val="BodyText"/>
      </w:pPr>
      <w:r>
        <w:t xml:space="preserve">Also provide a non-drag</w:t>
      </w:r>
      <w:r>
        <w:t xml:space="preserve"> </w:t>
      </w:r>
      <w:r>
        <w:t xml:space="preserve">“Move to stage”</w:t>
      </w:r>
      <w:r>
        <w:t xml:space="preserve"> </w:t>
      </w:r>
      <w:r>
        <w:t xml:space="preserve">menu.</w:t>
      </w:r>
    </w:p>
    <w:bookmarkEnd w:id="87"/>
    <w:bookmarkStart w:id="88" w:name="apptasks"/>
    <w:p>
      <w:pPr>
        <w:pStyle w:val="Heading2"/>
      </w:pPr>
      <w:r>
        <w:rPr>
          <w:rStyle w:val="VerbatimChar"/>
        </w:rPr>
        <w:t xml:space="preserve">/app/tasks</w:t>
      </w:r>
    </w:p>
    <w:p>
      <w:pPr>
        <w:pStyle w:val="FirstParagraph"/>
      </w:pPr>
      <w:r>
        <w:t xml:space="preserve">Task list with:</w:t>
      </w:r>
    </w:p>
    <w:p>
      <w:pPr>
        <w:pStyle w:val="Compact"/>
        <w:numPr>
          <w:ilvl w:val="0"/>
          <w:numId w:val="1080"/>
        </w:numPr>
      </w:pPr>
      <w:r>
        <w:t xml:space="preserve">Due date</w:t>
      </w:r>
    </w:p>
    <w:p>
      <w:pPr>
        <w:pStyle w:val="Compact"/>
        <w:numPr>
          <w:ilvl w:val="0"/>
          <w:numId w:val="1080"/>
        </w:numPr>
      </w:pPr>
      <w:r>
        <w:t xml:space="preserve">Priority</w:t>
      </w:r>
    </w:p>
    <w:p>
      <w:pPr>
        <w:pStyle w:val="Compact"/>
        <w:numPr>
          <w:ilvl w:val="0"/>
          <w:numId w:val="1080"/>
        </w:numPr>
      </w:pPr>
      <w:r>
        <w:t xml:space="preserve">Prospect</w:t>
      </w:r>
    </w:p>
    <w:p>
      <w:pPr>
        <w:pStyle w:val="Compact"/>
        <w:numPr>
          <w:ilvl w:val="0"/>
          <w:numId w:val="1080"/>
        </w:numPr>
      </w:pPr>
      <w:r>
        <w:t xml:space="preserve">Owner</w:t>
      </w:r>
    </w:p>
    <w:p>
      <w:pPr>
        <w:pStyle w:val="Compact"/>
        <w:numPr>
          <w:ilvl w:val="0"/>
          <w:numId w:val="1080"/>
        </w:numPr>
      </w:pPr>
      <w:r>
        <w:t xml:space="preserve">Status</w:t>
      </w:r>
    </w:p>
    <w:p>
      <w:pPr>
        <w:pStyle w:val="Compact"/>
        <w:numPr>
          <w:ilvl w:val="0"/>
          <w:numId w:val="1080"/>
        </w:numPr>
      </w:pPr>
      <w:r>
        <w:t xml:space="preserve">Related audit or proposal</w:t>
      </w:r>
    </w:p>
    <w:bookmarkEnd w:id="88"/>
    <w:bookmarkStart w:id="89" w:name="appservices"/>
    <w:p>
      <w:pPr>
        <w:pStyle w:val="Heading2"/>
      </w:pPr>
      <w:r>
        <w:rPr>
          <w:rStyle w:val="VerbatimChar"/>
        </w:rPr>
        <w:t xml:space="preserve">/app/services</w:t>
      </w:r>
    </w:p>
    <w:p>
      <w:pPr>
        <w:pStyle w:val="FirstParagraph"/>
      </w:pPr>
      <w:r>
        <w:t xml:space="preserve">Service catalogue.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81"/>
        </w:numPr>
      </w:pPr>
      <w:r>
        <w:t xml:space="preserve">Name</w:t>
      </w:r>
    </w:p>
    <w:p>
      <w:pPr>
        <w:pStyle w:val="Compact"/>
        <w:numPr>
          <w:ilvl w:val="0"/>
          <w:numId w:val="1081"/>
        </w:numPr>
      </w:pPr>
      <w:r>
        <w:t xml:space="preserve">Description</w:t>
      </w:r>
    </w:p>
    <w:p>
      <w:pPr>
        <w:pStyle w:val="Compact"/>
        <w:numPr>
          <w:ilvl w:val="0"/>
          <w:numId w:val="1081"/>
        </w:numPr>
      </w:pPr>
      <w:r>
        <w:t xml:space="preserve">Pricing model</w:t>
      </w:r>
    </w:p>
    <w:p>
      <w:pPr>
        <w:pStyle w:val="Compact"/>
        <w:numPr>
          <w:ilvl w:val="0"/>
          <w:numId w:val="1081"/>
        </w:numPr>
      </w:pPr>
      <w:r>
        <w:t xml:space="preserve">Starting price</w:t>
      </w:r>
    </w:p>
    <w:p>
      <w:pPr>
        <w:pStyle w:val="Compact"/>
        <w:numPr>
          <w:ilvl w:val="0"/>
          <w:numId w:val="1081"/>
        </w:numPr>
      </w:pPr>
      <w:r>
        <w:t xml:space="preserve">Estimated duration</w:t>
      </w:r>
    </w:p>
    <w:p>
      <w:pPr>
        <w:pStyle w:val="Compact"/>
        <w:numPr>
          <w:ilvl w:val="0"/>
          <w:numId w:val="1081"/>
        </w:numPr>
      </w:pPr>
      <w:r>
        <w:t xml:space="preserve">Related finding categories</w:t>
      </w:r>
    </w:p>
    <w:p>
      <w:pPr>
        <w:pStyle w:val="Compact"/>
        <w:numPr>
          <w:ilvl w:val="0"/>
          <w:numId w:val="1081"/>
        </w:numPr>
      </w:pPr>
      <w:r>
        <w:t xml:space="preserve">Proposal wording</w:t>
      </w:r>
    </w:p>
    <w:p>
      <w:pPr>
        <w:pStyle w:val="Compact"/>
        <w:numPr>
          <w:ilvl w:val="0"/>
          <w:numId w:val="1081"/>
        </w:numPr>
      </w:pPr>
      <w:r>
        <w:t xml:space="preserve">Status</w:t>
      </w:r>
    </w:p>
    <w:bookmarkEnd w:id="89"/>
    <w:bookmarkStart w:id="90" w:name="appsettingsbranding"/>
    <w:p>
      <w:pPr>
        <w:pStyle w:val="Heading2"/>
      </w:pPr>
      <w:r>
        <w:rPr>
          <w:rStyle w:val="VerbatimChar"/>
        </w:rPr>
        <w:t xml:space="preserve">/app/settings/branding</w:t>
      </w:r>
    </w:p>
    <w:p>
      <w:pPr>
        <w:pStyle w:val="FirstParagraph"/>
      </w:pPr>
      <w:r>
        <w:t xml:space="preserve">White-label settings.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82"/>
        </w:numPr>
      </w:pPr>
      <w:r>
        <w:t xml:space="preserve">Agency name</w:t>
      </w:r>
    </w:p>
    <w:p>
      <w:pPr>
        <w:pStyle w:val="Compact"/>
        <w:numPr>
          <w:ilvl w:val="0"/>
          <w:numId w:val="1082"/>
        </w:numPr>
      </w:pPr>
      <w:r>
        <w:t xml:space="preserve">Logo placeholder</w:t>
      </w:r>
    </w:p>
    <w:p>
      <w:pPr>
        <w:pStyle w:val="Compact"/>
        <w:numPr>
          <w:ilvl w:val="0"/>
          <w:numId w:val="1082"/>
        </w:numPr>
      </w:pPr>
      <w:r>
        <w:t xml:space="preserve">Primary colour</w:t>
      </w:r>
    </w:p>
    <w:p>
      <w:pPr>
        <w:pStyle w:val="Compact"/>
        <w:numPr>
          <w:ilvl w:val="0"/>
          <w:numId w:val="1082"/>
        </w:numPr>
      </w:pPr>
      <w:r>
        <w:t xml:space="preserve">Secondary colour</w:t>
      </w:r>
    </w:p>
    <w:p>
      <w:pPr>
        <w:pStyle w:val="Compact"/>
        <w:numPr>
          <w:ilvl w:val="0"/>
          <w:numId w:val="1082"/>
        </w:numPr>
      </w:pPr>
      <w:r>
        <w:t xml:space="preserve">Report accent</w:t>
      </w:r>
    </w:p>
    <w:p>
      <w:pPr>
        <w:pStyle w:val="Compact"/>
        <w:numPr>
          <w:ilvl w:val="0"/>
          <w:numId w:val="1082"/>
        </w:numPr>
      </w:pPr>
      <w:r>
        <w:t xml:space="preserve">Sender name</w:t>
      </w:r>
    </w:p>
    <w:p>
      <w:pPr>
        <w:pStyle w:val="Compact"/>
        <w:numPr>
          <w:ilvl w:val="0"/>
          <w:numId w:val="1082"/>
        </w:numPr>
      </w:pPr>
      <w:r>
        <w:t xml:space="preserve">Reply-to address</w:t>
      </w:r>
    </w:p>
    <w:p>
      <w:pPr>
        <w:pStyle w:val="Compact"/>
        <w:numPr>
          <w:ilvl w:val="0"/>
          <w:numId w:val="1082"/>
        </w:numPr>
      </w:pPr>
      <w:r>
        <w:t xml:space="preserve">Website</w:t>
      </w:r>
    </w:p>
    <w:p>
      <w:pPr>
        <w:pStyle w:val="Compact"/>
        <w:numPr>
          <w:ilvl w:val="0"/>
          <w:numId w:val="1082"/>
        </w:numPr>
      </w:pPr>
      <w:r>
        <w:t xml:space="preserve">Phone</w:t>
      </w:r>
    </w:p>
    <w:p>
      <w:pPr>
        <w:pStyle w:val="Compact"/>
        <w:numPr>
          <w:ilvl w:val="0"/>
          <w:numId w:val="1082"/>
        </w:numPr>
      </w:pPr>
      <w:r>
        <w:t xml:space="preserve">Address</w:t>
      </w:r>
    </w:p>
    <w:p>
      <w:pPr>
        <w:pStyle w:val="Compact"/>
        <w:numPr>
          <w:ilvl w:val="0"/>
          <w:numId w:val="1082"/>
        </w:numPr>
      </w:pPr>
      <w:r>
        <w:t xml:space="preserve">Terms URL</w:t>
      </w:r>
    </w:p>
    <w:p>
      <w:pPr>
        <w:pStyle w:val="Compact"/>
        <w:numPr>
          <w:ilvl w:val="0"/>
          <w:numId w:val="1082"/>
        </w:numPr>
      </w:pPr>
      <w:r>
        <w:t xml:space="preserve">Privacy URL</w:t>
      </w:r>
    </w:p>
    <w:p>
      <w:pPr>
        <w:pStyle w:val="Compact"/>
        <w:numPr>
          <w:ilvl w:val="0"/>
          <w:numId w:val="1082"/>
        </w:numPr>
      </w:pPr>
      <w:r>
        <w:t xml:space="preserve">Currency</w:t>
      </w:r>
    </w:p>
    <w:p>
      <w:pPr>
        <w:pStyle w:val="Compact"/>
        <w:numPr>
          <w:ilvl w:val="0"/>
          <w:numId w:val="1082"/>
        </w:numPr>
      </w:pPr>
      <w:r>
        <w:t xml:space="preserve">Tax label</w:t>
      </w:r>
    </w:p>
    <w:p>
      <w:pPr>
        <w:pStyle w:val="Compact"/>
        <w:numPr>
          <w:ilvl w:val="0"/>
          <w:numId w:val="1082"/>
        </w:numPr>
      </w:pPr>
      <w:r>
        <w:t xml:space="preserve">Report footer</w:t>
      </w:r>
    </w:p>
    <w:p>
      <w:pPr>
        <w:pStyle w:val="FirstParagraph"/>
      </w:pPr>
      <w:r>
        <w:t xml:space="preserve">Display a live report preview.</w:t>
      </w:r>
    </w:p>
    <w:bookmarkEnd w:id="90"/>
    <w:bookmarkStart w:id="91" w:name="appsettingsteam"/>
    <w:p>
      <w:pPr>
        <w:pStyle w:val="Heading2"/>
      </w:pPr>
      <w:r>
        <w:rPr>
          <w:rStyle w:val="VerbatimChar"/>
        </w:rPr>
        <w:t xml:space="preserve">/app/settings/team</w:t>
      </w:r>
    </w:p>
    <w:p>
      <w:pPr>
        <w:pStyle w:val="FirstParagraph"/>
      </w:pPr>
      <w:r>
        <w:t xml:space="preserve">Demo member table.</w:t>
      </w:r>
    </w:p>
    <w:p>
      <w:pPr>
        <w:pStyle w:val="BodyText"/>
      </w:pPr>
      <w:r>
        <w:t xml:space="preserve">Do not imply invitations are sent.</w:t>
      </w:r>
    </w:p>
    <w:bookmarkEnd w:id="91"/>
    <w:bookmarkStart w:id="92" w:name="appsettingsintegrations"/>
    <w:p>
      <w:pPr>
        <w:pStyle w:val="Heading2"/>
      </w:pPr>
      <w:r>
        <w:rPr>
          <w:rStyle w:val="VerbatimChar"/>
        </w:rPr>
        <w:t xml:space="preserve">/app/settings/integrations</w:t>
      </w:r>
    </w:p>
    <w:p>
      <w:pPr>
        <w:pStyle w:val="FirstParagraph"/>
      </w:pPr>
      <w:r>
        <w:t xml:space="preserve">Display planned integration cards.</w:t>
      </w:r>
    </w:p>
    <w:p>
      <w:pPr>
        <w:pStyle w:val="BodyText"/>
      </w:pPr>
      <w:r>
        <w:t xml:space="preserve">Statuses:</w:t>
      </w:r>
    </w:p>
    <w:p>
      <w:pPr>
        <w:pStyle w:val="Compact"/>
        <w:numPr>
          <w:ilvl w:val="0"/>
          <w:numId w:val="1083"/>
        </w:numPr>
      </w:pPr>
      <w:r>
        <w:t xml:space="preserve">Not configured</w:t>
      </w:r>
    </w:p>
    <w:p>
      <w:pPr>
        <w:pStyle w:val="Compact"/>
        <w:numPr>
          <w:ilvl w:val="0"/>
          <w:numId w:val="1083"/>
        </w:numPr>
      </w:pPr>
      <w:r>
        <w:t xml:space="preserve">Demo only</w:t>
      </w:r>
    </w:p>
    <w:p>
      <w:pPr>
        <w:pStyle w:val="Compact"/>
        <w:numPr>
          <w:ilvl w:val="0"/>
          <w:numId w:val="1083"/>
        </w:numPr>
      </w:pPr>
      <w:r>
        <w:t xml:space="preserve">Planned</w:t>
      </w:r>
    </w:p>
    <w:p>
      <w:pPr>
        <w:pStyle w:val="Compact"/>
        <w:numPr>
          <w:ilvl w:val="0"/>
          <w:numId w:val="1083"/>
        </w:numPr>
      </w:pPr>
      <w:r>
        <w:t xml:space="preserve">Available later</w:t>
      </w:r>
    </w:p>
    <w:p>
      <w:pPr>
        <w:pStyle w:val="FirstParagraph"/>
      </w:pPr>
      <w:r>
        <w:t xml:space="preserve">Never show a provider as connected unless it actually is.</w:t>
      </w:r>
    </w:p>
    <w:bookmarkEnd w:id="92"/>
    <w:bookmarkEnd w:id="93"/>
    <w:bookmarkStart w:id="94" w:name="frontend-data-architecture"/>
    <w:p>
      <w:pPr>
        <w:pStyle w:val="Heading1"/>
      </w:pPr>
      <w:r>
        <w:t xml:space="preserve">FRONTEND DATA ARCHITECTURE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src/demo/</w:t>
      </w:r>
    </w:p>
    <w:p>
      <w:pPr>
        <w:pStyle w:val="BodyText"/>
      </w:pPr>
      <w:r>
        <w:t xml:space="preserve">Suggested structure:</w:t>
      </w:r>
    </w:p>
    <w:p>
      <w:pPr>
        <w:pStyle w:val="SourceCode"/>
      </w:pPr>
      <w:r>
        <w:rPr>
          <w:rStyle w:val="VerbatimChar"/>
        </w:rPr>
        <w:t xml:space="preserve">src/demo/</w:t>
      </w:r>
      <w:r>
        <w:br/>
      </w:r>
      <w:r>
        <w:rPr>
          <w:rStyle w:val="VerbatimChar"/>
        </w:rPr>
        <w:t xml:space="preserve">  fixtures/</w:t>
      </w:r>
      <w:r>
        <w:br/>
      </w:r>
      <w:r>
        <w:rPr>
          <w:rStyle w:val="VerbatimChar"/>
        </w:rPr>
        <w:t xml:space="preserve">    prospects.ts</w:t>
      </w:r>
      <w:r>
        <w:br/>
      </w:r>
      <w:r>
        <w:rPr>
          <w:rStyle w:val="VerbatimChar"/>
        </w:rPr>
        <w:t xml:space="preserve">    audits.ts</w:t>
      </w:r>
      <w:r>
        <w:br/>
      </w:r>
      <w:r>
        <w:rPr>
          <w:rStyle w:val="VerbatimChar"/>
        </w:rPr>
        <w:t xml:space="preserve">    findings.ts</w:t>
      </w:r>
      <w:r>
        <w:br/>
      </w:r>
      <w:r>
        <w:rPr>
          <w:rStyle w:val="VerbatimChar"/>
        </w:rPr>
        <w:t xml:space="preserve">    reports.ts</w:t>
      </w:r>
      <w:r>
        <w:br/>
      </w:r>
      <w:r>
        <w:rPr>
          <w:rStyle w:val="VerbatimChar"/>
        </w:rPr>
        <w:t xml:space="preserve">    proposals.ts</w:t>
      </w:r>
      <w:r>
        <w:br/>
      </w:r>
      <w:r>
        <w:rPr>
          <w:rStyle w:val="VerbatimChar"/>
        </w:rPr>
        <w:t xml:space="preserve">    opportunities.ts</w:t>
      </w:r>
      <w:r>
        <w:br/>
      </w:r>
      <w:r>
        <w:rPr>
          <w:rStyle w:val="VerbatimChar"/>
        </w:rPr>
        <w:t xml:space="preserve">    tasks.ts</w:t>
      </w:r>
      <w:r>
        <w:br/>
      </w:r>
      <w:r>
        <w:rPr>
          <w:rStyle w:val="VerbatimChar"/>
        </w:rPr>
        <w:t xml:space="preserve">    services.ts</w:t>
      </w:r>
      <w:r>
        <w:br/>
      </w:r>
      <w:r>
        <w:rPr>
          <w:rStyle w:val="VerbatimChar"/>
        </w:rPr>
        <w:t xml:space="preserve">    users.ts</w:t>
      </w:r>
      <w:r>
        <w:br/>
      </w:r>
      <w:r>
        <w:rPr>
          <w:rStyle w:val="VerbatimChar"/>
        </w:rPr>
        <w:t xml:space="preserve">  repositories/</w:t>
      </w:r>
      <w:r>
        <w:br/>
      </w:r>
      <w:r>
        <w:rPr>
          <w:rStyle w:val="VerbatimChar"/>
        </w:rPr>
        <w:t xml:space="preserve">    prospect-repository.ts</w:t>
      </w:r>
      <w:r>
        <w:br/>
      </w:r>
      <w:r>
        <w:rPr>
          <w:rStyle w:val="VerbatimChar"/>
        </w:rPr>
        <w:t xml:space="preserve">    audit-repository.ts</w:t>
      </w:r>
      <w:r>
        <w:br/>
      </w:r>
      <w:r>
        <w:rPr>
          <w:rStyle w:val="VerbatimChar"/>
        </w:rPr>
        <w:t xml:space="preserve">    report-repository.ts</w:t>
      </w:r>
      <w:r>
        <w:br/>
      </w:r>
      <w:r>
        <w:rPr>
          <w:rStyle w:val="VerbatimChar"/>
        </w:rPr>
        <w:t xml:space="preserve">    proposal-repository.ts</w:t>
      </w:r>
      <w:r>
        <w:br/>
      </w:r>
      <w:r>
        <w:rPr>
          <w:rStyle w:val="VerbatimChar"/>
        </w:rPr>
        <w:t xml:space="preserve">    pipeline-repository.ts</w:t>
      </w:r>
      <w:r>
        <w:br/>
      </w:r>
      <w:r>
        <w:rPr>
          <w:rStyle w:val="VerbatimChar"/>
        </w:rPr>
        <w:t xml:space="preserve">  state/</w:t>
      </w:r>
      <w:r>
        <w:br/>
      </w:r>
      <w:r>
        <w:rPr>
          <w:rStyle w:val="VerbatimChar"/>
        </w:rPr>
        <w:t xml:space="preserve">    demo-store.ts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prospect.ts</w:t>
      </w:r>
      <w:r>
        <w:br/>
      </w:r>
      <w:r>
        <w:rPr>
          <w:rStyle w:val="VerbatimChar"/>
        </w:rPr>
        <w:t xml:space="preserve">    audit.ts</w:t>
      </w:r>
      <w:r>
        <w:br/>
      </w:r>
      <w:r>
        <w:rPr>
          <w:rStyle w:val="VerbatimChar"/>
        </w:rPr>
        <w:t xml:space="preserve">    finding.ts</w:t>
      </w:r>
      <w:r>
        <w:br/>
      </w:r>
      <w:r>
        <w:rPr>
          <w:rStyle w:val="VerbatimChar"/>
        </w:rPr>
        <w:t xml:space="preserve">    report.ts</w:t>
      </w:r>
      <w:r>
        <w:br/>
      </w:r>
      <w:r>
        <w:rPr>
          <w:rStyle w:val="VerbatimChar"/>
        </w:rPr>
        <w:t xml:space="preserve">    proposal.ts</w:t>
      </w:r>
      <w:r>
        <w:br/>
      </w:r>
      <w:r>
        <w:rPr>
          <w:rStyle w:val="VerbatimChar"/>
        </w:rPr>
        <w:t xml:space="preserve">    opportunity.ts</w:t>
      </w:r>
      <w:r>
        <w:br/>
      </w:r>
      <w:r>
        <w:rPr>
          <w:rStyle w:val="VerbatimChar"/>
        </w:rPr>
        <w:t xml:space="preserve">    task.ts</w:t>
      </w:r>
      <w:r>
        <w:br/>
      </w:r>
      <w:r>
        <w:rPr>
          <w:rStyle w:val="VerbatimChar"/>
        </w:rPr>
        <w:t xml:space="preserve">    service.ts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84"/>
        </w:numPr>
      </w:pPr>
      <w:r>
        <w:t xml:space="preserve">Strong TypeScript types</w:t>
      </w:r>
    </w:p>
    <w:p>
      <w:pPr>
        <w:pStyle w:val="Compact"/>
        <w:numPr>
          <w:ilvl w:val="0"/>
          <w:numId w:val="1084"/>
        </w:numPr>
      </w:pPr>
      <w:r>
        <w:t xml:space="preserve">Stable deterministic IDs</w:t>
      </w:r>
    </w:p>
    <w:p>
      <w:pPr>
        <w:pStyle w:val="Compact"/>
        <w:numPr>
          <w:ilvl w:val="0"/>
          <w:numId w:val="1084"/>
        </w:numPr>
      </w:pPr>
      <w:r>
        <w:t xml:space="preserve">Stable dates relative to a fixed demo date</w:t>
      </w:r>
    </w:p>
    <w:p>
      <w:pPr>
        <w:pStyle w:val="Compact"/>
        <w:numPr>
          <w:ilvl w:val="0"/>
          <w:numId w:val="1084"/>
        </w:numPr>
      </w:pPr>
      <w:r>
        <w:t xml:space="preserve">No random values during rendering</w:t>
      </w:r>
    </w:p>
    <w:p>
      <w:pPr>
        <w:pStyle w:val="Compact"/>
        <w:numPr>
          <w:ilvl w:val="0"/>
          <w:numId w:val="1084"/>
        </w:numPr>
      </w:pPr>
      <w:r>
        <w:t xml:space="preserve">No hydration differences</w:t>
      </w:r>
    </w:p>
    <w:p>
      <w:pPr>
        <w:pStyle w:val="Compact"/>
        <w:numPr>
          <w:ilvl w:val="0"/>
          <w:numId w:val="1084"/>
        </w:numPr>
      </w:pPr>
      <w:r>
        <w:t xml:space="preserve">No real company data</w:t>
      </w:r>
    </w:p>
    <w:p>
      <w:pPr>
        <w:pStyle w:val="Compact"/>
        <w:numPr>
          <w:ilvl w:val="0"/>
          <w:numId w:val="1084"/>
        </w:numPr>
      </w:pPr>
      <w:r>
        <w:t xml:space="preserve">No real personal information</w:t>
      </w:r>
    </w:p>
    <w:p>
      <w:pPr>
        <w:pStyle w:val="Compact"/>
        <w:numPr>
          <w:ilvl w:val="0"/>
          <w:numId w:val="1084"/>
        </w:numPr>
      </w:pPr>
      <w:r>
        <w:t xml:space="preserve">No dependency on an active database</w:t>
      </w:r>
    </w:p>
    <w:p>
      <w:pPr>
        <w:pStyle w:val="Compact"/>
        <w:numPr>
          <w:ilvl w:val="0"/>
          <w:numId w:val="1084"/>
        </w:numPr>
      </w:pPr>
      <w:r>
        <w:t xml:space="preserve">Local state updates for demonstrations</w:t>
      </w:r>
    </w:p>
    <w:p>
      <w:pPr>
        <w:pStyle w:val="Compact"/>
        <w:numPr>
          <w:ilvl w:val="0"/>
          <w:numId w:val="1084"/>
        </w:numPr>
      </w:pPr>
      <w:r>
        <w:t xml:space="preserve">Optional localStorage persistence</w:t>
      </w:r>
    </w:p>
    <w:p>
      <w:pPr>
        <w:pStyle w:val="Compact"/>
        <w:numPr>
          <w:ilvl w:val="0"/>
          <w:numId w:val="1084"/>
        </w:numPr>
      </w:pPr>
      <w:r>
        <w:t xml:space="preserve">Reset-demo-data action</w:t>
      </w:r>
    </w:p>
    <w:p>
      <w:pPr>
        <w:pStyle w:val="FirstParagraph"/>
      </w:pPr>
      <w:r>
        <w:t xml:space="preserve">Create repository interfaces so the demo implementation can later be replaced by API implementations.</w:t>
      </w:r>
    </w:p>
    <w:p>
      <w:pPr>
        <w:pStyle w:val="BodyText"/>
      </w:pPr>
      <w:r>
        <w:t xml:space="preserve">Example concept: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AuditRepository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AuditFilters)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AuditSummary[]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AuditDetail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CreateAuditInput)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AuditDetail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updateFinding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auditId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UpdateFindingInput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UI components must depend on interfaces or hooks rather than importing fixture arrays directly everywhere.</w:t>
      </w:r>
    </w:p>
    <w:bookmarkEnd w:id="94"/>
    <w:bookmarkStart w:id="95" w:name="component-architecture"/>
    <w:p>
      <w:pPr>
        <w:pStyle w:val="Heading1"/>
      </w:pPr>
      <w:r>
        <w:t xml:space="preserve">COMPONENT ARCHITECTURE</w:t>
      </w:r>
    </w:p>
    <w:p>
      <w:pPr>
        <w:pStyle w:val="FirstParagraph"/>
      </w:pPr>
      <w:r>
        <w:t xml:space="preserve">Organize product components by domain.</w:t>
      </w:r>
    </w:p>
    <w:p>
      <w:pPr>
        <w:pStyle w:val="BodyText"/>
      </w:pPr>
      <w:r>
        <w:t xml:space="preserve">Suggested structure: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  app-shell/</w:t>
      </w:r>
      <w:r>
        <w:br/>
      </w:r>
      <w:r>
        <w:rPr>
          <w:rStyle w:val="VerbatimChar"/>
        </w:rPr>
        <w:t xml:space="preserve">  prospects/</w:t>
      </w:r>
      <w:r>
        <w:br/>
      </w:r>
      <w:r>
        <w:rPr>
          <w:rStyle w:val="VerbatimChar"/>
        </w:rPr>
        <w:t xml:space="preserve">  audits/</w:t>
      </w:r>
      <w:r>
        <w:br/>
      </w:r>
      <w:r>
        <w:rPr>
          <w:rStyle w:val="VerbatimChar"/>
        </w:rPr>
        <w:t xml:space="preserve">  findings/</w:t>
      </w:r>
      <w:r>
        <w:br/>
      </w:r>
      <w:r>
        <w:rPr>
          <w:rStyle w:val="VerbatimChar"/>
        </w:rPr>
        <w:t xml:space="preserve">  reports/</w:t>
      </w:r>
      <w:r>
        <w:br/>
      </w:r>
      <w:r>
        <w:rPr>
          <w:rStyle w:val="VerbatimChar"/>
        </w:rPr>
        <w:t xml:space="preserve">  proposals/</w:t>
      </w:r>
      <w:r>
        <w:br/>
      </w:r>
      <w:r>
        <w:rPr>
          <w:rStyle w:val="VerbatimChar"/>
        </w:rPr>
        <w:t xml:space="preserve">  pipeline/</w:t>
      </w:r>
      <w:r>
        <w:br/>
      </w:r>
      <w:r>
        <w:rPr>
          <w:rStyle w:val="VerbatimChar"/>
        </w:rPr>
        <w:t xml:space="preserve">  tasks/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settings/</w:t>
      </w:r>
      <w:r>
        <w:br/>
      </w:r>
      <w:r>
        <w:rPr>
          <w:rStyle w:val="VerbatimChar"/>
        </w:rPr>
        <w:t xml:space="preserve">  shared/</w:t>
      </w:r>
      <w:r>
        <w:br/>
      </w:r>
      <w:r>
        <w:rPr>
          <w:rStyle w:val="VerbatimChar"/>
        </w:rPr>
        <w:t xml:space="preserve">  ui/</w:t>
      </w:r>
    </w:p>
    <w:p>
      <w:pPr>
        <w:pStyle w:val="FirstParagraph"/>
      </w:pPr>
      <w:r>
        <w:t xml:space="preserve">Create reusable shared patterns:</w:t>
      </w:r>
    </w:p>
    <w:p>
      <w:pPr>
        <w:pStyle w:val="Compact"/>
        <w:numPr>
          <w:ilvl w:val="0"/>
          <w:numId w:val="1085"/>
        </w:numPr>
      </w:pPr>
      <w:r>
        <w:t xml:space="preserve">Page header</w:t>
      </w:r>
    </w:p>
    <w:p>
      <w:pPr>
        <w:pStyle w:val="Compact"/>
        <w:numPr>
          <w:ilvl w:val="0"/>
          <w:numId w:val="1085"/>
        </w:numPr>
      </w:pPr>
      <w:r>
        <w:t xml:space="preserve">Stat card</w:t>
      </w:r>
    </w:p>
    <w:p>
      <w:pPr>
        <w:pStyle w:val="Compact"/>
        <w:numPr>
          <w:ilvl w:val="0"/>
          <w:numId w:val="1085"/>
        </w:numPr>
      </w:pPr>
      <w:r>
        <w:t xml:space="preserve">Filter bar</w:t>
      </w:r>
    </w:p>
    <w:p>
      <w:pPr>
        <w:pStyle w:val="Compact"/>
        <w:numPr>
          <w:ilvl w:val="0"/>
          <w:numId w:val="1085"/>
        </w:numPr>
      </w:pPr>
      <w:r>
        <w:t xml:space="preserve">Data table</w:t>
      </w:r>
    </w:p>
    <w:p>
      <w:pPr>
        <w:pStyle w:val="Compact"/>
        <w:numPr>
          <w:ilvl w:val="0"/>
          <w:numId w:val="1085"/>
        </w:numPr>
      </w:pPr>
      <w:r>
        <w:t xml:space="preserve">Empty state</w:t>
      </w:r>
    </w:p>
    <w:p>
      <w:pPr>
        <w:pStyle w:val="Compact"/>
        <w:numPr>
          <w:ilvl w:val="0"/>
          <w:numId w:val="1085"/>
        </w:numPr>
      </w:pPr>
      <w:r>
        <w:t xml:space="preserve">Error state</w:t>
      </w:r>
    </w:p>
    <w:p>
      <w:pPr>
        <w:pStyle w:val="Compact"/>
        <w:numPr>
          <w:ilvl w:val="0"/>
          <w:numId w:val="1085"/>
        </w:numPr>
      </w:pPr>
      <w:r>
        <w:t xml:space="preserve">Loading state</w:t>
      </w:r>
    </w:p>
    <w:p>
      <w:pPr>
        <w:pStyle w:val="Compact"/>
        <w:numPr>
          <w:ilvl w:val="0"/>
          <w:numId w:val="1085"/>
        </w:numPr>
      </w:pPr>
      <w:r>
        <w:t xml:space="preserve">Skeleton</w:t>
      </w:r>
    </w:p>
    <w:p>
      <w:pPr>
        <w:pStyle w:val="Compact"/>
        <w:numPr>
          <w:ilvl w:val="0"/>
          <w:numId w:val="1085"/>
        </w:numPr>
      </w:pPr>
      <w:r>
        <w:t xml:space="preserve">Status badge</w:t>
      </w:r>
    </w:p>
    <w:p>
      <w:pPr>
        <w:pStyle w:val="Compact"/>
        <w:numPr>
          <w:ilvl w:val="0"/>
          <w:numId w:val="1085"/>
        </w:numPr>
      </w:pPr>
      <w:r>
        <w:t xml:space="preserve">Severity badge</w:t>
      </w:r>
    </w:p>
    <w:p>
      <w:pPr>
        <w:pStyle w:val="Compact"/>
        <w:numPr>
          <w:ilvl w:val="0"/>
          <w:numId w:val="1085"/>
        </w:numPr>
      </w:pPr>
      <w:r>
        <w:t xml:space="preserve">Score badge</w:t>
      </w:r>
    </w:p>
    <w:p>
      <w:pPr>
        <w:pStyle w:val="Compact"/>
        <w:numPr>
          <w:ilvl w:val="0"/>
          <w:numId w:val="1085"/>
        </w:numPr>
      </w:pPr>
      <w:r>
        <w:t xml:space="preserve">Activity timeline</w:t>
      </w:r>
    </w:p>
    <w:p>
      <w:pPr>
        <w:pStyle w:val="Compact"/>
        <w:numPr>
          <w:ilvl w:val="0"/>
          <w:numId w:val="1085"/>
        </w:numPr>
      </w:pPr>
      <w:r>
        <w:t xml:space="preserve">Detail list</w:t>
      </w:r>
    </w:p>
    <w:p>
      <w:pPr>
        <w:pStyle w:val="Compact"/>
        <w:numPr>
          <w:ilvl w:val="0"/>
          <w:numId w:val="1085"/>
        </w:numPr>
      </w:pPr>
      <w:r>
        <w:t xml:space="preserve">Split panel</w:t>
      </w:r>
    </w:p>
    <w:p>
      <w:pPr>
        <w:pStyle w:val="Compact"/>
        <w:numPr>
          <w:ilvl w:val="0"/>
          <w:numId w:val="1085"/>
        </w:numPr>
      </w:pPr>
      <w:r>
        <w:t xml:space="preserve">Mobile drawer</w:t>
      </w:r>
    </w:p>
    <w:p>
      <w:pPr>
        <w:pStyle w:val="Compact"/>
        <w:numPr>
          <w:ilvl w:val="0"/>
          <w:numId w:val="1085"/>
        </w:numPr>
      </w:pPr>
      <w:r>
        <w:t xml:space="preserve">Confirm dialog</w:t>
      </w:r>
    </w:p>
    <w:p>
      <w:pPr>
        <w:pStyle w:val="Compact"/>
        <w:numPr>
          <w:ilvl w:val="0"/>
          <w:numId w:val="1085"/>
        </w:numPr>
      </w:pPr>
      <w:r>
        <w:t xml:space="preserve">Demo label</w:t>
      </w:r>
    </w:p>
    <w:p>
      <w:pPr>
        <w:pStyle w:val="Compact"/>
        <w:numPr>
          <w:ilvl w:val="0"/>
          <w:numId w:val="1085"/>
        </w:numPr>
      </w:pPr>
      <w:r>
        <w:t xml:space="preserve">Copy button</w:t>
      </w:r>
    </w:p>
    <w:p>
      <w:pPr>
        <w:pStyle w:val="Compact"/>
        <w:numPr>
          <w:ilvl w:val="0"/>
          <w:numId w:val="1085"/>
        </w:numPr>
      </w:pPr>
      <w:r>
        <w:t xml:space="preserve">Currency value</w:t>
      </w:r>
    </w:p>
    <w:p>
      <w:pPr>
        <w:pStyle w:val="Compact"/>
        <w:numPr>
          <w:ilvl w:val="0"/>
          <w:numId w:val="1085"/>
        </w:numPr>
      </w:pPr>
      <w:r>
        <w:t xml:space="preserve">Date value</w:t>
      </w:r>
    </w:p>
    <w:p>
      <w:pPr>
        <w:pStyle w:val="Compact"/>
        <w:numPr>
          <w:ilvl w:val="0"/>
          <w:numId w:val="1085"/>
        </w:numPr>
      </w:pPr>
      <w:r>
        <w:t xml:space="preserve">Person avatar</w:t>
      </w:r>
    </w:p>
    <w:p>
      <w:pPr>
        <w:pStyle w:val="Compact"/>
        <w:numPr>
          <w:ilvl w:val="0"/>
          <w:numId w:val="1085"/>
        </w:numPr>
      </w:pPr>
      <w:r>
        <w:t xml:space="preserve">Breadcrumbs</w:t>
      </w:r>
    </w:p>
    <w:p>
      <w:pPr>
        <w:pStyle w:val="Compact"/>
        <w:numPr>
          <w:ilvl w:val="0"/>
          <w:numId w:val="1085"/>
        </w:numPr>
      </w:pPr>
      <w:r>
        <w:t xml:space="preserve">Command menu</w:t>
      </w:r>
    </w:p>
    <w:p>
      <w:pPr>
        <w:pStyle w:val="FirstParagraph"/>
      </w:pPr>
      <w:r>
        <w:t xml:space="preserve">Avoid creating multiple nearly identical card components.</w:t>
      </w:r>
    </w:p>
    <w:bookmarkEnd w:id="95"/>
    <w:bookmarkStart w:id="96" w:name="product-status-language"/>
    <w:p>
      <w:pPr>
        <w:pStyle w:val="Heading1"/>
      </w:pPr>
      <w:r>
        <w:t xml:space="preserve">PRODUCT STATUS LANGUAGE</w:t>
      </w:r>
    </w:p>
    <w:p>
      <w:pPr>
        <w:pStyle w:val="FirstParagraph"/>
      </w:pPr>
      <w:r>
        <w:t xml:space="preserve">Use consistent labels.</w:t>
      </w:r>
    </w:p>
    <w:p>
      <w:pPr>
        <w:pStyle w:val="BodyText"/>
      </w:pPr>
      <w:r>
        <w:t xml:space="preserve">Audit:</w:t>
      </w:r>
    </w:p>
    <w:p>
      <w:pPr>
        <w:pStyle w:val="Compact"/>
        <w:numPr>
          <w:ilvl w:val="0"/>
          <w:numId w:val="1086"/>
        </w:numPr>
      </w:pPr>
      <w:r>
        <w:t xml:space="preserve">Draft</w:t>
      </w:r>
    </w:p>
    <w:p>
      <w:pPr>
        <w:pStyle w:val="Compact"/>
        <w:numPr>
          <w:ilvl w:val="0"/>
          <w:numId w:val="1086"/>
        </w:numPr>
      </w:pPr>
      <w:r>
        <w:t xml:space="preserve">Running demo</w:t>
      </w:r>
    </w:p>
    <w:p>
      <w:pPr>
        <w:pStyle w:val="Compact"/>
        <w:numPr>
          <w:ilvl w:val="0"/>
          <w:numId w:val="1086"/>
        </w:numPr>
      </w:pPr>
      <w:r>
        <w:t xml:space="preserve">Review required</w:t>
      </w:r>
    </w:p>
    <w:p>
      <w:pPr>
        <w:pStyle w:val="Compact"/>
        <w:numPr>
          <w:ilvl w:val="0"/>
          <w:numId w:val="1086"/>
        </w:numPr>
      </w:pPr>
      <w:r>
        <w:t xml:space="preserve">Approved</w:t>
      </w:r>
    </w:p>
    <w:p>
      <w:pPr>
        <w:pStyle w:val="Compact"/>
        <w:numPr>
          <w:ilvl w:val="0"/>
          <w:numId w:val="1086"/>
        </w:numPr>
      </w:pPr>
      <w:r>
        <w:t xml:space="preserve">Published</w:t>
      </w:r>
    </w:p>
    <w:p>
      <w:pPr>
        <w:pStyle w:val="Compact"/>
        <w:numPr>
          <w:ilvl w:val="0"/>
          <w:numId w:val="1086"/>
        </w:numPr>
      </w:pPr>
      <w:r>
        <w:t xml:space="preserve">Failed</w:t>
      </w:r>
    </w:p>
    <w:p>
      <w:pPr>
        <w:pStyle w:val="FirstParagraph"/>
      </w:pPr>
      <w:r>
        <w:t xml:space="preserve">Finding:</w:t>
      </w:r>
    </w:p>
    <w:p>
      <w:pPr>
        <w:pStyle w:val="Compact"/>
        <w:numPr>
          <w:ilvl w:val="0"/>
          <w:numId w:val="1087"/>
        </w:numPr>
      </w:pPr>
      <w:r>
        <w:t xml:space="preserve">Unreviewed</w:t>
      </w:r>
    </w:p>
    <w:p>
      <w:pPr>
        <w:pStyle w:val="Compact"/>
        <w:numPr>
          <w:ilvl w:val="0"/>
          <w:numId w:val="1087"/>
        </w:numPr>
      </w:pPr>
      <w:r>
        <w:t xml:space="preserve">Verified</w:t>
      </w:r>
    </w:p>
    <w:p>
      <w:pPr>
        <w:pStyle w:val="Compact"/>
        <w:numPr>
          <w:ilvl w:val="0"/>
          <w:numId w:val="1087"/>
        </w:numPr>
      </w:pPr>
      <w:r>
        <w:t xml:space="preserve">Edited</w:t>
      </w:r>
    </w:p>
    <w:p>
      <w:pPr>
        <w:pStyle w:val="Compact"/>
        <w:numPr>
          <w:ilvl w:val="0"/>
          <w:numId w:val="1087"/>
        </w:numPr>
      </w:pPr>
      <w:r>
        <w:t xml:space="preserve">False positive</w:t>
      </w:r>
    </w:p>
    <w:p>
      <w:pPr>
        <w:pStyle w:val="Compact"/>
        <w:numPr>
          <w:ilvl w:val="0"/>
          <w:numId w:val="1087"/>
        </w:numPr>
      </w:pPr>
      <w:r>
        <w:t xml:space="preserve">Excluded</w:t>
      </w:r>
    </w:p>
    <w:p>
      <w:pPr>
        <w:pStyle w:val="FirstParagraph"/>
      </w:pPr>
      <w:r>
        <w:t xml:space="preserve">Severity:</w:t>
      </w:r>
    </w:p>
    <w:p>
      <w:pPr>
        <w:pStyle w:val="Compact"/>
        <w:numPr>
          <w:ilvl w:val="0"/>
          <w:numId w:val="1088"/>
        </w:numPr>
      </w:pPr>
      <w:r>
        <w:t xml:space="preserve">Critical</w:t>
      </w:r>
    </w:p>
    <w:p>
      <w:pPr>
        <w:pStyle w:val="Compact"/>
        <w:numPr>
          <w:ilvl w:val="0"/>
          <w:numId w:val="1088"/>
        </w:numPr>
      </w:pPr>
      <w:r>
        <w:t xml:space="preserve">High</w:t>
      </w:r>
    </w:p>
    <w:p>
      <w:pPr>
        <w:pStyle w:val="Compact"/>
        <w:numPr>
          <w:ilvl w:val="0"/>
          <w:numId w:val="1088"/>
        </w:numPr>
      </w:pPr>
      <w:r>
        <w:t xml:space="preserve">Medium</w:t>
      </w:r>
    </w:p>
    <w:p>
      <w:pPr>
        <w:pStyle w:val="Compact"/>
        <w:numPr>
          <w:ilvl w:val="0"/>
          <w:numId w:val="1088"/>
        </w:numPr>
      </w:pPr>
      <w:r>
        <w:t xml:space="preserve">Low</w:t>
      </w:r>
    </w:p>
    <w:p>
      <w:pPr>
        <w:pStyle w:val="Compact"/>
        <w:numPr>
          <w:ilvl w:val="0"/>
          <w:numId w:val="1088"/>
        </w:numPr>
      </w:pPr>
      <w:r>
        <w:t xml:space="preserve">Informational</w:t>
      </w:r>
    </w:p>
    <w:p>
      <w:pPr>
        <w:pStyle w:val="FirstParagraph"/>
      </w:pPr>
      <w:r>
        <w:t xml:space="preserve">Proposal:</w:t>
      </w:r>
    </w:p>
    <w:p>
      <w:pPr>
        <w:pStyle w:val="Compact"/>
        <w:numPr>
          <w:ilvl w:val="0"/>
          <w:numId w:val="1089"/>
        </w:numPr>
      </w:pPr>
      <w:r>
        <w:t xml:space="preserve">Draft</w:t>
      </w:r>
    </w:p>
    <w:p>
      <w:pPr>
        <w:pStyle w:val="Compact"/>
        <w:numPr>
          <w:ilvl w:val="0"/>
          <w:numId w:val="1089"/>
        </w:numPr>
      </w:pPr>
      <w:r>
        <w:t xml:space="preserve">Ready</w:t>
      </w:r>
    </w:p>
    <w:p>
      <w:pPr>
        <w:pStyle w:val="Compact"/>
        <w:numPr>
          <w:ilvl w:val="0"/>
          <w:numId w:val="1089"/>
        </w:numPr>
      </w:pPr>
      <w:r>
        <w:t xml:space="preserve">Sent demo</w:t>
      </w:r>
    </w:p>
    <w:p>
      <w:pPr>
        <w:pStyle w:val="Compact"/>
        <w:numPr>
          <w:ilvl w:val="0"/>
          <w:numId w:val="1089"/>
        </w:numPr>
      </w:pPr>
      <w:r>
        <w:t xml:space="preserve">Accepted demo</w:t>
      </w:r>
    </w:p>
    <w:p>
      <w:pPr>
        <w:pStyle w:val="Compact"/>
        <w:numPr>
          <w:ilvl w:val="0"/>
          <w:numId w:val="1089"/>
        </w:numPr>
      </w:pPr>
      <w:r>
        <w:t xml:space="preserve">Rejected demo</w:t>
      </w:r>
    </w:p>
    <w:p>
      <w:pPr>
        <w:pStyle w:val="FirstParagraph"/>
      </w:pPr>
      <w:r>
        <w:t xml:space="preserve">Opportunity:</w:t>
      </w:r>
    </w:p>
    <w:p>
      <w:pPr>
        <w:pStyle w:val="Compact"/>
        <w:numPr>
          <w:ilvl w:val="0"/>
          <w:numId w:val="1090"/>
        </w:numPr>
      </w:pPr>
      <w:r>
        <w:t xml:space="preserve">Open</w:t>
      </w:r>
    </w:p>
    <w:p>
      <w:pPr>
        <w:pStyle w:val="Compact"/>
        <w:numPr>
          <w:ilvl w:val="0"/>
          <w:numId w:val="1090"/>
        </w:numPr>
      </w:pPr>
      <w:r>
        <w:t xml:space="preserve">Won demo</w:t>
      </w:r>
    </w:p>
    <w:p>
      <w:pPr>
        <w:pStyle w:val="Compact"/>
        <w:numPr>
          <w:ilvl w:val="0"/>
          <w:numId w:val="1090"/>
        </w:numPr>
      </w:pPr>
      <w:r>
        <w:t xml:space="preserve">Lost demo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“demo”</w:t>
      </w:r>
      <w:r>
        <w:t xml:space="preserve"> </w:t>
      </w:r>
      <w:r>
        <w:t xml:space="preserve">where an event did not occur in the real world.</w:t>
      </w:r>
    </w:p>
    <w:bookmarkEnd w:id="96"/>
    <w:bookmarkStart w:id="97" w:name="copy-rules"/>
    <w:p>
      <w:pPr>
        <w:pStyle w:val="Heading1"/>
      </w:pPr>
      <w:r>
        <w:t xml:space="preserve">COPY RULES</w:t>
      </w:r>
    </w:p>
    <w:p>
      <w:pPr>
        <w:pStyle w:val="FirstParagraph"/>
      </w:pPr>
      <w:r>
        <w:t xml:space="preserve">Use plain professional language.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91"/>
        </w:numPr>
      </w:pPr>
      <w:r>
        <w:t xml:space="preserve">Revolutionary</w:t>
      </w:r>
    </w:p>
    <w:p>
      <w:pPr>
        <w:pStyle w:val="Compact"/>
        <w:numPr>
          <w:ilvl w:val="0"/>
          <w:numId w:val="1091"/>
        </w:numPr>
      </w:pPr>
      <w:r>
        <w:t xml:space="preserve">Game-changing</w:t>
      </w:r>
    </w:p>
    <w:p>
      <w:pPr>
        <w:pStyle w:val="Compact"/>
        <w:numPr>
          <w:ilvl w:val="0"/>
          <w:numId w:val="1091"/>
        </w:numPr>
      </w:pPr>
      <w:r>
        <w:t xml:space="preserve">Magical</w:t>
      </w:r>
    </w:p>
    <w:p>
      <w:pPr>
        <w:pStyle w:val="Compact"/>
        <w:numPr>
          <w:ilvl w:val="0"/>
          <w:numId w:val="1091"/>
        </w:numPr>
      </w:pPr>
      <w:r>
        <w:t xml:space="preserve">Supercharge</w:t>
      </w:r>
    </w:p>
    <w:p>
      <w:pPr>
        <w:pStyle w:val="Compact"/>
        <w:numPr>
          <w:ilvl w:val="0"/>
          <w:numId w:val="1091"/>
        </w:numPr>
      </w:pPr>
      <w:r>
        <w:t xml:space="preserve">10x</w:t>
      </w:r>
    </w:p>
    <w:p>
      <w:pPr>
        <w:pStyle w:val="Compact"/>
        <w:numPr>
          <w:ilvl w:val="0"/>
          <w:numId w:val="1091"/>
        </w:numPr>
      </w:pPr>
      <w:r>
        <w:t xml:space="preserve">Seamless</w:t>
      </w:r>
    </w:p>
    <w:p>
      <w:pPr>
        <w:pStyle w:val="Compact"/>
        <w:numPr>
          <w:ilvl w:val="0"/>
          <w:numId w:val="1091"/>
        </w:numPr>
      </w:pPr>
      <w:r>
        <w:t xml:space="preserve">Enterprise-grade</w:t>
      </w:r>
    </w:p>
    <w:p>
      <w:pPr>
        <w:pStyle w:val="Compact"/>
        <w:numPr>
          <w:ilvl w:val="0"/>
          <w:numId w:val="1091"/>
        </w:numPr>
      </w:pPr>
      <w:r>
        <w:t xml:space="preserve">Best-in-class</w:t>
      </w:r>
    </w:p>
    <w:p>
      <w:pPr>
        <w:pStyle w:val="Compact"/>
        <w:numPr>
          <w:ilvl w:val="0"/>
          <w:numId w:val="1091"/>
        </w:numPr>
      </w:pPr>
      <w:r>
        <w:t xml:space="preserve">Cutting-edge</w:t>
      </w:r>
    </w:p>
    <w:p>
      <w:pPr>
        <w:pStyle w:val="Compact"/>
        <w:numPr>
          <w:ilvl w:val="0"/>
          <w:numId w:val="1091"/>
        </w:numPr>
      </w:pPr>
      <w:r>
        <w:t xml:space="preserve">Guaranteed</w:t>
      </w:r>
    </w:p>
    <w:p>
      <w:pPr>
        <w:pStyle w:val="Compact"/>
        <w:numPr>
          <w:ilvl w:val="0"/>
          <w:numId w:val="1091"/>
        </w:numPr>
      </w:pPr>
      <w:r>
        <w:t xml:space="preserve">Effortless</w:t>
      </w:r>
    </w:p>
    <w:p>
      <w:pPr>
        <w:pStyle w:val="Compact"/>
        <w:numPr>
          <w:ilvl w:val="0"/>
          <w:numId w:val="1091"/>
        </w:numPr>
      </w:pPr>
      <w:r>
        <w:t xml:space="preserve">AI-powered everywhere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92"/>
        </w:numPr>
      </w:pPr>
      <w:r>
        <w:t xml:space="preserve">Review</w:t>
      </w:r>
    </w:p>
    <w:p>
      <w:pPr>
        <w:pStyle w:val="Compact"/>
        <w:numPr>
          <w:ilvl w:val="0"/>
          <w:numId w:val="1092"/>
        </w:numPr>
      </w:pPr>
      <w:r>
        <w:t xml:space="preserve">Evidence</w:t>
      </w:r>
    </w:p>
    <w:p>
      <w:pPr>
        <w:pStyle w:val="Compact"/>
        <w:numPr>
          <w:ilvl w:val="0"/>
          <w:numId w:val="1092"/>
        </w:numPr>
      </w:pPr>
      <w:r>
        <w:t xml:space="preserve">Finding</w:t>
      </w:r>
    </w:p>
    <w:p>
      <w:pPr>
        <w:pStyle w:val="Compact"/>
        <w:numPr>
          <w:ilvl w:val="0"/>
          <w:numId w:val="1092"/>
        </w:numPr>
      </w:pPr>
      <w:r>
        <w:t xml:space="preserve">Recommendation</w:t>
      </w:r>
    </w:p>
    <w:p>
      <w:pPr>
        <w:pStyle w:val="Compact"/>
        <w:numPr>
          <w:ilvl w:val="0"/>
          <w:numId w:val="1092"/>
        </w:numPr>
      </w:pPr>
      <w:r>
        <w:t xml:space="preserve">Report</w:t>
      </w:r>
    </w:p>
    <w:p>
      <w:pPr>
        <w:pStyle w:val="Compact"/>
        <w:numPr>
          <w:ilvl w:val="0"/>
          <w:numId w:val="1092"/>
        </w:numPr>
      </w:pPr>
      <w:r>
        <w:t xml:space="preserve">Proposal</w:t>
      </w:r>
    </w:p>
    <w:p>
      <w:pPr>
        <w:pStyle w:val="Compact"/>
        <w:numPr>
          <w:ilvl w:val="0"/>
          <w:numId w:val="1092"/>
        </w:numPr>
      </w:pPr>
      <w:r>
        <w:t xml:space="preserve">Opportunity</w:t>
      </w:r>
    </w:p>
    <w:p>
      <w:pPr>
        <w:pStyle w:val="Compact"/>
        <w:numPr>
          <w:ilvl w:val="0"/>
          <w:numId w:val="1092"/>
        </w:numPr>
      </w:pPr>
      <w:r>
        <w:t xml:space="preserve">Verification</w:t>
      </w:r>
    </w:p>
    <w:p>
      <w:pPr>
        <w:pStyle w:val="Compact"/>
        <w:numPr>
          <w:ilvl w:val="0"/>
          <w:numId w:val="1092"/>
        </w:numPr>
      </w:pPr>
      <w:r>
        <w:t xml:space="preserve">Draft</w:t>
      </w:r>
    </w:p>
    <w:p>
      <w:pPr>
        <w:pStyle w:val="Compact"/>
        <w:numPr>
          <w:ilvl w:val="0"/>
          <w:numId w:val="1092"/>
        </w:numPr>
      </w:pPr>
      <w:r>
        <w:t xml:space="preserve">Published</w:t>
      </w:r>
    </w:p>
    <w:p>
      <w:pPr>
        <w:pStyle w:val="Compact"/>
        <w:numPr>
          <w:ilvl w:val="0"/>
          <w:numId w:val="1092"/>
        </w:numPr>
      </w:pPr>
      <w:r>
        <w:t xml:space="preserve">Demonstration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“AI”</w:t>
      </w:r>
      <w:r>
        <w:t xml:space="preserve"> </w:t>
      </w:r>
      <w:r>
        <w:t xml:space="preserve">as decoration.</w:t>
      </w:r>
    </w:p>
    <w:bookmarkEnd w:id="97"/>
    <w:bookmarkStart w:id="98" w:name="responsive-requirements"/>
    <w:p>
      <w:pPr>
        <w:pStyle w:val="Heading1"/>
      </w:pPr>
      <w:r>
        <w:t xml:space="preserve">RESPONSIVE REQUIREMENTS</w:t>
      </w:r>
    </w:p>
    <w:p>
      <w:pPr>
        <w:pStyle w:val="FirstParagraph"/>
      </w:pPr>
      <w:r>
        <w:t xml:space="preserve">Test at:</w:t>
      </w:r>
    </w:p>
    <w:p>
      <w:pPr>
        <w:pStyle w:val="Compact"/>
        <w:numPr>
          <w:ilvl w:val="0"/>
          <w:numId w:val="1093"/>
        </w:numPr>
      </w:pPr>
      <w:r>
        <w:t xml:space="preserve">1440px</w:t>
      </w:r>
    </w:p>
    <w:p>
      <w:pPr>
        <w:pStyle w:val="Compact"/>
        <w:numPr>
          <w:ilvl w:val="0"/>
          <w:numId w:val="1093"/>
        </w:numPr>
      </w:pPr>
      <w:r>
        <w:t xml:space="preserve">1280px</w:t>
      </w:r>
    </w:p>
    <w:p>
      <w:pPr>
        <w:pStyle w:val="Compact"/>
        <w:numPr>
          <w:ilvl w:val="0"/>
          <w:numId w:val="1093"/>
        </w:numPr>
      </w:pPr>
      <w:r>
        <w:t xml:space="preserve">1024px</w:t>
      </w:r>
    </w:p>
    <w:p>
      <w:pPr>
        <w:pStyle w:val="Compact"/>
        <w:numPr>
          <w:ilvl w:val="0"/>
          <w:numId w:val="1093"/>
        </w:numPr>
      </w:pPr>
      <w:r>
        <w:t xml:space="preserve">768px</w:t>
      </w:r>
    </w:p>
    <w:p>
      <w:pPr>
        <w:pStyle w:val="Compact"/>
        <w:numPr>
          <w:ilvl w:val="0"/>
          <w:numId w:val="1093"/>
        </w:numPr>
      </w:pPr>
      <w:r>
        <w:t xml:space="preserve">430px</w:t>
      </w:r>
    </w:p>
    <w:p>
      <w:pPr>
        <w:pStyle w:val="Compact"/>
        <w:numPr>
          <w:ilvl w:val="0"/>
          <w:numId w:val="1093"/>
        </w:numPr>
      </w:pPr>
      <w:r>
        <w:t xml:space="preserve">390px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94"/>
        </w:numPr>
      </w:pPr>
      <w:r>
        <w:t xml:space="preserve">No horizontal overflow</w:t>
      </w:r>
    </w:p>
    <w:p>
      <w:pPr>
        <w:pStyle w:val="Compact"/>
        <w:numPr>
          <w:ilvl w:val="0"/>
          <w:numId w:val="1094"/>
        </w:numPr>
      </w:pPr>
      <w:r>
        <w:t xml:space="preserve">No content hidden under header</w:t>
      </w:r>
    </w:p>
    <w:p>
      <w:pPr>
        <w:pStyle w:val="Compact"/>
        <w:numPr>
          <w:ilvl w:val="0"/>
          <w:numId w:val="1094"/>
        </w:numPr>
      </w:pPr>
      <w:r>
        <w:t xml:space="preserve">Tables remain usable</w:t>
      </w:r>
    </w:p>
    <w:p>
      <w:pPr>
        <w:pStyle w:val="Compact"/>
        <w:numPr>
          <w:ilvl w:val="0"/>
          <w:numId w:val="1094"/>
        </w:numPr>
      </w:pPr>
      <w:r>
        <w:t xml:space="preserve">Complex tables switch to cards when appropriate</w:t>
      </w:r>
    </w:p>
    <w:p>
      <w:pPr>
        <w:pStyle w:val="Compact"/>
        <w:numPr>
          <w:ilvl w:val="0"/>
          <w:numId w:val="1094"/>
        </w:numPr>
      </w:pPr>
      <w:r>
        <w:t xml:space="preserve">Sidebar converts to drawer</w:t>
      </w:r>
    </w:p>
    <w:p>
      <w:pPr>
        <w:pStyle w:val="Compact"/>
        <w:numPr>
          <w:ilvl w:val="0"/>
          <w:numId w:val="1094"/>
        </w:numPr>
      </w:pPr>
      <w:r>
        <w:t xml:space="preserve">Split panels stack correctly</w:t>
      </w:r>
    </w:p>
    <w:p>
      <w:pPr>
        <w:pStyle w:val="Compact"/>
        <w:numPr>
          <w:ilvl w:val="0"/>
          <w:numId w:val="1094"/>
        </w:numPr>
      </w:pPr>
      <w:r>
        <w:t xml:space="preserve">Report preview remains readable</w:t>
      </w:r>
    </w:p>
    <w:p>
      <w:pPr>
        <w:pStyle w:val="Compact"/>
        <w:numPr>
          <w:ilvl w:val="0"/>
          <w:numId w:val="1094"/>
        </w:numPr>
      </w:pPr>
      <w:r>
        <w:t xml:space="preserve">Forms use one column on mobile</w:t>
      </w:r>
    </w:p>
    <w:p>
      <w:pPr>
        <w:pStyle w:val="Compact"/>
        <w:numPr>
          <w:ilvl w:val="0"/>
          <w:numId w:val="1094"/>
        </w:numPr>
      </w:pPr>
      <w:r>
        <w:t xml:space="preserve">Dialogs fit viewport</w:t>
      </w:r>
    </w:p>
    <w:p>
      <w:pPr>
        <w:pStyle w:val="Compact"/>
        <w:numPr>
          <w:ilvl w:val="0"/>
          <w:numId w:val="1094"/>
        </w:numPr>
      </w:pPr>
      <w:r>
        <w:t xml:space="preserve">Touch targets are at least 44px where practical</w:t>
      </w:r>
    </w:p>
    <w:p>
      <w:pPr>
        <w:pStyle w:val="Compact"/>
        <w:numPr>
          <w:ilvl w:val="0"/>
          <w:numId w:val="1094"/>
        </w:numPr>
      </w:pPr>
      <w:r>
        <w:t xml:space="preserve">Sticky elements do not trap content</w:t>
      </w:r>
    </w:p>
    <w:p>
      <w:pPr>
        <w:pStyle w:val="Compact"/>
        <w:numPr>
          <w:ilvl w:val="0"/>
          <w:numId w:val="1094"/>
        </w:numPr>
      </w:pPr>
      <w:r>
        <w:t xml:space="preserve">Pipeline supports horizontal scrolling with clear affordance</w:t>
      </w:r>
    </w:p>
    <w:bookmarkEnd w:id="98"/>
    <w:bookmarkStart w:id="99" w:name="accessibility-requirements"/>
    <w:p>
      <w:pPr>
        <w:pStyle w:val="Heading1"/>
      </w:pPr>
      <w:r>
        <w:t xml:space="preserve">ACCESSIBILITY REQUIREMENTS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95"/>
        </w:numPr>
      </w:pPr>
      <w:r>
        <w:t xml:space="preserve">Semantic landmarks</w:t>
      </w:r>
    </w:p>
    <w:p>
      <w:pPr>
        <w:pStyle w:val="Compact"/>
        <w:numPr>
          <w:ilvl w:val="0"/>
          <w:numId w:val="1095"/>
        </w:numPr>
      </w:pPr>
      <w:r>
        <w:t xml:space="preserve">Single page-level</w:t>
      </w:r>
      <w:r>
        <w:t xml:space="preserve"> </w:t>
      </w:r>
      <w:r>
        <w:rPr>
          <w:rStyle w:val="VerbatimChar"/>
        </w:rPr>
        <w:t xml:space="preserve">h1</w:t>
      </w:r>
    </w:p>
    <w:p>
      <w:pPr>
        <w:pStyle w:val="Compact"/>
        <w:numPr>
          <w:ilvl w:val="0"/>
          <w:numId w:val="1095"/>
        </w:numPr>
      </w:pPr>
      <w:r>
        <w:t xml:space="preserve">Correct heading order</w:t>
      </w:r>
    </w:p>
    <w:p>
      <w:pPr>
        <w:pStyle w:val="Compact"/>
        <w:numPr>
          <w:ilvl w:val="0"/>
          <w:numId w:val="1095"/>
        </w:numPr>
      </w:pPr>
      <w:r>
        <w:t xml:space="preserve">Visible focus</w:t>
      </w:r>
    </w:p>
    <w:p>
      <w:pPr>
        <w:pStyle w:val="Compact"/>
        <w:numPr>
          <w:ilvl w:val="0"/>
          <w:numId w:val="1095"/>
        </w:numPr>
      </w:pPr>
      <w:r>
        <w:t xml:space="preserve">Skip link</w:t>
      </w:r>
    </w:p>
    <w:p>
      <w:pPr>
        <w:pStyle w:val="Compact"/>
        <w:numPr>
          <w:ilvl w:val="0"/>
          <w:numId w:val="1095"/>
        </w:numPr>
      </w:pPr>
      <w:r>
        <w:t xml:space="preserve">Keyboard-operable navigation</w:t>
      </w:r>
    </w:p>
    <w:p>
      <w:pPr>
        <w:pStyle w:val="Compact"/>
        <w:numPr>
          <w:ilvl w:val="0"/>
          <w:numId w:val="1095"/>
        </w:numPr>
      </w:pPr>
      <w:r>
        <w:t xml:space="preserve">Keyboard-operable pipeline</w:t>
      </w:r>
    </w:p>
    <w:p>
      <w:pPr>
        <w:pStyle w:val="Compact"/>
        <w:numPr>
          <w:ilvl w:val="0"/>
          <w:numId w:val="1095"/>
        </w:numPr>
      </w:pPr>
      <w:r>
        <w:t xml:space="preserve">Labelled forms</w:t>
      </w:r>
    </w:p>
    <w:p>
      <w:pPr>
        <w:pStyle w:val="Compact"/>
        <w:numPr>
          <w:ilvl w:val="0"/>
          <w:numId w:val="1095"/>
        </w:numPr>
      </w:pPr>
      <w:r>
        <w:t xml:space="preserve">Descriptive buttons</w:t>
      </w:r>
    </w:p>
    <w:p>
      <w:pPr>
        <w:pStyle w:val="Compact"/>
        <w:numPr>
          <w:ilvl w:val="0"/>
          <w:numId w:val="1095"/>
        </w:numPr>
      </w:pPr>
      <w:r>
        <w:t xml:space="preserve">Accessible dialogs</w:t>
      </w:r>
    </w:p>
    <w:p>
      <w:pPr>
        <w:pStyle w:val="Compact"/>
        <w:numPr>
          <w:ilvl w:val="0"/>
          <w:numId w:val="1095"/>
        </w:numPr>
      </w:pPr>
      <w:r>
        <w:t xml:space="preserve">Accessible table controls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aria-current</w:t>
      </w:r>
      <w:r>
        <w:t xml:space="preserve"> </w:t>
      </w:r>
      <w:r>
        <w:t xml:space="preserve">for active navigation</w:t>
      </w:r>
    </w:p>
    <w:p>
      <w:pPr>
        <w:pStyle w:val="Compact"/>
        <w:numPr>
          <w:ilvl w:val="0"/>
          <w:numId w:val="1095"/>
        </w:numPr>
      </w:pPr>
      <w:r>
        <w:t xml:space="preserve">Reduced-motion support</w:t>
      </w:r>
    </w:p>
    <w:p>
      <w:pPr>
        <w:pStyle w:val="Compact"/>
        <w:numPr>
          <w:ilvl w:val="0"/>
          <w:numId w:val="1095"/>
        </w:numPr>
      </w:pPr>
      <w:r>
        <w:t xml:space="preserve">Sufficient contrast</w:t>
      </w:r>
    </w:p>
    <w:p>
      <w:pPr>
        <w:pStyle w:val="Compact"/>
        <w:numPr>
          <w:ilvl w:val="0"/>
          <w:numId w:val="1095"/>
        </w:numPr>
      </w:pPr>
      <w:r>
        <w:t xml:space="preserve">No colour-only state communication</w:t>
      </w:r>
    </w:p>
    <w:p>
      <w:pPr>
        <w:pStyle w:val="Compact"/>
        <w:numPr>
          <w:ilvl w:val="0"/>
          <w:numId w:val="1095"/>
        </w:numPr>
      </w:pPr>
      <w:r>
        <w:t xml:space="preserve">Screen-reader text for icons where needed</w:t>
      </w:r>
    </w:p>
    <w:p>
      <w:pPr>
        <w:pStyle w:val="FirstParagraph"/>
      </w:pPr>
      <w:r>
        <w:t xml:space="preserve">Use Radix/shadcn behavior rather than replacing it with custom inaccessible controls.</w:t>
      </w:r>
    </w:p>
    <w:bookmarkEnd w:id="99"/>
    <w:bookmarkStart w:id="100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Do not dynamically import every section merely to make the file appear optimized.</w:t>
      </w:r>
    </w:p>
    <w:p>
      <w:pPr>
        <w:pStyle w:val="BodyText"/>
      </w:pPr>
      <w:r>
        <w:t xml:space="preserve">Use server components by default.</w:t>
      </w:r>
    </w:p>
    <w:p>
      <w:pPr>
        <w:pStyle w:val="BodyText"/>
      </w:pPr>
      <w:r>
        <w:t xml:space="preserve">Use client components only for:</w:t>
      </w:r>
    </w:p>
    <w:p>
      <w:pPr>
        <w:pStyle w:val="Compact"/>
        <w:numPr>
          <w:ilvl w:val="0"/>
          <w:numId w:val="1096"/>
        </w:numPr>
      </w:pPr>
      <w:r>
        <w:t xml:space="preserve">Interactive forms</w:t>
      </w:r>
    </w:p>
    <w:p>
      <w:pPr>
        <w:pStyle w:val="Compact"/>
        <w:numPr>
          <w:ilvl w:val="0"/>
          <w:numId w:val="1096"/>
        </w:numPr>
      </w:pPr>
      <w:r>
        <w:t xml:space="preserve">Filters</w:t>
      </w:r>
    </w:p>
    <w:p>
      <w:pPr>
        <w:pStyle w:val="Compact"/>
        <w:numPr>
          <w:ilvl w:val="0"/>
          <w:numId w:val="1096"/>
        </w:numPr>
      </w:pPr>
      <w:r>
        <w:t xml:space="preserve">DnD</w:t>
      </w:r>
    </w:p>
    <w:p>
      <w:pPr>
        <w:pStyle w:val="Compact"/>
        <w:numPr>
          <w:ilvl w:val="0"/>
          <w:numId w:val="1096"/>
        </w:numPr>
      </w:pPr>
      <w:r>
        <w:t xml:space="preserve">Local state</w:t>
      </w:r>
    </w:p>
    <w:p>
      <w:pPr>
        <w:pStyle w:val="Compact"/>
        <w:numPr>
          <w:ilvl w:val="0"/>
          <w:numId w:val="1096"/>
        </w:numPr>
      </w:pPr>
      <w:r>
        <w:t xml:space="preserve">Tabs requiring client behavior</w:t>
      </w:r>
    </w:p>
    <w:p>
      <w:pPr>
        <w:pStyle w:val="Compact"/>
        <w:numPr>
          <w:ilvl w:val="0"/>
          <w:numId w:val="1096"/>
        </w:numPr>
      </w:pPr>
      <w:r>
        <w:t xml:space="preserve">Dialogs</w:t>
      </w:r>
    </w:p>
    <w:p>
      <w:pPr>
        <w:pStyle w:val="Compact"/>
        <w:numPr>
          <w:ilvl w:val="0"/>
          <w:numId w:val="1096"/>
        </w:numPr>
      </w:pPr>
      <w:r>
        <w:t xml:space="preserve">Charts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97"/>
        </w:numPr>
      </w:pPr>
      <w:r>
        <w:t xml:space="preserve">Full-page client rendering</w:t>
      </w:r>
    </w:p>
    <w:p>
      <w:pPr>
        <w:pStyle w:val="Compact"/>
        <w:numPr>
          <w:ilvl w:val="0"/>
          <w:numId w:val="1097"/>
        </w:numPr>
      </w:pPr>
      <w:r>
        <w:t xml:space="preserve">Large animation bundles on static pages</w:t>
      </w:r>
    </w:p>
    <w:p>
      <w:pPr>
        <w:pStyle w:val="Compact"/>
        <w:numPr>
          <w:ilvl w:val="0"/>
          <w:numId w:val="1097"/>
        </w:numPr>
      </w:pPr>
      <w:r>
        <w:t xml:space="preserve">Huge image assets</w:t>
      </w:r>
    </w:p>
    <w:p>
      <w:pPr>
        <w:pStyle w:val="Compact"/>
        <w:numPr>
          <w:ilvl w:val="0"/>
          <w:numId w:val="1097"/>
        </w:numPr>
      </w:pPr>
      <w:r>
        <w:t xml:space="preserve">Background videos</w:t>
      </w:r>
    </w:p>
    <w:p>
      <w:pPr>
        <w:pStyle w:val="Compact"/>
        <w:numPr>
          <w:ilvl w:val="0"/>
          <w:numId w:val="1097"/>
        </w:numPr>
      </w:pPr>
      <w:r>
        <w:t xml:space="preserve">Unnecessary hydration</w:t>
      </w:r>
    </w:p>
    <w:p>
      <w:pPr>
        <w:pStyle w:val="Compact"/>
        <w:numPr>
          <w:ilvl w:val="0"/>
          <w:numId w:val="1097"/>
        </w:numPr>
      </w:pPr>
      <w:r>
        <w:t xml:space="preserve">Duplicate icon imports</w:t>
      </w:r>
    </w:p>
    <w:p>
      <w:pPr>
        <w:pStyle w:val="Compact"/>
        <w:numPr>
          <w:ilvl w:val="0"/>
          <w:numId w:val="1097"/>
        </w:numPr>
      </w:pPr>
      <w:r>
        <w:t xml:space="preserve">Repeated hardcoded configuration</w:t>
      </w:r>
    </w:p>
    <w:p>
      <w:pPr>
        <w:pStyle w:val="Compact"/>
        <w:numPr>
          <w:ilvl w:val="0"/>
          <w:numId w:val="1097"/>
        </w:numPr>
      </w:pPr>
      <w:r>
        <w:t xml:space="preserve">Components that render hidden duplicate layouts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for raster images.</w:t>
      </w:r>
    </w:p>
    <w:p>
      <w:pPr>
        <w:pStyle w:val="BodyText"/>
      </w:pPr>
      <w:r>
        <w:t xml:space="preserve">Prefer product UI built from HTML and CSS over screenshots where practical.</w:t>
      </w:r>
    </w:p>
    <w:bookmarkEnd w:id="100"/>
    <w:bookmarkStart w:id="101" w:name="claims-and-honesty-cleanup"/>
    <w:p>
      <w:pPr>
        <w:pStyle w:val="Heading1"/>
      </w:pPr>
      <w:r>
        <w:t xml:space="preserve">CLAIMS AND HONESTY CLEANUP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src/config/commercial.ts</w:t>
      </w:r>
      <w:r>
        <w:t xml:space="preserve">.</w:t>
      </w:r>
    </w:p>
    <w:p>
      <w:pPr>
        <w:pStyle w:val="BodyText"/>
      </w:pPr>
      <w:r>
        <w:t xml:space="preserve">Separate claims into: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availableNow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frontendDemo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inDevelopment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planned</w:t>
      </w:r>
    </w:p>
    <w:p>
      <w:pPr>
        <w:pStyle w:val="FirstParagraph"/>
      </w:pPr>
      <w:r>
        <w:t xml:space="preserve">Do not expose planned functionality as currently available.</w:t>
      </w:r>
    </w:p>
    <w:p>
      <w:pPr>
        <w:pStyle w:val="BodyText"/>
      </w:pPr>
      <w:r>
        <w:t xml:space="preserve">Remove or revise claims about:</w:t>
      </w:r>
    </w:p>
    <w:p>
      <w:pPr>
        <w:pStyle w:val="Compact"/>
        <w:numPr>
          <w:ilvl w:val="0"/>
          <w:numId w:val="1099"/>
        </w:numPr>
      </w:pPr>
      <w:r>
        <w:t xml:space="preserve">Production PostgreSQL architecture</w:t>
      </w:r>
    </w:p>
    <w:p>
      <w:pPr>
        <w:pStyle w:val="Compact"/>
        <w:numPr>
          <w:ilvl w:val="0"/>
          <w:numId w:val="1099"/>
        </w:numPr>
      </w:pPr>
      <w:r>
        <w:t xml:space="preserve">Completed authentication</w:t>
      </w:r>
    </w:p>
    <w:p>
      <w:pPr>
        <w:pStyle w:val="Compact"/>
        <w:numPr>
          <w:ilvl w:val="0"/>
          <w:numId w:val="1099"/>
        </w:numPr>
      </w:pPr>
      <w:r>
        <w:t xml:space="preserve">Completed tenant isolation</w:t>
      </w:r>
    </w:p>
    <w:p>
      <w:pPr>
        <w:pStyle w:val="Compact"/>
        <w:numPr>
          <w:ilvl w:val="0"/>
          <w:numId w:val="1099"/>
        </w:numPr>
      </w:pPr>
      <w:r>
        <w:t xml:space="preserve">Real audit workers</w:t>
      </w:r>
    </w:p>
    <w:p>
      <w:pPr>
        <w:pStyle w:val="Compact"/>
        <w:numPr>
          <w:ilvl w:val="0"/>
          <w:numId w:val="1099"/>
        </w:numPr>
      </w:pPr>
      <w:r>
        <w:t xml:space="preserve">PDF rendering</w:t>
      </w:r>
    </w:p>
    <w:p>
      <w:pPr>
        <w:pStyle w:val="Compact"/>
        <w:numPr>
          <w:ilvl w:val="0"/>
          <w:numId w:val="1099"/>
        </w:numPr>
      </w:pPr>
      <w:r>
        <w:t xml:space="preserve">AI-provider abstraction</w:t>
      </w:r>
    </w:p>
    <w:p>
      <w:pPr>
        <w:pStyle w:val="Compact"/>
        <w:numPr>
          <w:ilvl w:val="0"/>
          <w:numId w:val="1099"/>
        </w:numPr>
      </w:pPr>
      <w:r>
        <w:t xml:space="preserve">SSRF protection</w:t>
      </w:r>
    </w:p>
    <w:p>
      <w:pPr>
        <w:pStyle w:val="Compact"/>
        <w:numPr>
          <w:ilvl w:val="0"/>
          <w:numId w:val="1099"/>
        </w:numPr>
      </w:pPr>
      <w:r>
        <w:t xml:space="preserve">E2E suites</w:t>
      </w:r>
    </w:p>
    <w:p>
      <w:pPr>
        <w:pStyle w:val="Compact"/>
        <w:numPr>
          <w:ilvl w:val="0"/>
          <w:numId w:val="1099"/>
        </w:numPr>
      </w:pPr>
      <w:r>
        <w:t xml:space="preserve">CI/CD</w:t>
      </w:r>
    </w:p>
    <w:p>
      <w:pPr>
        <w:pStyle w:val="Compact"/>
        <w:numPr>
          <w:ilvl w:val="0"/>
          <w:numId w:val="1099"/>
        </w:numPr>
      </w:pPr>
      <w:r>
        <w:t xml:space="preserve">Real report analytics</w:t>
      </w:r>
    </w:p>
    <w:p>
      <w:pPr>
        <w:pStyle w:val="Compact"/>
        <w:numPr>
          <w:ilvl w:val="0"/>
          <w:numId w:val="1099"/>
        </w:numPr>
      </w:pPr>
      <w:r>
        <w:t xml:space="preserve">Live licence validation</w:t>
      </w:r>
    </w:p>
    <w:p>
      <w:pPr>
        <w:pStyle w:val="FirstParagraph"/>
      </w:pPr>
      <w:r>
        <w:t xml:space="preserve">until those are implemented and verified.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docs/commercial/product-claims-register.md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100"/>
        </w:numPr>
      </w:pPr>
      <w:r>
        <w:t xml:space="preserve">Claim</w:t>
      </w:r>
    </w:p>
    <w:p>
      <w:pPr>
        <w:pStyle w:val="Compact"/>
        <w:numPr>
          <w:ilvl w:val="0"/>
          <w:numId w:val="1100"/>
        </w:numPr>
      </w:pPr>
      <w:r>
        <w:t xml:space="preserve">Status</w:t>
      </w:r>
    </w:p>
    <w:p>
      <w:pPr>
        <w:pStyle w:val="Compact"/>
        <w:numPr>
          <w:ilvl w:val="0"/>
          <w:numId w:val="1100"/>
        </w:numPr>
      </w:pPr>
      <w:r>
        <w:t xml:space="preserve">Evidence</w:t>
      </w:r>
    </w:p>
    <w:p>
      <w:pPr>
        <w:pStyle w:val="Compact"/>
        <w:numPr>
          <w:ilvl w:val="0"/>
          <w:numId w:val="1100"/>
        </w:numPr>
      </w:pPr>
      <w:r>
        <w:t xml:space="preserve">Publicly visible</w:t>
      </w:r>
    </w:p>
    <w:p>
      <w:pPr>
        <w:pStyle w:val="Compact"/>
        <w:numPr>
          <w:ilvl w:val="0"/>
          <w:numId w:val="1100"/>
        </w:numPr>
      </w:pPr>
      <w:r>
        <w:t xml:space="preserve">Route</w:t>
      </w:r>
    </w:p>
    <w:p>
      <w:pPr>
        <w:pStyle w:val="Compact"/>
        <w:numPr>
          <w:ilvl w:val="0"/>
          <w:numId w:val="1100"/>
        </w:numPr>
      </w:pPr>
      <w:r>
        <w:t xml:space="preserve">Required action</w:t>
      </w:r>
    </w:p>
    <w:bookmarkEnd w:id="101"/>
    <w:bookmarkStart w:id="102" w:name="delete-or-archive-old-components"/>
    <w:p>
      <w:pPr>
        <w:pStyle w:val="Heading1"/>
      </w:pPr>
      <w:r>
        <w:t xml:space="preserve">DELETE OR ARCHIVE OLD COMPONENTS</w:t>
      </w:r>
    </w:p>
    <w:p>
      <w:pPr>
        <w:pStyle w:val="FirstParagraph"/>
      </w:pPr>
      <w:r>
        <w:t xml:space="preserve">After implementing the replacement:</w:t>
      </w:r>
    </w:p>
    <w:p>
      <w:pPr>
        <w:pStyle w:val="Compact"/>
        <w:numPr>
          <w:ilvl w:val="0"/>
          <w:numId w:val="1101"/>
        </w:numPr>
      </w:pPr>
      <w:r>
        <w:t xml:space="preserve">Delete obsolete components where safe.</w:t>
      </w:r>
    </w:p>
    <w:p>
      <w:pPr>
        <w:pStyle w:val="Compact"/>
        <w:numPr>
          <w:ilvl w:val="0"/>
          <w:numId w:val="1101"/>
        </w:numPr>
      </w:pPr>
      <w:r>
        <w:t xml:space="preserve">Do not leave two competing homepage implementations.</w:t>
      </w:r>
    </w:p>
    <w:p>
      <w:pPr>
        <w:pStyle w:val="Compact"/>
        <w:numPr>
          <w:ilvl w:val="0"/>
          <w:numId w:val="1101"/>
        </w:numPr>
      </w:pPr>
      <w:r>
        <w:t xml:space="preserve">Do not leave unused fictional testimonial data.</w:t>
      </w:r>
    </w:p>
    <w:p>
      <w:pPr>
        <w:pStyle w:val="Compact"/>
        <w:numPr>
          <w:ilvl w:val="0"/>
          <w:numId w:val="1101"/>
        </w:numPr>
      </w:pPr>
      <w:r>
        <w:t xml:space="preserve">Do not leave old floating-particle code.</w:t>
      </w:r>
    </w:p>
    <w:p>
      <w:pPr>
        <w:pStyle w:val="Compact"/>
        <w:numPr>
          <w:ilvl w:val="0"/>
          <w:numId w:val="1101"/>
        </w:numPr>
      </w:pPr>
      <w:r>
        <w:t xml:space="preserve">Do not leave fake scarcity code.</w:t>
      </w:r>
    </w:p>
    <w:p>
      <w:pPr>
        <w:pStyle w:val="Compact"/>
        <w:numPr>
          <w:ilvl w:val="0"/>
          <w:numId w:val="1101"/>
        </w:numPr>
      </w:pPr>
      <w:r>
        <w:t xml:space="preserve">Do not leave unused section-divider components.</w:t>
      </w:r>
    </w:p>
    <w:p>
      <w:pPr>
        <w:pStyle w:val="Compact"/>
        <w:numPr>
          <w:ilvl w:val="0"/>
          <w:numId w:val="1101"/>
        </w:numPr>
      </w:pPr>
      <w:r>
        <w:t xml:space="preserve">Do not leave decorative animation hooks.</w:t>
      </w:r>
    </w:p>
    <w:p>
      <w:pPr>
        <w:pStyle w:val="Compact"/>
        <w:numPr>
          <w:ilvl w:val="0"/>
          <w:numId w:val="1101"/>
        </w:numPr>
      </w:pPr>
      <w:r>
        <w:t xml:space="preserve">Remove unused imports and packages only after verifying they are not needed elsewhere.</w:t>
      </w:r>
    </w:p>
    <w:p>
      <w:pPr>
        <w:pStyle w:val="FirstParagraph"/>
      </w:pPr>
      <w:r>
        <w:t xml:space="preserve">Run a search for: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fictional testimonial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Trusted by agencies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Only 10 left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remainingCount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FloatingParticles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shimmer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glow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animate-pulse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real results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wintervell.example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.example</w:t>
      </w:r>
    </w:p>
    <w:p>
      <w:pPr>
        <w:pStyle w:val="Compact"/>
        <w:numPr>
          <w:ilvl w:val="0"/>
          <w:numId w:val="1102"/>
        </w:numPr>
      </w:pPr>
      <w:r>
        <w:t xml:space="preserve">unsupported security claims</w:t>
      </w:r>
    </w:p>
    <w:p>
      <w:pPr>
        <w:pStyle w:val="FirstParagraph"/>
      </w:pPr>
      <w:r>
        <w:t xml:space="preserve">Document every remaining match and why it remains.</w:t>
      </w:r>
    </w:p>
    <w:bookmarkEnd w:id="102"/>
    <w:bookmarkStart w:id="103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Add or update scripts: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Run:</w:t>
      </w:r>
    </w:p>
    <w:p>
      <w:pPr>
        <w:pStyle w:val="Compact"/>
        <w:numPr>
          <w:ilvl w:val="0"/>
          <w:numId w:val="1103"/>
        </w:numPr>
      </w:pPr>
      <w:r>
        <w:t xml:space="preserve">Dependency installation</w:t>
      </w:r>
    </w:p>
    <w:p>
      <w:pPr>
        <w:pStyle w:val="Compact"/>
        <w:numPr>
          <w:ilvl w:val="0"/>
          <w:numId w:val="1103"/>
        </w:numPr>
      </w:pPr>
      <w:r>
        <w:t xml:space="preserve">Type check</w:t>
      </w:r>
    </w:p>
    <w:p>
      <w:pPr>
        <w:pStyle w:val="Compact"/>
        <w:numPr>
          <w:ilvl w:val="0"/>
          <w:numId w:val="1103"/>
        </w:numPr>
      </w:pPr>
      <w:r>
        <w:t xml:space="preserve">Lint</w:t>
      </w:r>
    </w:p>
    <w:p>
      <w:pPr>
        <w:pStyle w:val="Compact"/>
        <w:numPr>
          <w:ilvl w:val="0"/>
          <w:numId w:val="1103"/>
        </w:numPr>
      </w:pPr>
      <w:r>
        <w:t xml:space="preserve">Production build</w:t>
      </w:r>
    </w:p>
    <w:p>
      <w:pPr>
        <w:pStyle w:val="Compact"/>
        <w:numPr>
          <w:ilvl w:val="0"/>
          <w:numId w:val="1103"/>
        </w:numPr>
      </w:pPr>
      <w:r>
        <w:t xml:space="preserve">Route smoke tests</w:t>
      </w:r>
    </w:p>
    <w:p>
      <w:pPr>
        <w:pStyle w:val="Compact"/>
        <w:numPr>
          <w:ilvl w:val="0"/>
          <w:numId w:val="1103"/>
        </w:numPr>
      </w:pPr>
      <w:r>
        <w:t xml:space="preserve">Console-error checks</w:t>
      </w:r>
    </w:p>
    <w:p>
      <w:pPr>
        <w:pStyle w:val="Compact"/>
        <w:numPr>
          <w:ilvl w:val="0"/>
          <w:numId w:val="1103"/>
        </w:numPr>
      </w:pPr>
      <w:r>
        <w:t xml:space="preserve">Broken-link checks</w:t>
      </w:r>
    </w:p>
    <w:p>
      <w:pPr>
        <w:pStyle w:val="Compact"/>
        <w:numPr>
          <w:ilvl w:val="0"/>
          <w:numId w:val="1103"/>
        </w:numPr>
      </w:pPr>
      <w:r>
        <w:t xml:space="preserve">Keyboard-navigation tests</w:t>
      </w:r>
    </w:p>
    <w:p>
      <w:pPr>
        <w:pStyle w:val="Compact"/>
        <w:numPr>
          <w:ilvl w:val="0"/>
          <w:numId w:val="1103"/>
        </w:numPr>
      </w:pPr>
      <w:r>
        <w:t xml:space="preserve">Mobile tests</w:t>
      </w:r>
    </w:p>
    <w:p>
      <w:pPr>
        <w:pStyle w:val="Compact"/>
        <w:numPr>
          <w:ilvl w:val="0"/>
          <w:numId w:val="1103"/>
        </w:numPr>
      </w:pPr>
      <w:r>
        <w:t xml:space="preserve">Reduced-motion test</w:t>
      </w:r>
    </w:p>
    <w:p>
      <w:pPr>
        <w:pStyle w:val="Compact"/>
        <w:numPr>
          <w:ilvl w:val="0"/>
          <w:numId w:val="1103"/>
        </w:numPr>
      </w:pPr>
      <w:r>
        <w:t xml:space="preserve">Demo reset test</w:t>
      </w:r>
    </w:p>
    <w:p>
      <w:pPr>
        <w:pStyle w:val="Compact"/>
        <w:numPr>
          <w:ilvl w:val="0"/>
          <w:numId w:val="1103"/>
        </w:numPr>
      </w:pPr>
      <w:r>
        <w:t xml:space="preserve">Table filtering</w:t>
      </w:r>
    </w:p>
    <w:p>
      <w:pPr>
        <w:pStyle w:val="Compact"/>
        <w:numPr>
          <w:ilvl w:val="0"/>
          <w:numId w:val="1103"/>
        </w:numPr>
      </w:pPr>
      <w:r>
        <w:t xml:space="preserve">Prospect creation</w:t>
      </w:r>
    </w:p>
    <w:p>
      <w:pPr>
        <w:pStyle w:val="Compact"/>
        <w:numPr>
          <w:ilvl w:val="0"/>
          <w:numId w:val="1103"/>
        </w:numPr>
      </w:pPr>
      <w:r>
        <w:t xml:space="preserve">Audit creation demo</w:t>
      </w:r>
    </w:p>
    <w:p>
      <w:pPr>
        <w:pStyle w:val="Compact"/>
        <w:numPr>
          <w:ilvl w:val="0"/>
          <w:numId w:val="1103"/>
        </w:numPr>
      </w:pPr>
      <w:r>
        <w:t xml:space="preserve">Finding review</w:t>
      </w:r>
    </w:p>
    <w:p>
      <w:pPr>
        <w:pStyle w:val="Compact"/>
        <w:numPr>
          <w:ilvl w:val="0"/>
          <w:numId w:val="1103"/>
        </w:numPr>
      </w:pPr>
      <w:r>
        <w:t xml:space="preserve">Report editing</w:t>
      </w:r>
    </w:p>
    <w:p>
      <w:pPr>
        <w:pStyle w:val="Compact"/>
        <w:numPr>
          <w:ilvl w:val="0"/>
          <w:numId w:val="1103"/>
        </w:numPr>
      </w:pPr>
      <w:r>
        <w:t xml:space="preserve">Proposal editing</w:t>
      </w:r>
    </w:p>
    <w:p>
      <w:pPr>
        <w:pStyle w:val="Compact"/>
        <w:numPr>
          <w:ilvl w:val="0"/>
          <w:numId w:val="1103"/>
        </w:numPr>
      </w:pPr>
      <w:r>
        <w:t xml:space="preserve">Pipeline movement</w:t>
      </w:r>
    </w:p>
    <w:p>
      <w:pPr>
        <w:pStyle w:val="Compact"/>
        <w:numPr>
          <w:ilvl w:val="0"/>
          <w:numId w:val="1103"/>
        </w:numPr>
      </w:pPr>
      <w:r>
        <w:t xml:space="preserve">Branding preview</w:t>
      </w:r>
    </w:p>
    <w:p>
      <w:pPr>
        <w:pStyle w:val="FirstParagraph"/>
      </w:pPr>
      <w:r>
        <w:t xml:space="preserve">Use agent-browser for visual verification.</w:t>
      </w:r>
    </w:p>
    <w:p>
      <w:pPr>
        <w:pStyle w:val="BodyText"/>
      </w:pPr>
      <w:r>
        <w:t xml:space="preserve">Capture screenshots for:</w:t>
      </w:r>
    </w:p>
    <w:p>
      <w:pPr>
        <w:pStyle w:val="Compact"/>
        <w:numPr>
          <w:ilvl w:val="0"/>
          <w:numId w:val="1104"/>
        </w:numPr>
      </w:pPr>
      <w:r>
        <w:t xml:space="preserve">Homepage desktop</w:t>
      </w:r>
    </w:p>
    <w:p>
      <w:pPr>
        <w:pStyle w:val="Compact"/>
        <w:numPr>
          <w:ilvl w:val="0"/>
          <w:numId w:val="1104"/>
        </w:numPr>
      </w:pPr>
      <w:r>
        <w:t xml:space="preserve">Homepage mobile</w:t>
      </w:r>
    </w:p>
    <w:p>
      <w:pPr>
        <w:pStyle w:val="Compact"/>
        <w:numPr>
          <w:ilvl w:val="0"/>
          <w:numId w:val="1104"/>
        </w:numPr>
      </w:pPr>
      <w:r>
        <w:t xml:space="preserve">Dashboard</w:t>
      </w:r>
    </w:p>
    <w:p>
      <w:pPr>
        <w:pStyle w:val="Compact"/>
        <w:numPr>
          <w:ilvl w:val="0"/>
          <w:numId w:val="1104"/>
        </w:numPr>
      </w:pPr>
      <w:r>
        <w:t xml:space="preserve">Prospects</w:t>
      </w:r>
    </w:p>
    <w:p>
      <w:pPr>
        <w:pStyle w:val="Compact"/>
        <w:numPr>
          <w:ilvl w:val="0"/>
          <w:numId w:val="1104"/>
        </w:numPr>
      </w:pPr>
      <w:r>
        <w:t xml:space="preserve">Audit detail</w:t>
      </w:r>
    </w:p>
    <w:p>
      <w:pPr>
        <w:pStyle w:val="Compact"/>
        <w:numPr>
          <w:ilvl w:val="0"/>
          <w:numId w:val="1104"/>
        </w:numPr>
      </w:pPr>
      <w:r>
        <w:t xml:space="preserve">Finding evidence</w:t>
      </w:r>
    </w:p>
    <w:p>
      <w:pPr>
        <w:pStyle w:val="Compact"/>
        <w:numPr>
          <w:ilvl w:val="0"/>
          <w:numId w:val="1104"/>
        </w:numPr>
      </w:pPr>
      <w:r>
        <w:t xml:space="preserve">Report builder</w:t>
      </w:r>
    </w:p>
    <w:p>
      <w:pPr>
        <w:pStyle w:val="Compact"/>
        <w:numPr>
          <w:ilvl w:val="0"/>
          <w:numId w:val="1104"/>
        </w:numPr>
      </w:pPr>
      <w:r>
        <w:t xml:space="preserve">Sample report</w:t>
      </w:r>
    </w:p>
    <w:p>
      <w:pPr>
        <w:pStyle w:val="Compact"/>
        <w:numPr>
          <w:ilvl w:val="0"/>
          <w:numId w:val="1104"/>
        </w:numPr>
      </w:pPr>
      <w:r>
        <w:t xml:space="preserve">Proposal builder</w:t>
      </w:r>
    </w:p>
    <w:p>
      <w:pPr>
        <w:pStyle w:val="Compact"/>
        <w:numPr>
          <w:ilvl w:val="0"/>
          <w:numId w:val="1104"/>
        </w:numPr>
      </w:pPr>
      <w:r>
        <w:t xml:space="preserve">Pipeline</w:t>
      </w:r>
    </w:p>
    <w:p>
      <w:pPr>
        <w:pStyle w:val="Compact"/>
        <w:numPr>
          <w:ilvl w:val="0"/>
          <w:numId w:val="1104"/>
        </w:numPr>
      </w:pPr>
      <w:r>
        <w:t xml:space="preserve">Branding settings</w:t>
      </w:r>
    </w:p>
    <w:p>
      <w:pPr>
        <w:pStyle w:val="FirstParagraph"/>
      </w:pPr>
      <w:r>
        <w:t xml:space="preserve">Store QA screenshots outside production assets or ignore them in Git.</w:t>
      </w:r>
    </w:p>
    <w:bookmarkEnd w:id="103"/>
    <w:bookmarkStart w:id="104" w:name="completion-checklist"/>
    <w:p>
      <w:pPr>
        <w:pStyle w:val="Heading1"/>
      </w:pPr>
      <w:r>
        <w:t xml:space="preserve">COMPLETION CHECKLIST</w:t>
      </w:r>
    </w:p>
    <w:p>
      <w:pPr>
        <w:pStyle w:val="FirstParagraph"/>
      </w:pPr>
      <w:r>
        <w:t xml:space="preserve">The frontend is not complete until:</w:t>
      </w:r>
    </w:p>
    <w:p>
      <w:pPr>
        <w:pStyle w:val="Compact"/>
        <w:numPr>
          <w:ilvl w:val="0"/>
          <w:numId w:val="1105"/>
        </w:numPr>
      </w:pPr>
      <w:r>
        <w:t xml:space="preserve">Homepage has ten or fewer main sections</w:t>
      </w:r>
    </w:p>
    <w:p>
      <w:pPr>
        <w:pStyle w:val="Compact"/>
        <w:numPr>
          <w:ilvl w:val="0"/>
          <w:numId w:val="1105"/>
        </w:numPr>
      </w:pPr>
      <w:r>
        <w:t xml:space="preserve">Fictional testimonials are removed</w:t>
      </w:r>
    </w:p>
    <w:p>
      <w:pPr>
        <w:pStyle w:val="Compact"/>
        <w:numPr>
          <w:ilvl w:val="0"/>
          <w:numId w:val="1105"/>
        </w:numPr>
      </w:pPr>
      <w:r>
        <w:t xml:space="preserve">Fake scarcity is removed</w:t>
      </w:r>
    </w:p>
    <w:p>
      <w:pPr>
        <w:pStyle w:val="Compact"/>
        <w:numPr>
          <w:ilvl w:val="0"/>
          <w:numId w:val="1105"/>
        </w:numPr>
      </w:pPr>
      <w:r>
        <w:t xml:space="preserve">Decorative motion is removed</w:t>
      </w:r>
    </w:p>
    <w:p>
      <w:pPr>
        <w:pStyle w:val="Compact"/>
        <w:numPr>
          <w:ilvl w:val="0"/>
          <w:numId w:val="1105"/>
        </w:numPr>
      </w:pPr>
      <w:r>
        <w:t xml:space="preserve">Arbitrary URL audit simulation is removed</w:t>
      </w:r>
    </w:p>
    <w:p>
      <w:pPr>
        <w:pStyle w:val="Compact"/>
        <w:numPr>
          <w:ilvl w:val="0"/>
          <w:numId w:val="1105"/>
        </w:numPr>
      </w:pPr>
      <w:r>
        <w:t xml:space="preserve">Public claims match product reality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/app</w:t>
      </w:r>
      <w:r>
        <w:t xml:space="preserve"> </w:t>
      </w:r>
      <w:r>
        <w:t xml:space="preserve">contains a coherent product UI</w:t>
      </w:r>
    </w:p>
    <w:p>
      <w:pPr>
        <w:pStyle w:val="Compact"/>
        <w:numPr>
          <w:ilvl w:val="0"/>
          <w:numId w:val="1105"/>
        </w:numPr>
      </w:pPr>
      <w:r>
        <w:t xml:space="preserve">Every major workflow has a demonstration route</w:t>
      </w:r>
    </w:p>
    <w:p>
      <w:pPr>
        <w:pStyle w:val="Compact"/>
        <w:numPr>
          <w:ilvl w:val="0"/>
          <w:numId w:val="1105"/>
        </w:numPr>
      </w:pPr>
      <w:r>
        <w:t xml:space="preserve">Demo functionality is explicitly labelled</w:t>
      </w:r>
    </w:p>
    <w:p>
      <w:pPr>
        <w:pStyle w:val="Compact"/>
        <w:numPr>
          <w:ilvl w:val="0"/>
          <w:numId w:val="1105"/>
        </w:numPr>
      </w:pPr>
      <w:r>
        <w:t xml:space="preserve">Product UI feels consistent across routes</w:t>
      </w:r>
    </w:p>
    <w:p>
      <w:pPr>
        <w:pStyle w:val="Compact"/>
        <w:numPr>
          <w:ilvl w:val="0"/>
          <w:numId w:val="1105"/>
        </w:numPr>
      </w:pPr>
      <w:r>
        <w:t xml:space="preserve">Mobile layouts work</w:t>
      </w:r>
    </w:p>
    <w:p>
      <w:pPr>
        <w:pStyle w:val="Compact"/>
        <w:numPr>
          <w:ilvl w:val="0"/>
          <w:numId w:val="1105"/>
        </w:numPr>
      </w:pPr>
      <w:r>
        <w:t xml:space="preserve">Keyboard navigation works</w:t>
      </w:r>
    </w:p>
    <w:p>
      <w:pPr>
        <w:pStyle w:val="Compact"/>
        <w:numPr>
          <w:ilvl w:val="0"/>
          <w:numId w:val="1105"/>
        </w:numPr>
      </w:pPr>
      <w:r>
        <w:t xml:space="preserve">No console errors remain</w:t>
      </w:r>
    </w:p>
    <w:p>
      <w:pPr>
        <w:pStyle w:val="Compact"/>
        <w:numPr>
          <w:ilvl w:val="0"/>
          <w:numId w:val="1105"/>
        </w:numPr>
      </w:pPr>
      <w:r>
        <w:t xml:space="preserve">No hydration warnings remain</w:t>
      </w:r>
    </w:p>
    <w:p>
      <w:pPr>
        <w:pStyle w:val="Compact"/>
        <w:numPr>
          <w:ilvl w:val="0"/>
          <w:numId w:val="1105"/>
        </w:numPr>
      </w:pPr>
      <w:r>
        <w:t xml:space="preserve">Type check passes</w:t>
      </w:r>
    </w:p>
    <w:p>
      <w:pPr>
        <w:pStyle w:val="Compact"/>
        <w:numPr>
          <w:ilvl w:val="0"/>
          <w:numId w:val="1105"/>
        </w:numPr>
      </w:pPr>
      <w:r>
        <w:t xml:space="preserve">Lint passes</w:t>
      </w:r>
    </w:p>
    <w:p>
      <w:pPr>
        <w:pStyle w:val="Compact"/>
        <w:numPr>
          <w:ilvl w:val="0"/>
          <w:numId w:val="1105"/>
        </w:numPr>
      </w:pPr>
      <w:r>
        <w:t xml:space="preserve">Production build passes</w:t>
      </w:r>
    </w:p>
    <w:p>
      <w:pPr>
        <w:pStyle w:val="Compact"/>
        <w:numPr>
          <w:ilvl w:val="0"/>
          <w:numId w:val="1105"/>
        </w:numPr>
      </w:pPr>
      <w:r>
        <w:t xml:space="preserve">Every CTA has a valid destination</w:t>
      </w:r>
    </w:p>
    <w:p>
      <w:pPr>
        <w:pStyle w:val="Compact"/>
        <w:numPr>
          <w:ilvl w:val="0"/>
          <w:numId w:val="110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email or domain is presented as real contact information</w:t>
      </w:r>
    </w:p>
    <w:p>
      <w:pPr>
        <w:pStyle w:val="Compact"/>
        <w:numPr>
          <w:ilvl w:val="0"/>
          <w:numId w:val="1105"/>
        </w:numPr>
      </w:pPr>
      <w:r>
        <w:t xml:space="preserve">Missing checkout produces an honest release-interest flow</w:t>
      </w:r>
    </w:p>
    <w:p>
      <w:pPr>
        <w:pStyle w:val="Compact"/>
        <w:numPr>
          <w:ilvl w:val="0"/>
          <w:numId w:val="1105"/>
        </w:numPr>
      </w:pPr>
      <w:r>
        <w:t xml:space="preserve">The product is visibly closer to professional software than a landing-page template</w:t>
      </w:r>
    </w:p>
    <w:bookmarkEnd w:id="104"/>
    <w:bookmarkStart w:id="105" w:name="final-report"/>
    <w:p>
      <w:pPr>
        <w:pStyle w:val="Heading1"/>
      </w:pPr>
      <w:r>
        <w:t xml:space="preserve">FINAL REPORT</w:t>
      </w:r>
    </w:p>
    <w:p>
      <w:pPr>
        <w:pStyle w:val="FirstParagraph"/>
      </w:pPr>
      <w:r>
        <w:t xml:space="preserve">At completion, provide:</w:t>
      </w:r>
    </w:p>
    <w:p>
      <w:pPr>
        <w:pStyle w:val="Compact"/>
        <w:numPr>
          <w:ilvl w:val="0"/>
          <w:numId w:val="1106"/>
        </w:numPr>
      </w:pPr>
      <w:r>
        <w:t xml:space="preserve">Branch name</w:t>
      </w:r>
    </w:p>
    <w:p>
      <w:pPr>
        <w:pStyle w:val="Compact"/>
        <w:numPr>
          <w:ilvl w:val="0"/>
          <w:numId w:val="1106"/>
        </w:numPr>
      </w:pPr>
      <w:r>
        <w:t xml:space="preserve">Commit SHA</w:t>
      </w:r>
    </w:p>
    <w:p>
      <w:pPr>
        <w:pStyle w:val="Compact"/>
        <w:numPr>
          <w:ilvl w:val="0"/>
          <w:numId w:val="1106"/>
        </w:numPr>
      </w:pPr>
      <w:r>
        <w:t xml:space="preserve">Files deleted</w:t>
      </w:r>
    </w:p>
    <w:p>
      <w:pPr>
        <w:pStyle w:val="Compact"/>
        <w:numPr>
          <w:ilvl w:val="0"/>
          <w:numId w:val="1106"/>
        </w:numPr>
      </w:pPr>
      <w:r>
        <w:t xml:space="preserve">Files created</w:t>
      </w:r>
    </w:p>
    <w:p>
      <w:pPr>
        <w:pStyle w:val="Compact"/>
        <w:numPr>
          <w:ilvl w:val="0"/>
          <w:numId w:val="1106"/>
        </w:numPr>
      </w:pPr>
      <w:r>
        <w:t xml:space="preserve">Files significantly rewritten</w:t>
      </w:r>
    </w:p>
    <w:p>
      <w:pPr>
        <w:pStyle w:val="Compact"/>
        <w:numPr>
          <w:ilvl w:val="0"/>
          <w:numId w:val="1106"/>
        </w:numPr>
      </w:pPr>
      <w:r>
        <w:t xml:space="preserve">Homepage sections retained</w:t>
      </w:r>
    </w:p>
    <w:p>
      <w:pPr>
        <w:pStyle w:val="Compact"/>
        <w:numPr>
          <w:ilvl w:val="0"/>
          <w:numId w:val="1106"/>
        </w:numPr>
      </w:pPr>
      <w:r>
        <w:t xml:space="preserve">Homepage sections removed</w:t>
      </w:r>
    </w:p>
    <w:p>
      <w:pPr>
        <w:pStyle w:val="Compact"/>
        <w:numPr>
          <w:ilvl w:val="0"/>
          <w:numId w:val="1106"/>
        </w:numPr>
      </w:pPr>
      <w:r>
        <w:t xml:space="preserve">Application routes created</w:t>
      </w:r>
    </w:p>
    <w:p>
      <w:pPr>
        <w:pStyle w:val="Compact"/>
        <w:numPr>
          <w:ilvl w:val="0"/>
          <w:numId w:val="1106"/>
        </w:numPr>
      </w:pPr>
      <w:r>
        <w:t xml:space="preserve">Shared components created</w:t>
      </w:r>
    </w:p>
    <w:p>
      <w:pPr>
        <w:pStyle w:val="Compact"/>
        <w:numPr>
          <w:ilvl w:val="0"/>
          <w:numId w:val="1106"/>
        </w:numPr>
      </w:pPr>
      <w:r>
        <w:t xml:space="preserve">Demo data architecture</w:t>
      </w:r>
    </w:p>
    <w:p>
      <w:pPr>
        <w:pStyle w:val="Compact"/>
        <w:numPr>
          <w:ilvl w:val="0"/>
          <w:numId w:val="1106"/>
        </w:numPr>
      </w:pPr>
      <w:r>
        <w:t xml:space="preserve">Libraries used</w:t>
      </w:r>
    </w:p>
    <w:p>
      <w:pPr>
        <w:pStyle w:val="Compact"/>
        <w:numPr>
          <w:ilvl w:val="0"/>
          <w:numId w:val="1106"/>
        </w:numPr>
      </w:pPr>
      <w:r>
        <w:t xml:space="preserve">Product claims removed or revised</w:t>
      </w:r>
    </w:p>
    <w:p>
      <w:pPr>
        <w:pStyle w:val="Compact"/>
        <w:numPr>
          <w:ilvl w:val="0"/>
          <w:numId w:val="1106"/>
        </w:numPr>
      </w:pPr>
      <w:r>
        <w:t xml:space="preserve">Accessibility work</w:t>
      </w:r>
    </w:p>
    <w:p>
      <w:pPr>
        <w:pStyle w:val="Compact"/>
        <w:numPr>
          <w:ilvl w:val="0"/>
          <w:numId w:val="1106"/>
        </w:numPr>
      </w:pPr>
      <w:r>
        <w:t xml:space="preserve">Responsive test results</w:t>
      </w:r>
    </w:p>
    <w:p>
      <w:pPr>
        <w:pStyle w:val="Compact"/>
        <w:numPr>
          <w:ilvl w:val="0"/>
          <w:numId w:val="1106"/>
        </w:numPr>
      </w:pPr>
      <w:r>
        <w:t xml:space="preserve">Screenshots captured</w:t>
      </w:r>
    </w:p>
    <w:p>
      <w:pPr>
        <w:pStyle w:val="Compact"/>
        <w:numPr>
          <w:ilvl w:val="0"/>
          <w:numId w:val="1106"/>
        </w:numPr>
      </w:pPr>
      <w:r>
        <w:t xml:space="preserve">Type-check result</w:t>
      </w:r>
    </w:p>
    <w:p>
      <w:pPr>
        <w:pStyle w:val="Compact"/>
        <w:numPr>
          <w:ilvl w:val="0"/>
          <w:numId w:val="1106"/>
        </w:numPr>
      </w:pPr>
      <w:r>
        <w:t xml:space="preserve">Lint result</w:t>
      </w:r>
    </w:p>
    <w:p>
      <w:pPr>
        <w:pStyle w:val="Compact"/>
        <w:numPr>
          <w:ilvl w:val="0"/>
          <w:numId w:val="1106"/>
        </w:numPr>
      </w:pPr>
      <w:r>
        <w:t xml:space="preserve">Build result</w:t>
      </w:r>
    </w:p>
    <w:p>
      <w:pPr>
        <w:pStyle w:val="Compact"/>
        <w:numPr>
          <w:ilvl w:val="0"/>
          <w:numId w:val="1106"/>
        </w:numPr>
      </w:pPr>
      <w:r>
        <w:t xml:space="preserve">Console errors</w:t>
      </w:r>
    </w:p>
    <w:p>
      <w:pPr>
        <w:pStyle w:val="Compact"/>
        <w:numPr>
          <w:ilvl w:val="0"/>
          <w:numId w:val="1106"/>
        </w:numPr>
      </w:pPr>
      <w:r>
        <w:t xml:space="preserve">Remaining frontend limitations</w:t>
      </w:r>
    </w:p>
    <w:p>
      <w:pPr>
        <w:pStyle w:val="Compact"/>
        <w:numPr>
          <w:ilvl w:val="0"/>
          <w:numId w:val="1106"/>
        </w:numPr>
      </w:pPr>
      <w:r>
        <w:t xml:space="preserve">Backend integration points</w:t>
      </w:r>
    </w:p>
    <w:p>
      <w:pPr>
        <w:pStyle w:val="Compact"/>
        <w:numPr>
          <w:ilvl w:val="0"/>
          <w:numId w:val="1106"/>
        </w:numPr>
      </w:pPr>
      <w:r>
        <w:t xml:space="preserve">Whether the frontend is ready for the backend implementation phase</w:t>
      </w:r>
    </w:p>
    <w:p>
      <w:pPr>
        <w:pStyle w:val="FirstParagraph"/>
      </w:pPr>
      <w:r>
        <w:t xml:space="preserve">Do not merge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Push the branch and open a draft pull request titled:</w:t>
      </w:r>
    </w:p>
    <w:p>
      <w:pPr>
        <w:pStyle w:val="BodyText"/>
      </w:pPr>
      <w:r>
        <w:rPr>
          <w:rStyle w:val="VerbatimChar"/>
        </w:rPr>
        <w:t xml:space="preserve">Rebuild WinterVell frontend around real product workflows</w:t>
      </w:r>
    </w:p>
    <w:p>
      <w:pPr>
        <w:pStyle w:val="BodyText"/>
      </w:pPr>
      <w:r>
        <w:t xml:space="preserve">The pull request description must explain:</w:t>
      </w:r>
    </w:p>
    <w:p>
      <w:pPr>
        <w:pStyle w:val="Compact"/>
        <w:numPr>
          <w:ilvl w:val="0"/>
          <w:numId w:val="1107"/>
        </w:numPr>
      </w:pPr>
      <w:r>
        <w:t xml:space="preserve">Why the previous frontend was not commercially credible</w:t>
      </w:r>
    </w:p>
    <w:p>
      <w:pPr>
        <w:pStyle w:val="Compact"/>
        <w:numPr>
          <w:ilvl w:val="0"/>
          <w:numId w:val="1107"/>
        </w:numPr>
      </w:pPr>
      <w:r>
        <w:t xml:space="preserve">What was removed</w:t>
      </w:r>
    </w:p>
    <w:p>
      <w:pPr>
        <w:pStyle w:val="Compact"/>
        <w:numPr>
          <w:ilvl w:val="0"/>
          <w:numId w:val="1107"/>
        </w:numPr>
      </w:pPr>
      <w:r>
        <w:t xml:space="preserve">What product UI was added</w:t>
      </w:r>
    </w:p>
    <w:p>
      <w:pPr>
        <w:pStyle w:val="Compact"/>
        <w:numPr>
          <w:ilvl w:val="0"/>
          <w:numId w:val="1107"/>
        </w:numPr>
      </w:pPr>
      <w:r>
        <w:t xml:space="preserve">Which actions remain simulated</w:t>
      </w:r>
    </w:p>
    <w:p>
      <w:pPr>
        <w:pStyle w:val="Compact"/>
        <w:numPr>
          <w:ilvl w:val="0"/>
          <w:numId w:val="1107"/>
        </w:numPr>
      </w:pPr>
      <w:r>
        <w:t xml:space="preserve">What the backend phase must implement next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