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215dce6d30dc2e014c34c6b6ec7c3a70136476"/>
    <w:p>
      <w:pPr>
        <w:pStyle w:val="Heading1"/>
      </w:pPr>
      <w:r>
        <w:t xml:space="preserve">WINTERVELL — MASTER PHASED SOFTWARE BUILD PROMPT</w:t>
      </w:r>
    </w:p>
    <w:p>
      <w:pPr>
        <w:pStyle w:val="FirstParagraph"/>
      </w:pPr>
      <w:r>
        <w:t xml:space="preserve">You are the principal software architect, senior product engineer, security engineer, QA lead and technical due-diligence owner for WinterVell.</w:t>
      </w:r>
    </w:p>
    <w:p>
      <w:pPr>
        <w:pStyle w:val="BodyText"/>
      </w:pPr>
      <w:r>
        <w:t xml:space="preserve">Work directly in:</w:t>
      </w:r>
    </w:p>
    <w:p>
      <w:pPr>
        <w:pStyle w:val="BodyText"/>
      </w:pPr>
      <w:r>
        <w:rPr>
          <w:b/>
          <w:bCs/>
        </w:rPr>
        <w:t xml:space="preserve">WinterVell repository</w:t>
      </w:r>
    </w:p>
    <w:p>
      <w:pPr>
        <w:pStyle w:val="BodyText"/>
      </w:pPr>
      <w:r>
        <w:rPr>
          <w:rStyle w:val="VerbatimChar"/>
        </w:rPr>
        <w:t xml:space="preserve">https://github.com/witejackel-eng/wintervell</w:t>
      </w:r>
    </w:p>
    <w:p>
      <w:pPr>
        <w:pStyle w:val="BodyText"/>
      </w:pPr>
      <w:r>
        <w:rPr>
          <w:b/>
          <w:bCs/>
        </w:rPr>
        <w:t xml:space="preserve">Current deployment</w:t>
      </w:r>
    </w:p>
    <w:p>
      <w:pPr>
        <w:pStyle w:val="BodyText"/>
      </w:pPr>
      <w:r>
        <w:rPr>
          <w:rStyle w:val="VerbatimChar"/>
        </w:rPr>
        <w:t xml:space="preserve">https://wintervell-nu.vercel.app/</w:t>
      </w:r>
    </w:p>
    <w:p>
      <w:pPr>
        <w:pStyle w:val="BodyText"/>
      </w:pPr>
      <w:r>
        <w:rPr>
          <w:b/>
          <w:bCs/>
        </w:rPr>
        <w:t xml:space="preserve">Read-only reference repository</w:t>
      </w:r>
    </w:p>
    <w:p>
      <w:pPr>
        <w:pStyle w:val="BodyText"/>
      </w:pPr>
      <w:r>
        <w:rPr>
          <w:rStyle w:val="VerbatimChar"/>
        </w:rPr>
        <w:t xml:space="preserve">https://github.com/witejackel-eng/cloudsun</w:t>
      </w:r>
    </w:p>
    <w:p>
      <w:pPr>
        <w:pStyle w:val="BodyText"/>
      </w:pPr>
      <w:r>
        <w:t xml:space="preserve">Cloudsun belongs to the same owner and may be inspected for reusable CRM architecture and code patterns. However:</w:t>
      </w:r>
    </w:p>
    <w:p>
      <w:pPr>
        <w:pStyle w:val="Compact"/>
        <w:numPr>
          <w:ilvl w:val="0"/>
          <w:numId w:val="1001"/>
        </w:numPr>
      </w:pPr>
      <w:r>
        <w:t xml:space="preserve">Do not modify Cloudsun.</w:t>
      </w:r>
    </w:p>
    <w:p>
      <w:pPr>
        <w:pStyle w:val="Compact"/>
        <w:numPr>
          <w:ilvl w:val="0"/>
          <w:numId w:val="1001"/>
        </w:numPr>
      </w:pPr>
      <w:r>
        <w:t xml:space="preserve">Do not push commits to Cloudsun.</w:t>
      </w:r>
    </w:p>
    <w:p>
      <w:pPr>
        <w:pStyle w:val="Compact"/>
        <w:numPr>
          <w:ilvl w:val="0"/>
          <w:numId w:val="1001"/>
        </w:numPr>
      </w:pPr>
      <w:r>
        <w:t xml:space="preserve">Do not change its deployment.</w:t>
      </w:r>
    </w:p>
    <w:p>
      <w:pPr>
        <w:pStyle w:val="Compact"/>
        <w:numPr>
          <w:ilvl w:val="0"/>
          <w:numId w:val="1001"/>
        </w:numPr>
      </w:pPr>
      <w:r>
        <w:t xml:space="preserve">Do not copy Cloudsun’s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01"/>
        </w:numPr>
      </w:pPr>
      <w:r>
        <w:t xml:space="preserve">Do not copy secrets, production data or environment values.</w:t>
      </w:r>
    </w:p>
    <w:p>
      <w:pPr>
        <w:pStyle w:val="Compact"/>
        <w:numPr>
          <w:ilvl w:val="0"/>
          <w:numId w:val="1001"/>
        </w:numPr>
      </w:pPr>
      <w:r>
        <w:t xml:space="preserve">Record any reused code in WinterVell’s provenance documentation.</w:t>
      </w:r>
    </w:p>
    <w:p>
      <w:pPr>
        <w:pStyle w:val="Compact"/>
        <w:numPr>
          <w:ilvl w:val="0"/>
          <w:numId w:val="1001"/>
        </w:numPr>
      </w:pPr>
      <w:r>
        <w:t xml:space="preserve">Preserve WinterVell as a separate product, repository, deployment and database.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mission"/>
    <w:p>
      <w:pPr>
        <w:pStyle w:val="Heading1"/>
      </w:pPr>
      <w:r>
        <w:t xml:space="preserve">1. PRODUCT MISSION</w:t>
      </w:r>
    </w:p>
    <w:p>
      <w:pPr>
        <w:pStyle w:val="FirstParagraph"/>
      </w:pPr>
      <w:r>
        <w:t xml:space="preserve">Build WinterVell into a complete commercial software platform that agencies can deploy under their own brand.</w:t>
      </w:r>
    </w:p>
    <w:p>
      <w:pPr>
        <w:pStyle w:val="BodyText"/>
      </w:pPr>
      <w:r>
        <w:t xml:space="preserve">WinterVell must take a prospect through this workflow:</w:t>
      </w:r>
    </w:p>
    <w:p>
      <w:pPr>
        <w:pStyle w:val="SourceCode"/>
      </w:pPr>
      <w:r>
        <w:rPr>
          <w:rStyle w:val="VerbatimChar"/>
        </w:rPr>
        <w:t xml:space="preserve">Prospect</w:t>
      </w:r>
      <w:r>
        <w:br/>
      </w:r>
      <w:r>
        <w:rPr>
          <w:rStyle w:val="VerbatimChar"/>
        </w:rPr>
        <w:t xml:space="preserve">→ Website audit</w:t>
      </w:r>
      <w:r>
        <w:br/>
      </w:r>
      <w:r>
        <w:rPr>
          <w:rStyle w:val="VerbatimChar"/>
        </w:rPr>
        <w:t xml:space="preserve">→ Evidence-backed findings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Branded report</w:t>
      </w:r>
      <w:r>
        <w:br/>
      </w:r>
      <w:r>
        <w:rPr>
          <w:rStyle w:val="VerbatimChar"/>
        </w:rPr>
        <w:t xml:space="preserve">→ Recommended services</w:t>
      </w:r>
      <w:r>
        <w:br/>
      </w:r>
      <w:r>
        <w:rPr>
          <w:rStyle w:val="VerbatimChar"/>
        </w:rPr>
        <w:t xml:space="preserve">→ Proposal</w:t>
      </w:r>
      <w:r>
        <w:br/>
      </w:r>
      <w:r>
        <w:rPr>
          <w:rStyle w:val="VerbatimChar"/>
        </w:rPr>
        <w:t xml:space="preserve">→ Sales opportunity</w:t>
      </w:r>
      <w:r>
        <w:br/>
      </w:r>
      <w:r>
        <w:rPr>
          <w:rStyle w:val="VerbatimChar"/>
        </w:rPr>
        <w:t xml:space="preserve">→ Follow-up</w:t>
      </w:r>
      <w:r>
        <w:br/>
      </w:r>
      <w:r>
        <w:rPr>
          <w:rStyle w:val="VerbatimChar"/>
        </w:rPr>
        <w:t xml:space="preserve">→ Won client</w:t>
      </w:r>
    </w:p>
    <w:p>
      <w:pPr>
        <w:pStyle w:val="FirstParagraph"/>
      </w:pPr>
      <w:r>
        <w:t xml:space="preserve">WinterVell is not merely:</w:t>
      </w:r>
    </w:p>
    <w:p>
      <w:pPr>
        <w:pStyle w:val="Compact"/>
        <w:numPr>
          <w:ilvl w:val="0"/>
          <w:numId w:val="1002"/>
        </w:numPr>
      </w:pPr>
      <w:r>
        <w:t xml:space="preserve">A marketing website</w:t>
      </w:r>
    </w:p>
    <w:p>
      <w:pPr>
        <w:pStyle w:val="Compact"/>
        <w:numPr>
          <w:ilvl w:val="0"/>
          <w:numId w:val="1002"/>
        </w:numPr>
      </w:pPr>
      <w:r>
        <w:t xml:space="preserve">An SEO checker</w:t>
      </w:r>
    </w:p>
    <w:p>
      <w:pPr>
        <w:pStyle w:val="Compact"/>
        <w:numPr>
          <w:ilvl w:val="0"/>
          <w:numId w:val="1002"/>
        </w:numPr>
      </w:pPr>
      <w:r>
        <w:t xml:space="preserve">A generic CRM</w:t>
      </w:r>
    </w:p>
    <w:p>
      <w:pPr>
        <w:pStyle w:val="Compact"/>
        <w:numPr>
          <w:ilvl w:val="0"/>
          <w:numId w:val="1002"/>
        </w:numPr>
      </w:pPr>
      <w:r>
        <w:t xml:space="preserve">An AI wrapper</w:t>
      </w:r>
    </w:p>
    <w:p>
      <w:pPr>
        <w:pStyle w:val="Compact"/>
        <w:numPr>
          <w:ilvl w:val="0"/>
          <w:numId w:val="1002"/>
        </w:numPr>
      </w:pPr>
      <w:r>
        <w:t xml:space="preserve">A simulated dashboard</w:t>
      </w:r>
    </w:p>
    <w:p>
      <w:pPr>
        <w:pStyle w:val="Compact"/>
        <w:numPr>
          <w:ilvl w:val="0"/>
          <w:numId w:val="1002"/>
        </w:numPr>
      </w:pPr>
      <w:r>
        <w:t xml:space="preserve">A static report template</w:t>
      </w:r>
    </w:p>
    <w:p>
      <w:pPr>
        <w:pStyle w:val="FirstParagraph"/>
      </w:pPr>
      <w:r>
        <w:t xml:space="preserve">It must become a functioning, self-hostable, multi-tenant application suitable for eventual commercial licensing.</w:t>
      </w:r>
    </w:p>
    <w:p>
      <w:pPr>
        <w:pStyle w:val="BodyText"/>
      </w:pPr>
      <w:r>
        <w:t xml:space="preserve">Target founding licences:</w:t>
      </w:r>
    </w:p>
    <w:p>
      <w:pPr>
        <w:pStyle w:val="Compact"/>
        <w:numPr>
          <w:ilvl w:val="0"/>
          <w:numId w:val="1003"/>
        </w:numPr>
      </w:pPr>
      <w:r>
        <w:t xml:space="preserve">Agency Source Licence: $799</w:t>
      </w:r>
    </w:p>
    <w:p>
      <w:pPr>
        <w:pStyle w:val="Compact"/>
        <w:numPr>
          <w:ilvl w:val="0"/>
          <w:numId w:val="1003"/>
        </w:numPr>
      </w:pPr>
      <w:r>
        <w:t xml:space="preserve">Studio Source Licence: $1,499</w:t>
      </w:r>
    </w:p>
    <w:p>
      <w:pPr>
        <w:pStyle w:val="Compact"/>
        <w:numPr>
          <w:ilvl w:val="0"/>
          <w:numId w:val="1003"/>
        </w:numPr>
      </w:pPr>
      <w:r>
        <w:t xml:space="preserve">Enterprise or exclusive arrangements: custom</w:t>
      </w:r>
    </w:p>
    <w:p>
      <w:pPr>
        <w:pStyle w:val="FirstParagraph"/>
      </w:pPr>
      <w:r>
        <w:t xml:space="preserve">Do not open purchasing until the product, licensing, documentation and delivery workflow are genuinely ready.</w:t>
      </w:r>
    </w:p>
    <w:p>
      <w:r>
        <w:pict>
          <v:rect style="width:0;height:1.5pt" o:hralign="center" o:hrstd="t" o:hr="t"/>
        </w:pict>
      </w:r>
    </w:p>
    <w:bookmarkEnd w:id="21"/>
    <w:bookmarkStart w:id="22" w:name="X5c2103607e5258bbe09c108cee9f99fe097307f"/>
    <w:p>
      <w:pPr>
        <w:pStyle w:val="Heading1"/>
      </w:pPr>
      <w:r>
        <w:t xml:space="preserve">2. CURRENT STATE — DO NOT ASSUME CLAIMS ARE TRUE</w:t>
      </w:r>
    </w:p>
    <w:p>
      <w:pPr>
        <w:pStyle w:val="FirstParagraph"/>
      </w:pPr>
      <w:r>
        <w:t xml:space="preserve">Treat the current repository as an incomplete prototype.</w:t>
      </w:r>
    </w:p>
    <w:p>
      <w:pPr>
        <w:pStyle w:val="BodyText"/>
      </w:pPr>
      <w:r>
        <w:t xml:space="preserve">Known problems include:</w:t>
      </w:r>
    </w:p>
    <w:p>
      <w:pPr>
        <w:pStyle w:val="Compact"/>
        <w:numPr>
          <w:ilvl w:val="0"/>
          <w:numId w:val="1004"/>
        </w:numPr>
      </w:pPr>
      <w:r>
        <w:t xml:space="preserve">The public site is much more complete than the actual product.</w:t>
      </w:r>
    </w:p>
    <w:p>
      <w:pPr>
        <w:pStyle w:val="Compact"/>
        <w:numPr>
          <w:ilvl w:val="0"/>
          <w:numId w:val="1004"/>
        </w:numPr>
      </w:pPr>
      <w:r>
        <w:t xml:space="preserve">The live site contains excessive marketing sections and decorative motion.</w:t>
      </w:r>
    </w:p>
    <w:p>
      <w:pPr>
        <w:pStyle w:val="Compact"/>
        <w:numPr>
          <w:ilvl w:val="0"/>
          <w:numId w:val="1004"/>
        </w:numPr>
      </w:pPr>
      <w:r>
        <w:t xml:space="preserve">Some claims describe systems that have not been implemented.</w:t>
      </w:r>
    </w:p>
    <w:p>
      <w:pPr>
        <w:pStyle w:val="Compact"/>
        <w:numPr>
          <w:ilvl w:val="0"/>
          <w:numId w:val="1004"/>
        </w:numPr>
      </w:pPr>
      <w:r>
        <w:t xml:space="preserve">The current database schema is not a complete WinterVell product schema.</w:t>
      </w:r>
    </w:p>
    <w:p>
      <w:pPr>
        <w:pStyle w:val="Compact"/>
        <w:numPr>
          <w:ilvl w:val="0"/>
          <w:numId w:val="1004"/>
        </w:numPr>
      </w:pPr>
      <w:r>
        <w:t xml:space="preserve">The current application does not contain a production audit engine.</w:t>
      </w:r>
    </w:p>
    <w:p>
      <w:pPr>
        <w:pStyle w:val="Compact"/>
        <w:numPr>
          <w:ilvl w:val="0"/>
          <w:numId w:val="1004"/>
        </w:numPr>
      </w:pPr>
      <w:r>
        <w:t xml:space="preserve">The existing frontend-rebuild branch must not be treated as completed merely because a specification document was added.</w:t>
      </w:r>
    </w:p>
    <w:p>
      <w:pPr>
        <w:pStyle w:val="Compact"/>
        <w:numPr>
          <w:ilvl w:val="0"/>
          <w:numId w:val="1004"/>
        </w:numPr>
      </w:pPr>
      <w:r>
        <w:t xml:space="preserve">Checkout is not active.</w:t>
      </w:r>
    </w:p>
    <w:p>
      <w:pPr>
        <w:pStyle w:val="Compact"/>
        <w:numPr>
          <w:ilvl w:val="0"/>
          <w:numId w:val="1004"/>
        </w:numPr>
      </w:pPr>
      <w:r>
        <w:t xml:space="preserve">Real licence delivery is not implemented.</w:t>
      </w:r>
    </w:p>
    <w:p>
      <w:pPr>
        <w:pStyle w:val="Compact"/>
        <w:numPr>
          <w:ilvl w:val="0"/>
          <w:numId w:val="1004"/>
        </w:numPr>
      </w:pPr>
      <w:r>
        <w:t xml:space="preserve">Some contact details and domains may still be placeholders.</w:t>
      </w:r>
    </w:p>
    <w:p>
      <w:pPr>
        <w:pStyle w:val="Compact"/>
        <w:numPr>
          <w:ilvl w:val="0"/>
          <w:numId w:val="1004"/>
        </w:numPr>
      </w:pPr>
      <w:r>
        <w:t xml:space="preserve">Simulated product interactions are mixed with language implying real functionality.</w:t>
      </w:r>
    </w:p>
    <w:p>
      <w:pPr>
        <w:pStyle w:val="Compact"/>
        <w:numPr>
          <w:ilvl w:val="0"/>
          <w:numId w:val="1004"/>
        </w:numPr>
      </w:pPr>
      <w:r>
        <w:t xml:space="preserve">Fictional testimonials, fake scarcity or unsupported claims may remain.</w:t>
      </w:r>
    </w:p>
    <w:p>
      <w:pPr>
        <w:pStyle w:val="Compact"/>
        <w:numPr>
          <w:ilvl w:val="0"/>
          <w:numId w:val="1004"/>
        </w:numPr>
      </w:pPr>
      <w:r>
        <w:t xml:space="preserve">The production deployment must not be used as proof that the full product works.</w:t>
      </w:r>
    </w:p>
    <w:p>
      <w:pPr>
        <w:pStyle w:val="FirstParagraph"/>
      </w:pPr>
      <w:r>
        <w:t xml:space="preserve">Verify the repository rather than trusting:</w:t>
      </w:r>
    </w:p>
    <w:p>
      <w:pPr>
        <w:pStyle w:val="Compact"/>
        <w:numPr>
          <w:ilvl w:val="0"/>
          <w:numId w:val="1005"/>
        </w:numPr>
      </w:pPr>
      <w:r>
        <w:t xml:space="preserve">README statements</w:t>
      </w:r>
    </w:p>
    <w:p>
      <w:pPr>
        <w:pStyle w:val="Compact"/>
        <w:numPr>
          <w:ilvl w:val="0"/>
          <w:numId w:val="1005"/>
        </w:numPr>
      </w:pPr>
      <w:r>
        <w:t xml:space="preserve">Work logs</w:t>
      </w:r>
    </w:p>
    <w:p>
      <w:pPr>
        <w:pStyle w:val="Compact"/>
        <w:numPr>
          <w:ilvl w:val="0"/>
          <w:numId w:val="1005"/>
        </w:numPr>
      </w:pPr>
      <w:r>
        <w:t xml:space="preserve">Commit messages</w:t>
      </w:r>
    </w:p>
    <w:p>
      <w:pPr>
        <w:pStyle w:val="Compact"/>
        <w:numPr>
          <w:ilvl w:val="0"/>
          <w:numId w:val="1005"/>
        </w:numPr>
      </w:pPr>
      <w:r>
        <w:t xml:space="preserve">Marketing copy</w:t>
      </w:r>
    </w:p>
    <w:p>
      <w:pPr>
        <w:pStyle w:val="Compact"/>
        <w:numPr>
          <w:ilvl w:val="0"/>
          <w:numId w:val="1005"/>
        </w:numPr>
      </w:pPr>
      <w:r>
        <w:t xml:space="preserve">UI labels</w:t>
      </w:r>
    </w:p>
    <w:p>
      <w:pPr>
        <w:pStyle w:val="Compact"/>
        <w:numPr>
          <w:ilvl w:val="0"/>
          <w:numId w:val="1005"/>
        </w:numPr>
      </w:pPr>
      <w:r>
        <w:t xml:space="preserve">Generated documentation</w:t>
      </w:r>
    </w:p>
    <w:p>
      <w:r>
        <w:pict>
          <v:rect style="width:0;height:1.5pt" o:hralign="center" o:hrstd="t" o:hr="t"/>
        </w:pict>
      </w:r>
    </w:p>
    <w:bookmarkEnd w:id="22"/>
    <w:bookmarkStart w:id="28" w:name="operating-mode"/>
    <w:p>
      <w:pPr>
        <w:pStyle w:val="Heading1"/>
      </w:pPr>
      <w:r>
        <w:t xml:space="preserve">3. OPERATING MODE</w:t>
      </w:r>
    </w:p>
    <w:p>
      <w:pPr>
        <w:pStyle w:val="FirstParagraph"/>
      </w:pPr>
      <w:r>
        <w:t xml:space="preserve">This is a phased build.</w:t>
      </w:r>
    </w:p>
    <w:bookmarkStart w:id="23" w:name="one-phase-per-run"/>
    <w:p>
      <w:pPr>
        <w:pStyle w:val="Heading2"/>
      </w:pPr>
      <w:r>
        <w:t xml:space="preserve">One phase per run</w:t>
      </w:r>
    </w:p>
    <w:p>
      <w:pPr>
        <w:pStyle w:val="FirstParagraph"/>
      </w:pPr>
      <w:r>
        <w:t xml:space="preserve">On every Z.ai run: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docs/build/PHASE_STATUS.md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Identify the first incomplete phase.</w:t>
      </w:r>
    </w:p>
    <w:p>
      <w:pPr>
        <w:pStyle w:val="Compact"/>
        <w:numPr>
          <w:ilvl w:val="0"/>
          <w:numId w:val="1006"/>
        </w:numPr>
      </w:pPr>
      <w:r>
        <w:t xml:space="preserve">Work only on that phase.</w:t>
      </w:r>
    </w:p>
    <w:p>
      <w:pPr>
        <w:pStyle w:val="Compact"/>
        <w:numPr>
          <w:ilvl w:val="0"/>
          <w:numId w:val="1006"/>
        </w:numPr>
      </w:pPr>
      <w:r>
        <w:t xml:space="preserve">Complete all implementation, tests, documentation and preview deployment for that phase.</w:t>
      </w:r>
    </w:p>
    <w:p>
      <w:pPr>
        <w:pStyle w:val="Compact"/>
        <w:numPr>
          <w:ilvl w:val="0"/>
          <w:numId w:val="1006"/>
        </w:numPr>
      </w:pPr>
      <w:r>
        <w:t xml:space="preserve">Update the phase-status document.</w:t>
      </w:r>
    </w:p>
    <w:p>
      <w:pPr>
        <w:pStyle w:val="Compact"/>
        <w:numPr>
          <w:ilvl w:val="0"/>
          <w:numId w:val="1006"/>
        </w:numPr>
      </w:pPr>
      <w:r>
        <w:t xml:space="preserve">Push the phase branch.</w:t>
      </w:r>
    </w:p>
    <w:p>
      <w:pPr>
        <w:pStyle w:val="Compact"/>
        <w:numPr>
          <w:ilvl w:val="0"/>
          <w:numId w:val="1006"/>
        </w:numPr>
      </w:pPr>
      <w:r>
        <w:t xml:space="preserve">Open or update a draft pull request.</w:t>
      </w:r>
    </w:p>
    <w:p>
      <w:pPr>
        <w:pStyle w:val="Compact"/>
        <w:numPr>
          <w:ilvl w:val="0"/>
          <w:numId w:val="1006"/>
        </w:numPr>
      </w:pPr>
      <w:r>
        <w:t xml:space="preserve">Stop after the phase completion report.</w:t>
      </w:r>
    </w:p>
    <w:p>
      <w:pPr>
        <w:pStyle w:val="FirstParagraph"/>
      </w:pPr>
      <w:r>
        <w:t xml:space="preserve">Do not begin the next phase in the same run.</w:t>
      </w:r>
    </w:p>
    <w:bookmarkEnd w:id="23"/>
    <w:bookmarkStart w:id="24" w:name="first-run"/>
    <w:p>
      <w:pPr>
        <w:pStyle w:val="Heading2"/>
      </w:pPr>
      <w:r>
        <w:t xml:space="preserve">First run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docs/build/PHASE_STATUS.md</w:t>
      </w:r>
      <w:r>
        <w:t xml:space="preserve"> </w:t>
      </w:r>
      <w:r>
        <w:t xml:space="preserve">does not exist:</w:t>
      </w:r>
    </w:p>
    <w:p>
      <w:pPr>
        <w:pStyle w:val="Compact"/>
        <w:numPr>
          <w:ilvl w:val="0"/>
          <w:numId w:val="1007"/>
        </w:numPr>
      </w:pPr>
      <w:r>
        <w:t xml:space="preserve">Begin with Phase 0.</w:t>
      </w:r>
    </w:p>
    <w:p>
      <w:pPr>
        <w:pStyle w:val="Compact"/>
        <w:numPr>
          <w:ilvl w:val="0"/>
          <w:numId w:val="1007"/>
        </w:numPr>
      </w:pPr>
      <w:r>
        <w:t xml:space="preserve">Do not begin Phase 1.</w:t>
      </w:r>
    </w:p>
    <w:bookmarkEnd w:id="24"/>
    <w:bookmarkStart w:id="25" w:name="resuming-work"/>
    <w:p>
      <w:pPr>
        <w:pStyle w:val="Heading2"/>
      </w:pPr>
      <w:r>
        <w:t xml:space="preserve">Resuming work</w:t>
      </w:r>
    </w:p>
    <w:p>
      <w:pPr>
        <w:pStyle w:val="FirstParagraph"/>
      </w:pPr>
      <w:r>
        <w:t xml:space="preserve">If a phase branch or pull request already exists:</w:t>
      </w:r>
    </w:p>
    <w:p>
      <w:pPr>
        <w:pStyle w:val="Compact"/>
        <w:numPr>
          <w:ilvl w:val="0"/>
          <w:numId w:val="1008"/>
        </w:numPr>
      </w:pPr>
      <w:r>
        <w:t xml:space="preserve">Inspect it.</w:t>
      </w:r>
    </w:p>
    <w:p>
      <w:pPr>
        <w:pStyle w:val="Compact"/>
        <w:numPr>
          <w:ilvl w:val="0"/>
          <w:numId w:val="1008"/>
        </w:numPr>
      </w:pPr>
      <w:r>
        <w:t xml:space="preserve">Resume that phase.</w:t>
      </w:r>
    </w:p>
    <w:p>
      <w:pPr>
        <w:pStyle w:val="Compact"/>
        <w:numPr>
          <w:ilvl w:val="0"/>
          <w:numId w:val="1008"/>
        </w:numPr>
      </w:pPr>
      <w:r>
        <w:t xml:space="preserve">Do not create a duplicate phase implementation.</w:t>
      </w:r>
    </w:p>
    <w:p>
      <w:pPr>
        <w:pStyle w:val="Compact"/>
        <w:numPr>
          <w:ilvl w:val="0"/>
          <w:numId w:val="1008"/>
        </w:numPr>
      </w:pPr>
      <w:r>
        <w:t xml:space="preserve">Do not mark it complete based only on generated documentation.</w:t>
      </w:r>
    </w:p>
    <w:bookmarkEnd w:id="25"/>
    <w:bookmarkStart w:id="26" w:name="branch-naming"/>
    <w:p>
      <w:pPr>
        <w:pStyle w:val="Heading2"/>
      </w:pPr>
      <w:r>
        <w:t xml:space="preserve">Branch naming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agent/wintervell-phase-00-baseline</w:t>
      </w:r>
      <w:r>
        <w:br/>
      </w:r>
      <w:r>
        <w:rPr>
          <w:rStyle w:val="VerbatimChar"/>
        </w:rPr>
        <w:t xml:space="preserve">agent/wintervell-phase-01-frontend</w:t>
      </w:r>
      <w:r>
        <w:br/>
      </w:r>
      <w:r>
        <w:rPr>
          <w:rStyle w:val="VerbatimChar"/>
        </w:rPr>
        <w:t xml:space="preserve">agent/wintervell-phase-02-data-platform</w:t>
      </w:r>
      <w:r>
        <w:br/>
      </w:r>
      <w:r>
        <w:rPr>
          <w:rStyle w:val="VerbatimChar"/>
        </w:rPr>
        <w:t xml:space="preserve">agent/wintervell-phase-03-auth-tenancy</w:t>
      </w:r>
      <w:r>
        <w:br/>
      </w:r>
      <w:r>
        <w:rPr>
          <w:rStyle w:val="VerbatimChar"/>
        </w:rPr>
        <w:t xml:space="preserve">agent/wintervell-phase-04-crm</w:t>
      </w:r>
      <w:r>
        <w:br/>
      </w:r>
      <w:r>
        <w:rPr>
          <w:rStyle w:val="VerbatimChar"/>
        </w:rPr>
        <w:t xml:space="preserve">agent/wintervell-phase-05-audit-worker</w:t>
      </w:r>
      <w:r>
        <w:br/>
      </w:r>
      <w:r>
        <w:rPr>
          <w:rStyle w:val="VerbatimChar"/>
        </w:rPr>
        <w:t xml:space="preserve">agent/wintervell-phase-06-audit-rules</w:t>
      </w:r>
      <w:r>
        <w:br/>
      </w:r>
      <w:r>
        <w:rPr>
          <w:rStyle w:val="VerbatimChar"/>
        </w:rPr>
        <w:t xml:space="preserve">agent/wintervell-phase-07-review-workflow</w:t>
      </w:r>
      <w:r>
        <w:br/>
      </w:r>
      <w:r>
        <w:rPr>
          <w:rStyle w:val="VerbatimChar"/>
        </w:rPr>
        <w:t xml:space="preserve">agent/wintervell-phase-08-reports</w:t>
      </w:r>
      <w:r>
        <w:br/>
      </w:r>
      <w:r>
        <w:rPr>
          <w:rStyle w:val="VerbatimChar"/>
        </w:rPr>
        <w:t xml:space="preserve">agent/wintervell-phase-09-proposals</w:t>
      </w:r>
      <w:r>
        <w:br/>
      </w:r>
      <w:r>
        <w:rPr>
          <w:rStyle w:val="VerbatimChar"/>
        </w:rPr>
        <w:t xml:space="preserve">agent/wintervell-phase-10-ai</w:t>
      </w:r>
      <w:r>
        <w:br/>
      </w:r>
      <w:r>
        <w:rPr>
          <w:rStyle w:val="VerbatimChar"/>
        </w:rPr>
        <w:t xml:space="preserve">agent/wintervell-phase-11-integrations</w:t>
      </w:r>
      <w:r>
        <w:br/>
      </w:r>
      <w:r>
        <w:rPr>
          <w:rStyle w:val="VerbatimChar"/>
        </w:rPr>
        <w:t xml:space="preserve">agent/wintervell-phase-12-commerce</w:t>
      </w:r>
      <w:r>
        <w:br/>
      </w:r>
      <w:r>
        <w:rPr>
          <w:rStyle w:val="VerbatimChar"/>
        </w:rPr>
        <w:t xml:space="preserve">agent/wintervell-phase-13-hardening</w:t>
      </w:r>
      <w:r>
        <w:br/>
      </w:r>
      <w:r>
        <w:rPr>
          <w:rStyle w:val="VerbatimChar"/>
        </w:rPr>
        <w:t xml:space="preserve">agent/wintervell-phase-14-launch</w:t>
      </w:r>
    </w:p>
    <w:bookmarkEnd w:id="26"/>
    <w:bookmarkStart w:id="27" w:name="pull-requests"/>
    <w:p>
      <w:pPr>
        <w:pStyle w:val="Heading2"/>
      </w:pPr>
      <w:r>
        <w:t xml:space="preserve">Pull requests</w:t>
      </w:r>
    </w:p>
    <w:p>
      <w:pPr>
        <w:pStyle w:val="FirstParagraph"/>
      </w:pPr>
      <w:r>
        <w:t xml:space="preserve">Use one draft pull request per phase.</w:t>
      </w:r>
    </w:p>
    <w:p>
      <w:pPr>
        <w:pStyle w:val="BodyText"/>
      </w:pPr>
      <w:r>
        <w:t xml:space="preserve">Do not merge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without explicit owner approval.</w:t>
      </w:r>
    </w:p>
    <w:p>
      <w:pPr>
        <w:pStyle w:val="BodyText"/>
      </w:pPr>
      <w:r>
        <w:t xml:space="preserve">Do not change the production alias while a phase remains under review.</w:t>
      </w:r>
    </w:p>
    <w:p>
      <w:pPr>
        <w:pStyle w:val="BodyText"/>
      </w:pPr>
      <w:r>
        <w:t xml:space="preserve">Every phase must receive a Vercel preview deployment where the architecture supports 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hase-control-document"/>
    <w:p>
      <w:pPr>
        <w:pStyle w:val="Heading1"/>
      </w:pPr>
      <w:r>
        <w:t xml:space="preserve">4. PHASE CONTROL DOCUMENT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docs/build/PHASE_STATUS.md</w:t>
      </w:r>
    </w:p>
    <w:p>
      <w:pPr>
        <w:pStyle w:val="BodyText"/>
      </w:pPr>
      <w:r>
        <w:t xml:space="preserve">Use this structure:</w:t>
      </w:r>
    </w:p>
    <w:p>
      <w:pPr>
        <w:pStyle w:val="SourceCode"/>
      </w:pPr>
      <w:r>
        <w:rPr>
          <w:rStyle w:val="FunctionTok"/>
        </w:rPr>
        <w:t xml:space="preserve"># WinterVell Build Status</w:t>
      </w:r>
      <w:r>
        <w:br/>
      </w:r>
      <w:r>
        <w:br/>
      </w:r>
      <w:r>
        <w:rPr>
          <w:rStyle w:val="FunctionTok"/>
        </w:rPr>
        <w:t xml:space="preserve">## Current production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 branch: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 commit: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product status:</w:t>
      </w:r>
      <w:r>
        <w:br/>
      </w:r>
      <w:r>
        <w:br/>
      </w:r>
      <w:r>
        <w:rPr>
          <w:rStyle w:val="FunctionTok"/>
        </w:rPr>
        <w:t xml:space="preserve">## Phase status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Branch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Pull request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Preview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Baseline and truth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 started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Frontend product experience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 started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 started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Current blockers</w:t>
      </w:r>
      <w:r>
        <w:br/>
      </w:r>
      <w:r>
        <w:br/>
      </w:r>
      <w:r>
        <w:rPr>
          <w:rStyle w:val="FunctionTok"/>
        </w:rPr>
        <w:t xml:space="preserve">## Known limitations</w:t>
      </w:r>
      <w:r>
        <w:br/>
      </w:r>
      <w:r>
        <w:br/>
      </w:r>
      <w:r>
        <w:rPr>
          <w:rStyle w:val="FunctionTok"/>
        </w:rPr>
        <w:t xml:space="preserve">## Next required action</w:t>
      </w:r>
      <w:r>
        <w:br/>
      </w:r>
      <w:r>
        <w:br/>
      </w:r>
      <w:r>
        <w:rPr>
          <w:rStyle w:val="FunctionTok"/>
        </w:rPr>
        <w:t xml:space="preserve">## Last verified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Commit: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Verified by:</w:t>
      </w:r>
    </w:p>
    <w:p>
      <w:pPr>
        <w:pStyle w:val="FirstParagraph"/>
      </w:pPr>
      <w:r>
        <w:t xml:space="preserve">Allowed statuses:</w:t>
      </w:r>
    </w:p>
    <w:p>
      <w:pPr>
        <w:pStyle w:val="Compact"/>
        <w:numPr>
          <w:ilvl w:val="0"/>
          <w:numId w:val="1009"/>
        </w:numPr>
      </w:pPr>
      <w:r>
        <w:t xml:space="preserve">Not started</w:t>
      </w:r>
    </w:p>
    <w:p>
      <w:pPr>
        <w:pStyle w:val="Compact"/>
        <w:numPr>
          <w:ilvl w:val="0"/>
          <w:numId w:val="1009"/>
        </w:numPr>
      </w:pPr>
      <w:r>
        <w:t xml:space="preserve">In progress</w:t>
      </w:r>
    </w:p>
    <w:p>
      <w:pPr>
        <w:pStyle w:val="Compact"/>
        <w:numPr>
          <w:ilvl w:val="0"/>
          <w:numId w:val="1009"/>
        </w:numPr>
      </w:pPr>
      <w:r>
        <w:t xml:space="preserve">Blocked</w:t>
      </w:r>
    </w:p>
    <w:p>
      <w:pPr>
        <w:pStyle w:val="Compact"/>
        <w:numPr>
          <w:ilvl w:val="0"/>
          <w:numId w:val="1009"/>
        </w:numPr>
      </w:pPr>
      <w:r>
        <w:t xml:space="preserve">In review</w:t>
      </w:r>
    </w:p>
    <w:p>
      <w:pPr>
        <w:pStyle w:val="Compact"/>
        <w:numPr>
          <w:ilvl w:val="0"/>
          <w:numId w:val="1009"/>
        </w:numPr>
      </w:pPr>
      <w:r>
        <w:t xml:space="preserve">Complete</w:t>
      </w:r>
    </w:p>
    <w:p>
      <w:pPr>
        <w:pStyle w:val="Compact"/>
        <w:numPr>
          <w:ilvl w:val="0"/>
          <w:numId w:val="1009"/>
        </w:numPr>
      </w:pPr>
      <w:r>
        <w:t xml:space="preserve">Reopened</w:t>
      </w:r>
    </w:p>
    <w:p>
      <w:pPr>
        <w:pStyle w:val="FirstParagraph"/>
      </w:pPr>
      <w:r>
        <w:t xml:space="preserve">A phase is only complete when its acceptance gate passes.</w:t>
      </w:r>
    </w:p>
    <w:p>
      <w:r>
        <w:pict>
          <v:rect style="width:0;height:1.5pt" o:hralign="center" o:hrstd="t" o:hr="t"/>
        </w:pict>
      </w:r>
    </w:p>
    <w:bookmarkEnd w:id="29"/>
    <w:bookmarkStart w:id="35" w:name="engineering-principles"/>
    <w:p>
      <w:pPr>
        <w:pStyle w:val="Heading1"/>
      </w:pPr>
      <w:r>
        <w:t xml:space="preserve">5. ENGINEERING PRINCIPLES</w:t>
      </w:r>
    </w:p>
    <w:bookmarkStart w:id="30" w:name="truth-before-presentation"/>
    <w:p>
      <w:pPr>
        <w:pStyle w:val="Heading2"/>
      </w:pPr>
      <w:r>
        <w:t xml:space="preserve">Truth before presentation</w:t>
      </w:r>
    </w:p>
    <w:p>
      <w:pPr>
        <w:pStyle w:val="FirstParagraph"/>
      </w:pPr>
      <w:r>
        <w:t xml:space="preserve">Never claim a feature is implemented because:</w:t>
      </w:r>
    </w:p>
    <w:p>
      <w:pPr>
        <w:pStyle w:val="Compact"/>
        <w:numPr>
          <w:ilvl w:val="0"/>
          <w:numId w:val="1010"/>
        </w:numPr>
      </w:pPr>
      <w:r>
        <w:t xml:space="preserve">A screen exists</w:t>
      </w:r>
    </w:p>
    <w:p>
      <w:pPr>
        <w:pStyle w:val="Compact"/>
        <w:numPr>
          <w:ilvl w:val="0"/>
          <w:numId w:val="1010"/>
        </w:numPr>
      </w:pPr>
      <w:r>
        <w:t xml:space="preserve">A mock interaction exists</w:t>
      </w:r>
    </w:p>
    <w:p>
      <w:pPr>
        <w:pStyle w:val="Compact"/>
        <w:numPr>
          <w:ilvl w:val="0"/>
          <w:numId w:val="1010"/>
        </w:numPr>
      </w:pPr>
      <w:r>
        <w:t xml:space="preserve">A route exists</w:t>
      </w:r>
    </w:p>
    <w:p>
      <w:pPr>
        <w:pStyle w:val="Compact"/>
        <w:numPr>
          <w:ilvl w:val="0"/>
          <w:numId w:val="1010"/>
        </w:numPr>
      </w:pPr>
      <w:r>
        <w:t xml:space="preserve">A fixture contains data</w:t>
      </w:r>
    </w:p>
    <w:p>
      <w:pPr>
        <w:pStyle w:val="Compact"/>
        <w:numPr>
          <w:ilvl w:val="0"/>
          <w:numId w:val="1010"/>
        </w:numPr>
      </w:pPr>
      <w:r>
        <w:t xml:space="preserve">A button displays a success toast</w:t>
      </w:r>
    </w:p>
    <w:p>
      <w:pPr>
        <w:pStyle w:val="Compact"/>
        <w:numPr>
          <w:ilvl w:val="0"/>
          <w:numId w:val="1010"/>
        </w:numPr>
      </w:pPr>
      <w:r>
        <w:t xml:space="preserve">Documentation describes it</w:t>
      </w:r>
    </w:p>
    <w:p>
      <w:pPr>
        <w:pStyle w:val="Compact"/>
        <w:numPr>
          <w:ilvl w:val="0"/>
          <w:numId w:val="1010"/>
        </w:numPr>
      </w:pPr>
      <w:r>
        <w:t xml:space="preserve">A commit message says it works</w:t>
      </w:r>
    </w:p>
    <w:p>
      <w:pPr>
        <w:pStyle w:val="FirstParagraph"/>
      </w:pPr>
      <w:r>
        <w:t xml:space="preserve">A feature is implemented only when:</w:t>
      </w:r>
    </w:p>
    <w:p>
      <w:pPr>
        <w:pStyle w:val="Compact"/>
        <w:numPr>
          <w:ilvl w:val="0"/>
          <w:numId w:val="1011"/>
        </w:numPr>
      </w:pPr>
      <w:r>
        <w:t xml:space="preserve">Its real domain logic exists</w:t>
      </w:r>
    </w:p>
    <w:p>
      <w:pPr>
        <w:pStyle w:val="Compact"/>
        <w:numPr>
          <w:ilvl w:val="0"/>
          <w:numId w:val="1011"/>
        </w:numPr>
      </w:pPr>
      <w:r>
        <w:t xml:space="preserve">Data is persisted</w:t>
      </w:r>
    </w:p>
    <w:p>
      <w:pPr>
        <w:pStyle w:val="Compact"/>
        <w:numPr>
          <w:ilvl w:val="0"/>
          <w:numId w:val="1011"/>
        </w:numPr>
      </w:pPr>
      <w:r>
        <w:t xml:space="preserve">Permissions are enforced</w:t>
      </w:r>
    </w:p>
    <w:p>
      <w:pPr>
        <w:pStyle w:val="Compact"/>
        <w:numPr>
          <w:ilvl w:val="0"/>
          <w:numId w:val="1011"/>
        </w:numPr>
      </w:pPr>
      <w:r>
        <w:t xml:space="preserve">Errors are handled</w:t>
      </w:r>
    </w:p>
    <w:p>
      <w:pPr>
        <w:pStyle w:val="Compact"/>
        <w:numPr>
          <w:ilvl w:val="0"/>
          <w:numId w:val="1011"/>
        </w:numPr>
      </w:pPr>
      <w:r>
        <w:t xml:space="preserve">Tests cover its critical behavior</w:t>
      </w:r>
    </w:p>
    <w:p>
      <w:pPr>
        <w:pStyle w:val="Compact"/>
        <w:numPr>
          <w:ilvl w:val="0"/>
          <w:numId w:val="1011"/>
        </w:numPr>
      </w:pPr>
      <w:r>
        <w:t xml:space="preserve">The user workflow works end to end</w:t>
      </w:r>
    </w:p>
    <w:p>
      <w:pPr>
        <w:pStyle w:val="Compact"/>
        <w:numPr>
          <w:ilvl w:val="0"/>
          <w:numId w:val="1011"/>
        </w:numPr>
      </w:pPr>
      <w:r>
        <w:t xml:space="preserve">The documentation matches reality</w:t>
      </w:r>
    </w:p>
    <w:bookmarkEnd w:id="30"/>
    <w:bookmarkStart w:id="31" w:name="server-components-by-default"/>
    <w:p>
      <w:pPr>
        <w:pStyle w:val="Heading2"/>
      </w:pPr>
      <w:r>
        <w:t xml:space="preserve">Server components by default</w:t>
      </w:r>
    </w:p>
    <w:p>
      <w:pPr>
        <w:pStyle w:val="FirstParagraph"/>
      </w:pPr>
      <w:r>
        <w:t xml:space="preserve">Use Next.js server components where practical.</w:t>
      </w:r>
    </w:p>
    <w:p>
      <w:pPr>
        <w:pStyle w:val="BodyText"/>
      </w:pPr>
      <w:r>
        <w:t xml:space="preserve">Use client components only for:</w:t>
      </w:r>
    </w:p>
    <w:p>
      <w:pPr>
        <w:pStyle w:val="Compact"/>
        <w:numPr>
          <w:ilvl w:val="0"/>
          <w:numId w:val="1012"/>
        </w:numPr>
      </w:pPr>
      <w:r>
        <w:t xml:space="preserve">Forms</w:t>
      </w:r>
    </w:p>
    <w:p>
      <w:pPr>
        <w:pStyle w:val="Compact"/>
        <w:numPr>
          <w:ilvl w:val="0"/>
          <w:numId w:val="1012"/>
        </w:numPr>
      </w:pPr>
      <w:r>
        <w:t xml:space="preserve">Local interactions</w:t>
      </w:r>
    </w:p>
    <w:p>
      <w:pPr>
        <w:pStyle w:val="Compact"/>
        <w:numPr>
          <w:ilvl w:val="0"/>
          <w:numId w:val="1012"/>
        </w:numPr>
      </w:pPr>
      <w:r>
        <w:t xml:space="preserve">Drag and drop</w:t>
      </w:r>
    </w:p>
    <w:p>
      <w:pPr>
        <w:pStyle w:val="Compact"/>
        <w:numPr>
          <w:ilvl w:val="0"/>
          <w:numId w:val="1012"/>
        </w:numPr>
      </w:pPr>
      <w:r>
        <w:t xml:space="preserve">Charts</w:t>
      </w:r>
    </w:p>
    <w:p>
      <w:pPr>
        <w:pStyle w:val="Compact"/>
        <w:numPr>
          <w:ilvl w:val="0"/>
          <w:numId w:val="1012"/>
        </w:numPr>
      </w:pPr>
      <w:r>
        <w:t xml:space="preserve">Dialogs</w:t>
      </w:r>
    </w:p>
    <w:p>
      <w:pPr>
        <w:pStyle w:val="Compact"/>
        <w:numPr>
          <w:ilvl w:val="0"/>
          <w:numId w:val="1012"/>
        </w:numPr>
      </w:pPr>
      <w:r>
        <w:t xml:space="preserve">Rich editing</w:t>
      </w:r>
    </w:p>
    <w:p>
      <w:pPr>
        <w:pStyle w:val="Compact"/>
        <w:numPr>
          <w:ilvl w:val="0"/>
          <w:numId w:val="1012"/>
        </w:numPr>
      </w:pPr>
      <w:r>
        <w:t xml:space="preserve">Optimistic updates</w:t>
      </w:r>
    </w:p>
    <w:p>
      <w:pPr>
        <w:pStyle w:val="Compact"/>
        <w:numPr>
          <w:ilvl w:val="0"/>
          <w:numId w:val="1012"/>
        </w:numPr>
      </w:pPr>
      <w:r>
        <w:t xml:space="preserve">Client-side filtering where justified</w:t>
      </w:r>
    </w:p>
    <w:bookmarkEnd w:id="31"/>
    <w:bookmarkStart w:id="32" w:name="strict-typescript"/>
    <w:p>
      <w:pPr>
        <w:pStyle w:val="Heading2"/>
      </w:pPr>
      <w:r>
        <w:t xml:space="preserve">Strict TypeScript</w:t>
      </w:r>
    </w:p>
    <w:p>
      <w:pPr>
        <w:pStyle w:val="Compact"/>
        <w:numPr>
          <w:ilvl w:val="0"/>
          <w:numId w:val="1013"/>
        </w:numPr>
      </w:pPr>
      <w:r>
        <w:t xml:space="preserve">Do not use broad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Validate external input with Zod.</w:t>
      </w:r>
    </w:p>
    <w:p>
      <w:pPr>
        <w:pStyle w:val="Compact"/>
        <w:numPr>
          <w:ilvl w:val="0"/>
          <w:numId w:val="1013"/>
        </w:numPr>
      </w:pPr>
      <w:r>
        <w:t xml:space="preserve">Define domain types.</w:t>
      </w:r>
    </w:p>
    <w:p>
      <w:pPr>
        <w:pStyle w:val="Compact"/>
        <w:numPr>
          <w:ilvl w:val="0"/>
          <w:numId w:val="1013"/>
        </w:numPr>
      </w:pPr>
      <w:r>
        <w:t xml:space="preserve">Use generated database types carefully.</w:t>
      </w:r>
    </w:p>
    <w:p>
      <w:pPr>
        <w:pStyle w:val="Compact"/>
        <w:numPr>
          <w:ilvl w:val="0"/>
          <w:numId w:val="1013"/>
        </w:numPr>
      </w:pPr>
      <w:r>
        <w:t xml:space="preserve">Do not duplicate conflicting representations of the same entity.</w:t>
      </w:r>
    </w:p>
    <w:p>
      <w:pPr>
        <w:pStyle w:val="Compact"/>
        <w:numPr>
          <w:ilvl w:val="0"/>
          <w:numId w:val="1013"/>
        </w:numPr>
      </w:pPr>
      <w:r>
        <w:t xml:space="preserve">Keep business logic out of React pages.</w:t>
      </w:r>
    </w:p>
    <w:bookmarkEnd w:id="32"/>
    <w:bookmarkStart w:id="33" w:name="clear-layers"/>
    <w:p>
      <w:pPr>
        <w:pStyle w:val="Heading2"/>
      </w:pPr>
      <w:r>
        <w:t xml:space="preserve">Clear layers</w:t>
      </w:r>
    </w:p>
    <w:p>
      <w:pPr>
        <w:pStyle w:val="FirstParagraph"/>
      </w:pPr>
      <w:r>
        <w:t xml:space="preserve">Separate:</w:t>
      </w:r>
    </w:p>
    <w:p>
      <w:pPr>
        <w:pStyle w:val="Compact"/>
        <w:numPr>
          <w:ilvl w:val="0"/>
          <w:numId w:val="1014"/>
        </w:numPr>
      </w:pPr>
      <w:r>
        <w:t xml:space="preserve">UI</w:t>
      </w:r>
    </w:p>
    <w:p>
      <w:pPr>
        <w:pStyle w:val="Compact"/>
        <w:numPr>
          <w:ilvl w:val="0"/>
          <w:numId w:val="1014"/>
        </w:numPr>
      </w:pPr>
      <w:r>
        <w:t xml:space="preserve">Application services</w:t>
      </w:r>
    </w:p>
    <w:p>
      <w:pPr>
        <w:pStyle w:val="Compact"/>
        <w:numPr>
          <w:ilvl w:val="0"/>
          <w:numId w:val="1014"/>
        </w:numPr>
      </w:pPr>
      <w:r>
        <w:t xml:space="preserve">Domain logic</w:t>
      </w:r>
    </w:p>
    <w:p>
      <w:pPr>
        <w:pStyle w:val="Compact"/>
        <w:numPr>
          <w:ilvl w:val="0"/>
          <w:numId w:val="1014"/>
        </w:numPr>
      </w:pPr>
      <w:r>
        <w:t xml:space="preserve">Persistence</w:t>
      </w:r>
    </w:p>
    <w:p>
      <w:pPr>
        <w:pStyle w:val="Compact"/>
        <w:numPr>
          <w:ilvl w:val="0"/>
          <w:numId w:val="1014"/>
        </w:numPr>
      </w:pPr>
      <w:r>
        <w:t xml:space="preserve">External providers</w:t>
      </w:r>
    </w:p>
    <w:p>
      <w:pPr>
        <w:pStyle w:val="Compact"/>
        <w:numPr>
          <w:ilvl w:val="0"/>
          <w:numId w:val="1014"/>
        </w:numPr>
      </w:pPr>
      <w:r>
        <w:t xml:space="preserve">Background jobs</w:t>
      </w:r>
    </w:p>
    <w:p>
      <w:pPr>
        <w:pStyle w:val="Compact"/>
        <w:numPr>
          <w:ilvl w:val="0"/>
          <w:numId w:val="1014"/>
        </w:numPr>
      </w:pPr>
      <w:r>
        <w:t xml:space="preserve">Audit rules</w:t>
      </w:r>
    </w:p>
    <w:p>
      <w:pPr>
        <w:pStyle w:val="Compact"/>
        <w:numPr>
          <w:ilvl w:val="0"/>
          <w:numId w:val="1014"/>
        </w:numPr>
      </w:pPr>
      <w:r>
        <w:t xml:space="preserve">Security controls</w:t>
      </w:r>
    </w:p>
    <w:bookmarkEnd w:id="33"/>
    <w:bookmarkStart w:id="34" w:name="no-fabricated-success"/>
    <w:p>
      <w:pPr>
        <w:pStyle w:val="Heading2"/>
      </w:pPr>
      <w:r>
        <w:t xml:space="preserve">No fabricated success</w:t>
      </w:r>
    </w:p>
    <w:p>
      <w:pPr>
        <w:pStyle w:val="FirstParagraph"/>
      </w:pPr>
      <w:r>
        <w:t xml:space="preserve">Never make a simulated action look real.</w:t>
      </w:r>
    </w:p>
    <w:p>
      <w:pPr>
        <w:pStyle w:val="BodyText"/>
      </w:pPr>
      <w:r>
        <w:t xml:space="preserve">Demo actions must visibly say:</w:t>
      </w:r>
    </w:p>
    <w:p>
      <w:pPr>
        <w:pStyle w:val="Compact"/>
        <w:numPr>
          <w:ilvl w:val="0"/>
          <w:numId w:val="1015"/>
        </w:numPr>
      </w:pPr>
      <w:r>
        <w:t xml:space="preserve">Demo</w:t>
      </w:r>
    </w:p>
    <w:p>
      <w:pPr>
        <w:pStyle w:val="Compact"/>
        <w:numPr>
          <w:ilvl w:val="0"/>
          <w:numId w:val="1015"/>
        </w:numPr>
      </w:pPr>
      <w:r>
        <w:t xml:space="preserve">Simulation</w:t>
      </w:r>
    </w:p>
    <w:p>
      <w:pPr>
        <w:pStyle w:val="Compact"/>
        <w:numPr>
          <w:ilvl w:val="0"/>
          <w:numId w:val="1015"/>
        </w:numPr>
      </w:pPr>
      <w:r>
        <w:t xml:space="preserve">Fixture data</w:t>
      </w:r>
    </w:p>
    <w:p>
      <w:pPr>
        <w:pStyle w:val="Compact"/>
        <w:numPr>
          <w:ilvl w:val="0"/>
          <w:numId w:val="1015"/>
        </w:numPr>
      </w:pPr>
      <w:r>
        <w:t xml:space="preserve">No message sent</w:t>
      </w:r>
    </w:p>
    <w:p>
      <w:pPr>
        <w:pStyle w:val="Compact"/>
        <w:numPr>
          <w:ilvl w:val="0"/>
          <w:numId w:val="1015"/>
        </w:numPr>
      </w:pPr>
      <w:r>
        <w:t xml:space="preserve">No website crawled</w:t>
      </w:r>
    </w:p>
    <w:p>
      <w:pPr>
        <w:pStyle w:val="Compact"/>
        <w:numPr>
          <w:ilvl w:val="0"/>
          <w:numId w:val="1015"/>
        </w:numPr>
      </w:pPr>
      <w:r>
        <w:t xml:space="preserve">No payment processed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eferred-architecture"/>
    <w:p>
      <w:pPr>
        <w:pStyle w:val="Heading1"/>
      </w:pPr>
      <w:r>
        <w:t xml:space="preserve">6. PREFERRED ARCHITECTURE</w:t>
      </w:r>
    </w:p>
    <w:p>
      <w:pPr>
        <w:pStyle w:val="FirstParagraph"/>
      </w:pPr>
      <w:r>
        <w:t xml:space="preserve">Inspect the existing repository before restructuring it.</w:t>
      </w:r>
    </w:p>
    <w:p>
      <w:pPr>
        <w:pStyle w:val="BodyText"/>
      </w:pPr>
      <w:r>
        <w:t xml:space="preserve">For the complete product, prefer a structure similar to: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web/</w:t>
      </w:r>
      <w:r>
        <w:br/>
      </w:r>
      <w:r>
        <w:rPr>
          <w:rStyle w:val="VerbatimChar"/>
        </w:rPr>
        <w:t xml:space="preserve">  worker/</w:t>
      </w:r>
      <w:r>
        <w:br/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database/</w:t>
      </w:r>
      <w:r>
        <w:br/>
      </w:r>
      <w:r>
        <w:rPr>
          <w:rStyle w:val="VerbatimChar"/>
        </w:rPr>
        <w:t xml:space="preserve">  contracts/</w:t>
      </w:r>
      <w:r>
        <w:br/>
      </w:r>
      <w:r>
        <w:rPr>
          <w:rStyle w:val="VerbatimChar"/>
        </w:rPr>
        <w:t xml:space="preserve">  audit-core/</w:t>
      </w:r>
      <w:r>
        <w:br/>
      </w:r>
      <w:r>
        <w:rPr>
          <w:rStyle w:val="VerbatimChar"/>
        </w:rPr>
        <w:t xml:space="preserve">  scoring/</w:t>
      </w:r>
      <w:r>
        <w:br/>
      </w:r>
      <w:r>
        <w:rPr>
          <w:rStyle w:val="VerbatimChar"/>
        </w:rPr>
        <w:t xml:space="preserve">  security/</w:t>
      </w:r>
      <w:r>
        <w:br/>
      </w:r>
      <w:r>
        <w:rPr>
          <w:rStyle w:val="VerbatimChar"/>
        </w:rPr>
        <w:t xml:space="preserve">  storage/</w:t>
      </w:r>
      <w:r>
        <w:br/>
      </w:r>
      <w:r>
        <w:rPr>
          <w:rStyle w:val="VerbatimChar"/>
        </w:rPr>
        <w:t xml:space="preserve">  email/</w:t>
      </w:r>
      <w:r>
        <w:br/>
      </w:r>
      <w:r>
        <w:rPr>
          <w:rStyle w:val="VerbatimChar"/>
        </w:rPr>
        <w:t xml:space="preserve">  ai/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config/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architecture/</w:t>
      </w:r>
      <w:r>
        <w:br/>
      </w:r>
      <w:r>
        <w:rPr>
          <w:rStyle w:val="VerbatimChar"/>
        </w:rPr>
        <w:t xml:space="preserve">  build/</w:t>
      </w:r>
      <w:r>
        <w:br/>
      </w:r>
      <w:r>
        <w:rPr>
          <w:rStyle w:val="VerbatimChar"/>
        </w:rPr>
        <w:t xml:space="preserve">  deployment/</w:t>
      </w:r>
      <w:r>
        <w:br/>
      </w:r>
      <w:r>
        <w:rPr>
          <w:rStyle w:val="VerbatimChar"/>
        </w:rPr>
        <w:t xml:space="preserve">  commercial/</w:t>
      </w:r>
      <w:r>
        <w:br/>
      </w:r>
      <w:r>
        <w:rPr>
          <w:rStyle w:val="VerbatimChar"/>
        </w:rPr>
        <w:t xml:space="preserve">  legal/</w:t>
      </w:r>
      <w:r>
        <w:br/>
      </w:r>
      <w:r>
        <w:rPr>
          <w:rStyle w:val="VerbatimChar"/>
        </w:rPr>
        <w:t xml:space="preserve">  security/</w:t>
      </w:r>
      <w:r>
        <w:br/>
      </w:r>
      <w:r>
        <w:rPr>
          <w:rStyle w:val="VerbatimChar"/>
        </w:rPr>
        <w:t xml:space="preserve">  operations/</w:t>
      </w:r>
    </w:p>
    <w:p>
      <w:pPr>
        <w:pStyle w:val="FirstParagraph"/>
      </w:pPr>
      <w:r>
        <w:t xml:space="preserve">A monorepo may use Bun or another existing workspace-compatible package manager.</w:t>
      </w:r>
    </w:p>
    <w:p>
      <w:pPr>
        <w:pStyle w:val="BodyText"/>
      </w:pPr>
      <w:r>
        <w:t xml:space="preserve">Do not introduce Turborepo merely for branding or fashion. Add it only if it materially improves workspace management.</w:t>
      </w:r>
    </w:p>
    <w:p>
      <w:pPr>
        <w:pStyle w:val="BodyText"/>
      </w:pPr>
      <w:r>
        <w:t xml:space="preserve">If retaining a single Next.js application plus worker folder is more maintainable, document the decision in an architecture decision record.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docs/architecture/decisions/</w:t>
      </w:r>
    </w:p>
    <w:p>
      <w:pPr>
        <w:pStyle w:val="BodyText"/>
      </w:pPr>
      <w:r>
        <w:t xml:space="preserve">Every major architectural decision must explain:</w:t>
      </w:r>
    </w:p>
    <w:p>
      <w:pPr>
        <w:pStyle w:val="Compact"/>
        <w:numPr>
          <w:ilvl w:val="0"/>
          <w:numId w:val="1016"/>
        </w:numPr>
      </w:pPr>
      <w:r>
        <w:t xml:space="preserve">Context</w:t>
      </w:r>
    </w:p>
    <w:p>
      <w:pPr>
        <w:pStyle w:val="Compact"/>
        <w:numPr>
          <w:ilvl w:val="0"/>
          <w:numId w:val="1016"/>
        </w:numPr>
      </w:pPr>
      <w:r>
        <w:t xml:space="preserve">Options considered</w:t>
      </w:r>
    </w:p>
    <w:p>
      <w:pPr>
        <w:pStyle w:val="Compact"/>
        <w:numPr>
          <w:ilvl w:val="0"/>
          <w:numId w:val="1016"/>
        </w:numPr>
      </w:pPr>
      <w:r>
        <w:t xml:space="preserve">Decision</w:t>
      </w:r>
    </w:p>
    <w:p>
      <w:pPr>
        <w:pStyle w:val="Compact"/>
        <w:numPr>
          <w:ilvl w:val="0"/>
          <w:numId w:val="1016"/>
        </w:numPr>
      </w:pPr>
      <w:r>
        <w:t xml:space="preserve">Trade-offs</w:t>
      </w:r>
    </w:p>
    <w:p>
      <w:pPr>
        <w:pStyle w:val="Compact"/>
        <w:numPr>
          <w:ilvl w:val="0"/>
          <w:numId w:val="1016"/>
        </w:numPr>
      </w:pPr>
      <w:r>
        <w:t xml:space="preserve">Reversal strategy</w:t>
      </w:r>
    </w:p>
    <w:p>
      <w:r>
        <w:pict>
          <v:rect style="width:0;height:1.5pt" o:hralign="center" o:hrstd="t" o:hr="t"/>
        </w:pict>
      </w:r>
    </w:p>
    <w:bookmarkEnd w:id="36"/>
    <w:bookmarkStart w:id="39" w:name="approved-open-source-foundation"/>
    <w:p>
      <w:pPr>
        <w:pStyle w:val="Heading1"/>
      </w:pPr>
      <w:r>
        <w:t xml:space="preserve">7. APPROVED OPEN-SOURCE FOUNDATION</w:t>
      </w:r>
    </w:p>
    <w:p>
      <w:pPr>
        <w:pStyle w:val="FirstParagraph"/>
      </w:pPr>
      <w:r>
        <w:t xml:space="preserve">Prefer free, commercially usable, open-source libraries.</w:t>
      </w:r>
    </w:p>
    <w:p>
      <w:pPr>
        <w:pStyle w:val="BodyText"/>
      </w:pPr>
      <w:r>
        <w:t xml:space="preserve">Audit every added dependency and record:</w:t>
      </w:r>
    </w:p>
    <w:p>
      <w:pPr>
        <w:pStyle w:val="Compact"/>
        <w:numPr>
          <w:ilvl w:val="0"/>
          <w:numId w:val="1017"/>
        </w:numPr>
      </w:pPr>
      <w:r>
        <w:t xml:space="preserve">Package</w:t>
      </w:r>
    </w:p>
    <w:p>
      <w:pPr>
        <w:pStyle w:val="Compact"/>
        <w:numPr>
          <w:ilvl w:val="0"/>
          <w:numId w:val="1017"/>
        </w:numPr>
      </w:pPr>
      <w:r>
        <w:t xml:space="preserve">Version</w:t>
      </w:r>
    </w:p>
    <w:p>
      <w:pPr>
        <w:pStyle w:val="Compact"/>
        <w:numPr>
          <w:ilvl w:val="0"/>
          <w:numId w:val="1017"/>
        </w:numPr>
      </w:pPr>
      <w:r>
        <w:t xml:space="preserve">Licence</w:t>
      </w:r>
    </w:p>
    <w:p>
      <w:pPr>
        <w:pStyle w:val="Compact"/>
        <w:numPr>
          <w:ilvl w:val="0"/>
          <w:numId w:val="1017"/>
        </w:numPr>
      </w:pPr>
      <w:r>
        <w:t xml:space="preserve">Purpose</w:t>
      </w:r>
    </w:p>
    <w:p>
      <w:pPr>
        <w:pStyle w:val="Compact"/>
        <w:numPr>
          <w:ilvl w:val="0"/>
          <w:numId w:val="1017"/>
        </w:numPr>
      </w:pPr>
      <w:r>
        <w:t xml:space="preserve">Runtime or development use</w:t>
      </w:r>
    </w:p>
    <w:p>
      <w:pPr>
        <w:pStyle w:val="Compact"/>
        <w:numPr>
          <w:ilvl w:val="0"/>
          <w:numId w:val="1017"/>
        </w:numPr>
      </w:pPr>
      <w:r>
        <w:t xml:space="preserve">Transitive risk</w:t>
      </w:r>
    </w:p>
    <w:p>
      <w:pPr>
        <w:pStyle w:val="Compact"/>
        <w:numPr>
          <w:ilvl w:val="0"/>
          <w:numId w:val="1017"/>
        </w:numPr>
      </w:pPr>
      <w:r>
        <w:t xml:space="preserve">Attribution requirement</w:t>
      </w:r>
    </w:p>
    <w:bookmarkStart w:id="37" w:name="existing-frontend-foundation"/>
    <w:p>
      <w:pPr>
        <w:pStyle w:val="Heading2"/>
      </w:pPr>
      <w:r>
        <w:t xml:space="preserve">Existing frontend foundation</w:t>
      </w:r>
    </w:p>
    <w:p>
      <w:pPr>
        <w:pStyle w:val="FirstParagraph"/>
      </w:pPr>
      <w:r>
        <w:t xml:space="preserve">Use existing packages where suitable:</w:t>
      </w:r>
    </w:p>
    <w:p>
      <w:pPr>
        <w:pStyle w:val="Compact"/>
        <w:numPr>
          <w:ilvl w:val="0"/>
          <w:numId w:val="1018"/>
        </w:numPr>
      </w:pPr>
      <w:r>
        <w:t xml:space="preserve">Next.js</w:t>
      </w:r>
    </w:p>
    <w:p>
      <w:pPr>
        <w:pStyle w:val="Compact"/>
        <w:numPr>
          <w:ilvl w:val="0"/>
          <w:numId w:val="1018"/>
        </w:numPr>
      </w:pPr>
      <w:r>
        <w:t xml:space="preserve">React</w:t>
      </w:r>
    </w:p>
    <w:p>
      <w:pPr>
        <w:pStyle w:val="Compact"/>
        <w:numPr>
          <w:ilvl w:val="0"/>
          <w:numId w:val="1018"/>
        </w:numPr>
      </w:pPr>
      <w:r>
        <w:t xml:space="preserve">TypeScript</w:t>
      </w:r>
    </w:p>
    <w:p>
      <w:pPr>
        <w:pStyle w:val="Compact"/>
        <w:numPr>
          <w:ilvl w:val="0"/>
          <w:numId w:val="1018"/>
        </w:numPr>
      </w:pPr>
      <w:r>
        <w:t xml:space="preserve">Tailwind CSS</w:t>
      </w:r>
    </w:p>
    <w:p>
      <w:pPr>
        <w:pStyle w:val="Compact"/>
        <w:numPr>
          <w:ilvl w:val="0"/>
          <w:numId w:val="1018"/>
        </w:numPr>
      </w:pPr>
      <w:r>
        <w:t xml:space="preserve">shadcn/ui</w:t>
      </w:r>
    </w:p>
    <w:p>
      <w:pPr>
        <w:pStyle w:val="Compact"/>
        <w:numPr>
          <w:ilvl w:val="0"/>
          <w:numId w:val="1018"/>
        </w:numPr>
      </w:pPr>
      <w:r>
        <w:t xml:space="preserve">Radix UI</w:t>
      </w:r>
    </w:p>
    <w:p>
      <w:pPr>
        <w:pStyle w:val="Compact"/>
        <w:numPr>
          <w:ilvl w:val="0"/>
          <w:numId w:val="1018"/>
        </w:numPr>
      </w:pPr>
      <w:r>
        <w:t xml:space="preserve">Lucide</w:t>
      </w:r>
    </w:p>
    <w:p>
      <w:pPr>
        <w:pStyle w:val="Compact"/>
        <w:numPr>
          <w:ilvl w:val="0"/>
          <w:numId w:val="1018"/>
        </w:numPr>
      </w:pPr>
      <w:r>
        <w:t xml:space="preserve">TanStack Table</w:t>
      </w:r>
    </w:p>
    <w:p>
      <w:pPr>
        <w:pStyle w:val="Compact"/>
        <w:numPr>
          <w:ilvl w:val="0"/>
          <w:numId w:val="1018"/>
        </w:numPr>
      </w:pPr>
      <w:r>
        <w:t xml:space="preserve">TanStack Query</w:t>
      </w:r>
    </w:p>
    <w:p>
      <w:pPr>
        <w:pStyle w:val="Compact"/>
        <w:numPr>
          <w:ilvl w:val="0"/>
          <w:numId w:val="1018"/>
        </w:numPr>
      </w:pPr>
      <w:r>
        <w:t xml:space="preserve">React Hook Form</w:t>
      </w:r>
    </w:p>
    <w:p>
      <w:pPr>
        <w:pStyle w:val="Compact"/>
        <w:numPr>
          <w:ilvl w:val="0"/>
          <w:numId w:val="1018"/>
        </w:numPr>
      </w:pPr>
      <w:r>
        <w:t xml:space="preserve">Zod</w:t>
      </w:r>
    </w:p>
    <w:p>
      <w:pPr>
        <w:pStyle w:val="Compact"/>
        <w:numPr>
          <w:ilvl w:val="0"/>
          <w:numId w:val="1018"/>
        </w:numPr>
      </w:pPr>
      <w:r>
        <w:t xml:space="preserve">dnd-kit</w:t>
      </w:r>
    </w:p>
    <w:p>
      <w:pPr>
        <w:pStyle w:val="Compact"/>
        <w:numPr>
          <w:ilvl w:val="0"/>
          <w:numId w:val="1018"/>
        </w:numPr>
      </w:pPr>
      <w:r>
        <w:t xml:space="preserve">Recharts</w:t>
      </w:r>
    </w:p>
    <w:p>
      <w:pPr>
        <w:pStyle w:val="Compact"/>
        <w:numPr>
          <w:ilvl w:val="0"/>
          <w:numId w:val="1018"/>
        </w:numPr>
      </w:pPr>
      <w:r>
        <w:t xml:space="preserve">Sonner</w:t>
      </w:r>
    </w:p>
    <w:p>
      <w:pPr>
        <w:pStyle w:val="Compact"/>
        <w:numPr>
          <w:ilvl w:val="0"/>
          <w:numId w:val="1018"/>
        </w:numPr>
      </w:pPr>
      <w:r>
        <w:t xml:space="preserve">cmdk</w:t>
      </w:r>
    </w:p>
    <w:p>
      <w:pPr>
        <w:pStyle w:val="Compact"/>
        <w:numPr>
          <w:ilvl w:val="0"/>
          <w:numId w:val="1018"/>
        </w:numPr>
      </w:pPr>
      <w:r>
        <w:t xml:space="preserve">Vaul</w:t>
      </w:r>
    </w:p>
    <w:p>
      <w:pPr>
        <w:pStyle w:val="Compact"/>
        <w:numPr>
          <w:ilvl w:val="0"/>
          <w:numId w:val="1018"/>
        </w:numPr>
      </w:pPr>
      <w:r>
        <w:t xml:space="preserve">date-fns</w:t>
      </w:r>
    </w:p>
    <w:bookmarkEnd w:id="37"/>
    <w:bookmarkStart w:id="38" w:name="suggested-backend-and-audit-foundation"/>
    <w:p>
      <w:pPr>
        <w:pStyle w:val="Heading2"/>
      </w:pPr>
      <w:r>
        <w:t xml:space="preserve">Suggested backend and audit foundation</w:t>
      </w:r>
    </w:p>
    <w:p>
      <w:pPr>
        <w:pStyle w:val="FirstParagraph"/>
      </w:pPr>
      <w:r>
        <w:t xml:space="preserve">Evaluate and use only where appropriate:</w:t>
      </w:r>
    </w:p>
    <w:p>
      <w:pPr>
        <w:pStyle w:val="Compact"/>
        <w:numPr>
          <w:ilvl w:val="0"/>
          <w:numId w:val="1019"/>
        </w:numPr>
      </w:pPr>
      <w:r>
        <w:t xml:space="preserve">PostgreSQL</w:t>
      </w:r>
    </w:p>
    <w:p>
      <w:pPr>
        <w:pStyle w:val="Compact"/>
        <w:numPr>
          <w:ilvl w:val="0"/>
          <w:numId w:val="1019"/>
        </w:numPr>
      </w:pPr>
      <w:r>
        <w:t xml:space="preserve">Prisma</w:t>
      </w:r>
    </w:p>
    <w:p>
      <w:pPr>
        <w:pStyle w:val="Compact"/>
        <w:numPr>
          <w:ilvl w:val="0"/>
          <w:numId w:val="1019"/>
        </w:numPr>
      </w:pPr>
      <w:r>
        <w:t xml:space="preserve">Auth.js or the existing NextAuth implementation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pg-boss</w:t>
      </w:r>
      <w:r>
        <w:t xml:space="preserve"> </w:t>
      </w:r>
      <w:r>
        <w:t xml:space="preserve">for a PostgreSQL-backed job queue</w:t>
      </w:r>
    </w:p>
    <w:p>
      <w:pPr>
        <w:pStyle w:val="Compact"/>
        <w:numPr>
          <w:ilvl w:val="0"/>
          <w:numId w:val="1019"/>
        </w:numPr>
      </w:pPr>
      <w:r>
        <w:t xml:space="preserve">Playwright for browser navigation, screenshots and print-to-PDF</w:t>
      </w:r>
    </w:p>
    <w:p>
      <w:pPr>
        <w:pStyle w:val="Compact"/>
        <w:numPr>
          <w:ilvl w:val="0"/>
          <w:numId w:val="1019"/>
        </w:numPr>
      </w:pPr>
      <w:r>
        <w:t xml:space="preserve">Lighthouse for performance analysis</w:t>
      </w:r>
    </w:p>
    <w:p>
      <w:pPr>
        <w:pStyle w:val="Compact"/>
        <w:numPr>
          <w:ilvl w:val="0"/>
          <w:numId w:val="1019"/>
        </w:numPr>
      </w:pPr>
      <w:r>
        <w:t xml:space="preserve">Cheerio for deterministic HTML analysis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robots-parser</w:t>
      </w:r>
      <w:r>
        <w:t xml:space="preserve"> </w:t>
      </w:r>
      <w:r>
        <w:t xml:space="preserve">for robots.txt interpretation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p-limit</w:t>
      </w:r>
      <w:r>
        <w:t xml:space="preserve"> </w:t>
      </w:r>
      <w:r>
        <w:t xml:space="preserve">for concurrency control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p-retry</w:t>
      </w:r>
      <w:r>
        <w:t xml:space="preserve"> </w:t>
      </w:r>
      <w:r>
        <w:t xml:space="preserve">for bounded retry behavior</w:t>
      </w:r>
    </w:p>
    <w:p>
      <w:pPr>
        <w:pStyle w:val="Compact"/>
        <w:numPr>
          <w:ilvl w:val="0"/>
          <w:numId w:val="1019"/>
        </w:numPr>
      </w:pPr>
      <w:r>
        <w:t xml:space="preserve">Sharp for image processing</w:t>
      </w:r>
    </w:p>
    <w:p>
      <w:pPr>
        <w:pStyle w:val="Compact"/>
        <w:numPr>
          <w:ilvl w:val="0"/>
          <w:numId w:val="1019"/>
        </w:numPr>
      </w:pPr>
      <w:r>
        <w:t xml:space="preserve">S3-compatible storage through an adapter</w:t>
      </w:r>
    </w:p>
    <w:p>
      <w:pPr>
        <w:pStyle w:val="Compact"/>
        <w:numPr>
          <w:ilvl w:val="0"/>
          <w:numId w:val="1019"/>
        </w:numPr>
      </w:pPr>
      <w:r>
        <w:t xml:space="preserve">Nodemailer or a provider adapter for email</w:t>
      </w:r>
    </w:p>
    <w:p>
      <w:pPr>
        <w:pStyle w:val="Compact"/>
        <w:numPr>
          <w:ilvl w:val="0"/>
          <w:numId w:val="1019"/>
        </w:numPr>
      </w:pPr>
      <w:r>
        <w:t xml:space="preserve">Vitest</w:t>
      </w:r>
    </w:p>
    <w:p>
      <w:pPr>
        <w:pStyle w:val="Compact"/>
        <w:numPr>
          <w:ilvl w:val="0"/>
          <w:numId w:val="1019"/>
        </w:numPr>
      </w:pPr>
      <w:r>
        <w:t xml:space="preserve">Testing Library</w:t>
      </w:r>
    </w:p>
    <w:p>
      <w:pPr>
        <w:pStyle w:val="Compact"/>
        <w:numPr>
          <w:ilvl w:val="0"/>
          <w:numId w:val="1019"/>
        </w:numPr>
      </w:pPr>
      <w:r>
        <w:t xml:space="preserve">Playwright Test</w:t>
      </w:r>
    </w:p>
    <w:p>
      <w:pPr>
        <w:pStyle w:val="Compact"/>
        <w:numPr>
          <w:ilvl w:val="0"/>
          <w:numId w:val="1019"/>
        </w:numPr>
      </w:pPr>
      <w:r>
        <w:t xml:space="preserve">Gitleaks</w:t>
      </w:r>
    </w:p>
    <w:p>
      <w:pPr>
        <w:pStyle w:val="Compact"/>
        <w:numPr>
          <w:ilvl w:val="0"/>
          <w:numId w:val="1019"/>
        </w:numPr>
      </w:pPr>
      <w:r>
        <w:t xml:space="preserve">Trivy</w:t>
      </w:r>
    </w:p>
    <w:p>
      <w:pPr>
        <w:pStyle w:val="Compact"/>
        <w:numPr>
          <w:ilvl w:val="0"/>
          <w:numId w:val="1019"/>
        </w:numPr>
      </w:pPr>
      <w:r>
        <w:t xml:space="preserve">Syft or another reputable SBOM generator</w:t>
      </w:r>
    </w:p>
    <w:p>
      <w:pPr>
        <w:pStyle w:val="FirstParagraph"/>
      </w:pPr>
      <w:r>
        <w:t xml:space="preserve">Accessibility automation may use axe tooling only after:</w:t>
      </w:r>
    </w:p>
    <w:p>
      <w:pPr>
        <w:pStyle w:val="Compact"/>
        <w:numPr>
          <w:ilvl w:val="0"/>
          <w:numId w:val="1020"/>
        </w:numPr>
      </w:pPr>
      <w:r>
        <w:t xml:space="preserve">Its licence is documented.</w:t>
      </w:r>
    </w:p>
    <w:p>
      <w:pPr>
        <w:pStyle w:val="Compact"/>
        <w:numPr>
          <w:ilvl w:val="0"/>
          <w:numId w:val="1020"/>
        </w:numPr>
      </w:pPr>
      <w:r>
        <w:t xml:space="preserve">It is made clear that automated checks do not certify legal compliance.</w:t>
      </w:r>
    </w:p>
    <w:p>
      <w:pPr>
        <w:pStyle w:val="Compact"/>
        <w:numPr>
          <w:ilvl w:val="0"/>
          <w:numId w:val="1020"/>
        </w:numPr>
      </w:pPr>
      <w:r>
        <w:t xml:space="preserve">Findings are described as indicators requiring human review.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21"/>
        </w:numPr>
      </w:pPr>
      <w:r>
        <w:t xml:space="preserve">Paid component systems</w:t>
      </w:r>
    </w:p>
    <w:p>
      <w:pPr>
        <w:pStyle w:val="Compact"/>
        <w:numPr>
          <w:ilvl w:val="0"/>
          <w:numId w:val="1021"/>
        </w:numPr>
      </w:pPr>
      <w:r>
        <w:t xml:space="preserve">Unlicensed templates</w:t>
      </w:r>
    </w:p>
    <w:p>
      <w:pPr>
        <w:pStyle w:val="Compact"/>
        <w:numPr>
          <w:ilvl w:val="0"/>
          <w:numId w:val="1021"/>
        </w:numPr>
      </w:pPr>
      <w:r>
        <w:t xml:space="preserve">Copied commercial dashboards</w:t>
      </w:r>
    </w:p>
    <w:p>
      <w:pPr>
        <w:pStyle w:val="Compact"/>
        <w:numPr>
          <w:ilvl w:val="0"/>
          <w:numId w:val="1021"/>
        </w:numPr>
      </w:pPr>
      <w:r>
        <w:t xml:space="preserve">Proprietary fonts without redistribution rights</w:t>
      </w:r>
    </w:p>
    <w:p>
      <w:pPr>
        <w:pStyle w:val="Compact"/>
        <w:numPr>
          <w:ilvl w:val="0"/>
          <w:numId w:val="1021"/>
        </w:numPr>
      </w:pPr>
      <w:r>
        <w:t xml:space="preserve">Source-available packages with unclear commercial terms</w:t>
      </w:r>
    </w:p>
    <w:p>
      <w:pPr>
        <w:pStyle w:val="Compact"/>
        <w:numPr>
          <w:ilvl w:val="0"/>
          <w:numId w:val="1021"/>
        </w:numPr>
      </w:pPr>
      <w:r>
        <w:t xml:space="preserve">AGPL dependencies without explicit review and approval</w:t>
      </w:r>
    </w:p>
    <w:p>
      <w:pPr>
        <w:pStyle w:val="Compact"/>
        <w:numPr>
          <w:ilvl w:val="0"/>
          <w:numId w:val="1021"/>
        </w:numPr>
      </w:pPr>
      <w:r>
        <w:t xml:space="preserve">Libraries that transmit product or client data unexpectedly</w:t>
      </w:r>
    </w:p>
    <w:p>
      <w:pPr>
        <w:pStyle w:val="FirstParagraph"/>
      </w:pPr>
      <w:r>
        <w:t xml:space="preserve">Remove</w:t>
      </w:r>
      <w:r>
        <w:t xml:space="preserve"> </w:t>
      </w:r>
      <w:r>
        <w:rPr>
          <w:rStyle w:val="VerbatimChar"/>
        </w:rPr>
        <w:t xml:space="preserve">z-ai-web-dev-sdk</w:t>
      </w:r>
      <w:r>
        <w:t xml:space="preserve"> </w:t>
      </w:r>
      <w:r>
        <w:t xml:space="preserve">from the production application if it is not genuinely required at runtime.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phase-0-baseline-truth-and-architecture"/>
    <w:p>
      <w:pPr>
        <w:pStyle w:val="Heading1"/>
      </w:pPr>
      <w:r>
        <w:t xml:space="preserve">PHASE 0 — BASELINE, TRUTH AND ARCHITECTURE</w:t>
      </w:r>
    </w:p>
    <w:bookmarkStart w:id="4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Establish a verified technical baseline and remove the most dangerous misleading public claims.</w:t>
      </w:r>
    </w:p>
    <w:bookmarkEnd w:id="40"/>
    <w:bookmarkStart w:id="46" w:name="work"/>
    <w:p>
      <w:pPr>
        <w:pStyle w:val="Heading2"/>
      </w:pPr>
      <w:r>
        <w:t xml:space="preserve">Work</w:t>
      </w:r>
    </w:p>
    <w:bookmarkStart w:id="41" w:name="repository-audit"/>
    <w:p>
      <w:pPr>
        <w:pStyle w:val="Heading3"/>
      </w:pPr>
      <w:r>
        <w:t xml:space="preserve">Repository audit</w:t>
      </w:r>
    </w:p>
    <w:p>
      <w:pPr>
        <w:pStyle w:val="FirstParagraph"/>
      </w:pPr>
      <w:r>
        <w:t xml:space="preserve">Inspect:</w:t>
      </w:r>
    </w:p>
    <w:p>
      <w:pPr>
        <w:pStyle w:val="Compact"/>
        <w:numPr>
          <w:ilvl w:val="0"/>
          <w:numId w:val="1022"/>
        </w:numPr>
      </w:pPr>
      <w:r>
        <w:t xml:space="preserve">All routes</w:t>
      </w:r>
    </w:p>
    <w:p>
      <w:pPr>
        <w:pStyle w:val="Compact"/>
        <w:numPr>
          <w:ilvl w:val="0"/>
          <w:numId w:val="1022"/>
        </w:numPr>
      </w:pPr>
      <w:r>
        <w:t xml:space="preserve">All components</w:t>
      </w:r>
    </w:p>
    <w:p>
      <w:pPr>
        <w:pStyle w:val="Compact"/>
        <w:numPr>
          <w:ilvl w:val="0"/>
          <w:numId w:val="1022"/>
        </w:numPr>
      </w:pPr>
      <w:r>
        <w:t xml:space="preserve">Current database schema</w:t>
      </w:r>
    </w:p>
    <w:p>
      <w:pPr>
        <w:pStyle w:val="Compact"/>
        <w:numPr>
          <w:ilvl w:val="0"/>
          <w:numId w:val="1022"/>
        </w:numPr>
      </w:pPr>
      <w:r>
        <w:t xml:space="preserve">Authentication code</w:t>
      </w:r>
    </w:p>
    <w:p>
      <w:pPr>
        <w:pStyle w:val="Compact"/>
        <w:numPr>
          <w:ilvl w:val="0"/>
          <w:numId w:val="1022"/>
        </w:numPr>
      </w:pPr>
      <w:r>
        <w:t xml:space="preserve">API routes</w:t>
      </w:r>
    </w:p>
    <w:p>
      <w:pPr>
        <w:pStyle w:val="Compact"/>
        <w:numPr>
          <w:ilvl w:val="0"/>
          <w:numId w:val="1022"/>
        </w:numPr>
      </w:pPr>
      <w:r>
        <w:t xml:space="preserve">Environment variables</w:t>
      </w:r>
    </w:p>
    <w:p>
      <w:pPr>
        <w:pStyle w:val="Compact"/>
        <w:numPr>
          <w:ilvl w:val="0"/>
          <w:numId w:val="1022"/>
        </w:numPr>
      </w:pPr>
      <w:r>
        <w:t xml:space="preserve">Dependencies</w:t>
      </w:r>
    </w:p>
    <w:p>
      <w:pPr>
        <w:pStyle w:val="Compact"/>
        <w:numPr>
          <w:ilvl w:val="0"/>
          <w:numId w:val="1022"/>
        </w:numPr>
      </w:pPr>
      <w:r>
        <w:t xml:space="preserve">Existing tests</w:t>
      </w:r>
    </w:p>
    <w:p>
      <w:pPr>
        <w:pStyle w:val="Compact"/>
        <w:numPr>
          <w:ilvl w:val="0"/>
          <w:numId w:val="1022"/>
        </w:numPr>
      </w:pPr>
      <w:r>
        <w:t xml:space="preserve">Existing GitHub workflows</w:t>
      </w:r>
    </w:p>
    <w:p>
      <w:pPr>
        <w:pStyle w:val="Compact"/>
        <w:numPr>
          <w:ilvl w:val="0"/>
          <w:numId w:val="1022"/>
        </w:numPr>
      </w:pPr>
      <w:r>
        <w:t xml:space="preserve">Vercel configuration</w:t>
      </w:r>
    </w:p>
    <w:p>
      <w:pPr>
        <w:pStyle w:val="Compact"/>
        <w:numPr>
          <w:ilvl w:val="0"/>
          <w:numId w:val="1022"/>
        </w:numPr>
      </w:pPr>
      <w:r>
        <w:t xml:space="preserve">Demo data</w:t>
      </w:r>
    </w:p>
    <w:p>
      <w:pPr>
        <w:pStyle w:val="Compact"/>
        <w:numPr>
          <w:ilvl w:val="0"/>
          <w:numId w:val="1022"/>
        </w:numPr>
      </w:pPr>
      <w:r>
        <w:t xml:space="preserve">Legal documentation</w:t>
      </w:r>
    </w:p>
    <w:p>
      <w:pPr>
        <w:pStyle w:val="Compact"/>
        <w:numPr>
          <w:ilvl w:val="0"/>
          <w:numId w:val="1022"/>
        </w:numPr>
      </w:pPr>
      <w:r>
        <w:t xml:space="preserve">Product claims</w:t>
      </w:r>
    </w:p>
    <w:p>
      <w:pPr>
        <w:pStyle w:val="Compact"/>
        <w:numPr>
          <w:ilvl w:val="0"/>
          <w:numId w:val="1022"/>
        </w:numPr>
      </w:pPr>
      <w:r>
        <w:t xml:space="preserve">Current frontend-rebuild branch</w:t>
      </w:r>
    </w:p>
    <w:p>
      <w:pPr>
        <w:pStyle w:val="Compact"/>
        <w:numPr>
          <w:ilvl w:val="0"/>
          <w:numId w:val="1022"/>
        </w:numPr>
      </w:pPr>
      <w:r>
        <w:t xml:space="preserve">Current production deployment</w:t>
      </w:r>
    </w:p>
    <w:bookmarkEnd w:id="41"/>
    <w:bookmarkStart w:id="42" w:name="produce-authoritative-documents"/>
    <w:p>
      <w:pPr>
        <w:pStyle w:val="Heading3"/>
      </w:pPr>
      <w:r>
        <w:t xml:space="preserve">Produce authoritative documents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docs/build/BASELINE.md</w:t>
      </w:r>
      <w:r>
        <w:br/>
      </w:r>
      <w:r>
        <w:rPr>
          <w:rStyle w:val="VerbatimChar"/>
        </w:rPr>
        <w:t xml:space="preserve">docs/build/PHASE_STATUS.md</w:t>
      </w:r>
      <w:r>
        <w:br/>
      </w:r>
      <w:r>
        <w:rPr>
          <w:rStyle w:val="VerbatimChar"/>
        </w:rPr>
        <w:t xml:space="preserve">docs/build/FEATURE_MATRIX.md</w:t>
      </w:r>
      <w:r>
        <w:br/>
      </w:r>
      <w:r>
        <w:rPr>
          <w:rStyle w:val="VerbatimChar"/>
        </w:rPr>
        <w:t xml:space="preserve">docs/build/KNOWN_LIMITATIONS.md</w:t>
      </w:r>
      <w:r>
        <w:br/>
      </w:r>
      <w:r>
        <w:rPr>
          <w:rStyle w:val="VerbatimChar"/>
        </w:rPr>
        <w:t xml:space="preserve">docs/architecture/SYSTEM_OVERVIEW.md</w:t>
      </w:r>
      <w:r>
        <w:br/>
      </w:r>
      <w:r>
        <w:rPr>
          <w:rStyle w:val="VerbatimChar"/>
        </w:rPr>
        <w:t xml:space="preserve">docs/architecture/decisions/0001-application-structure.md</w:t>
      </w:r>
      <w:r>
        <w:br/>
      </w:r>
      <w:r>
        <w:rPr>
          <w:rStyle w:val="VerbatimChar"/>
        </w:rPr>
        <w:t xml:space="preserve">docs/commercial/PRODUCT_CLAIMS_REGISTER.md</w:t>
      </w:r>
      <w:r>
        <w:br/>
      </w:r>
      <w:r>
        <w:rPr>
          <w:rStyle w:val="VerbatimChar"/>
        </w:rPr>
        <w:t xml:space="preserve">docs/security/INITIAL_THREAT_MODEL.md</w:t>
      </w:r>
      <w:r>
        <w:br/>
      </w:r>
      <w:r>
        <w:rPr>
          <w:rStyle w:val="VerbatimChar"/>
        </w:rPr>
        <w:t xml:space="preserve">docs/legal/PROVENANCE.md</w:t>
      </w:r>
      <w:r>
        <w:br/>
      </w:r>
      <w:r>
        <w:rPr>
          <w:rStyle w:val="VerbatimChar"/>
        </w:rPr>
        <w:t xml:space="preserve">docs/legal/THIRD_PARTY_NOTICES.md</w:t>
      </w:r>
    </w:p>
    <w:bookmarkEnd w:id="42"/>
    <w:bookmarkStart w:id="43" w:name="feature-matrix"/>
    <w:p>
      <w:pPr>
        <w:pStyle w:val="Heading3"/>
      </w:pPr>
      <w:r>
        <w:t xml:space="preserve">Feature matrix</w:t>
      </w:r>
    </w:p>
    <w:p>
      <w:pPr>
        <w:pStyle w:val="FirstParagraph"/>
      </w:pPr>
      <w:r>
        <w:t xml:space="preserve">For every advertised capability, classify it as:</w:t>
      </w:r>
    </w:p>
    <w:p>
      <w:pPr>
        <w:pStyle w:val="Compact"/>
        <w:numPr>
          <w:ilvl w:val="0"/>
          <w:numId w:val="1023"/>
        </w:numPr>
      </w:pPr>
      <w:r>
        <w:t xml:space="preserve">Working</w:t>
      </w:r>
    </w:p>
    <w:p>
      <w:pPr>
        <w:pStyle w:val="Compact"/>
        <w:numPr>
          <w:ilvl w:val="0"/>
          <w:numId w:val="1023"/>
        </w:numPr>
      </w:pPr>
      <w:r>
        <w:t xml:space="preserve">Partially working</w:t>
      </w:r>
    </w:p>
    <w:p>
      <w:pPr>
        <w:pStyle w:val="Compact"/>
        <w:numPr>
          <w:ilvl w:val="0"/>
          <w:numId w:val="1023"/>
        </w:numPr>
      </w:pPr>
      <w:r>
        <w:t xml:space="preserve">Frontend only</w:t>
      </w:r>
    </w:p>
    <w:p>
      <w:pPr>
        <w:pStyle w:val="Compact"/>
        <w:numPr>
          <w:ilvl w:val="0"/>
          <w:numId w:val="1023"/>
        </w:numPr>
      </w:pPr>
      <w:r>
        <w:t xml:space="preserve">Simulated</w:t>
      </w:r>
    </w:p>
    <w:p>
      <w:pPr>
        <w:pStyle w:val="Compact"/>
        <w:numPr>
          <w:ilvl w:val="0"/>
          <w:numId w:val="1023"/>
        </w:numPr>
      </w:pPr>
      <w:r>
        <w:t xml:space="preserve">Planned</w:t>
      </w:r>
    </w:p>
    <w:p>
      <w:pPr>
        <w:pStyle w:val="Compact"/>
        <w:numPr>
          <w:ilvl w:val="0"/>
          <w:numId w:val="1023"/>
        </w:numPr>
      </w:pPr>
      <w:r>
        <w:t xml:space="preserve">Missing</w:t>
      </w:r>
    </w:p>
    <w:p>
      <w:pPr>
        <w:pStyle w:val="Compact"/>
        <w:numPr>
          <w:ilvl w:val="0"/>
          <w:numId w:val="1023"/>
        </w:numPr>
      </w:pPr>
      <w:r>
        <w:t xml:space="preserve">Broken</w:t>
      </w:r>
    </w:p>
    <w:p>
      <w:pPr>
        <w:pStyle w:val="Compact"/>
        <w:numPr>
          <w:ilvl w:val="0"/>
          <w:numId w:val="1023"/>
        </w:numPr>
      </w:pPr>
      <w:r>
        <w:t xml:space="preserve">Unverified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4"/>
        </w:numPr>
      </w:pPr>
      <w:r>
        <w:t xml:space="preserve">Authentication</w:t>
      </w:r>
    </w:p>
    <w:p>
      <w:pPr>
        <w:pStyle w:val="Compact"/>
        <w:numPr>
          <w:ilvl w:val="0"/>
          <w:numId w:val="1024"/>
        </w:numPr>
      </w:pPr>
      <w:r>
        <w:t xml:space="preserve">Organisations</w:t>
      </w:r>
    </w:p>
    <w:p>
      <w:pPr>
        <w:pStyle w:val="Compact"/>
        <w:numPr>
          <w:ilvl w:val="0"/>
          <w:numId w:val="1024"/>
        </w:numPr>
      </w:pPr>
      <w:r>
        <w:t xml:space="preserve">Roles</w:t>
      </w:r>
    </w:p>
    <w:p>
      <w:pPr>
        <w:pStyle w:val="Compact"/>
        <w:numPr>
          <w:ilvl w:val="0"/>
          <w:numId w:val="1024"/>
        </w:numPr>
      </w:pPr>
      <w:r>
        <w:t xml:space="preserve">Prospects</w:t>
      </w:r>
    </w:p>
    <w:p>
      <w:pPr>
        <w:pStyle w:val="Compact"/>
        <w:numPr>
          <w:ilvl w:val="0"/>
          <w:numId w:val="1024"/>
        </w:numPr>
      </w:pPr>
      <w:r>
        <w:t xml:space="preserve">Companies</w:t>
      </w:r>
    </w:p>
    <w:p>
      <w:pPr>
        <w:pStyle w:val="Compact"/>
        <w:numPr>
          <w:ilvl w:val="0"/>
          <w:numId w:val="1024"/>
        </w:numPr>
      </w:pPr>
      <w:r>
        <w:t xml:space="preserve">Tasks</w:t>
      </w:r>
    </w:p>
    <w:p>
      <w:pPr>
        <w:pStyle w:val="Compact"/>
        <w:numPr>
          <w:ilvl w:val="0"/>
          <w:numId w:val="1024"/>
        </w:numPr>
      </w:pPr>
      <w:r>
        <w:t xml:space="preserve">Pipeline</w:t>
      </w:r>
    </w:p>
    <w:p>
      <w:pPr>
        <w:pStyle w:val="Compact"/>
        <w:numPr>
          <w:ilvl w:val="0"/>
          <w:numId w:val="1024"/>
        </w:numPr>
      </w:pPr>
      <w:r>
        <w:t xml:space="preserve">Audits</w:t>
      </w:r>
    </w:p>
    <w:p>
      <w:pPr>
        <w:pStyle w:val="Compact"/>
        <w:numPr>
          <w:ilvl w:val="0"/>
          <w:numId w:val="1024"/>
        </w:numPr>
      </w:pPr>
      <w:r>
        <w:t xml:space="preserve">Crawling</w:t>
      </w:r>
    </w:p>
    <w:p>
      <w:pPr>
        <w:pStyle w:val="Compact"/>
        <w:numPr>
          <w:ilvl w:val="0"/>
          <w:numId w:val="1024"/>
        </w:numPr>
      </w:pPr>
      <w:r>
        <w:t xml:space="preserve">Rules</w:t>
      </w:r>
    </w:p>
    <w:p>
      <w:pPr>
        <w:pStyle w:val="Compact"/>
        <w:numPr>
          <w:ilvl w:val="0"/>
          <w:numId w:val="1024"/>
        </w:numPr>
      </w:pPr>
      <w:r>
        <w:t xml:space="preserve">Evidence</w:t>
      </w:r>
    </w:p>
    <w:p>
      <w:pPr>
        <w:pStyle w:val="Compact"/>
        <w:numPr>
          <w:ilvl w:val="0"/>
          <w:numId w:val="1024"/>
        </w:numPr>
      </w:pPr>
      <w:r>
        <w:t xml:space="preserve">Scoring</w:t>
      </w:r>
    </w:p>
    <w:p>
      <w:pPr>
        <w:pStyle w:val="Compact"/>
        <w:numPr>
          <w:ilvl w:val="0"/>
          <w:numId w:val="1024"/>
        </w:numPr>
      </w:pPr>
      <w:r>
        <w:t xml:space="preserve">Reports</w:t>
      </w:r>
    </w:p>
    <w:p>
      <w:pPr>
        <w:pStyle w:val="Compact"/>
        <w:numPr>
          <w:ilvl w:val="0"/>
          <w:numId w:val="1024"/>
        </w:numPr>
      </w:pPr>
      <w:r>
        <w:t xml:space="preserve">PDF</w:t>
      </w:r>
    </w:p>
    <w:p>
      <w:pPr>
        <w:pStyle w:val="Compact"/>
        <w:numPr>
          <w:ilvl w:val="0"/>
          <w:numId w:val="1024"/>
        </w:numPr>
      </w:pPr>
      <w:r>
        <w:t xml:space="preserve">Share links</w:t>
      </w:r>
    </w:p>
    <w:p>
      <w:pPr>
        <w:pStyle w:val="Compact"/>
        <w:numPr>
          <w:ilvl w:val="0"/>
          <w:numId w:val="1024"/>
        </w:numPr>
      </w:pPr>
      <w:r>
        <w:t xml:space="preserve">Analytics</w:t>
      </w:r>
    </w:p>
    <w:p>
      <w:pPr>
        <w:pStyle w:val="Compact"/>
        <w:numPr>
          <w:ilvl w:val="0"/>
          <w:numId w:val="1024"/>
        </w:numPr>
      </w:pPr>
      <w:r>
        <w:t xml:space="preserve">Proposals</w:t>
      </w:r>
    </w:p>
    <w:p>
      <w:pPr>
        <w:pStyle w:val="Compact"/>
        <w:numPr>
          <w:ilvl w:val="0"/>
          <w:numId w:val="1024"/>
        </w:numPr>
      </w:pPr>
      <w:r>
        <w:t xml:space="preserve">Services</w:t>
      </w:r>
    </w:p>
    <w:p>
      <w:pPr>
        <w:pStyle w:val="Compact"/>
        <w:numPr>
          <w:ilvl w:val="0"/>
          <w:numId w:val="1024"/>
        </w:numPr>
      </w:pPr>
      <w:r>
        <w:t xml:space="preserve">White labelling</w:t>
      </w:r>
    </w:p>
    <w:p>
      <w:pPr>
        <w:pStyle w:val="Compact"/>
        <w:numPr>
          <w:ilvl w:val="0"/>
          <w:numId w:val="1024"/>
        </w:numPr>
      </w:pPr>
      <w:r>
        <w:t xml:space="preserve">AI</w:t>
      </w:r>
    </w:p>
    <w:p>
      <w:pPr>
        <w:pStyle w:val="Compact"/>
        <w:numPr>
          <w:ilvl w:val="0"/>
          <w:numId w:val="1024"/>
        </w:numPr>
      </w:pPr>
      <w:r>
        <w:t xml:space="preserve">Notifications</w:t>
      </w:r>
    </w:p>
    <w:p>
      <w:pPr>
        <w:pStyle w:val="Compact"/>
        <w:numPr>
          <w:ilvl w:val="0"/>
          <w:numId w:val="1024"/>
        </w:numPr>
      </w:pPr>
      <w:r>
        <w:t xml:space="preserve">Licensing</w:t>
      </w:r>
    </w:p>
    <w:p>
      <w:pPr>
        <w:pStyle w:val="Compact"/>
        <w:numPr>
          <w:ilvl w:val="0"/>
          <w:numId w:val="1024"/>
        </w:numPr>
      </w:pPr>
      <w:r>
        <w:t xml:space="preserve">Checkout</w:t>
      </w:r>
    </w:p>
    <w:p>
      <w:pPr>
        <w:pStyle w:val="Compact"/>
        <w:numPr>
          <w:ilvl w:val="0"/>
          <w:numId w:val="1024"/>
        </w:numPr>
      </w:pPr>
      <w:r>
        <w:t xml:space="preserve">Deployment</w:t>
      </w:r>
    </w:p>
    <w:p>
      <w:pPr>
        <w:pStyle w:val="Compact"/>
        <w:numPr>
          <w:ilvl w:val="0"/>
          <w:numId w:val="1024"/>
        </w:numPr>
      </w:pPr>
      <w:r>
        <w:t xml:space="preserve">Security controls</w:t>
      </w:r>
    </w:p>
    <w:p>
      <w:pPr>
        <w:pStyle w:val="Compact"/>
        <w:numPr>
          <w:ilvl w:val="0"/>
          <w:numId w:val="1024"/>
        </w:numPr>
      </w:pPr>
      <w:r>
        <w:t xml:space="preserve">Tests</w:t>
      </w:r>
    </w:p>
    <w:bookmarkEnd w:id="43"/>
    <w:bookmarkStart w:id="44" w:name="immediate-honesty-hotfix"/>
    <w:p>
      <w:pPr>
        <w:pStyle w:val="Heading3"/>
      </w:pPr>
      <w:r>
        <w:t xml:space="preserve">Immediate honesty hotfix</w:t>
      </w:r>
    </w:p>
    <w:p>
      <w:pPr>
        <w:pStyle w:val="FirstParagraph"/>
      </w:pPr>
      <w:r>
        <w:t xml:space="preserve">Without attempting the full frontend rebuild yet:</w:t>
      </w:r>
    </w:p>
    <w:p>
      <w:pPr>
        <w:pStyle w:val="Compact"/>
        <w:numPr>
          <w:ilvl w:val="0"/>
          <w:numId w:val="1025"/>
        </w:numPr>
      </w:pPr>
      <w:r>
        <w:t xml:space="preserve">Remove fictional testimonials.</w:t>
      </w:r>
    </w:p>
    <w:p>
      <w:pPr>
        <w:pStyle w:val="Compact"/>
        <w:numPr>
          <w:ilvl w:val="0"/>
          <w:numId w:val="1025"/>
        </w:numPr>
      </w:pPr>
      <w:r>
        <w:t xml:space="preserve">Remove fake scarcity.</w:t>
      </w:r>
    </w:p>
    <w:p>
      <w:pPr>
        <w:pStyle w:val="Compact"/>
        <w:numPr>
          <w:ilvl w:val="0"/>
          <w:numId w:val="1025"/>
        </w:numPr>
      </w:pPr>
      <w:r>
        <w:t xml:space="preserve">Remove fake remaining-licence counts.</w:t>
      </w:r>
    </w:p>
    <w:p>
      <w:pPr>
        <w:pStyle w:val="Compact"/>
        <w:numPr>
          <w:ilvl w:val="0"/>
          <w:numId w:val="1025"/>
        </w:numPr>
      </w:pPr>
      <w:r>
        <w:t xml:space="preserve">Remove arbitrary URL audit simulations that imply a real crawl.</w:t>
      </w:r>
    </w:p>
    <w:p>
      <w:pPr>
        <w:pStyle w:val="Compact"/>
        <w:numPr>
          <w:ilvl w:val="0"/>
          <w:numId w:val="1025"/>
        </w:numPr>
      </w:pPr>
      <w:r>
        <w:t xml:space="preserve">Remove unsupported</w:t>
      </w:r>
      <w:r>
        <w:t xml:space="preserve"> </w:t>
      </w:r>
      <w:r>
        <w:t xml:space="preserve">“real results”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25"/>
        </w:numPr>
      </w:pPr>
      <w:r>
        <w:t xml:space="preserve">Remove unsupported security claims.</w:t>
      </w:r>
    </w:p>
    <w:p>
      <w:pPr>
        <w:pStyle w:val="Compact"/>
        <w:numPr>
          <w:ilvl w:val="0"/>
          <w:numId w:val="1025"/>
        </w:numPr>
      </w:pPr>
      <w:r>
        <w:t xml:space="preserve">Remove fake verification badges.</w:t>
      </w:r>
    </w:p>
    <w:p>
      <w:pPr>
        <w:pStyle w:val="Compact"/>
        <w:numPr>
          <w:ilvl w:val="0"/>
          <w:numId w:val="1025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contact information with configurable values or honest unavailable states.</w:t>
      </w:r>
    </w:p>
    <w:p>
      <w:pPr>
        <w:pStyle w:val="Compact"/>
        <w:numPr>
          <w:ilvl w:val="0"/>
          <w:numId w:val="1025"/>
        </w:numPr>
      </w:pPr>
      <w:r>
        <w:t xml:space="preserve">Mark the site as a product preview.</w:t>
      </w:r>
    </w:p>
    <w:p>
      <w:pPr>
        <w:pStyle w:val="Compact"/>
        <w:numPr>
          <w:ilvl w:val="0"/>
          <w:numId w:val="1025"/>
        </w:numPr>
      </w:pPr>
      <w:r>
        <w:t xml:space="preserve">State that purchasing is not open.</w:t>
      </w:r>
    </w:p>
    <w:p>
      <w:pPr>
        <w:pStyle w:val="Compact"/>
        <w:numPr>
          <w:ilvl w:val="0"/>
          <w:numId w:val="1025"/>
        </w:numPr>
      </w:pPr>
      <w:r>
        <w:t xml:space="preserve">Prevent dead checkout links.</w:t>
      </w:r>
    </w:p>
    <w:p>
      <w:pPr>
        <w:pStyle w:val="Compact"/>
        <w:numPr>
          <w:ilvl w:val="0"/>
          <w:numId w:val="1025"/>
        </w:numPr>
      </w:pPr>
      <w:r>
        <w:t xml:space="preserve">Ensure no page represents a simulated action as real.</w:t>
      </w:r>
    </w:p>
    <w:bookmarkEnd w:id="44"/>
    <w:bookmarkStart w:id="45" w:name="baseline-commands"/>
    <w:p>
      <w:pPr>
        <w:pStyle w:val="Heading3"/>
      </w:pPr>
      <w:r>
        <w:t xml:space="preserve">Baseline commands</w:t>
      </w:r>
    </w:p>
    <w:p>
      <w:pPr>
        <w:pStyle w:val="FirstParagraph"/>
      </w:pPr>
      <w:r>
        <w:t xml:space="preserve">Add or verify: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"test:e2e"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invent passing results.</w:t>
      </w:r>
    </w:p>
    <w:bookmarkEnd w:id="45"/>
    <w:bookmarkEnd w:id="46"/>
    <w:bookmarkStart w:id="47" w:name="phase-0-acceptance-gate"/>
    <w:p>
      <w:pPr>
        <w:pStyle w:val="Heading2"/>
      </w:pPr>
      <w:r>
        <w:t xml:space="preserve">Phase 0 acceptance gate</w:t>
      </w:r>
    </w:p>
    <w:p>
      <w:pPr>
        <w:pStyle w:val="FirstParagraph"/>
      </w:pPr>
      <w:r>
        <w:t xml:space="preserve">Phase 0 is complete only when:</w:t>
      </w:r>
    </w:p>
    <w:p>
      <w:pPr>
        <w:pStyle w:val="Compact"/>
        <w:numPr>
          <w:ilvl w:val="0"/>
          <w:numId w:val="1026"/>
        </w:numPr>
      </w:pPr>
      <w:r>
        <w:t xml:space="preserve">The repository state is documented accurately.</w:t>
      </w:r>
    </w:p>
    <w:p>
      <w:pPr>
        <w:pStyle w:val="Compact"/>
        <w:numPr>
          <w:ilvl w:val="0"/>
          <w:numId w:val="1026"/>
        </w:numPr>
      </w:pPr>
      <w:r>
        <w:t xml:space="preserve">Every public claim has a status.</w:t>
      </w:r>
    </w:p>
    <w:p>
      <w:pPr>
        <w:pStyle w:val="Compact"/>
        <w:numPr>
          <w:ilvl w:val="0"/>
          <w:numId w:val="1026"/>
        </w:numPr>
      </w:pPr>
      <w:r>
        <w:t xml:space="preserve">The most misleading claims are removed from the preview site.</w:t>
      </w:r>
    </w:p>
    <w:p>
      <w:pPr>
        <w:pStyle w:val="Compact"/>
        <w:numPr>
          <w:ilvl w:val="0"/>
          <w:numId w:val="1026"/>
        </w:numPr>
      </w:pPr>
      <w:r>
        <w:t xml:space="preserve">Type checking runs.</w:t>
      </w:r>
    </w:p>
    <w:p>
      <w:pPr>
        <w:pStyle w:val="Compact"/>
        <w:numPr>
          <w:ilvl w:val="0"/>
          <w:numId w:val="1026"/>
        </w:numPr>
      </w:pPr>
      <w:r>
        <w:t xml:space="preserve">Lint runs.</w:t>
      </w:r>
    </w:p>
    <w:p>
      <w:pPr>
        <w:pStyle w:val="Compact"/>
        <w:numPr>
          <w:ilvl w:val="0"/>
          <w:numId w:val="1026"/>
        </w:numPr>
      </w:pPr>
      <w:r>
        <w:t xml:space="preserve">Production build runs.</w:t>
      </w:r>
    </w:p>
    <w:p>
      <w:pPr>
        <w:pStyle w:val="Compact"/>
        <w:numPr>
          <w:ilvl w:val="0"/>
          <w:numId w:val="1026"/>
        </w:numPr>
      </w:pPr>
      <w:r>
        <w:t xml:space="preserve">Existing failures are recorded.</w:t>
      </w:r>
    </w:p>
    <w:p>
      <w:pPr>
        <w:pStyle w:val="Compact"/>
        <w:numPr>
          <w:ilvl w:val="0"/>
          <w:numId w:val="1026"/>
        </w:numPr>
      </w:pPr>
      <w:r>
        <w:t xml:space="preserve">A preview deployment exists.</w:t>
      </w:r>
    </w:p>
    <w:p>
      <w:pPr>
        <w:pStyle w:val="Compact"/>
        <w:numPr>
          <w:ilvl w:val="0"/>
          <w:numId w:val="1026"/>
        </w:numPr>
      </w:pPr>
      <w:r>
        <w:t xml:space="preserve">No full-product claim remains without evidence.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PHASE_STATUS.md</w:t>
      </w:r>
      <w:r>
        <w:t xml:space="preserve"> </w:t>
      </w:r>
      <w:r>
        <w:t xml:space="preserve">points to Phase 1.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phase-1-frontend-product-experience"/>
    <w:p>
      <w:pPr>
        <w:pStyle w:val="Heading1"/>
      </w:pPr>
      <w:r>
        <w:t xml:space="preserve">PHASE 1 — FRONTEND PRODUCT EXPERIENCE</w:t>
      </w:r>
    </w:p>
    <w:bookmarkStart w:id="49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Replace the oversized marketing prototype with a credible public website and a coherent application frontend.</w:t>
      </w:r>
    </w:p>
    <w:p>
      <w:pPr>
        <w:pStyle w:val="BodyText"/>
      </w:pPr>
      <w:r>
        <w:t xml:space="preserve">This phase may still use deterministic demo repositories, but every simulated action must be labelled.</w:t>
      </w:r>
    </w:p>
    <w:bookmarkEnd w:id="49"/>
    <w:bookmarkStart w:id="50" w:name="public-site"/>
    <w:p>
      <w:pPr>
        <w:pStyle w:val="Heading2"/>
      </w:pPr>
      <w:r>
        <w:t xml:space="preserve">Public site</w:t>
      </w:r>
    </w:p>
    <w:p>
      <w:pPr>
        <w:pStyle w:val="FirstParagraph"/>
      </w:pPr>
      <w:r>
        <w:t xml:space="preserve">Limit the homepage to:</w:t>
      </w:r>
    </w:p>
    <w:p>
      <w:pPr>
        <w:pStyle w:val="Compact"/>
        <w:numPr>
          <w:ilvl w:val="0"/>
          <w:numId w:val="1027"/>
        </w:numPr>
      </w:pPr>
      <w:r>
        <w:t xml:space="preserve">Header</w:t>
      </w:r>
    </w:p>
    <w:p>
      <w:pPr>
        <w:pStyle w:val="Compact"/>
        <w:numPr>
          <w:ilvl w:val="0"/>
          <w:numId w:val="1027"/>
        </w:numPr>
      </w:pPr>
      <w:r>
        <w:t xml:space="preserve">Hero</w:t>
      </w:r>
    </w:p>
    <w:p>
      <w:pPr>
        <w:pStyle w:val="Compact"/>
        <w:numPr>
          <w:ilvl w:val="0"/>
          <w:numId w:val="1027"/>
        </w:numPr>
      </w:pPr>
      <w:r>
        <w:t xml:space="preserve">Core workflow</w:t>
      </w:r>
    </w:p>
    <w:p>
      <w:pPr>
        <w:pStyle w:val="Compact"/>
        <w:numPr>
          <w:ilvl w:val="0"/>
          <w:numId w:val="1027"/>
        </w:numPr>
      </w:pPr>
      <w:r>
        <w:t xml:space="preserve">Product demonstration</w:t>
      </w:r>
    </w:p>
    <w:p>
      <w:pPr>
        <w:pStyle w:val="Compact"/>
        <w:numPr>
          <w:ilvl w:val="0"/>
          <w:numId w:val="1027"/>
        </w:numPr>
      </w:pPr>
      <w:r>
        <w:t xml:space="preserve">Evidence and report preview</w:t>
      </w:r>
    </w:p>
    <w:p>
      <w:pPr>
        <w:pStyle w:val="Compact"/>
        <w:numPr>
          <w:ilvl w:val="0"/>
          <w:numId w:val="1027"/>
        </w:numPr>
      </w:pPr>
      <w:r>
        <w:t xml:space="preserve">White-label preview</w:t>
      </w:r>
    </w:p>
    <w:p>
      <w:pPr>
        <w:pStyle w:val="Compact"/>
        <w:numPr>
          <w:ilvl w:val="0"/>
          <w:numId w:val="1027"/>
        </w:numPr>
      </w:pPr>
      <w:r>
        <w:t xml:space="preserve">Ownership and current release state</w:t>
      </w:r>
    </w:p>
    <w:p>
      <w:pPr>
        <w:pStyle w:val="Compact"/>
        <w:numPr>
          <w:ilvl w:val="0"/>
          <w:numId w:val="1027"/>
        </w:numPr>
      </w:pPr>
      <w:r>
        <w:t xml:space="preserve">Planned pricing</w:t>
      </w:r>
    </w:p>
    <w:p>
      <w:pPr>
        <w:pStyle w:val="Compact"/>
        <w:numPr>
          <w:ilvl w:val="0"/>
          <w:numId w:val="1027"/>
        </w:numPr>
      </w:pPr>
      <w:r>
        <w:t xml:space="preserve">Due-diligence preview</w:t>
      </w:r>
    </w:p>
    <w:p>
      <w:pPr>
        <w:pStyle w:val="Compact"/>
        <w:numPr>
          <w:ilvl w:val="0"/>
          <w:numId w:val="1027"/>
        </w:numPr>
      </w:pPr>
      <w:r>
        <w:t xml:space="preserve">Final CTA</w:t>
      </w:r>
    </w:p>
    <w:p>
      <w:pPr>
        <w:pStyle w:val="FirstParagraph"/>
      </w:pPr>
      <w:r>
        <w:t xml:space="preserve">Remove:</w:t>
      </w:r>
    </w:p>
    <w:p>
      <w:pPr>
        <w:pStyle w:val="Compact"/>
        <w:numPr>
          <w:ilvl w:val="0"/>
          <w:numId w:val="1028"/>
        </w:numPr>
      </w:pPr>
      <w:r>
        <w:t xml:space="preserve">Fictional testimonials</w:t>
      </w:r>
    </w:p>
    <w:p>
      <w:pPr>
        <w:pStyle w:val="Compact"/>
        <w:numPr>
          <w:ilvl w:val="0"/>
          <w:numId w:val="1028"/>
        </w:numPr>
      </w:pPr>
      <w:r>
        <w:t xml:space="preserve">Changelog from homepage</w:t>
      </w:r>
    </w:p>
    <w:p>
      <w:pPr>
        <w:pStyle w:val="Compact"/>
        <w:numPr>
          <w:ilvl w:val="0"/>
          <w:numId w:val="1028"/>
        </w:numPr>
      </w:pPr>
      <w:r>
        <w:t xml:space="preserve">Roadmap from homepage</w:t>
      </w:r>
    </w:p>
    <w:p>
      <w:pPr>
        <w:pStyle w:val="Compact"/>
        <w:numPr>
          <w:ilvl w:val="0"/>
          <w:numId w:val="1028"/>
        </w:numPr>
      </w:pPr>
      <w:r>
        <w:t xml:space="preserve">Decorative security marketing</w:t>
      </w:r>
    </w:p>
    <w:p>
      <w:pPr>
        <w:pStyle w:val="Compact"/>
        <w:numPr>
          <w:ilvl w:val="0"/>
          <w:numId w:val="1028"/>
        </w:numPr>
      </w:pPr>
      <w:r>
        <w:t xml:space="preserve">Competitor comparison</w:t>
      </w:r>
    </w:p>
    <w:p>
      <w:pPr>
        <w:pStyle w:val="Compact"/>
        <w:numPr>
          <w:ilvl w:val="0"/>
          <w:numId w:val="1028"/>
        </w:numPr>
      </w:pPr>
      <w:r>
        <w:t xml:space="preserve">Duplicate process sections</w:t>
      </w:r>
    </w:p>
    <w:p>
      <w:pPr>
        <w:pStyle w:val="Compact"/>
        <w:numPr>
          <w:ilvl w:val="0"/>
          <w:numId w:val="1028"/>
        </w:numPr>
      </w:pPr>
      <w:r>
        <w:t xml:space="preserve">Repeated technical grids</w:t>
      </w:r>
    </w:p>
    <w:p>
      <w:pPr>
        <w:pStyle w:val="Compact"/>
        <w:numPr>
          <w:ilvl w:val="0"/>
          <w:numId w:val="1028"/>
        </w:numPr>
      </w:pPr>
      <w:r>
        <w:t xml:space="preserve">Excessive gradients</w:t>
      </w:r>
    </w:p>
    <w:p>
      <w:pPr>
        <w:pStyle w:val="Compact"/>
        <w:numPr>
          <w:ilvl w:val="0"/>
          <w:numId w:val="1028"/>
        </w:numPr>
      </w:pPr>
      <w:r>
        <w:t xml:space="preserve">Particles</w:t>
      </w:r>
    </w:p>
    <w:p>
      <w:pPr>
        <w:pStyle w:val="Compact"/>
        <w:numPr>
          <w:ilvl w:val="0"/>
          <w:numId w:val="1028"/>
        </w:numPr>
      </w:pPr>
      <w:r>
        <w:t xml:space="preserve">Glow loops</w:t>
      </w:r>
    </w:p>
    <w:p>
      <w:pPr>
        <w:pStyle w:val="Compact"/>
        <w:numPr>
          <w:ilvl w:val="0"/>
          <w:numId w:val="1028"/>
        </w:numPr>
      </w:pPr>
      <w:r>
        <w:t xml:space="preserve">Typing animations</w:t>
      </w:r>
    </w:p>
    <w:p>
      <w:pPr>
        <w:pStyle w:val="Compact"/>
        <w:numPr>
          <w:ilvl w:val="0"/>
          <w:numId w:val="1028"/>
        </w:numPr>
      </w:pPr>
      <w:r>
        <w:t xml:space="preserve">Animated prices</w:t>
      </w:r>
    </w:p>
    <w:p>
      <w:pPr>
        <w:pStyle w:val="Compact"/>
        <w:numPr>
          <w:ilvl w:val="0"/>
          <w:numId w:val="1028"/>
        </w:numPr>
      </w:pPr>
      <w:r>
        <w:t xml:space="preserve">Fake urgency</w:t>
      </w:r>
    </w:p>
    <w:p>
      <w:pPr>
        <w:pStyle w:val="Compact"/>
        <w:numPr>
          <w:ilvl w:val="0"/>
          <w:numId w:val="1028"/>
        </w:numPr>
      </w:pPr>
      <w:r>
        <w:t xml:space="preserve">Auto-rotating content</w:t>
      </w:r>
    </w:p>
    <w:bookmarkEnd w:id="50"/>
    <w:bookmarkStart w:id="51" w:name="product-frontend-routes"/>
    <w:p>
      <w:pPr>
        <w:pStyle w:val="Heading2"/>
      </w:pPr>
      <w:r>
        <w:t xml:space="preserve">Product frontend routes</w:t>
      </w:r>
    </w:p>
    <w:p>
      <w:pPr>
        <w:pStyle w:val="FirstParagraph"/>
      </w:pPr>
      <w:r>
        <w:t xml:space="preserve">Build or refine: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/app/prospects</w:t>
      </w:r>
      <w:r>
        <w:br/>
      </w:r>
      <w:r>
        <w:rPr>
          <w:rStyle w:val="VerbatimChar"/>
        </w:rPr>
        <w:t xml:space="preserve">/app/prospects/new</w:t>
      </w:r>
      <w:r>
        <w:br/>
      </w:r>
      <w:r>
        <w:rPr>
          <w:rStyle w:val="VerbatimChar"/>
        </w:rPr>
        <w:t xml:space="preserve">/app/prospects/[id]</w:t>
      </w:r>
      <w:r>
        <w:br/>
      </w:r>
      <w:r>
        <w:rPr>
          <w:rStyle w:val="VerbatimChar"/>
        </w:rPr>
        <w:t xml:space="preserve">/app/audits</w:t>
      </w:r>
      <w:r>
        <w:br/>
      </w:r>
      <w:r>
        <w:rPr>
          <w:rStyle w:val="VerbatimChar"/>
        </w:rPr>
        <w:t xml:space="preserve">/app/audits/new</w:t>
      </w:r>
      <w:r>
        <w:br/>
      </w:r>
      <w:r>
        <w:rPr>
          <w:rStyle w:val="VerbatimChar"/>
        </w:rPr>
        <w:t xml:space="preserve">/app/audits/[id]</w:t>
      </w:r>
      <w:r>
        <w:br/>
      </w:r>
      <w:r>
        <w:rPr>
          <w:rStyle w:val="VerbatimChar"/>
        </w:rPr>
        <w:t xml:space="preserve">/app/reports</w:t>
      </w:r>
      <w:r>
        <w:br/>
      </w:r>
      <w:r>
        <w:rPr>
          <w:rStyle w:val="VerbatimChar"/>
        </w:rPr>
        <w:t xml:space="preserve">/app/reports/[id]</w:t>
      </w:r>
      <w:r>
        <w:br/>
      </w:r>
      <w:r>
        <w:rPr>
          <w:rStyle w:val="VerbatimChar"/>
        </w:rPr>
        <w:t xml:space="preserve">/app/proposals</w:t>
      </w:r>
      <w:r>
        <w:br/>
      </w:r>
      <w:r>
        <w:rPr>
          <w:rStyle w:val="VerbatimChar"/>
        </w:rPr>
        <w:t xml:space="preserve">/app/proposals/[id]</w:t>
      </w:r>
      <w:r>
        <w:br/>
      </w:r>
      <w:r>
        <w:rPr>
          <w:rStyle w:val="VerbatimChar"/>
        </w:rPr>
        <w:t xml:space="preserve">/app/pipeline</w:t>
      </w:r>
      <w:r>
        <w:br/>
      </w:r>
      <w:r>
        <w:rPr>
          <w:rStyle w:val="VerbatimChar"/>
        </w:rPr>
        <w:t xml:space="preserve">/app/tasks</w:t>
      </w:r>
      <w:r>
        <w:br/>
      </w:r>
      <w:r>
        <w:rPr>
          <w:rStyle w:val="VerbatimChar"/>
        </w:rPr>
        <w:t xml:space="preserve">/app/services</w:t>
      </w:r>
      <w:r>
        <w:br/>
      </w:r>
      <w:r>
        <w:rPr>
          <w:rStyle w:val="VerbatimChar"/>
        </w:rPr>
        <w:t xml:space="preserve">/app/settings/branding</w:t>
      </w:r>
      <w:r>
        <w:br/>
      </w:r>
      <w:r>
        <w:rPr>
          <w:rStyle w:val="VerbatimChar"/>
        </w:rPr>
        <w:t xml:space="preserve">/app/settings/team</w:t>
      </w:r>
      <w:r>
        <w:br/>
      </w:r>
      <w:r>
        <w:rPr>
          <w:rStyle w:val="VerbatimChar"/>
        </w:rPr>
        <w:t xml:space="preserve">/app/settings/integrations</w:t>
      </w:r>
      <w:r>
        <w:br/>
      </w:r>
      <w:r>
        <w:rPr>
          <w:rStyle w:val="VerbatimChar"/>
        </w:rPr>
        <w:t xml:space="preserve">/sample-report</w:t>
      </w:r>
    </w:p>
    <w:bookmarkEnd w:id="51"/>
    <w:bookmarkStart w:id="52" w:name="demo-data-architecture"/>
    <w:p>
      <w:pPr>
        <w:pStyle w:val="Heading2"/>
      </w:pPr>
      <w:r>
        <w:t xml:space="preserve">Demo data architecture</w:t>
      </w:r>
    </w:p>
    <w:p>
      <w:pPr>
        <w:pStyle w:val="FirstParagraph"/>
      </w:pPr>
      <w:r>
        <w:t xml:space="preserve">Use typed repositories rather than importing fixture arrays directly throughout the UI.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src/demo/</w:t>
      </w:r>
      <w:r>
        <w:br/>
      </w:r>
      <w:r>
        <w:rPr>
          <w:rStyle w:val="VerbatimChar"/>
        </w:rPr>
        <w:t xml:space="preserve">  fixtures/</w:t>
      </w:r>
      <w:r>
        <w:br/>
      </w:r>
      <w:r>
        <w:rPr>
          <w:rStyle w:val="VerbatimChar"/>
        </w:rPr>
        <w:t xml:space="preserve">  repositories/</w:t>
      </w:r>
      <w:r>
        <w:br/>
      </w:r>
      <w:r>
        <w:rPr>
          <w:rStyle w:val="VerbatimChar"/>
        </w:rPr>
        <w:t xml:space="preserve">  state/</w:t>
      </w:r>
      <w:r>
        <w:br/>
      </w:r>
      <w:r>
        <w:rPr>
          <w:rStyle w:val="VerbatimChar"/>
        </w:rPr>
        <w:t xml:space="preserve">  types/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29"/>
        </w:numPr>
      </w:pPr>
      <w:r>
        <w:t xml:space="preserve">Deterministic IDs</w:t>
      </w:r>
    </w:p>
    <w:p>
      <w:pPr>
        <w:pStyle w:val="Compact"/>
        <w:numPr>
          <w:ilvl w:val="0"/>
          <w:numId w:val="1029"/>
        </w:numPr>
      </w:pPr>
      <w:r>
        <w:t xml:space="preserve">Fixed demonstration dates</w:t>
      </w:r>
    </w:p>
    <w:p>
      <w:pPr>
        <w:pStyle w:val="Compact"/>
        <w:numPr>
          <w:ilvl w:val="0"/>
          <w:numId w:val="1029"/>
        </w:numPr>
      </w:pPr>
      <w:r>
        <w:t xml:space="preserve">No random values during render</w:t>
      </w:r>
    </w:p>
    <w:p>
      <w:pPr>
        <w:pStyle w:val="Compact"/>
        <w:numPr>
          <w:ilvl w:val="0"/>
          <w:numId w:val="1029"/>
        </w:numPr>
      </w:pPr>
      <w:r>
        <w:t xml:space="preserve">Reset-demo action</w:t>
      </w:r>
    </w:p>
    <w:p>
      <w:pPr>
        <w:pStyle w:val="Compact"/>
        <w:numPr>
          <w:ilvl w:val="0"/>
          <w:numId w:val="1029"/>
        </w:numPr>
      </w:pPr>
      <w:r>
        <w:t xml:space="preserve">Optional local persistence</w:t>
      </w:r>
    </w:p>
    <w:p>
      <w:pPr>
        <w:pStyle w:val="Compact"/>
        <w:numPr>
          <w:ilvl w:val="0"/>
          <w:numId w:val="1029"/>
        </w:numPr>
      </w:pPr>
      <w:r>
        <w:t xml:space="preserve">Clear demo banner</w:t>
      </w:r>
    </w:p>
    <w:bookmarkEnd w:id="52"/>
    <w:bookmarkStart w:id="53" w:name="ux-requirements"/>
    <w:p>
      <w:pPr>
        <w:pStyle w:val="Heading2"/>
      </w:pPr>
      <w:r>
        <w:t xml:space="preserve">UX requirements</w:t>
      </w:r>
    </w:p>
    <w:p>
      <w:pPr>
        <w:pStyle w:val="Compact"/>
        <w:numPr>
          <w:ilvl w:val="0"/>
          <w:numId w:val="1030"/>
        </w:numPr>
      </w:pPr>
      <w:r>
        <w:t xml:space="preserve">Shared application shell</w:t>
      </w:r>
    </w:p>
    <w:p>
      <w:pPr>
        <w:pStyle w:val="Compact"/>
        <w:numPr>
          <w:ilvl w:val="0"/>
          <w:numId w:val="1030"/>
        </w:numPr>
      </w:pPr>
      <w:r>
        <w:t xml:space="preserve">Sidebar</w:t>
      </w:r>
    </w:p>
    <w:p>
      <w:pPr>
        <w:pStyle w:val="Compact"/>
        <w:numPr>
          <w:ilvl w:val="0"/>
          <w:numId w:val="1030"/>
        </w:numPr>
      </w:pPr>
      <w:r>
        <w:t xml:space="preserve">Mobile drawer</w:t>
      </w:r>
    </w:p>
    <w:p>
      <w:pPr>
        <w:pStyle w:val="Compact"/>
        <w:numPr>
          <w:ilvl w:val="0"/>
          <w:numId w:val="1030"/>
        </w:numPr>
      </w:pPr>
      <w:r>
        <w:t xml:space="preserve">Breadcrumbs</w:t>
      </w:r>
    </w:p>
    <w:p>
      <w:pPr>
        <w:pStyle w:val="Compact"/>
        <w:numPr>
          <w:ilvl w:val="0"/>
          <w:numId w:val="1030"/>
        </w:numPr>
      </w:pPr>
      <w:r>
        <w:t xml:space="preserve">Command menu</w:t>
      </w:r>
    </w:p>
    <w:p>
      <w:pPr>
        <w:pStyle w:val="Compact"/>
        <w:numPr>
          <w:ilvl w:val="0"/>
          <w:numId w:val="1030"/>
        </w:numPr>
      </w:pPr>
      <w:r>
        <w:t xml:space="preserve">Search and filters</w:t>
      </w:r>
    </w:p>
    <w:p>
      <w:pPr>
        <w:pStyle w:val="Compact"/>
        <w:numPr>
          <w:ilvl w:val="0"/>
          <w:numId w:val="1030"/>
        </w:numPr>
      </w:pPr>
      <w:r>
        <w:t xml:space="preserve">Empty states</w:t>
      </w:r>
    </w:p>
    <w:p>
      <w:pPr>
        <w:pStyle w:val="Compact"/>
        <w:numPr>
          <w:ilvl w:val="0"/>
          <w:numId w:val="1030"/>
        </w:numPr>
      </w:pPr>
      <w:r>
        <w:t xml:space="preserve">Loading states</w:t>
      </w:r>
    </w:p>
    <w:p>
      <w:pPr>
        <w:pStyle w:val="Compact"/>
        <w:numPr>
          <w:ilvl w:val="0"/>
          <w:numId w:val="1030"/>
        </w:numPr>
      </w:pPr>
      <w:r>
        <w:t xml:space="preserve">Error states</w:t>
      </w:r>
    </w:p>
    <w:p>
      <w:pPr>
        <w:pStyle w:val="Compact"/>
        <w:numPr>
          <w:ilvl w:val="0"/>
          <w:numId w:val="1030"/>
        </w:numPr>
      </w:pPr>
      <w:r>
        <w:t xml:space="preserve">Responsive tables</w:t>
      </w:r>
    </w:p>
    <w:p>
      <w:pPr>
        <w:pStyle w:val="Compact"/>
        <w:numPr>
          <w:ilvl w:val="0"/>
          <w:numId w:val="1030"/>
        </w:numPr>
      </w:pPr>
      <w:r>
        <w:t xml:space="preserve">Keyboard-accessible pipeline</w:t>
      </w:r>
    </w:p>
    <w:p>
      <w:pPr>
        <w:pStyle w:val="Compact"/>
        <w:numPr>
          <w:ilvl w:val="0"/>
          <w:numId w:val="1030"/>
        </w:numPr>
      </w:pPr>
      <w:r>
        <w:t xml:space="preserve">Finding evidence split view</w:t>
      </w:r>
    </w:p>
    <w:p>
      <w:pPr>
        <w:pStyle w:val="Compact"/>
        <w:numPr>
          <w:ilvl w:val="0"/>
          <w:numId w:val="1030"/>
        </w:numPr>
      </w:pPr>
      <w:r>
        <w:t xml:space="preserve">Report builder</w:t>
      </w:r>
    </w:p>
    <w:p>
      <w:pPr>
        <w:pStyle w:val="Compact"/>
        <w:numPr>
          <w:ilvl w:val="0"/>
          <w:numId w:val="1030"/>
        </w:numPr>
      </w:pPr>
      <w:r>
        <w:t xml:space="preserve">Proposal builder</w:t>
      </w:r>
    </w:p>
    <w:p>
      <w:pPr>
        <w:pStyle w:val="Compact"/>
        <w:numPr>
          <w:ilvl w:val="0"/>
          <w:numId w:val="1030"/>
        </w:numPr>
      </w:pPr>
      <w:r>
        <w:t xml:space="preserve">Branding preview</w:t>
      </w:r>
    </w:p>
    <w:bookmarkEnd w:id="53"/>
    <w:bookmarkStart w:id="54" w:name="phase-1-acceptance-gate"/>
    <w:p>
      <w:pPr>
        <w:pStyle w:val="Heading2"/>
      </w:pPr>
      <w:r>
        <w:t xml:space="preserve">Phase 1 acceptance gate</w:t>
      </w:r>
    </w:p>
    <w:p>
      <w:pPr>
        <w:pStyle w:val="Compact"/>
        <w:numPr>
          <w:ilvl w:val="0"/>
          <w:numId w:val="1031"/>
        </w:numPr>
      </w:pPr>
      <w:r>
        <w:t xml:space="preserve">Public homepage has no more than ten principal sections.</w:t>
      </w:r>
    </w:p>
    <w:p>
      <w:pPr>
        <w:pStyle w:val="Compact"/>
        <w:numPr>
          <w:ilvl w:val="0"/>
          <w:numId w:val="1031"/>
        </w:numPr>
      </w:pPr>
      <w:r>
        <w:t xml:space="preserve">All required product routes render.</w:t>
      </w:r>
    </w:p>
    <w:p>
      <w:pPr>
        <w:pStyle w:val="Compact"/>
        <w:numPr>
          <w:ilvl w:val="0"/>
          <w:numId w:val="1031"/>
        </w:numPr>
      </w:pPr>
      <w:r>
        <w:t xml:space="preserve">No fake customer proof remains.</w:t>
      </w:r>
    </w:p>
    <w:p>
      <w:pPr>
        <w:pStyle w:val="Compact"/>
        <w:numPr>
          <w:ilvl w:val="0"/>
          <w:numId w:val="1031"/>
        </w:numPr>
      </w:pPr>
      <w:r>
        <w:t xml:space="preserve">No fake scarcity remains.</w:t>
      </w:r>
    </w:p>
    <w:p>
      <w:pPr>
        <w:pStyle w:val="Compact"/>
        <w:numPr>
          <w:ilvl w:val="0"/>
          <w:numId w:val="1031"/>
        </w:numPr>
      </w:pPr>
      <w:r>
        <w:t xml:space="preserve">Demo state is clearly labelled.</w:t>
      </w:r>
    </w:p>
    <w:p>
      <w:pPr>
        <w:pStyle w:val="Compact"/>
        <w:numPr>
          <w:ilvl w:val="0"/>
          <w:numId w:val="1031"/>
        </w:numPr>
      </w:pPr>
      <w:r>
        <w:t xml:space="preserve">Desktop and mobile screenshots are captured.</w:t>
      </w:r>
    </w:p>
    <w:p>
      <w:pPr>
        <w:pStyle w:val="Compact"/>
        <w:numPr>
          <w:ilvl w:val="0"/>
          <w:numId w:val="1031"/>
        </w:numPr>
      </w:pPr>
      <w:r>
        <w:t xml:space="preserve">No horizontal overflow.</w:t>
      </w:r>
    </w:p>
    <w:p>
      <w:pPr>
        <w:pStyle w:val="Compact"/>
        <w:numPr>
          <w:ilvl w:val="0"/>
          <w:numId w:val="1031"/>
        </w:numPr>
      </w:pPr>
      <w:r>
        <w:t xml:space="preserve">No hydration warnings.</w:t>
      </w:r>
    </w:p>
    <w:p>
      <w:pPr>
        <w:pStyle w:val="Compact"/>
        <w:numPr>
          <w:ilvl w:val="0"/>
          <w:numId w:val="1031"/>
        </w:numPr>
      </w:pPr>
      <w:r>
        <w:t xml:space="preserve">Type check, lint and build pass.</w:t>
      </w:r>
    </w:p>
    <w:p>
      <w:pPr>
        <w:pStyle w:val="Compact"/>
        <w:numPr>
          <w:ilvl w:val="0"/>
          <w:numId w:val="1031"/>
        </w:numPr>
      </w:pPr>
      <w:r>
        <w:t xml:space="preserve">Route smoke tests pass.</w:t>
      </w:r>
    </w:p>
    <w:p>
      <w:pPr>
        <w:pStyle w:val="Compact"/>
        <w:numPr>
          <w:ilvl w:val="0"/>
          <w:numId w:val="1031"/>
        </w:numPr>
      </w:pPr>
      <w:r>
        <w:t xml:space="preserve">Preview deployment works.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phase-2-database-and-platform-foundation"/>
    <w:p>
      <w:pPr>
        <w:pStyle w:val="Heading1"/>
      </w:pPr>
      <w:r>
        <w:t xml:space="preserve">PHASE 2 — DATABASE AND PLATFORM FOUNDATION</w:t>
      </w:r>
    </w:p>
    <w:bookmarkStart w:id="56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Replace the placeholder schema with the real WinterVell data platform.</w:t>
      </w:r>
    </w:p>
    <w:bookmarkEnd w:id="56"/>
    <w:bookmarkStart w:id="57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Use PostgreSQL for production.</w:t>
      </w:r>
    </w:p>
    <w:p>
      <w:pPr>
        <w:pStyle w:val="BodyText"/>
      </w:pPr>
      <w:r>
        <w:t xml:space="preserve">SQLite may be retained only for isolated development tests where explicitly supported, but do not claim production parity.</w:t>
      </w:r>
    </w:p>
    <w:p>
      <w:pPr>
        <w:pStyle w:val="BodyText"/>
      </w:pPr>
      <w:r>
        <w:t xml:space="preserve">Remove generic tutorial entities such as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unless genuinely required.</w:t>
      </w:r>
    </w:p>
    <w:bookmarkEnd w:id="57"/>
    <w:bookmarkStart w:id="64" w:name="required-domain-models"/>
    <w:p>
      <w:pPr>
        <w:pStyle w:val="Heading2"/>
      </w:pPr>
      <w:r>
        <w:t xml:space="preserve">Required domain models</w:t>
      </w:r>
    </w:p>
    <w:p>
      <w:pPr>
        <w:pStyle w:val="FirstParagraph"/>
      </w:pPr>
      <w:r>
        <w:t xml:space="preserve">Implement appropriately normalized models for:</w:t>
      </w:r>
    </w:p>
    <w:bookmarkStart w:id="58" w:name="identity-and-tenancy"/>
    <w:p>
      <w:pPr>
        <w:pStyle w:val="Heading3"/>
      </w:pPr>
      <w:r>
        <w:t xml:space="preserve">Identity and tenancy</w:t>
      </w:r>
    </w:p>
    <w:p>
      <w:pPr>
        <w:pStyle w:val="Compact"/>
        <w:numPr>
          <w:ilvl w:val="0"/>
          <w:numId w:val="1032"/>
        </w:numPr>
      </w:pPr>
      <w:r>
        <w:t xml:space="preserve">User</w:t>
      </w:r>
    </w:p>
    <w:p>
      <w:pPr>
        <w:pStyle w:val="Compact"/>
        <w:numPr>
          <w:ilvl w:val="0"/>
          <w:numId w:val="1032"/>
        </w:numPr>
      </w:pPr>
      <w:r>
        <w:t xml:space="preserve">Account</w:t>
      </w:r>
    </w:p>
    <w:p>
      <w:pPr>
        <w:pStyle w:val="Compact"/>
        <w:numPr>
          <w:ilvl w:val="0"/>
          <w:numId w:val="1032"/>
        </w:numPr>
      </w:pPr>
      <w:r>
        <w:t xml:space="preserve">Session</w:t>
      </w:r>
    </w:p>
    <w:p>
      <w:pPr>
        <w:pStyle w:val="Compact"/>
        <w:numPr>
          <w:ilvl w:val="0"/>
          <w:numId w:val="1032"/>
        </w:numPr>
      </w:pPr>
      <w:r>
        <w:t xml:space="preserve">Verification token</w:t>
      </w:r>
    </w:p>
    <w:p>
      <w:pPr>
        <w:pStyle w:val="Compact"/>
        <w:numPr>
          <w:ilvl w:val="0"/>
          <w:numId w:val="1032"/>
        </w:numPr>
      </w:pPr>
      <w:r>
        <w:t xml:space="preserve">Organisation</w:t>
      </w:r>
    </w:p>
    <w:p>
      <w:pPr>
        <w:pStyle w:val="Compact"/>
        <w:numPr>
          <w:ilvl w:val="0"/>
          <w:numId w:val="1032"/>
        </w:numPr>
      </w:pPr>
      <w:r>
        <w:t xml:space="preserve">Organisation membership</w:t>
      </w:r>
    </w:p>
    <w:p>
      <w:pPr>
        <w:pStyle w:val="Compact"/>
        <w:numPr>
          <w:ilvl w:val="0"/>
          <w:numId w:val="1032"/>
        </w:numPr>
      </w:pPr>
      <w:r>
        <w:t xml:space="preserve">Role</w:t>
      </w:r>
    </w:p>
    <w:p>
      <w:pPr>
        <w:pStyle w:val="Compact"/>
        <w:numPr>
          <w:ilvl w:val="0"/>
          <w:numId w:val="1032"/>
        </w:numPr>
      </w:pPr>
      <w:r>
        <w:t xml:space="preserve">Permission</w:t>
      </w:r>
    </w:p>
    <w:p>
      <w:pPr>
        <w:pStyle w:val="Compact"/>
        <w:numPr>
          <w:ilvl w:val="0"/>
          <w:numId w:val="1032"/>
        </w:numPr>
      </w:pPr>
      <w:r>
        <w:t xml:space="preserve">Invitation</w:t>
      </w:r>
    </w:p>
    <w:bookmarkEnd w:id="58"/>
    <w:bookmarkStart w:id="59" w:name="crm"/>
    <w:p>
      <w:pPr>
        <w:pStyle w:val="Heading3"/>
      </w:pPr>
      <w:r>
        <w:t xml:space="preserve">CRM</w:t>
      </w:r>
    </w:p>
    <w:p>
      <w:pPr>
        <w:pStyle w:val="Compact"/>
        <w:numPr>
          <w:ilvl w:val="0"/>
          <w:numId w:val="1033"/>
        </w:numPr>
      </w:pPr>
      <w:r>
        <w:t xml:space="preserve">Company</w:t>
      </w:r>
    </w:p>
    <w:p>
      <w:pPr>
        <w:pStyle w:val="Compact"/>
        <w:numPr>
          <w:ilvl w:val="0"/>
          <w:numId w:val="1033"/>
        </w:numPr>
      </w:pPr>
      <w:r>
        <w:t xml:space="preserve">Contact</w:t>
      </w:r>
    </w:p>
    <w:p>
      <w:pPr>
        <w:pStyle w:val="Compact"/>
        <w:numPr>
          <w:ilvl w:val="0"/>
          <w:numId w:val="1033"/>
        </w:numPr>
      </w:pPr>
      <w:r>
        <w:t xml:space="preserve">Prospect</w:t>
      </w:r>
    </w:p>
    <w:p>
      <w:pPr>
        <w:pStyle w:val="Compact"/>
        <w:numPr>
          <w:ilvl w:val="0"/>
          <w:numId w:val="1033"/>
        </w:numPr>
      </w:pPr>
      <w:r>
        <w:t xml:space="preserve">Prospect owner</w:t>
      </w:r>
    </w:p>
    <w:p>
      <w:pPr>
        <w:pStyle w:val="Compact"/>
        <w:numPr>
          <w:ilvl w:val="0"/>
          <w:numId w:val="1033"/>
        </w:numPr>
      </w:pPr>
      <w:r>
        <w:t xml:space="preserve">Tag</w:t>
      </w:r>
    </w:p>
    <w:p>
      <w:pPr>
        <w:pStyle w:val="Compact"/>
        <w:numPr>
          <w:ilvl w:val="0"/>
          <w:numId w:val="1033"/>
        </w:numPr>
      </w:pPr>
      <w:r>
        <w:t xml:space="preserve">Note</w:t>
      </w:r>
    </w:p>
    <w:p>
      <w:pPr>
        <w:pStyle w:val="Compact"/>
        <w:numPr>
          <w:ilvl w:val="0"/>
          <w:numId w:val="1033"/>
        </w:numPr>
      </w:pPr>
      <w:r>
        <w:t xml:space="preserve">Activity</w:t>
      </w:r>
    </w:p>
    <w:p>
      <w:pPr>
        <w:pStyle w:val="Compact"/>
        <w:numPr>
          <w:ilvl w:val="0"/>
          <w:numId w:val="1033"/>
        </w:numPr>
      </w:pPr>
      <w:r>
        <w:t xml:space="preserve">Task</w:t>
      </w:r>
    </w:p>
    <w:bookmarkEnd w:id="59"/>
    <w:bookmarkStart w:id="60" w:name="audit"/>
    <w:p>
      <w:pPr>
        <w:pStyle w:val="Heading3"/>
      </w:pPr>
      <w:r>
        <w:t xml:space="preserve">Audit</w:t>
      </w:r>
    </w:p>
    <w:p>
      <w:pPr>
        <w:pStyle w:val="Compact"/>
        <w:numPr>
          <w:ilvl w:val="0"/>
          <w:numId w:val="1034"/>
        </w:numPr>
      </w:pPr>
      <w:r>
        <w:t xml:space="preserve">Audit</w:t>
      </w:r>
    </w:p>
    <w:p>
      <w:pPr>
        <w:pStyle w:val="Compact"/>
        <w:numPr>
          <w:ilvl w:val="0"/>
          <w:numId w:val="1034"/>
        </w:numPr>
      </w:pPr>
      <w:r>
        <w:t xml:space="preserve">Audit target</w:t>
      </w:r>
    </w:p>
    <w:p>
      <w:pPr>
        <w:pStyle w:val="Compact"/>
        <w:numPr>
          <w:ilvl w:val="0"/>
          <w:numId w:val="1034"/>
        </w:numPr>
      </w:pPr>
      <w:r>
        <w:t xml:space="preserve">Audit run</w:t>
      </w:r>
    </w:p>
    <w:p>
      <w:pPr>
        <w:pStyle w:val="Compact"/>
        <w:numPr>
          <w:ilvl w:val="0"/>
          <w:numId w:val="1034"/>
        </w:numPr>
      </w:pPr>
      <w:r>
        <w:t xml:space="preserve">Crawled page</w:t>
      </w:r>
    </w:p>
    <w:p>
      <w:pPr>
        <w:pStyle w:val="Compact"/>
        <w:numPr>
          <w:ilvl w:val="0"/>
          <w:numId w:val="1034"/>
        </w:numPr>
      </w:pPr>
      <w:r>
        <w:t xml:space="preserve">Rule execution</w:t>
      </w:r>
    </w:p>
    <w:p>
      <w:pPr>
        <w:pStyle w:val="Compact"/>
        <w:numPr>
          <w:ilvl w:val="0"/>
          <w:numId w:val="1034"/>
        </w:numPr>
      </w:pPr>
      <w:r>
        <w:t xml:space="preserve">Finding</w:t>
      </w:r>
    </w:p>
    <w:p>
      <w:pPr>
        <w:pStyle w:val="Compact"/>
        <w:numPr>
          <w:ilvl w:val="0"/>
          <w:numId w:val="1034"/>
        </w:numPr>
      </w:pPr>
      <w:r>
        <w:t xml:space="preserve">Finding evidence</w:t>
      </w:r>
    </w:p>
    <w:p>
      <w:pPr>
        <w:pStyle w:val="Compact"/>
        <w:numPr>
          <w:ilvl w:val="0"/>
          <w:numId w:val="1034"/>
        </w:numPr>
      </w:pPr>
      <w:r>
        <w:t xml:space="preserve">Finding revision</w:t>
      </w:r>
    </w:p>
    <w:p>
      <w:pPr>
        <w:pStyle w:val="Compact"/>
        <w:numPr>
          <w:ilvl w:val="0"/>
          <w:numId w:val="1034"/>
        </w:numPr>
      </w:pPr>
      <w:r>
        <w:t xml:space="preserve">Category score</w:t>
      </w:r>
    </w:p>
    <w:p>
      <w:pPr>
        <w:pStyle w:val="Compact"/>
        <w:numPr>
          <w:ilvl w:val="0"/>
          <w:numId w:val="1034"/>
        </w:numPr>
      </w:pPr>
      <w:r>
        <w:t xml:space="preserve">Overall score</w:t>
      </w:r>
    </w:p>
    <w:p>
      <w:pPr>
        <w:pStyle w:val="Compact"/>
        <w:numPr>
          <w:ilvl w:val="0"/>
          <w:numId w:val="1034"/>
        </w:numPr>
      </w:pPr>
      <w:r>
        <w:t xml:space="preserve">Screenshot</w:t>
      </w:r>
    </w:p>
    <w:p>
      <w:pPr>
        <w:pStyle w:val="Compact"/>
        <w:numPr>
          <w:ilvl w:val="0"/>
          <w:numId w:val="1034"/>
        </w:numPr>
      </w:pPr>
      <w:r>
        <w:t xml:space="preserve">Audit event</w:t>
      </w:r>
    </w:p>
    <w:bookmarkEnd w:id="60"/>
    <w:bookmarkStart w:id="61" w:name="reporting"/>
    <w:p>
      <w:pPr>
        <w:pStyle w:val="Heading3"/>
      </w:pPr>
      <w:r>
        <w:t xml:space="preserve">Reporting</w:t>
      </w:r>
    </w:p>
    <w:p>
      <w:pPr>
        <w:pStyle w:val="Compact"/>
        <w:numPr>
          <w:ilvl w:val="0"/>
          <w:numId w:val="1035"/>
        </w:numPr>
      </w:pPr>
      <w:r>
        <w:t xml:space="preserve">Report</w:t>
      </w:r>
    </w:p>
    <w:p>
      <w:pPr>
        <w:pStyle w:val="Compact"/>
        <w:numPr>
          <w:ilvl w:val="0"/>
          <w:numId w:val="1035"/>
        </w:numPr>
      </w:pPr>
      <w:r>
        <w:t xml:space="preserve">Report section</w:t>
      </w:r>
    </w:p>
    <w:p>
      <w:pPr>
        <w:pStyle w:val="Compact"/>
        <w:numPr>
          <w:ilvl w:val="0"/>
          <w:numId w:val="1035"/>
        </w:numPr>
      </w:pPr>
      <w:r>
        <w:t xml:space="preserve">Report finding</w:t>
      </w:r>
    </w:p>
    <w:p>
      <w:pPr>
        <w:pStyle w:val="Compact"/>
        <w:numPr>
          <w:ilvl w:val="0"/>
          <w:numId w:val="1035"/>
        </w:numPr>
      </w:pPr>
      <w:r>
        <w:t xml:space="preserve">Report version</w:t>
      </w:r>
    </w:p>
    <w:p>
      <w:pPr>
        <w:pStyle w:val="Compact"/>
        <w:numPr>
          <w:ilvl w:val="0"/>
          <w:numId w:val="1035"/>
        </w:numPr>
      </w:pPr>
      <w:r>
        <w:t xml:space="preserve">Report share</w:t>
      </w:r>
    </w:p>
    <w:p>
      <w:pPr>
        <w:pStyle w:val="Compact"/>
        <w:numPr>
          <w:ilvl w:val="0"/>
          <w:numId w:val="1035"/>
        </w:numPr>
      </w:pPr>
      <w:r>
        <w:t xml:space="preserve">Report view event</w:t>
      </w:r>
    </w:p>
    <w:bookmarkEnd w:id="61"/>
    <w:bookmarkStart w:id="62" w:name="commercial-workflow"/>
    <w:p>
      <w:pPr>
        <w:pStyle w:val="Heading3"/>
      </w:pPr>
      <w:r>
        <w:t xml:space="preserve">Commercial workflow</w:t>
      </w:r>
    </w:p>
    <w:p>
      <w:pPr>
        <w:pStyle w:val="Compact"/>
        <w:numPr>
          <w:ilvl w:val="0"/>
          <w:numId w:val="1036"/>
        </w:numPr>
      </w:pPr>
      <w:r>
        <w:t xml:space="preserve">Service</w:t>
      </w:r>
    </w:p>
    <w:p>
      <w:pPr>
        <w:pStyle w:val="Compact"/>
        <w:numPr>
          <w:ilvl w:val="0"/>
          <w:numId w:val="1036"/>
        </w:numPr>
      </w:pPr>
      <w:r>
        <w:t xml:space="preserve">Service category</w:t>
      </w:r>
    </w:p>
    <w:p>
      <w:pPr>
        <w:pStyle w:val="Compact"/>
        <w:numPr>
          <w:ilvl w:val="0"/>
          <w:numId w:val="1036"/>
        </w:numPr>
      </w:pPr>
      <w:r>
        <w:t xml:space="preserve">Proposal</w:t>
      </w:r>
    </w:p>
    <w:p>
      <w:pPr>
        <w:pStyle w:val="Compact"/>
        <w:numPr>
          <w:ilvl w:val="0"/>
          <w:numId w:val="1036"/>
        </w:numPr>
      </w:pPr>
      <w:r>
        <w:t xml:space="preserve">Proposal section</w:t>
      </w:r>
    </w:p>
    <w:p>
      <w:pPr>
        <w:pStyle w:val="Compact"/>
        <w:numPr>
          <w:ilvl w:val="0"/>
          <w:numId w:val="1036"/>
        </w:numPr>
      </w:pPr>
      <w:r>
        <w:t xml:space="preserve">Proposal item</w:t>
      </w:r>
    </w:p>
    <w:p>
      <w:pPr>
        <w:pStyle w:val="Compact"/>
        <w:numPr>
          <w:ilvl w:val="0"/>
          <w:numId w:val="1036"/>
        </w:numPr>
      </w:pPr>
      <w:r>
        <w:t xml:space="preserve">Proposal version</w:t>
      </w:r>
    </w:p>
    <w:p>
      <w:pPr>
        <w:pStyle w:val="Compact"/>
        <w:numPr>
          <w:ilvl w:val="0"/>
          <w:numId w:val="1036"/>
        </w:numPr>
      </w:pPr>
      <w:r>
        <w:t xml:space="preserve">Opportunity</w:t>
      </w:r>
    </w:p>
    <w:p>
      <w:pPr>
        <w:pStyle w:val="Compact"/>
        <w:numPr>
          <w:ilvl w:val="0"/>
          <w:numId w:val="1036"/>
        </w:numPr>
      </w:pPr>
      <w:r>
        <w:t xml:space="preserve">Pipeline</w:t>
      </w:r>
    </w:p>
    <w:p>
      <w:pPr>
        <w:pStyle w:val="Compact"/>
        <w:numPr>
          <w:ilvl w:val="0"/>
          <w:numId w:val="1036"/>
        </w:numPr>
      </w:pPr>
      <w:r>
        <w:t xml:space="preserve">Pipeline stage</w:t>
      </w:r>
    </w:p>
    <w:p>
      <w:pPr>
        <w:pStyle w:val="Compact"/>
        <w:numPr>
          <w:ilvl w:val="0"/>
          <w:numId w:val="1036"/>
        </w:numPr>
      </w:pPr>
      <w:r>
        <w:t xml:space="preserve">Opportunity stage history</w:t>
      </w:r>
    </w:p>
    <w:bookmarkEnd w:id="62"/>
    <w:bookmarkStart w:id="63" w:name="configuration-and-operations"/>
    <w:p>
      <w:pPr>
        <w:pStyle w:val="Heading3"/>
      </w:pPr>
      <w:r>
        <w:t xml:space="preserve">Configuration and operations</w:t>
      </w:r>
    </w:p>
    <w:p>
      <w:pPr>
        <w:pStyle w:val="Compact"/>
        <w:numPr>
          <w:ilvl w:val="0"/>
          <w:numId w:val="1037"/>
        </w:numPr>
      </w:pPr>
      <w:r>
        <w:t xml:space="preserve">Brand</w:t>
      </w:r>
    </w:p>
    <w:p>
      <w:pPr>
        <w:pStyle w:val="Compact"/>
        <w:numPr>
          <w:ilvl w:val="0"/>
          <w:numId w:val="1037"/>
        </w:numPr>
      </w:pPr>
      <w:r>
        <w:t xml:space="preserve">Integration</w:t>
      </w:r>
    </w:p>
    <w:p>
      <w:pPr>
        <w:pStyle w:val="Compact"/>
        <w:numPr>
          <w:ilvl w:val="0"/>
          <w:numId w:val="1037"/>
        </w:numPr>
      </w:pPr>
      <w:r>
        <w:t xml:space="preserve">AI provider configuration</w:t>
      </w:r>
    </w:p>
    <w:p>
      <w:pPr>
        <w:pStyle w:val="Compact"/>
        <w:numPr>
          <w:ilvl w:val="0"/>
          <w:numId w:val="1037"/>
        </w:numPr>
      </w:pPr>
      <w:r>
        <w:t xml:space="preserve">AI usage event</w:t>
      </w:r>
    </w:p>
    <w:p>
      <w:pPr>
        <w:pStyle w:val="Compact"/>
        <w:numPr>
          <w:ilvl w:val="0"/>
          <w:numId w:val="1037"/>
        </w:numPr>
      </w:pPr>
      <w:r>
        <w:t xml:space="preserve">Notification</w:t>
      </w:r>
    </w:p>
    <w:p>
      <w:pPr>
        <w:pStyle w:val="Compact"/>
        <w:numPr>
          <w:ilvl w:val="0"/>
          <w:numId w:val="1037"/>
        </w:numPr>
      </w:pPr>
      <w:r>
        <w:t xml:space="preserve">File asset</w:t>
      </w:r>
    </w:p>
    <w:p>
      <w:pPr>
        <w:pStyle w:val="Compact"/>
        <w:numPr>
          <w:ilvl w:val="0"/>
          <w:numId w:val="1037"/>
        </w:numPr>
      </w:pPr>
      <w:r>
        <w:t xml:space="preserve">Audit log</w:t>
      </w:r>
    </w:p>
    <w:p>
      <w:pPr>
        <w:pStyle w:val="Compact"/>
        <w:numPr>
          <w:ilvl w:val="0"/>
          <w:numId w:val="1037"/>
        </w:numPr>
      </w:pPr>
      <w:r>
        <w:t xml:space="preserve">Licence</w:t>
      </w:r>
    </w:p>
    <w:p>
      <w:pPr>
        <w:pStyle w:val="Compact"/>
        <w:numPr>
          <w:ilvl w:val="0"/>
          <w:numId w:val="1037"/>
        </w:numPr>
      </w:pPr>
      <w:r>
        <w:t xml:space="preserve">Entitlement</w:t>
      </w:r>
    </w:p>
    <w:bookmarkEnd w:id="63"/>
    <w:bookmarkEnd w:id="64"/>
    <w:bookmarkStart w:id="65" w:name="data-requirements"/>
    <w:p>
      <w:pPr>
        <w:pStyle w:val="Heading2"/>
      </w:pPr>
      <w:r>
        <w:t xml:space="preserve">Data requirements</w:t>
      </w:r>
    </w:p>
    <w:p>
      <w:pPr>
        <w:pStyle w:val="Compact"/>
        <w:numPr>
          <w:ilvl w:val="0"/>
          <w:numId w:val="1038"/>
        </w:numPr>
      </w:pPr>
      <w:r>
        <w:t xml:space="preserve">Every tenant-owned record must include organisation scope.</w:t>
      </w:r>
    </w:p>
    <w:p>
      <w:pPr>
        <w:pStyle w:val="Compact"/>
        <w:numPr>
          <w:ilvl w:val="0"/>
          <w:numId w:val="1038"/>
        </w:numPr>
      </w:pPr>
      <w:r>
        <w:t xml:space="preserve">Use indexes intentionally.</w:t>
      </w:r>
    </w:p>
    <w:p>
      <w:pPr>
        <w:pStyle w:val="Compact"/>
        <w:numPr>
          <w:ilvl w:val="0"/>
          <w:numId w:val="1038"/>
        </w:numPr>
      </w:pPr>
      <w:r>
        <w:t xml:space="preserve">Add unique constraints.</w:t>
      </w:r>
    </w:p>
    <w:p>
      <w:pPr>
        <w:pStyle w:val="Compact"/>
        <w:numPr>
          <w:ilvl w:val="0"/>
          <w:numId w:val="1038"/>
        </w:numPr>
      </w:pPr>
      <w:r>
        <w:t xml:space="preserve">Add cascade behavior intentionally.</w:t>
      </w:r>
    </w:p>
    <w:p>
      <w:pPr>
        <w:pStyle w:val="Compact"/>
        <w:numPr>
          <w:ilvl w:val="0"/>
          <w:numId w:val="1038"/>
        </w:numPr>
      </w:pPr>
      <w:r>
        <w:t xml:space="preserve">Add soft deletion only where justified.</w:t>
      </w:r>
    </w:p>
    <w:p>
      <w:pPr>
        <w:pStyle w:val="Compact"/>
        <w:numPr>
          <w:ilvl w:val="0"/>
          <w:numId w:val="1038"/>
        </w:numPr>
      </w:pPr>
      <w:r>
        <w:t xml:space="preserve">Use UTC timestamps.</w:t>
      </w:r>
    </w:p>
    <w:p>
      <w:pPr>
        <w:pStyle w:val="Compact"/>
        <w:numPr>
          <w:ilvl w:val="0"/>
          <w:numId w:val="1038"/>
        </w:numPr>
      </w:pPr>
      <w:r>
        <w:t xml:space="preserve">Record status history where commercially important.</w:t>
      </w:r>
    </w:p>
    <w:p>
      <w:pPr>
        <w:pStyle w:val="Compact"/>
        <w:numPr>
          <w:ilvl w:val="0"/>
          <w:numId w:val="1038"/>
        </w:numPr>
      </w:pPr>
      <w:r>
        <w:t xml:space="preserve">Avoid storing secrets in plaintext.</w:t>
      </w:r>
    </w:p>
    <w:p>
      <w:pPr>
        <w:pStyle w:val="Compact"/>
        <w:numPr>
          <w:ilvl w:val="0"/>
          <w:numId w:val="1038"/>
        </w:numPr>
      </w:pPr>
      <w:r>
        <w:t xml:space="preserve">Encrypt provider credentials at the application layer.</w:t>
      </w:r>
    </w:p>
    <w:bookmarkEnd w:id="65"/>
    <w:bookmarkStart w:id="66" w:name="seed-data"/>
    <w:p>
      <w:pPr>
        <w:pStyle w:val="Heading2"/>
      </w:pPr>
      <w:r>
        <w:t xml:space="preserve">Seed data</w:t>
      </w:r>
    </w:p>
    <w:p>
      <w:pPr>
        <w:pStyle w:val="FirstParagraph"/>
      </w:pPr>
      <w:r>
        <w:t xml:space="preserve">Create fictional demonstration seed data.</w:t>
      </w:r>
    </w:p>
    <w:p>
      <w:pPr>
        <w:pStyle w:val="BodyText"/>
      </w:pPr>
      <w:r>
        <w:t xml:space="preserve">Seed operations must be:</w:t>
      </w:r>
    </w:p>
    <w:p>
      <w:pPr>
        <w:pStyle w:val="Compact"/>
        <w:numPr>
          <w:ilvl w:val="0"/>
          <w:numId w:val="1039"/>
        </w:numPr>
      </w:pPr>
      <w:r>
        <w:t xml:space="preserve">Idempotent</w:t>
      </w:r>
    </w:p>
    <w:p>
      <w:pPr>
        <w:pStyle w:val="Compact"/>
        <w:numPr>
          <w:ilvl w:val="0"/>
          <w:numId w:val="1039"/>
        </w:numPr>
      </w:pPr>
      <w:r>
        <w:t xml:space="preserve">Deterministic</w:t>
      </w:r>
    </w:p>
    <w:p>
      <w:pPr>
        <w:pStyle w:val="Compact"/>
        <w:numPr>
          <w:ilvl w:val="0"/>
          <w:numId w:val="1039"/>
        </w:numPr>
      </w:pPr>
      <w:r>
        <w:t xml:space="preserve">Clearly separated from production</w:t>
      </w:r>
    </w:p>
    <w:p>
      <w:pPr>
        <w:pStyle w:val="Compact"/>
        <w:numPr>
          <w:ilvl w:val="0"/>
          <w:numId w:val="1039"/>
        </w:numPr>
      </w:pPr>
      <w:r>
        <w:t xml:space="preserve">Safe to reset</w:t>
      </w:r>
    </w:p>
    <w:bookmarkEnd w:id="66"/>
    <w:bookmarkStart w:id="67" w:name="phase-2-acceptance-gate"/>
    <w:p>
      <w:pPr>
        <w:pStyle w:val="Heading2"/>
      </w:pPr>
      <w:r>
        <w:t xml:space="preserve">Phase 2 acceptance gate</w:t>
      </w:r>
    </w:p>
    <w:p>
      <w:pPr>
        <w:pStyle w:val="Compact"/>
        <w:numPr>
          <w:ilvl w:val="0"/>
          <w:numId w:val="1040"/>
        </w:numPr>
      </w:pPr>
      <w:r>
        <w:t xml:space="preserve">PostgreSQL schema is implemented.</w:t>
      </w:r>
    </w:p>
    <w:p>
      <w:pPr>
        <w:pStyle w:val="Compact"/>
        <w:numPr>
          <w:ilvl w:val="0"/>
          <w:numId w:val="1040"/>
        </w:numPr>
      </w:pPr>
      <w:r>
        <w:t xml:space="preserve">Initial migrations are committed.</w:t>
      </w:r>
    </w:p>
    <w:p>
      <w:pPr>
        <w:pStyle w:val="Compact"/>
        <w:numPr>
          <w:ilvl w:val="0"/>
          <w:numId w:val="1040"/>
        </w:numPr>
      </w:pPr>
      <w:r>
        <w:t xml:space="preserve">Fresh migration succeeds.</w:t>
      </w:r>
    </w:p>
    <w:p>
      <w:pPr>
        <w:pStyle w:val="Compact"/>
        <w:numPr>
          <w:ilvl w:val="0"/>
          <w:numId w:val="1040"/>
        </w:numPr>
      </w:pPr>
      <w:r>
        <w:t xml:space="preserve">Seed succeeds.</w:t>
      </w:r>
    </w:p>
    <w:p>
      <w:pPr>
        <w:pStyle w:val="Compact"/>
        <w:numPr>
          <w:ilvl w:val="0"/>
          <w:numId w:val="1040"/>
        </w:numPr>
      </w:pPr>
      <w:r>
        <w:t xml:space="preserve">Database reset succeeds in development.</w:t>
      </w:r>
    </w:p>
    <w:p>
      <w:pPr>
        <w:pStyle w:val="Compact"/>
        <w:numPr>
          <w:ilvl w:val="0"/>
          <w:numId w:val="1040"/>
        </w:numPr>
      </w:pPr>
      <w:r>
        <w:t xml:space="preserve">No tutorial models remain.</w:t>
      </w:r>
    </w:p>
    <w:p>
      <w:pPr>
        <w:pStyle w:val="Compact"/>
        <w:numPr>
          <w:ilvl w:val="0"/>
          <w:numId w:val="1040"/>
        </w:numPr>
      </w:pPr>
      <w:r>
        <w:t xml:space="preserve">Data dictionary exists.</w:t>
      </w:r>
    </w:p>
    <w:p>
      <w:pPr>
        <w:pStyle w:val="Compact"/>
        <w:numPr>
          <w:ilvl w:val="0"/>
          <w:numId w:val="1040"/>
        </w:numPr>
      </w:pPr>
      <w:r>
        <w:t xml:space="preserve">Entity relationship diagram exists.</w:t>
      </w:r>
    </w:p>
    <w:p>
      <w:pPr>
        <w:pStyle w:val="Compact"/>
        <w:numPr>
          <w:ilvl w:val="0"/>
          <w:numId w:val="1040"/>
        </w:numPr>
      </w:pPr>
      <w:r>
        <w:t xml:space="preserve">Critical constraints have tests.</w:t>
      </w:r>
    </w:p>
    <w:p>
      <w:pPr>
        <w:pStyle w:val="Compact"/>
        <w:numPr>
          <w:ilvl w:val="0"/>
          <w:numId w:val="1040"/>
        </w:numPr>
      </w:pPr>
      <w:r>
        <w:t xml:space="preserve">Build passes.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phase-3-authentication-tenancy-and-rbac"/>
    <w:p>
      <w:pPr>
        <w:pStyle w:val="Heading1"/>
      </w:pPr>
      <w:r>
        <w:t xml:space="preserve">PHASE 3 — AUTHENTICATION, TENANCY AND RBAC</w:t>
      </w:r>
    </w:p>
    <w:bookmarkStart w:id="69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secure organisation access and permission enforcement.</w:t>
      </w:r>
    </w:p>
    <w:bookmarkEnd w:id="69"/>
    <w:bookmarkStart w:id="7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1"/>
        </w:numPr>
      </w:pPr>
      <w:r>
        <w:t xml:space="preserve">Email and password or secure magic-link path</w:t>
      </w:r>
    </w:p>
    <w:p>
      <w:pPr>
        <w:pStyle w:val="Compact"/>
        <w:numPr>
          <w:ilvl w:val="0"/>
          <w:numId w:val="1041"/>
        </w:numPr>
      </w:pPr>
      <w:r>
        <w:t xml:space="preserve">Secure password hashing where passwords are supported</w:t>
      </w:r>
    </w:p>
    <w:p>
      <w:pPr>
        <w:pStyle w:val="Compact"/>
        <w:numPr>
          <w:ilvl w:val="0"/>
          <w:numId w:val="1041"/>
        </w:numPr>
      </w:pPr>
      <w:r>
        <w:t xml:space="preserve">Session management</w:t>
      </w:r>
    </w:p>
    <w:p>
      <w:pPr>
        <w:pStyle w:val="Compact"/>
        <w:numPr>
          <w:ilvl w:val="0"/>
          <w:numId w:val="1041"/>
        </w:numPr>
      </w:pPr>
      <w:r>
        <w:t xml:space="preserve">Sign out</w:t>
      </w:r>
    </w:p>
    <w:p>
      <w:pPr>
        <w:pStyle w:val="Compact"/>
        <w:numPr>
          <w:ilvl w:val="0"/>
          <w:numId w:val="1041"/>
        </w:numPr>
      </w:pPr>
      <w:r>
        <w:t xml:space="preserve">Password reset where applicable</w:t>
      </w:r>
    </w:p>
    <w:p>
      <w:pPr>
        <w:pStyle w:val="Compact"/>
        <w:numPr>
          <w:ilvl w:val="0"/>
          <w:numId w:val="1041"/>
        </w:numPr>
      </w:pPr>
      <w:r>
        <w:t xml:space="preserve">Email verification where applicable</w:t>
      </w:r>
    </w:p>
    <w:p>
      <w:pPr>
        <w:pStyle w:val="Compact"/>
        <w:numPr>
          <w:ilvl w:val="0"/>
          <w:numId w:val="1041"/>
        </w:numPr>
      </w:pPr>
      <w:r>
        <w:t xml:space="preserve">Safe errors that do not reveal account existence</w:t>
      </w:r>
    </w:p>
    <w:p>
      <w:pPr>
        <w:pStyle w:val="Compact"/>
        <w:numPr>
          <w:ilvl w:val="0"/>
          <w:numId w:val="1041"/>
        </w:numPr>
      </w:pPr>
      <w:r>
        <w:t xml:space="preserve">Rate limiting</w:t>
      </w:r>
    </w:p>
    <w:p>
      <w:pPr>
        <w:pStyle w:val="Compact"/>
        <w:numPr>
          <w:ilvl w:val="0"/>
          <w:numId w:val="1041"/>
        </w:numPr>
      </w:pPr>
      <w:r>
        <w:t xml:space="preserve">Session revocation</w:t>
      </w:r>
    </w:p>
    <w:p>
      <w:pPr>
        <w:pStyle w:val="FirstParagraph"/>
      </w:pPr>
      <w:r>
        <w:t xml:space="preserve">Do not expose OAuth providers unless configured.</w:t>
      </w:r>
    </w:p>
    <w:bookmarkEnd w:id="70"/>
    <w:bookmarkStart w:id="71" w:name="organisation-system"/>
    <w:p>
      <w:pPr>
        <w:pStyle w:val="Heading2"/>
      </w:pPr>
      <w:r>
        <w:t xml:space="preserve">Organisation system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2"/>
        </w:numPr>
      </w:pPr>
      <w:r>
        <w:t xml:space="preserve">Create organisation</w:t>
      </w:r>
    </w:p>
    <w:p>
      <w:pPr>
        <w:pStyle w:val="Compact"/>
        <w:numPr>
          <w:ilvl w:val="0"/>
          <w:numId w:val="1042"/>
        </w:numPr>
      </w:pPr>
      <w:r>
        <w:t xml:space="preserve">Select organisation</w:t>
      </w:r>
    </w:p>
    <w:p>
      <w:pPr>
        <w:pStyle w:val="Compact"/>
        <w:numPr>
          <w:ilvl w:val="0"/>
          <w:numId w:val="1042"/>
        </w:numPr>
      </w:pPr>
      <w:r>
        <w:t xml:space="preserve">Invite member</w:t>
      </w:r>
    </w:p>
    <w:p>
      <w:pPr>
        <w:pStyle w:val="Compact"/>
        <w:numPr>
          <w:ilvl w:val="0"/>
          <w:numId w:val="1042"/>
        </w:numPr>
      </w:pPr>
      <w:r>
        <w:t xml:space="preserve">Accept invitation</w:t>
      </w:r>
    </w:p>
    <w:p>
      <w:pPr>
        <w:pStyle w:val="Compact"/>
        <w:numPr>
          <w:ilvl w:val="0"/>
          <w:numId w:val="1042"/>
        </w:numPr>
      </w:pPr>
      <w:r>
        <w:t xml:space="preserve">Remove member</w:t>
      </w:r>
    </w:p>
    <w:p>
      <w:pPr>
        <w:pStyle w:val="Compact"/>
        <w:numPr>
          <w:ilvl w:val="0"/>
          <w:numId w:val="1042"/>
        </w:numPr>
      </w:pPr>
      <w:r>
        <w:t xml:space="preserve">Change role</w:t>
      </w:r>
    </w:p>
    <w:p>
      <w:pPr>
        <w:pStyle w:val="Compact"/>
        <w:numPr>
          <w:ilvl w:val="0"/>
          <w:numId w:val="1042"/>
        </w:numPr>
      </w:pPr>
      <w:r>
        <w:t xml:space="preserve">Transfer ownership with safeguards</w:t>
      </w:r>
    </w:p>
    <w:bookmarkEnd w:id="71"/>
    <w:bookmarkStart w:id="72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Initial roles:</w:t>
      </w:r>
    </w:p>
    <w:p>
      <w:pPr>
        <w:pStyle w:val="Compact"/>
        <w:numPr>
          <w:ilvl w:val="0"/>
          <w:numId w:val="1043"/>
        </w:numPr>
      </w:pPr>
      <w:r>
        <w:t xml:space="preserve">Owner</w:t>
      </w:r>
    </w:p>
    <w:p>
      <w:pPr>
        <w:pStyle w:val="Compact"/>
        <w:numPr>
          <w:ilvl w:val="0"/>
          <w:numId w:val="1043"/>
        </w:numPr>
      </w:pPr>
      <w:r>
        <w:t xml:space="preserve">Administrator</w:t>
      </w:r>
    </w:p>
    <w:p>
      <w:pPr>
        <w:pStyle w:val="Compact"/>
        <w:numPr>
          <w:ilvl w:val="0"/>
          <w:numId w:val="1043"/>
        </w:numPr>
      </w:pPr>
      <w:r>
        <w:t xml:space="preserve">Audit manager</w:t>
      </w:r>
    </w:p>
    <w:p>
      <w:pPr>
        <w:pStyle w:val="Compact"/>
        <w:numPr>
          <w:ilvl w:val="0"/>
          <w:numId w:val="1043"/>
        </w:numPr>
      </w:pPr>
      <w:r>
        <w:t xml:space="preserve">Auditor</w:t>
      </w:r>
    </w:p>
    <w:p>
      <w:pPr>
        <w:pStyle w:val="Compact"/>
        <w:numPr>
          <w:ilvl w:val="0"/>
          <w:numId w:val="1043"/>
        </w:numPr>
      </w:pPr>
      <w:r>
        <w:t xml:space="preserve">Sales manager</w:t>
      </w:r>
    </w:p>
    <w:p>
      <w:pPr>
        <w:pStyle w:val="Compact"/>
        <w:numPr>
          <w:ilvl w:val="0"/>
          <w:numId w:val="1043"/>
        </w:numPr>
      </w:pPr>
      <w:r>
        <w:t xml:space="preserve">Sales representative</w:t>
      </w:r>
    </w:p>
    <w:p>
      <w:pPr>
        <w:pStyle w:val="Compact"/>
        <w:numPr>
          <w:ilvl w:val="0"/>
          <w:numId w:val="1043"/>
        </w:numPr>
      </w:pPr>
      <w:r>
        <w:t xml:space="preserve">Viewer</w:t>
      </w:r>
    </w:p>
    <w:bookmarkEnd w:id="72"/>
    <w:bookmarkStart w:id="73" w:name="enforcement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Permissions must be checked:</w:t>
      </w:r>
    </w:p>
    <w:p>
      <w:pPr>
        <w:pStyle w:val="Compact"/>
        <w:numPr>
          <w:ilvl w:val="0"/>
          <w:numId w:val="1044"/>
        </w:numPr>
      </w:pPr>
      <w:r>
        <w:t xml:space="preserve">Server-side</w:t>
      </w:r>
    </w:p>
    <w:p>
      <w:pPr>
        <w:pStyle w:val="Compact"/>
        <w:numPr>
          <w:ilvl w:val="0"/>
          <w:numId w:val="1044"/>
        </w:numPr>
      </w:pPr>
      <w:r>
        <w:t xml:space="preserve">In route handlers</w:t>
      </w:r>
    </w:p>
    <w:p>
      <w:pPr>
        <w:pStyle w:val="Compact"/>
        <w:numPr>
          <w:ilvl w:val="0"/>
          <w:numId w:val="1044"/>
        </w:numPr>
      </w:pPr>
      <w:r>
        <w:t xml:space="preserve">In server actions</w:t>
      </w:r>
    </w:p>
    <w:p>
      <w:pPr>
        <w:pStyle w:val="Compact"/>
        <w:numPr>
          <w:ilvl w:val="0"/>
          <w:numId w:val="1044"/>
        </w:numPr>
      </w:pPr>
      <w:r>
        <w:t xml:space="preserve">In background jobs</w:t>
      </w:r>
    </w:p>
    <w:p>
      <w:pPr>
        <w:pStyle w:val="Compact"/>
        <w:numPr>
          <w:ilvl w:val="0"/>
          <w:numId w:val="1044"/>
        </w:numPr>
      </w:pPr>
      <w:r>
        <w:t xml:space="preserve">In database access services</w:t>
      </w:r>
    </w:p>
    <w:p>
      <w:pPr>
        <w:pStyle w:val="FirstParagraph"/>
      </w:pPr>
      <w:r>
        <w:t xml:space="preserve">Hiding a button is not authorization.</w:t>
      </w:r>
    </w:p>
    <w:bookmarkEnd w:id="73"/>
    <w:bookmarkStart w:id="74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45"/>
        </w:numPr>
      </w:pPr>
      <w:r>
        <w:t xml:space="preserve">Direct object reference attacks</w:t>
      </w:r>
    </w:p>
    <w:p>
      <w:pPr>
        <w:pStyle w:val="Compact"/>
        <w:numPr>
          <w:ilvl w:val="0"/>
          <w:numId w:val="1045"/>
        </w:numPr>
      </w:pPr>
      <w:r>
        <w:t xml:space="preserve">Cross-tenant IDs</w:t>
      </w:r>
    </w:p>
    <w:p>
      <w:pPr>
        <w:pStyle w:val="Compact"/>
        <w:numPr>
          <w:ilvl w:val="0"/>
          <w:numId w:val="1045"/>
        </w:numPr>
      </w:pPr>
      <w:r>
        <w:t xml:space="preserve">Share links</w:t>
      </w:r>
    </w:p>
    <w:p>
      <w:pPr>
        <w:pStyle w:val="Compact"/>
        <w:numPr>
          <w:ilvl w:val="0"/>
          <w:numId w:val="1045"/>
        </w:numPr>
      </w:pPr>
      <w:r>
        <w:t xml:space="preserve">Exports</w:t>
      </w:r>
    </w:p>
    <w:p>
      <w:pPr>
        <w:pStyle w:val="Compact"/>
        <w:numPr>
          <w:ilvl w:val="0"/>
          <w:numId w:val="1045"/>
        </w:numPr>
      </w:pPr>
      <w:r>
        <w:t xml:space="preserve">Attachments</w:t>
      </w:r>
    </w:p>
    <w:p>
      <w:pPr>
        <w:pStyle w:val="Compact"/>
        <w:numPr>
          <w:ilvl w:val="0"/>
          <w:numId w:val="1045"/>
        </w:numPr>
      </w:pPr>
      <w:r>
        <w:t xml:space="preserve">Audit runs</w:t>
      </w:r>
    </w:p>
    <w:p>
      <w:pPr>
        <w:pStyle w:val="Compact"/>
        <w:numPr>
          <w:ilvl w:val="0"/>
          <w:numId w:val="1045"/>
        </w:numPr>
      </w:pPr>
      <w:r>
        <w:t xml:space="preserve">Reports</w:t>
      </w:r>
    </w:p>
    <w:p>
      <w:pPr>
        <w:pStyle w:val="Compact"/>
        <w:numPr>
          <w:ilvl w:val="0"/>
          <w:numId w:val="1045"/>
        </w:numPr>
      </w:pPr>
      <w:r>
        <w:t xml:space="preserve">Proposals</w:t>
      </w:r>
    </w:p>
    <w:p>
      <w:pPr>
        <w:pStyle w:val="Compact"/>
        <w:numPr>
          <w:ilvl w:val="0"/>
          <w:numId w:val="1045"/>
        </w:numPr>
      </w:pPr>
      <w:r>
        <w:t xml:space="preserve">Activity logs</w:t>
      </w:r>
    </w:p>
    <w:bookmarkEnd w:id="74"/>
    <w:bookmarkStart w:id="75" w:name="phase-3-acceptance-gate"/>
    <w:p>
      <w:pPr>
        <w:pStyle w:val="Heading2"/>
      </w:pPr>
      <w:r>
        <w:t xml:space="preserve">Phase 3 acceptance gate</w:t>
      </w:r>
    </w:p>
    <w:p>
      <w:pPr>
        <w:pStyle w:val="Compact"/>
        <w:numPr>
          <w:ilvl w:val="0"/>
          <w:numId w:val="1046"/>
        </w:numPr>
      </w:pPr>
      <w:r>
        <w:t xml:space="preserve">Authentication works end to end.</w:t>
      </w:r>
    </w:p>
    <w:p>
      <w:pPr>
        <w:pStyle w:val="Compact"/>
        <w:numPr>
          <w:ilvl w:val="0"/>
          <w:numId w:val="1046"/>
        </w:numPr>
      </w:pPr>
      <w:r>
        <w:t xml:space="preserve">Organisation selection works.</w:t>
      </w:r>
    </w:p>
    <w:p>
      <w:pPr>
        <w:pStyle w:val="Compact"/>
        <w:numPr>
          <w:ilvl w:val="0"/>
          <w:numId w:val="1046"/>
        </w:numPr>
      </w:pPr>
      <w:r>
        <w:t xml:space="preserve">Invitations work or are explicitly disabled behind an honest adapter.</w:t>
      </w:r>
    </w:p>
    <w:p>
      <w:pPr>
        <w:pStyle w:val="Compact"/>
        <w:numPr>
          <w:ilvl w:val="0"/>
          <w:numId w:val="1046"/>
        </w:numPr>
      </w:pPr>
      <w:r>
        <w:t xml:space="preserve">Roles are enforced server-side.</w:t>
      </w:r>
    </w:p>
    <w:p>
      <w:pPr>
        <w:pStyle w:val="Compact"/>
        <w:numPr>
          <w:ilvl w:val="0"/>
          <w:numId w:val="1046"/>
        </w:numPr>
      </w:pPr>
      <w:r>
        <w:t xml:space="preserve">Cross-tenant access tests pass.</w:t>
      </w:r>
    </w:p>
    <w:p>
      <w:pPr>
        <w:pStyle w:val="Compact"/>
        <w:numPr>
          <w:ilvl w:val="0"/>
          <w:numId w:val="1046"/>
        </w:numPr>
      </w:pPr>
      <w:r>
        <w:t xml:space="preserve">IDOR tests pass.</w:t>
      </w:r>
    </w:p>
    <w:p>
      <w:pPr>
        <w:pStyle w:val="Compact"/>
        <w:numPr>
          <w:ilvl w:val="0"/>
          <w:numId w:val="1046"/>
        </w:numPr>
      </w:pPr>
      <w:r>
        <w:t xml:space="preserve">Session and rate-limit behavior are tested.</w:t>
      </w:r>
    </w:p>
    <w:p>
      <w:pPr>
        <w:pStyle w:val="Compact"/>
        <w:numPr>
          <w:ilvl w:val="0"/>
          <w:numId w:val="1046"/>
        </w:numPr>
      </w:pPr>
      <w:r>
        <w:t xml:space="preserve">Security documentation is updated.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phase-4-prospect-crm-tasks-and-pipeline"/>
    <w:p>
      <w:pPr>
        <w:pStyle w:val="Heading1"/>
      </w:pPr>
      <w:r>
        <w:t xml:space="preserve">PHASE 4 — PROSPECT CRM, TASKS AND PIPELINE</w:t>
      </w:r>
    </w:p>
    <w:bookmarkStart w:id="77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the real commercial workspace before connecting audits.</w:t>
      </w:r>
    </w:p>
    <w:bookmarkEnd w:id="77"/>
    <w:bookmarkStart w:id="78" w:name="prospect-crm"/>
    <w:p>
      <w:pPr>
        <w:pStyle w:val="Heading2"/>
      </w:pPr>
      <w:r>
        <w:t xml:space="preserve">Prospect CRM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7"/>
        </w:numPr>
      </w:pPr>
      <w:r>
        <w:t xml:space="preserve">Create</w:t>
      </w:r>
    </w:p>
    <w:p>
      <w:pPr>
        <w:pStyle w:val="Compact"/>
        <w:numPr>
          <w:ilvl w:val="0"/>
          <w:numId w:val="1047"/>
        </w:numPr>
      </w:pPr>
      <w:r>
        <w:t xml:space="preserve">Read</w:t>
      </w:r>
    </w:p>
    <w:p>
      <w:pPr>
        <w:pStyle w:val="Compact"/>
        <w:numPr>
          <w:ilvl w:val="0"/>
          <w:numId w:val="1047"/>
        </w:numPr>
      </w:pPr>
      <w:r>
        <w:t xml:space="preserve">Update</w:t>
      </w:r>
    </w:p>
    <w:p>
      <w:pPr>
        <w:pStyle w:val="Compact"/>
        <w:numPr>
          <w:ilvl w:val="0"/>
          <w:numId w:val="1047"/>
        </w:numPr>
      </w:pPr>
      <w:r>
        <w:t xml:space="preserve">Archive</w:t>
      </w:r>
    </w:p>
    <w:p>
      <w:pPr>
        <w:pStyle w:val="Compact"/>
        <w:numPr>
          <w:ilvl w:val="0"/>
          <w:numId w:val="1047"/>
        </w:numPr>
      </w:pPr>
      <w:r>
        <w:t xml:space="preserve">Search</w:t>
      </w:r>
    </w:p>
    <w:p>
      <w:pPr>
        <w:pStyle w:val="Compact"/>
        <w:numPr>
          <w:ilvl w:val="0"/>
          <w:numId w:val="1047"/>
        </w:numPr>
      </w:pPr>
      <w:r>
        <w:t xml:space="preserve">Filters</w:t>
      </w:r>
    </w:p>
    <w:p>
      <w:pPr>
        <w:pStyle w:val="Compact"/>
        <w:numPr>
          <w:ilvl w:val="0"/>
          <w:numId w:val="1047"/>
        </w:numPr>
      </w:pPr>
      <w:r>
        <w:t xml:space="preserve">Tags</w:t>
      </w:r>
    </w:p>
    <w:p>
      <w:pPr>
        <w:pStyle w:val="Compact"/>
        <w:numPr>
          <w:ilvl w:val="0"/>
          <w:numId w:val="1047"/>
        </w:numPr>
      </w:pPr>
      <w:r>
        <w:t xml:space="preserve">Ownership</w:t>
      </w:r>
    </w:p>
    <w:p>
      <w:pPr>
        <w:pStyle w:val="Compact"/>
        <w:numPr>
          <w:ilvl w:val="0"/>
          <w:numId w:val="1047"/>
        </w:numPr>
      </w:pPr>
      <w:r>
        <w:t xml:space="preserve">Notes</w:t>
      </w:r>
    </w:p>
    <w:p>
      <w:pPr>
        <w:pStyle w:val="Compact"/>
        <w:numPr>
          <w:ilvl w:val="0"/>
          <w:numId w:val="1047"/>
        </w:numPr>
      </w:pPr>
      <w:r>
        <w:t xml:space="preserve">Activity history</w:t>
      </w:r>
    </w:p>
    <w:p>
      <w:pPr>
        <w:pStyle w:val="Compact"/>
        <w:numPr>
          <w:ilvl w:val="0"/>
          <w:numId w:val="1047"/>
        </w:numPr>
      </w:pPr>
      <w:r>
        <w:t xml:space="preserve">Contact and company relationships</w:t>
      </w:r>
    </w:p>
    <w:p>
      <w:pPr>
        <w:pStyle w:val="Compact"/>
        <w:numPr>
          <w:ilvl w:val="0"/>
          <w:numId w:val="1047"/>
        </w:numPr>
      </w:pPr>
      <w:r>
        <w:t xml:space="preserve">CSV export</w:t>
      </w:r>
    </w:p>
    <w:p>
      <w:pPr>
        <w:pStyle w:val="Compact"/>
        <w:numPr>
          <w:ilvl w:val="0"/>
          <w:numId w:val="1047"/>
        </w:numPr>
      </w:pPr>
      <w:r>
        <w:t xml:space="preserve">CSV import with validation</w:t>
      </w:r>
    </w:p>
    <w:bookmarkEnd w:id="78"/>
    <w:bookmarkStart w:id="79" w:name="tasks"/>
    <w:p>
      <w:pPr>
        <w:pStyle w:val="Heading2"/>
      </w:pPr>
      <w:r>
        <w:t xml:space="preserve">Tasks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8"/>
        </w:numPr>
      </w:pPr>
      <w:r>
        <w:t xml:space="preserve">Assignee</w:t>
      </w:r>
    </w:p>
    <w:p>
      <w:pPr>
        <w:pStyle w:val="Compact"/>
        <w:numPr>
          <w:ilvl w:val="0"/>
          <w:numId w:val="1048"/>
        </w:numPr>
      </w:pPr>
      <w:r>
        <w:t xml:space="preserve">Due date</w:t>
      </w:r>
    </w:p>
    <w:p>
      <w:pPr>
        <w:pStyle w:val="Compact"/>
        <w:numPr>
          <w:ilvl w:val="0"/>
          <w:numId w:val="1048"/>
        </w:numPr>
      </w:pPr>
      <w:r>
        <w:t xml:space="preserve">Priority</w:t>
      </w:r>
    </w:p>
    <w:p>
      <w:pPr>
        <w:pStyle w:val="Compact"/>
        <w:numPr>
          <w:ilvl w:val="0"/>
          <w:numId w:val="1048"/>
        </w:numPr>
      </w:pPr>
      <w:r>
        <w:t xml:space="preserve">Status</w:t>
      </w:r>
    </w:p>
    <w:p>
      <w:pPr>
        <w:pStyle w:val="Compact"/>
        <w:numPr>
          <w:ilvl w:val="0"/>
          <w:numId w:val="1048"/>
        </w:numPr>
      </w:pPr>
      <w:r>
        <w:t xml:space="preserve">Prospect relationship</w:t>
      </w:r>
    </w:p>
    <w:p>
      <w:pPr>
        <w:pStyle w:val="Compact"/>
        <w:numPr>
          <w:ilvl w:val="0"/>
          <w:numId w:val="1048"/>
        </w:numPr>
      </w:pPr>
      <w:r>
        <w:t xml:space="preserve">Audit relationship</w:t>
      </w:r>
    </w:p>
    <w:p>
      <w:pPr>
        <w:pStyle w:val="Compact"/>
        <w:numPr>
          <w:ilvl w:val="0"/>
          <w:numId w:val="1048"/>
        </w:numPr>
      </w:pPr>
      <w:r>
        <w:t xml:space="preserve">Proposal relationship</w:t>
      </w:r>
    </w:p>
    <w:p>
      <w:pPr>
        <w:pStyle w:val="Compact"/>
        <w:numPr>
          <w:ilvl w:val="0"/>
          <w:numId w:val="1048"/>
        </w:numPr>
      </w:pPr>
      <w:r>
        <w:t xml:space="preserve">Reminders through an adapter</w:t>
      </w:r>
    </w:p>
    <w:p>
      <w:pPr>
        <w:pStyle w:val="Compact"/>
        <w:numPr>
          <w:ilvl w:val="0"/>
          <w:numId w:val="1048"/>
        </w:numPr>
      </w:pPr>
      <w:r>
        <w:t xml:space="preserve">Overdue views</w:t>
      </w:r>
    </w:p>
    <w:bookmarkEnd w:id="79"/>
    <w:bookmarkStart w:id="80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9"/>
        </w:numPr>
      </w:pPr>
      <w:r>
        <w:t xml:space="preserve">Configurable pipeline</w:t>
      </w:r>
    </w:p>
    <w:p>
      <w:pPr>
        <w:pStyle w:val="Compact"/>
        <w:numPr>
          <w:ilvl w:val="0"/>
          <w:numId w:val="1049"/>
        </w:numPr>
      </w:pPr>
      <w:r>
        <w:t xml:space="preserve">Ordered stages</w:t>
      </w:r>
    </w:p>
    <w:p>
      <w:pPr>
        <w:pStyle w:val="Compact"/>
        <w:numPr>
          <w:ilvl w:val="0"/>
          <w:numId w:val="1049"/>
        </w:numPr>
      </w:pPr>
      <w:r>
        <w:t xml:space="preserve">Opportunity values</w:t>
      </w:r>
    </w:p>
    <w:p>
      <w:pPr>
        <w:pStyle w:val="Compact"/>
        <w:numPr>
          <w:ilvl w:val="0"/>
          <w:numId w:val="1049"/>
        </w:numPr>
      </w:pPr>
      <w:r>
        <w:t xml:space="preserve">Expected close dates</w:t>
      </w:r>
    </w:p>
    <w:p>
      <w:pPr>
        <w:pStyle w:val="Compact"/>
        <w:numPr>
          <w:ilvl w:val="0"/>
          <w:numId w:val="1049"/>
        </w:numPr>
      </w:pPr>
      <w:r>
        <w:t xml:space="preserve">Win and loss reasons</w:t>
      </w:r>
    </w:p>
    <w:p>
      <w:pPr>
        <w:pStyle w:val="Compact"/>
        <w:numPr>
          <w:ilvl w:val="0"/>
          <w:numId w:val="1049"/>
        </w:numPr>
      </w:pPr>
      <w:r>
        <w:t xml:space="preserve">Stage history</w:t>
      </w:r>
    </w:p>
    <w:p>
      <w:pPr>
        <w:pStyle w:val="Compact"/>
        <w:numPr>
          <w:ilvl w:val="0"/>
          <w:numId w:val="1049"/>
        </w:numPr>
      </w:pPr>
      <w:r>
        <w:t xml:space="preserve">Drag-and-drop movement</w:t>
      </w:r>
    </w:p>
    <w:p>
      <w:pPr>
        <w:pStyle w:val="Compact"/>
        <w:numPr>
          <w:ilvl w:val="0"/>
          <w:numId w:val="1049"/>
        </w:numPr>
      </w:pPr>
      <w:r>
        <w:t xml:space="preserve">Keyboard and menu alternative</w:t>
      </w:r>
    </w:p>
    <w:p>
      <w:pPr>
        <w:pStyle w:val="Compact"/>
        <w:numPr>
          <w:ilvl w:val="0"/>
          <w:numId w:val="1049"/>
        </w:numPr>
      </w:pPr>
      <w:r>
        <w:t xml:space="preserve">Optimistic update</w:t>
      </w:r>
    </w:p>
    <w:p>
      <w:pPr>
        <w:pStyle w:val="Compact"/>
        <w:numPr>
          <w:ilvl w:val="0"/>
          <w:numId w:val="1049"/>
        </w:numPr>
      </w:pPr>
      <w:r>
        <w:t xml:space="preserve">Rollback on error</w:t>
      </w:r>
    </w:p>
    <w:p>
      <w:pPr>
        <w:pStyle w:val="Compact"/>
        <w:numPr>
          <w:ilvl w:val="0"/>
          <w:numId w:val="1049"/>
        </w:numPr>
      </w:pPr>
      <w:r>
        <w:t xml:space="preserve">Audit log</w:t>
      </w:r>
    </w:p>
    <w:bookmarkEnd w:id="80"/>
    <w:bookmarkStart w:id="81" w:name="services-catalogue"/>
    <w:p>
      <w:pPr>
        <w:pStyle w:val="Heading2"/>
      </w:pPr>
      <w:r>
        <w:t xml:space="preserve">Services catalogue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50"/>
        </w:numPr>
      </w:pPr>
      <w:r>
        <w:t xml:space="preserve">Name</w:t>
      </w:r>
    </w:p>
    <w:p>
      <w:pPr>
        <w:pStyle w:val="Compact"/>
        <w:numPr>
          <w:ilvl w:val="0"/>
          <w:numId w:val="1050"/>
        </w:numPr>
      </w:pPr>
      <w:r>
        <w:t xml:space="preserve">Description</w:t>
      </w:r>
    </w:p>
    <w:p>
      <w:pPr>
        <w:pStyle w:val="Compact"/>
        <w:numPr>
          <w:ilvl w:val="0"/>
          <w:numId w:val="1050"/>
        </w:numPr>
      </w:pPr>
      <w:r>
        <w:t xml:space="preserve">Finding categories</w:t>
      </w:r>
    </w:p>
    <w:p>
      <w:pPr>
        <w:pStyle w:val="Compact"/>
        <w:numPr>
          <w:ilvl w:val="0"/>
          <w:numId w:val="1050"/>
        </w:numPr>
      </w:pPr>
      <w:r>
        <w:t xml:space="preserve">Proposal wording</w:t>
      </w:r>
    </w:p>
    <w:p>
      <w:pPr>
        <w:pStyle w:val="Compact"/>
        <w:numPr>
          <w:ilvl w:val="0"/>
          <w:numId w:val="1050"/>
        </w:numPr>
      </w:pPr>
      <w:r>
        <w:t xml:space="preserve">Pricing model</w:t>
      </w:r>
    </w:p>
    <w:p>
      <w:pPr>
        <w:pStyle w:val="Compact"/>
        <w:numPr>
          <w:ilvl w:val="0"/>
          <w:numId w:val="1050"/>
        </w:numPr>
      </w:pPr>
      <w:r>
        <w:t xml:space="preserve">Starting price</w:t>
      </w:r>
    </w:p>
    <w:p>
      <w:pPr>
        <w:pStyle w:val="Compact"/>
        <w:numPr>
          <w:ilvl w:val="0"/>
          <w:numId w:val="1050"/>
        </w:numPr>
      </w:pPr>
      <w:r>
        <w:t xml:space="preserve">Duration</w:t>
      </w:r>
    </w:p>
    <w:p>
      <w:pPr>
        <w:pStyle w:val="Compact"/>
        <w:numPr>
          <w:ilvl w:val="0"/>
          <w:numId w:val="1050"/>
        </w:numPr>
      </w:pPr>
      <w:r>
        <w:t xml:space="preserve">Active status</w:t>
      </w:r>
    </w:p>
    <w:bookmarkEnd w:id="81"/>
    <w:bookmarkStart w:id="82" w:name="phase-4-acceptance-gate"/>
    <w:p>
      <w:pPr>
        <w:pStyle w:val="Heading2"/>
      </w:pPr>
      <w:r>
        <w:t xml:space="preserve">Phase 4 acceptance gate</w:t>
      </w:r>
    </w:p>
    <w:p>
      <w:pPr>
        <w:pStyle w:val="FirstParagraph"/>
      </w:pPr>
      <w:r>
        <w:t xml:space="preserve">A user can:</w:t>
      </w:r>
    </w:p>
    <w:p>
      <w:pPr>
        <w:pStyle w:val="Compact"/>
        <w:numPr>
          <w:ilvl w:val="0"/>
          <w:numId w:val="1051"/>
        </w:numPr>
      </w:pPr>
      <w:r>
        <w:t xml:space="preserve">Create a prospect.</w:t>
      </w:r>
    </w:p>
    <w:p>
      <w:pPr>
        <w:pStyle w:val="Compact"/>
        <w:numPr>
          <w:ilvl w:val="0"/>
          <w:numId w:val="1051"/>
        </w:numPr>
      </w:pPr>
      <w:r>
        <w:t xml:space="preserve">Add contacts and notes.</w:t>
      </w:r>
    </w:p>
    <w:p>
      <w:pPr>
        <w:pStyle w:val="Compact"/>
        <w:numPr>
          <w:ilvl w:val="0"/>
          <w:numId w:val="1051"/>
        </w:numPr>
      </w:pPr>
      <w:r>
        <w:t xml:space="preserve">Create an opportunity.</w:t>
      </w:r>
    </w:p>
    <w:p>
      <w:pPr>
        <w:pStyle w:val="Compact"/>
        <w:numPr>
          <w:ilvl w:val="0"/>
          <w:numId w:val="1051"/>
        </w:numPr>
      </w:pPr>
      <w:r>
        <w:t xml:space="preserve">Move it through stages.</w:t>
      </w:r>
    </w:p>
    <w:p>
      <w:pPr>
        <w:pStyle w:val="Compact"/>
        <w:numPr>
          <w:ilvl w:val="0"/>
          <w:numId w:val="1051"/>
        </w:numPr>
      </w:pPr>
      <w:r>
        <w:t xml:space="preserve">Assign tasks.</w:t>
      </w:r>
    </w:p>
    <w:p>
      <w:pPr>
        <w:pStyle w:val="Compact"/>
        <w:numPr>
          <w:ilvl w:val="0"/>
          <w:numId w:val="1051"/>
        </w:numPr>
      </w:pPr>
      <w:r>
        <w:t xml:space="preserve">Attach services.</w:t>
      </w:r>
    </w:p>
    <w:p>
      <w:pPr>
        <w:pStyle w:val="Compact"/>
        <w:numPr>
          <w:ilvl w:val="0"/>
          <w:numId w:val="1051"/>
        </w:numPr>
      </w:pPr>
      <w:r>
        <w:t xml:space="preserve">View the complete activity history.</w:t>
      </w:r>
    </w:p>
    <w:p>
      <w:pPr>
        <w:pStyle w:val="FirstParagraph"/>
      </w:pPr>
      <w:r>
        <w:t xml:space="preserve">All data must persist and respect organisation access.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phase-5-safe-audit-worker-and-crawler"/>
    <w:p>
      <w:pPr>
        <w:pStyle w:val="Heading1"/>
      </w:pPr>
      <w:r>
        <w:t xml:space="preserve">PHASE 5 — SAFE AUDIT WORKER AND CRAWLER</w:t>
      </w:r>
    </w:p>
    <w:bookmarkStart w:id="84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the isolated engine that can safely inspect websites.</w:t>
      </w:r>
    </w:p>
    <w:p>
      <w:pPr>
        <w:pStyle w:val="BodyText"/>
      </w:pPr>
      <w:r>
        <w:t xml:space="preserve">Do not run browser crawling inside ordinary Vercel request handlers.</w:t>
      </w:r>
    </w:p>
    <w:p>
      <w:pPr>
        <w:pStyle w:val="BodyText"/>
      </w:pPr>
      <w:r>
        <w:t xml:space="preserve">Build a separate worker process or documented worker deployment.</w:t>
      </w:r>
    </w:p>
    <w:bookmarkEnd w:id="84"/>
    <w:bookmarkStart w:id="85" w:name="queue"/>
    <w:p>
      <w:pPr>
        <w:pStyle w:val="Heading2"/>
      </w:pPr>
      <w:r>
        <w:t xml:space="preserve">Queue</w:t>
      </w:r>
    </w:p>
    <w:p>
      <w:pPr>
        <w:pStyle w:val="FirstParagraph"/>
      </w:pPr>
      <w:r>
        <w:t xml:space="preserve">Use a durable queue abstraction.</w:t>
      </w:r>
    </w:p>
    <w:p>
      <w:pPr>
        <w:pStyle w:val="BodyText"/>
      </w:pPr>
      <w:r>
        <w:t xml:space="preserve">Preferred initial implementation:</w:t>
      </w:r>
    </w:p>
    <w:p>
      <w:pPr>
        <w:pStyle w:val="Compact"/>
        <w:numPr>
          <w:ilvl w:val="0"/>
          <w:numId w:val="1052"/>
        </w:numPr>
      </w:pPr>
      <w:r>
        <w:t xml:space="preserve">PostgreSQL-backed queue</w:t>
      </w:r>
    </w:p>
    <w:p>
      <w:pPr>
        <w:pStyle w:val="Compact"/>
        <w:numPr>
          <w:ilvl w:val="0"/>
          <w:numId w:val="1052"/>
        </w:numPr>
      </w:pPr>
      <w:r>
        <w:t xml:space="preserve">Idempotent jobs</w:t>
      </w:r>
    </w:p>
    <w:p>
      <w:pPr>
        <w:pStyle w:val="Compact"/>
        <w:numPr>
          <w:ilvl w:val="0"/>
          <w:numId w:val="1052"/>
        </w:numPr>
      </w:pPr>
      <w:r>
        <w:t xml:space="preserve">Attempts</w:t>
      </w:r>
    </w:p>
    <w:p>
      <w:pPr>
        <w:pStyle w:val="Compact"/>
        <w:numPr>
          <w:ilvl w:val="0"/>
          <w:numId w:val="1052"/>
        </w:numPr>
      </w:pPr>
      <w:r>
        <w:t xml:space="preserve">Backoff</w:t>
      </w:r>
    </w:p>
    <w:p>
      <w:pPr>
        <w:pStyle w:val="Compact"/>
        <w:numPr>
          <w:ilvl w:val="0"/>
          <w:numId w:val="1052"/>
        </w:numPr>
      </w:pPr>
      <w:r>
        <w:t xml:space="preserve">Dead-letter handling</w:t>
      </w:r>
    </w:p>
    <w:p>
      <w:pPr>
        <w:pStyle w:val="Compact"/>
        <w:numPr>
          <w:ilvl w:val="0"/>
          <w:numId w:val="1052"/>
        </w:numPr>
      </w:pPr>
      <w:r>
        <w:t xml:space="preserve">Heartbeat or stale-job recovery</w:t>
      </w:r>
    </w:p>
    <w:p>
      <w:pPr>
        <w:pStyle w:val="Compact"/>
        <w:numPr>
          <w:ilvl w:val="0"/>
          <w:numId w:val="1052"/>
        </w:numPr>
      </w:pPr>
      <w:r>
        <w:t xml:space="preserve">Job cancellation</w:t>
      </w:r>
    </w:p>
    <w:p>
      <w:pPr>
        <w:pStyle w:val="Compact"/>
        <w:numPr>
          <w:ilvl w:val="0"/>
          <w:numId w:val="1052"/>
        </w:numPr>
      </w:pPr>
      <w:r>
        <w:t xml:space="preserve">Progress reporting</w:t>
      </w:r>
    </w:p>
    <w:bookmarkEnd w:id="85"/>
    <w:bookmarkStart w:id="86" w:name="audit-lifecycle"/>
    <w:p>
      <w:pPr>
        <w:pStyle w:val="Heading2"/>
      </w:pPr>
      <w:r>
        <w:t xml:space="preserve">Audit lifecycle</w:t>
      </w:r>
    </w:p>
    <w:p>
      <w:pPr>
        <w:pStyle w:val="FirstParagraph"/>
      </w:pPr>
      <w:r>
        <w:t xml:space="preserve">Statuses should include:</w:t>
      </w:r>
    </w:p>
    <w:p>
      <w:pPr>
        <w:pStyle w:val="Compact"/>
        <w:numPr>
          <w:ilvl w:val="0"/>
          <w:numId w:val="1053"/>
        </w:numPr>
      </w:pPr>
      <w:r>
        <w:t xml:space="preserve">Draft</w:t>
      </w:r>
    </w:p>
    <w:p>
      <w:pPr>
        <w:pStyle w:val="Compact"/>
        <w:numPr>
          <w:ilvl w:val="0"/>
          <w:numId w:val="1053"/>
        </w:numPr>
      </w:pPr>
      <w:r>
        <w:t xml:space="preserve">Queued</w:t>
      </w:r>
    </w:p>
    <w:p>
      <w:pPr>
        <w:pStyle w:val="Compact"/>
        <w:numPr>
          <w:ilvl w:val="0"/>
          <w:numId w:val="1053"/>
        </w:numPr>
      </w:pPr>
      <w:r>
        <w:t xml:space="preserve">Validating</w:t>
      </w:r>
    </w:p>
    <w:p>
      <w:pPr>
        <w:pStyle w:val="Compact"/>
        <w:numPr>
          <w:ilvl w:val="0"/>
          <w:numId w:val="1053"/>
        </w:numPr>
      </w:pPr>
      <w:r>
        <w:t xml:space="preserve">Crawling</w:t>
      </w:r>
    </w:p>
    <w:p>
      <w:pPr>
        <w:pStyle w:val="Compact"/>
        <w:numPr>
          <w:ilvl w:val="0"/>
          <w:numId w:val="1053"/>
        </w:numPr>
      </w:pPr>
      <w:r>
        <w:t xml:space="preserve">Analysing</w:t>
      </w:r>
    </w:p>
    <w:p>
      <w:pPr>
        <w:pStyle w:val="Compact"/>
        <w:numPr>
          <w:ilvl w:val="0"/>
          <w:numId w:val="1053"/>
        </w:numPr>
      </w:pPr>
      <w:r>
        <w:t xml:space="preserve">Review required</w:t>
      </w:r>
    </w:p>
    <w:p>
      <w:pPr>
        <w:pStyle w:val="Compact"/>
        <w:numPr>
          <w:ilvl w:val="0"/>
          <w:numId w:val="1053"/>
        </w:numPr>
      </w:pPr>
      <w:r>
        <w:t xml:space="preserve">Completed</w:t>
      </w:r>
    </w:p>
    <w:p>
      <w:pPr>
        <w:pStyle w:val="Compact"/>
        <w:numPr>
          <w:ilvl w:val="0"/>
          <w:numId w:val="1053"/>
        </w:numPr>
      </w:pPr>
      <w:r>
        <w:t xml:space="preserve">Failed</w:t>
      </w:r>
    </w:p>
    <w:p>
      <w:pPr>
        <w:pStyle w:val="Compact"/>
        <w:numPr>
          <w:ilvl w:val="0"/>
          <w:numId w:val="1053"/>
        </w:numPr>
      </w:pPr>
      <w:r>
        <w:t xml:space="preserve">Cancelled</w:t>
      </w:r>
    </w:p>
    <w:bookmarkEnd w:id="86"/>
    <w:bookmarkStart w:id="87" w:name="ssrf-protection-critical"/>
    <w:p>
      <w:pPr>
        <w:pStyle w:val="Heading2"/>
      </w:pPr>
      <w:r>
        <w:t xml:space="preserve">SSRF protection — critical</w:t>
      </w:r>
    </w:p>
    <w:p>
      <w:pPr>
        <w:pStyle w:val="FirstParagraph"/>
      </w:pPr>
      <w:r>
        <w:t xml:space="preserve">Before making any request:</w:t>
      </w:r>
    </w:p>
    <w:p>
      <w:pPr>
        <w:pStyle w:val="Compact"/>
        <w:numPr>
          <w:ilvl w:val="0"/>
          <w:numId w:val="1054"/>
        </w:numPr>
      </w:pPr>
      <w:r>
        <w:t xml:space="preserve">Parse and normalize URL.</w:t>
      </w:r>
    </w:p>
    <w:p>
      <w:pPr>
        <w:pStyle w:val="Compact"/>
        <w:numPr>
          <w:ilvl w:val="0"/>
          <w:numId w:val="1054"/>
        </w:numPr>
      </w:pPr>
      <w:r>
        <w:t xml:space="preserve">Allow only HTTP and HTTPS.</w:t>
      </w:r>
    </w:p>
    <w:p>
      <w:pPr>
        <w:pStyle w:val="Compact"/>
        <w:numPr>
          <w:ilvl w:val="0"/>
          <w:numId w:val="1054"/>
        </w:numPr>
      </w:pPr>
      <w:r>
        <w:t xml:space="preserve">Reject credentials in URL.</w:t>
      </w:r>
    </w:p>
    <w:p>
      <w:pPr>
        <w:pStyle w:val="Compact"/>
        <w:numPr>
          <w:ilvl w:val="0"/>
          <w:numId w:val="1054"/>
        </w:numPr>
      </w:pPr>
      <w:r>
        <w:t xml:space="preserve">Resolve DNS.</w:t>
      </w:r>
    </w:p>
    <w:p>
      <w:pPr>
        <w:pStyle w:val="Compact"/>
        <w:numPr>
          <w:ilvl w:val="0"/>
          <w:numId w:val="1054"/>
        </w:numPr>
      </w:pPr>
      <w:r>
        <w:t xml:space="preserve">Reject loopback addresses.</w:t>
      </w:r>
    </w:p>
    <w:p>
      <w:pPr>
        <w:pStyle w:val="Compact"/>
        <w:numPr>
          <w:ilvl w:val="0"/>
          <w:numId w:val="1054"/>
        </w:numPr>
      </w:pPr>
      <w:r>
        <w:t xml:space="preserve">Reject private IPv4 ranges.</w:t>
      </w:r>
    </w:p>
    <w:p>
      <w:pPr>
        <w:pStyle w:val="Compact"/>
        <w:numPr>
          <w:ilvl w:val="0"/>
          <w:numId w:val="1054"/>
        </w:numPr>
      </w:pPr>
      <w:r>
        <w:t xml:space="preserve">Reject private IPv6 ranges.</w:t>
      </w:r>
    </w:p>
    <w:p>
      <w:pPr>
        <w:pStyle w:val="Compact"/>
        <w:numPr>
          <w:ilvl w:val="0"/>
          <w:numId w:val="1054"/>
        </w:numPr>
      </w:pPr>
      <w:r>
        <w:t xml:space="preserve">Reject link-local addresses.</w:t>
      </w:r>
    </w:p>
    <w:p>
      <w:pPr>
        <w:pStyle w:val="Compact"/>
        <w:numPr>
          <w:ilvl w:val="0"/>
          <w:numId w:val="1054"/>
        </w:numPr>
      </w:pPr>
      <w:r>
        <w:t xml:space="preserve">Reject multicast.</w:t>
      </w:r>
    </w:p>
    <w:p>
      <w:pPr>
        <w:pStyle w:val="Compact"/>
        <w:numPr>
          <w:ilvl w:val="0"/>
          <w:numId w:val="1054"/>
        </w:numPr>
      </w:pPr>
      <w:r>
        <w:t xml:space="preserve">Reject cloud metadata ranges.</w:t>
      </w:r>
    </w:p>
    <w:p>
      <w:pPr>
        <w:pStyle w:val="Compact"/>
        <w:numPr>
          <w:ilvl w:val="0"/>
          <w:numId w:val="1054"/>
        </w:numPr>
      </w:pPr>
      <w:r>
        <w:t xml:space="preserve">Reject localhost aliases.</w:t>
      </w:r>
    </w:p>
    <w:p>
      <w:pPr>
        <w:pStyle w:val="Compact"/>
        <w:numPr>
          <w:ilvl w:val="0"/>
          <w:numId w:val="1054"/>
        </w:numPr>
      </w:pPr>
      <w:r>
        <w:t xml:space="preserve">Reject non-public hostnames.</w:t>
      </w:r>
    </w:p>
    <w:p>
      <w:pPr>
        <w:pStyle w:val="Compact"/>
        <w:numPr>
          <w:ilvl w:val="0"/>
          <w:numId w:val="1054"/>
        </w:numPr>
      </w:pPr>
      <w:r>
        <w:t xml:space="preserve">Revalidate every redirect.</w:t>
      </w:r>
    </w:p>
    <w:p>
      <w:pPr>
        <w:pStyle w:val="Compact"/>
        <w:numPr>
          <w:ilvl w:val="0"/>
          <w:numId w:val="1054"/>
        </w:numPr>
      </w:pPr>
      <w:r>
        <w:t xml:space="preserve">Set a redirect limit.</w:t>
      </w:r>
    </w:p>
    <w:p>
      <w:pPr>
        <w:pStyle w:val="Compact"/>
        <w:numPr>
          <w:ilvl w:val="0"/>
          <w:numId w:val="1054"/>
        </w:numPr>
      </w:pPr>
      <w:r>
        <w:t xml:space="preserve">Defend against DNS rebinding.</w:t>
      </w:r>
    </w:p>
    <w:p>
      <w:pPr>
        <w:pStyle w:val="Compact"/>
        <w:numPr>
          <w:ilvl w:val="0"/>
          <w:numId w:val="1054"/>
        </w:numPr>
      </w:pPr>
      <w:r>
        <w:t xml:space="preserve">Use connection and total timeouts.</w:t>
      </w:r>
    </w:p>
    <w:p>
      <w:pPr>
        <w:pStyle w:val="Compact"/>
        <w:numPr>
          <w:ilvl w:val="0"/>
          <w:numId w:val="1054"/>
        </w:numPr>
      </w:pPr>
      <w:r>
        <w:t xml:space="preserve">Limit response size.</w:t>
      </w:r>
    </w:p>
    <w:p>
      <w:pPr>
        <w:pStyle w:val="Compact"/>
        <w:numPr>
          <w:ilvl w:val="0"/>
          <w:numId w:val="1054"/>
        </w:numPr>
      </w:pPr>
      <w:r>
        <w:t xml:space="preserve">Validate content type.</w:t>
      </w:r>
    </w:p>
    <w:p>
      <w:pPr>
        <w:pStyle w:val="Compact"/>
        <w:numPr>
          <w:ilvl w:val="0"/>
          <w:numId w:val="1054"/>
        </w:numPr>
      </w:pPr>
      <w:r>
        <w:t xml:space="preserve">Limit concurrent pages.</w:t>
      </w:r>
    </w:p>
    <w:p>
      <w:pPr>
        <w:pStyle w:val="Compact"/>
        <w:numPr>
          <w:ilvl w:val="0"/>
          <w:numId w:val="1054"/>
        </w:numPr>
      </w:pPr>
      <w:r>
        <w:t xml:space="preserve">Limit maximum pages.</w:t>
      </w:r>
    </w:p>
    <w:p>
      <w:pPr>
        <w:pStyle w:val="Compact"/>
        <w:numPr>
          <w:ilvl w:val="0"/>
          <w:numId w:val="1054"/>
        </w:numPr>
      </w:pPr>
      <w:r>
        <w:t xml:space="preserve">Limit total crawl duration.</w:t>
      </w:r>
    </w:p>
    <w:p>
      <w:pPr>
        <w:pStyle w:val="Compact"/>
        <w:numPr>
          <w:ilvl w:val="0"/>
          <w:numId w:val="1054"/>
        </w:numPr>
      </w:pPr>
      <w:r>
        <w:t xml:space="preserve">Prevent access to internal ports and services.</w:t>
      </w:r>
    </w:p>
    <w:p>
      <w:pPr>
        <w:pStyle w:val="Compact"/>
        <w:numPr>
          <w:ilvl w:val="0"/>
          <w:numId w:val="1054"/>
        </w:numPr>
      </w:pPr>
      <w:r>
        <w:t xml:space="preserve">Log blocked attempts safely.</w:t>
      </w:r>
    </w:p>
    <w:p>
      <w:pPr>
        <w:pStyle w:val="FirstParagraph"/>
      </w:pPr>
      <w:r>
        <w:t xml:space="preserve">Do not rely only on string matching.</w:t>
      </w:r>
    </w:p>
    <w:bookmarkEnd w:id="87"/>
    <w:bookmarkStart w:id="88" w:name="crawl-behavior"/>
    <w:p>
      <w:pPr>
        <w:pStyle w:val="Heading2"/>
      </w:pPr>
      <w:r>
        <w:t xml:space="preserve">Crawl behavior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55"/>
        </w:numPr>
      </w:pPr>
      <w:r>
        <w:t xml:space="preserve">Start URL</w:t>
      </w:r>
    </w:p>
    <w:p>
      <w:pPr>
        <w:pStyle w:val="Compact"/>
        <w:numPr>
          <w:ilvl w:val="0"/>
          <w:numId w:val="1055"/>
        </w:numPr>
      </w:pPr>
      <w:r>
        <w:t xml:space="preserve">Same-origin policy</w:t>
      </w:r>
    </w:p>
    <w:p>
      <w:pPr>
        <w:pStyle w:val="Compact"/>
        <w:numPr>
          <w:ilvl w:val="0"/>
          <w:numId w:val="1055"/>
        </w:numPr>
      </w:pPr>
      <w:r>
        <w:t xml:space="preserve">Configurable page limit</w:t>
      </w:r>
    </w:p>
    <w:p>
      <w:pPr>
        <w:pStyle w:val="Compact"/>
        <w:numPr>
          <w:ilvl w:val="0"/>
          <w:numId w:val="1055"/>
        </w:numPr>
      </w:pPr>
      <w:r>
        <w:t xml:space="preserve">Depth limit</w:t>
      </w:r>
    </w:p>
    <w:p>
      <w:pPr>
        <w:pStyle w:val="Compact"/>
        <w:numPr>
          <w:ilvl w:val="0"/>
          <w:numId w:val="1055"/>
        </w:numPr>
      </w:pPr>
      <w:r>
        <w:t xml:space="preserve">Canonical URL handling</w:t>
      </w:r>
    </w:p>
    <w:p>
      <w:pPr>
        <w:pStyle w:val="Compact"/>
        <w:numPr>
          <w:ilvl w:val="0"/>
          <w:numId w:val="1055"/>
        </w:numPr>
      </w:pPr>
      <w:r>
        <w:t xml:space="preserve">Redirect handling</w:t>
      </w:r>
    </w:p>
    <w:p>
      <w:pPr>
        <w:pStyle w:val="Compact"/>
        <w:numPr>
          <w:ilvl w:val="0"/>
          <w:numId w:val="1055"/>
        </w:numPr>
      </w:pPr>
      <w:r>
        <w:t xml:space="preserve">robots.txt awareness</w:t>
      </w:r>
    </w:p>
    <w:p>
      <w:pPr>
        <w:pStyle w:val="Compact"/>
        <w:numPr>
          <w:ilvl w:val="0"/>
          <w:numId w:val="1055"/>
        </w:numPr>
      </w:pPr>
      <w:r>
        <w:t xml:space="preserve">Sitemap discovery</w:t>
      </w:r>
    </w:p>
    <w:p>
      <w:pPr>
        <w:pStyle w:val="Compact"/>
        <w:numPr>
          <w:ilvl w:val="0"/>
          <w:numId w:val="1055"/>
        </w:numPr>
      </w:pPr>
      <w:r>
        <w:t xml:space="preserve">Duplicate URL normalization</w:t>
      </w:r>
    </w:p>
    <w:p>
      <w:pPr>
        <w:pStyle w:val="Compact"/>
        <w:numPr>
          <w:ilvl w:val="0"/>
          <w:numId w:val="1055"/>
        </w:numPr>
      </w:pPr>
      <w:r>
        <w:t xml:space="preserve">Content hashes</w:t>
      </w:r>
    </w:p>
    <w:p>
      <w:pPr>
        <w:pStyle w:val="Compact"/>
        <w:numPr>
          <w:ilvl w:val="0"/>
          <w:numId w:val="1055"/>
        </w:numPr>
      </w:pPr>
      <w:r>
        <w:t xml:space="preserve">Screenshot capture</w:t>
      </w:r>
    </w:p>
    <w:p>
      <w:pPr>
        <w:pStyle w:val="Compact"/>
        <w:numPr>
          <w:ilvl w:val="0"/>
          <w:numId w:val="1055"/>
        </w:numPr>
      </w:pPr>
      <w:r>
        <w:t xml:space="preserve">DOM and response metadata</w:t>
      </w:r>
    </w:p>
    <w:p>
      <w:pPr>
        <w:pStyle w:val="Compact"/>
        <w:numPr>
          <w:ilvl w:val="0"/>
          <w:numId w:val="1055"/>
        </w:numPr>
      </w:pPr>
      <w:r>
        <w:t xml:space="preserve">JavaScript console errors</w:t>
      </w:r>
    </w:p>
    <w:p>
      <w:pPr>
        <w:pStyle w:val="Compact"/>
        <w:numPr>
          <w:ilvl w:val="0"/>
          <w:numId w:val="1055"/>
        </w:numPr>
      </w:pPr>
      <w:r>
        <w:t xml:space="preserve">Failed resource observations</w:t>
      </w:r>
    </w:p>
    <w:bookmarkEnd w:id="88"/>
    <w:bookmarkStart w:id="89" w:name="legal-and-ethical-control"/>
    <w:p>
      <w:pPr>
        <w:pStyle w:val="Heading2"/>
      </w:pPr>
      <w:r>
        <w:t xml:space="preserve">Legal and ethical control</w:t>
      </w:r>
    </w:p>
    <w:p>
      <w:pPr>
        <w:pStyle w:val="FirstParagraph"/>
      </w:pPr>
      <w:r>
        <w:t xml:space="preserve">Before a real audit begins, require the user to confirm they are authorized to assess the website or are limiting work to public, non-invasive analysis.</w:t>
      </w:r>
    </w:p>
    <w:p>
      <w:pPr>
        <w:pStyle w:val="BodyText"/>
      </w:pPr>
      <w:r>
        <w:t xml:space="preserve">Do not perform:</w:t>
      </w:r>
    </w:p>
    <w:p>
      <w:pPr>
        <w:pStyle w:val="Compact"/>
        <w:numPr>
          <w:ilvl w:val="0"/>
          <w:numId w:val="1056"/>
        </w:numPr>
      </w:pPr>
      <w:r>
        <w:t xml:space="preserve">Authentication bypass</w:t>
      </w:r>
    </w:p>
    <w:p>
      <w:pPr>
        <w:pStyle w:val="Compact"/>
        <w:numPr>
          <w:ilvl w:val="0"/>
          <w:numId w:val="1056"/>
        </w:numPr>
      </w:pPr>
      <w:r>
        <w:t xml:space="preserve">Form submission</w:t>
      </w:r>
    </w:p>
    <w:p>
      <w:pPr>
        <w:pStyle w:val="Compact"/>
        <w:numPr>
          <w:ilvl w:val="0"/>
          <w:numId w:val="1056"/>
        </w:numPr>
      </w:pPr>
      <w:r>
        <w:t xml:space="preserve">Password guessing</w:t>
      </w:r>
    </w:p>
    <w:p>
      <w:pPr>
        <w:pStyle w:val="Compact"/>
        <w:numPr>
          <w:ilvl w:val="0"/>
          <w:numId w:val="1056"/>
        </w:numPr>
      </w:pPr>
      <w:r>
        <w:t xml:space="preserve">Exploitation</w:t>
      </w:r>
    </w:p>
    <w:p>
      <w:pPr>
        <w:pStyle w:val="Compact"/>
        <w:numPr>
          <w:ilvl w:val="0"/>
          <w:numId w:val="1056"/>
        </w:numPr>
      </w:pPr>
      <w:r>
        <w:t xml:space="preserve">Port scanning</w:t>
      </w:r>
    </w:p>
    <w:p>
      <w:pPr>
        <w:pStyle w:val="Compact"/>
        <w:numPr>
          <w:ilvl w:val="0"/>
          <w:numId w:val="1056"/>
        </w:numPr>
      </w:pPr>
      <w:r>
        <w:t xml:space="preserve">Vulnerability exploitation</w:t>
      </w:r>
    </w:p>
    <w:p>
      <w:pPr>
        <w:pStyle w:val="Compact"/>
        <w:numPr>
          <w:ilvl w:val="0"/>
          <w:numId w:val="1056"/>
        </w:numPr>
      </w:pPr>
      <w:r>
        <w:t xml:space="preserve">Destructive testing</w:t>
      </w:r>
    </w:p>
    <w:bookmarkEnd w:id="89"/>
    <w:bookmarkStart w:id="90" w:name="phase-5-acceptance-gate"/>
    <w:p>
      <w:pPr>
        <w:pStyle w:val="Heading2"/>
      </w:pPr>
      <w:r>
        <w:t xml:space="preserve">Phase 5 acceptance gate</w:t>
      </w:r>
    </w:p>
    <w:p>
      <w:pPr>
        <w:pStyle w:val="Compact"/>
        <w:numPr>
          <w:ilvl w:val="0"/>
          <w:numId w:val="1057"/>
        </w:numPr>
      </w:pPr>
      <w:r>
        <w:t xml:space="preserve">Worker runs independently from web requests.</w:t>
      </w:r>
    </w:p>
    <w:p>
      <w:pPr>
        <w:pStyle w:val="Compact"/>
        <w:numPr>
          <w:ilvl w:val="0"/>
          <w:numId w:val="1057"/>
        </w:numPr>
      </w:pPr>
      <w:r>
        <w:t xml:space="preserve">Safe local fixture websites can be crawled.</w:t>
      </w:r>
    </w:p>
    <w:p>
      <w:pPr>
        <w:pStyle w:val="Compact"/>
        <w:numPr>
          <w:ilvl w:val="0"/>
          <w:numId w:val="1057"/>
        </w:numPr>
      </w:pPr>
      <w:r>
        <w:t xml:space="preserve">Private and metadata addresses are blocked.</w:t>
      </w:r>
    </w:p>
    <w:p>
      <w:pPr>
        <w:pStyle w:val="Compact"/>
        <w:numPr>
          <w:ilvl w:val="0"/>
          <w:numId w:val="1057"/>
        </w:numPr>
      </w:pPr>
      <w:r>
        <w:t xml:space="preserve">Redirect-based SSRF tests pass.</w:t>
      </w:r>
    </w:p>
    <w:p>
      <w:pPr>
        <w:pStyle w:val="Compact"/>
        <w:numPr>
          <w:ilvl w:val="0"/>
          <w:numId w:val="1057"/>
        </w:numPr>
      </w:pPr>
      <w:r>
        <w:t xml:space="preserve">DNS rebinding defenses are tested as far as practical.</w:t>
      </w:r>
    </w:p>
    <w:p>
      <w:pPr>
        <w:pStyle w:val="Compact"/>
        <w:numPr>
          <w:ilvl w:val="0"/>
          <w:numId w:val="1057"/>
        </w:numPr>
      </w:pPr>
      <w:r>
        <w:t xml:space="preserve">Timeouts and page limits work.</w:t>
      </w:r>
    </w:p>
    <w:p>
      <w:pPr>
        <w:pStyle w:val="Compact"/>
        <w:numPr>
          <w:ilvl w:val="0"/>
          <w:numId w:val="1057"/>
        </w:numPr>
      </w:pPr>
      <w:r>
        <w:t xml:space="preserve">Failed audits provide useful errors.</w:t>
      </w:r>
    </w:p>
    <w:p>
      <w:pPr>
        <w:pStyle w:val="Compact"/>
        <w:numPr>
          <w:ilvl w:val="0"/>
          <w:numId w:val="1057"/>
        </w:numPr>
      </w:pPr>
      <w:r>
        <w:t xml:space="preserve">Jobs are idempotent.</w:t>
      </w:r>
    </w:p>
    <w:p>
      <w:pPr>
        <w:pStyle w:val="Compact"/>
        <w:numPr>
          <w:ilvl w:val="0"/>
          <w:numId w:val="1057"/>
        </w:numPr>
      </w:pPr>
      <w:r>
        <w:t xml:space="preserve">Audit progress is persisted.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6" w:name="phase-6-audit-rules-evidence-and-scoring"/>
    <w:p>
      <w:pPr>
        <w:pStyle w:val="Heading1"/>
      </w:pPr>
      <w:r>
        <w:t xml:space="preserve">PHASE 6 — AUDIT RULES, EVIDENCE AND SCORING</w:t>
      </w:r>
    </w:p>
    <w:bookmarkStart w:id="92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modular, deterministic audit engine.</w:t>
      </w:r>
    </w:p>
    <w:bookmarkEnd w:id="92"/>
    <w:bookmarkStart w:id="93" w:name="rule-contract"/>
    <w:p>
      <w:pPr>
        <w:pStyle w:val="Heading2"/>
      </w:pPr>
      <w:r>
        <w:t xml:space="preserve">Rule contract</w:t>
      </w:r>
    </w:p>
    <w:p>
      <w:pPr>
        <w:pStyle w:val="FirstParagraph"/>
      </w:pPr>
      <w:r>
        <w:t xml:space="preserve">Each rule must define:</w:t>
      </w:r>
    </w:p>
    <w:p>
      <w:pPr>
        <w:pStyle w:val="Compact"/>
        <w:numPr>
          <w:ilvl w:val="0"/>
          <w:numId w:val="1058"/>
        </w:numPr>
      </w:pPr>
      <w:r>
        <w:t xml:space="preserve">Rule ID</w:t>
      </w:r>
    </w:p>
    <w:p>
      <w:pPr>
        <w:pStyle w:val="Compact"/>
        <w:numPr>
          <w:ilvl w:val="0"/>
          <w:numId w:val="1058"/>
        </w:numPr>
      </w:pPr>
      <w:r>
        <w:t xml:space="preserve">Version</w:t>
      </w:r>
    </w:p>
    <w:p>
      <w:pPr>
        <w:pStyle w:val="Compact"/>
        <w:numPr>
          <w:ilvl w:val="0"/>
          <w:numId w:val="1058"/>
        </w:numPr>
      </w:pPr>
      <w:r>
        <w:t xml:space="preserve">Category</w:t>
      </w:r>
    </w:p>
    <w:p>
      <w:pPr>
        <w:pStyle w:val="Compact"/>
        <w:numPr>
          <w:ilvl w:val="0"/>
          <w:numId w:val="1058"/>
        </w:numPr>
      </w:pPr>
      <w:r>
        <w:t xml:space="preserve">Title</w:t>
      </w:r>
    </w:p>
    <w:p>
      <w:pPr>
        <w:pStyle w:val="Compact"/>
        <w:numPr>
          <w:ilvl w:val="0"/>
          <w:numId w:val="1058"/>
        </w:numPr>
      </w:pPr>
      <w:r>
        <w:t xml:space="preserve">Description</w:t>
      </w:r>
    </w:p>
    <w:p>
      <w:pPr>
        <w:pStyle w:val="Compact"/>
        <w:numPr>
          <w:ilvl w:val="0"/>
          <w:numId w:val="1058"/>
        </w:numPr>
      </w:pPr>
      <w:r>
        <w:t xml:space="preserve">Inputs required</w:t>
      </w:r>
    </w:p>
    <w:p>
      <w:pPr>
        <w:pStyle w:val="Compact"/>
        <w:numPr>
          <w:ilvl w:val="0"/>
          <w:numId w:val="1058"/>
        </w:numPr>
      </w:pPr>
      <w:r>
        <w:t xml:space="preserve">Execution function</w:t>
      </w:r>
    </w:p>
    <w:p>
      <w:pPr>
        <w:pStyle w:val="Compact"/>
        <w:numPr>
          <w:ilvl w:val="0"/>
          <w:numId w:val="1058"/>
        </w:numPr>
      </w:pPr>
      <w:r>
        <w:t xml:space="preserve">Severity logic</w:t>
      </w:r>
    </w:p>
    <w:p>
      <w:pPr>
        <w:pStyle w:val="Compact"/>
        <w:numPr>
          <w:ilvl w:val="0"/>
          <w:numId w:val="1058"/>
        </w:numPr>
      </w:pPr>
      <w:r>
        <w:t xml:space="preserve">Confidence logic</w:t>
      </w:r>
    </w:p>
    <w:p>
      <w:pPr>
        <w:pStyle w:val="Compact"/>
        <w:numPr>
          <w:ilvl w:val="0"/>
          <w:numId w:val="1058"/>
        </w:numPr>
      </w:pPr>
      <w:r>
        <w:t xml:space="preserve">Evidence builder</w:t>
      </w:r>
    </w:p>
    <w:p>
      <w:pPr>
        <w:pStyle w:val="Compact"/>
        <w:numPr>
          <w:ilvl w:val="0"/>
          <w:numId w:val="1058"/>
        </w:numPr>
      </w:pPr>
      <w:r>
        <w:t xml:space="preserve">Recommendation template</w:t>
      </w:r>
    </w:p>
    <w:p>
      <w:pPr>
        <w:pStyle w:val="Compact"/>
        <w:numPr>
          <w:ilvl w:val="0"/>
          <w:numId w:val="1058"/>
        </w:numPr>
      </w:pPr>
      <w:r>
        <w:t xml:space="preserve">Suggested service mappings</w:t>
      </w:r>
    </w:p>
    <w:p>
      <w:pPr>
        <w:pStyle w:val="Compact"/>
        <w:numPr>
          <w:ilvl w:val="0"/>
          <w:numId w:val="1058"/>
        </w:numPr>
      </w:pPr>
      <w:r>
        <w:t xml:space="preserve">Human-review requirement</w:t>
      </w:r>
    </w:p>
    <w:p>
      <w:pPr>
        <w:pStyle w:val="Compact"/>
        <w:numPr>
          <w:ilvl w:val="0"/>
          <w:numId w:val="1058"/>
        </w:numPr>
      </w:pPr>
      <w:r>
        <w:t xml:space="preserve">Test fixtures</w:t>
      </w:r>
    </w:p>
    <w:bookmarkEnd w:id="93"/>
    <w:bookmarkStart w:id="102" w:name="audit-categories"/>
    <w:p>
      <w:pPr>
        <w:pStyle w:val="Heading2"/>
      </w:pPr>
      <w:r>
        <w:t xml:space="preserve">Audit categories</w:t>
      </w:r>
    </w:p>
    <w:bookmarkStart w:id="94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59"/>
        </w:numPr>
      </w:pPr>
      <w:r>
        <w:t xml:space="preserve">HTTP status</w:t>
      </w:r>
    </w:p>
    <w:p>
      <w:pPr>
        <w:pStyle w:val="Compact"/>
        <w:numPr>
          <w:ilvl w:val="0"/>
          <w:numId w:val="1059"/>
        </w:numPr>
      </w:pPr>
      <w:r>
        <w:t xml:space="preserve">Redirect chains</w:t>
      </w:r>
    </w:p>
    <w:p>
      <w:pPr>
        <w:pStyle w:val="Compact"/>
        <w:numPr>
          <w:ilvl w:val="0"/>
          <w:numId w:val="1059"/>
        </w:numPr>
      </w:pPr>
      <w:r>
        <w:t xml:space="preserve">HTTPS</w:t>
      </w:r>
    </w:p>
    <w:p>
      <w:pPr>
        <w:pStyle w:val="Compact"/>
        <w:numPr>
          <w:ilvl w:val="0"/>
          <w:numId w:val="1059"/>
        </w:numPr>
      </w:pPr>
      <w:r>
        <w:t xml:space="preserve">Mixed content</w:t>
      </w:r>
    </w:p>
    <w:p>
      <w:pPr>
        <w:pStyle w:val="Compact"/>
        <w:numPr>
          <w:ilvl w:val="0"/>
          <w:numId w:val="1059"/>
        </w:numPr>
      </w:pPr>
      <w:r>
        <w:t xml:space="preserve">Canonical URLs</w:t>
      </w:r>
    </w:p>
    <w:p>
      <w:pPr>
        <w:pStyle w:val="Compact"/>
        <w:numPr>
          <w:ilvl w:val="0"/>
          <w:numId w:val="1059"/>
        </w:numPr>
      </w:pPr>
      <w:r>
        <w:t xml:space="preserve">Sitemap</w:t>
      </w:r>
    </w:p>
    <w:p>
      <w:pPr>
        <w:pStyle w:val="Compact"/>
        <w:numPr>
          <w:ilvl w:val="0"/>
          <w:numId w:val="1059"/>
        </w:numPr>
      </w:pPr>
      <w:r>
        <w:t xml:space="preserve">Robots</w:t>
      </w:r>
    </w:p>
    <w:p>
      <w:pPr>
        <w:pStyle w:val="Compact"/>
        <w:numPr>
          <w:ilvl w:val="0"/>
          <w:numId w:val="1059"/>
        </w:numPr>
      </w:pPr>
      <w:r>
        <w:t xml:space="preserve">Broken internal links</w:t>
      </w:r>
    </w:p>
    <w:p>
      <w:pPr>
        <w:pStyle w:val="Compact"/>
        <w:numPr>
          <w:ilvl w:val="0"/>
          <w:numId w:val="1059"/>
        </w:numPr>
      </w:pPr>
      <w:r>
        <w:t xml:space="preserve">JavaScript errors</w:t>
      </w:r>
    </w:p>
    <w:p>
      <w:pPr>
        <w:pStyle w:val="Compact"/>
        <w:numPr>
          <w:ilvl w:val="0"/>
          <w:numId w:val="1059"/>
        </w:numPr>
      </w:pPr>
      <w:r>
        <w:t xml:space="preserve">Cache headers</w:t>
      </w:r>
    </w:p>
    <w:p>
      <w:pPr>
        <w:pStyle w:val="Compact"/>
        <w:numPr>
          <w:ilvl w:val="0"/>
          <w:numId w:val="1059"/>
        </w:numPr>
      </w:pPr>
      <w:r>
        <w:t xml:space="preserve">Compression</w:t>
      </w:r>
    </w:p>
    <w:p>
      <w:pPr>
        <w:pStyle w:val="Compact"/>
        <w:numPr>
          <w:ilvl w:val="0"/>
          <w:numId w:val="1059"/>
        </w:numPr>
      </w:pPr>
      <w:r>
        <w:t xml:space="preserve">Image dimensions</w:t>
      </w:r>
    </w:p>
    <w:p>
      <w:pPr>
        <w:pStyle w:val="Compact"/>
        <w:numPr>
          <w:ilvl w:val="0"/>
          <w:numId w:val="1059"/>
        </w:numPr>
      </w:pPr>
      <w:r>
        <w:t xml:space="preserve">Oversized assets</w:t>
      </w:r>
    </w:p>
    <w:p>
      <w:pPr>
        <w:pStyle w:val="Compact"/>
        <w:numPr>
          <w:ilvl w:val="0"/>
          <w:numId w:val="1059"/>
        </w:numPr>
      </w:pPr>
      <w:r>
        <w:t xml:space="preserve">Third-party scripts</w:t>
      </w:r>
    </w:p>
    <w:p>
      <w:pPr>
        <w:pStyle w:val="Compact"/>
        <w:numPr>
          <w:ilvl w:val="0"/>
          <w:numId w:val="1059"/>
        </w:numPr>
      </w:pPr>
      <w:r>
        <w:t xml:space="preserve">Structured data presence</w:t>
      </w:r>
    </w:p>
    <w:bookmarkEnd w:id="94"/>
    <w:bookmarkStart w:id="95" w:name="seo-foundations"/>
    <w:p>
      <w:pPr>
        <w:pStyle w:val="Heading3"/>
      </w:pPr>
      <w:r>
        <w:t xml:space="preserve">SEO foundations</w:t>
      </w:r>
    </w:p>
    <w:p>
      <w:pPr>
        <w:pStyle w:val="Compact"/>
        <w:numPr>
          <w:ilvl w:val="0"/>
          <w:numId w:val="1060"/>
        </w:numPr>
      </w:pPr>
      <w:r>
        <w:t xml:space="preserve">Page titles</w:t>
      </w:r>
    </w:p>
    <w:p>
      <w:pPr>
        <w:pStyle w:val="Compact"/>
        <w:numPr>
          <w:ilvl w:val="0"/>
          <w:numId w:val="1060"/>
        </w:numPr>
      </w:pPr>
      <w:r>
        <w:t xml:space="preserve">Meta descriptions</w:t>
      </w:r>
    </w:p>
    <w:p>
      <w:pPr>
        <w:pStyle w:val="Compact"/>
        <w:numPr>
          <w:ilvl w:val="0"/>
          <w:numId w:val="1060"/>
        </w:numPr>
      </w:pPr>
      <w:r>
        <w:t xml:space="preserve">Heading hierarchy</w:t>
      </w:r>
    </w:p>
    <w:p>
      <w:pPr>
        <w:pStyle w:val="Compact"/>
        <w:numPr>
          <w:ilvl w:val="0"/>
          <w:numId w:val="1060"/>
        </w:numPr>
      </w:pPr>
      <w:r>
        <w:t xml:space="preserve">Indexability</w:t>
      </w:r>
    </w:p>
    <w:p>
      <w:pPr>
        <w:pStyle w:val="Compact"/>
        <w:numPr>
          <w:ilvl w:val="0"/>
          <w:numId w:val="1060"/>
        </w:numPr>
      </w:pPr>
      <w:r>
        <w:t xml:space="preserve">Canonical consistency</w:t>
      </w:r>
    </w:p>
    <w:p>
      <w:pPr>
        <w:pStyle w:val="Compact"/>
        <w:numPr>
          <w:ilvl w:val="0"/>
          <w:numId w:val="1060"/>
        </w:numPr>
      </w:pPr>
      <w:r>
        <w:t xml:space="preserve">Internal linking</w:t>
      </w:r>
    </w:p>
    <w:p>
      <w:pPr>
        <w:pStyle w:val="Compact"/>
        <w:numPr>
          <w:ilvl w:val="0"/>
          <w:numId w:val="1060"/>
        </w:numPr>
      </w:pPr>
      <w:r>
        <w:t xml:space="preserve">Alternative text indicators</w:t>
      </w:r>
    </w:p>
    <w:p>
      <w:pPr>
        <w:pStyle w:val="Compact"/>
        <w:numPr>
          <w:ilvl w:val="0"/>
          <w:numId w:val="1060"/>
        </w:numPr>
      </w:pPr>
      <w:r>
        <w:t xml:space="preserve">Open Graph metadata</w:t>
      </w:r>
    </w:p>
    <w:p>
      <w:pPr>
        <w:pStyle w:val="Compact"/>
        <w:numPr>
          <w:ilvl w:val="0"/>
          <w:numId w:val="1060"/>
        </w:numPr>
      </w:pPr>
      <w:r>
        <w:t xml:space="preserve">Basic local-business signals</w:t>
      </w:r>
    </w:p>
    <w:p>
      <w:pPr>
        <w:pStyle w:val="Compact"/>
        <w:numPr>
          <w:ilvl w:val="0"/>
          <w:numId w:val="1060"/>
        </w:numPr>
      </w:pPr>
      <w:r>
        <w:t xml:space="preserve">Schema presence</w:t>
      </w:r>
    </w:p>
    <w:bookmarkEnd w:id="95"/>
    <w:bookmarkStart w:id="96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Use Lighthouse where practical, with:</w:t>
      </w:r>
    </w:p>
    <w:p>
      <w:pPr>
        <w:pStyle w:val="Compact"/>
        <w:numPr>
          <w:ilvl w:val="0"/>
          <w:numId w:val="1061"/>
        </w:numPr>
      </w:pPr>
      <w:r>
        <w:t xml:space="preserve">Tool version</w:t>
      </w:r>
    </w:p>
    <w:p>
      <w:pPr>
        <w:pStyle w:val="Compact"/>
        <w:numPr>
          <w:ilvl w:val="0"/>
          <w:numId w:val="1061"/>
        </w:numPr>
      </w:pPr>
      <w:r>
        <w:t xml:space="preserve">Environment metadata</w:t>
      </w:r>
    </w:p>
    <w:p>
      <w:pPr>
        <w:pStyle w:val="Compact"/>
        <w:numPr>
          <w:ilvl w:val="0"/>
          <w:numId w:val="1061"/>
        </w:numPr>
      </w:pPr>
      <w:r>
        <w:t xml:space="preserve">Variability warning</w:t>
      </w:r>
    </w:p>
    <w:p>
      <w:pPr>
        <w:pStyle w:val="Compact"/>
        <w:numPr>
          <w:ilvl w:val="0"/>
          <w:numId w:val="1061"/>
        </w:numPr>
      </w:pPr>
      <w:r>
        <w:t xml:space="preserve">Failed-run handling</w:t>
      </w:r>
    </w:p>
    <w:p>
      <w:pPr>
        <w:pStyle w:val="Compact"/>
        <w:numPr>
          <w:ilvl w:val="0"/>
          <w:numId w:val="1061"/>
        </w:numPr>
      </w:pPr>
      <w:r>
        <w:t xml:space="preserve">No guarantee of identical results</w:t>
      </w:r>
    </w:p>
    <w:bookmarkEnd w:id="96"/>
    <w:bookmarkStart w:id="97" w:name="mobile-experience"/>
    <w:p>
      <w:pPr>
        <w:pStyle w:val="Heading3"/>
      </w:pPr>
      <w:r>
        <w:t xml:space="preserve">Mobile experience</w:t>
      </w:r>
    </w:p>
    <w:p>
      <w:pPr>
        <w:pStyle w:val="Compact"/>
        <w:numPr>
          <w:ilvl w:val="0"/>
          <w:numId w:val="1062"/>
        </w:numPr>
      </w:pPr>
      <w:r>
        <w:t xml:space="preserve">Viewport configuration</w:t>
      </w:r>
    </w:p>
    <w:p>
      <w:pPr>
        <w:pStyle w:val="Compact"/>
        <w:numPr>
          <w:ilvl w:val="0"/>
          <w:numId w:val="1062"/>
        </w:numPr>
      </w:pPr>
      <w:r>
        <w:t xml:space="preserve">Responsive overflow indicators</w:t>
      </w:r>
    </w:p>
    <w:p>
      <w:pPr>
        <w:pStyle w:val="Compact"/>
        <w:numPr>
          <w:ilvl w:val="0"/>
          <w:numId w:val="1062"/>
        </w:numPr>
      </w:pPr>
      <w:r>
        <w:t xml:space="preserve">Tap-target indicators</w:t>
      </w:r>
    </w:p>
    <w:p>
      <w:pPr>
        <w:pStyle w:val="Compact"/>
        <w:numPr>
          <w:ilvl w:val="0"/>
          <w:numId w:val="1062"/>
        </w:numPr>
      </w:pPr>
      <w:r>
        <w:t xml:space="preserve">Font-size indicators</w:t>
      </w:r>
    </w:p>
    <w:p>
      <w:pPr>
        <w:pStyle w:val="Compact"/>
        <w:numPr>
          <w:ilvl w:val="0"/>
          <w:numId w:val="1062"/>
        </w:numPr>
      </w:pPr>
      <w:r>
        <w:t xml:space="preserve">Layout screenshots</w:t>
      </w:r>
    </w:p>
    <w:bookmarkEnd w:id="97"/>
    <w:bookmarkStart w:id="98" w:name="accessibility-indicators"/>
    <w:p>
      <w:pPr>
        <w:pStyle w:val="Heading3"/>
      </w:pPr>
      <w:r>
        <w:t xml:space="preserve">Accessibility indicators</w:t>
      </w:r>
    </w:p>
    <w:p>
      <w:pPr>
        <w:pStyle w:val="Compact"/>
        <w:numPr>
          <w:ilvl w:val="0"/>
          <w:numId w:val="1063"/>
        </w:numPr>
      </w:pPr>
      <w:r>
        <w:t xml:space="preserve">Automated indicators</w:t>
      </w:r>
    </w:p>
    <w:p>
      <w:pPr>
        <w:pStyle w:val="Compact"/>
        <w:numPr>
          <w:ilvl w:val="0"/>
          <w:numId w:val="1063"/>
        </w:numPr>
      </w:pPr>
      <w:r>
        <w:t xml:space="preserve">Labels</w:t>
      </w:r>
    </w:p>
    <w:p>
      <w:pPr>
        <w:pStyle w:val="Compact"/>
        <w:numPr>
          <w:ilvl w:val="0"/>
          <w:numId w:val="1063"/>
        </w:numPr>
      </w:pPr>
      <w:r>
        <w:t xml:space="preserve">Landmarks</w:t>
      </w:r>
    </w:p>
    <w:p>
      <w:pPr>
        <w:pStyle w:val="Compact"/>
        <w:numPr>
          <w:ilvl w:val="0"/>
          <w:numId w:val="1063"/>
        </w:numPr>
      </w:pPr>
      <w:r>
        <w:t xml:space="preserve">Heading structure</w:t>
      </w:r>
    </w:p>
    <w:p>
      <w:pPr>
        <w:pStyle w:val="Compact"/>
        <w:numPr>
          <w:ilvl w:val="0"/>
          <w:numId w:val="1063"/>
        </w:numPr>
      </w:pPr>
      <w:r>
        <w:t xml:space="preserve">Alternative text</w:t>
      </w:r>
    </w:p>
    <w:p>
      <w:pPr>
        <w:pStyle w:val="Compact"/>
        <w:numPr>
          <w:ilvl w:val="0"/>
          <w:numId w:val="1063"/>
        </w:numPr>
      </w:pPr>
      <w:r>
        <w:t xml:space="preserve">Keyboard indicators</w:t>
      </w:r>
    </w:p>
    <w:p>
      <w:pPr>
        <w:pStyle w:val="Compact"/>
        <w:numPr>
          <w:ilvl w:val="0"/>
          <w:numId w:val="1063"/>
        </w:numPr>
      </w:pPr>
      <w:r>
        <w:t xml:space="preserve">Contrast indicators where reliable</w:t>
      </w:r>
    </w:p>
    <w:p>
      <w:pPr>
        <w:pStyle w:val="Compact"/>
        <w:numPr>
          <w:ilvl w:val="0"/>
          <w:numId w:val="1063"/>
        </w:numPr>
      </w:pPr>
      <w:r>
        <w:t xml:space="preserve">Language attribute</w:t>
      </w:r>
    </w:p>
    <w:p>
      <w:pPr>
        <w:pStyle w:val="Compact"/>
        <w:numPr>
          <w:ilvl w:val="0"/>
          <w:numId w:val="1063"/>
        </w:numPr>
      </w:pPr>
      <w:r>
        <w:t xml:space="preserve">Form associations</w:t>
      </w:r>
    </w:p>
    <w:p>
      <w:pPr>
        <w:pStyle w:val="FirstParagraph"/>
      </w:pPr>
      <w:r>
        <w:t xml:space="preserve">Never describe this as accessibility certification.</w:t>
      </w:r>
    </w:p>
    <w:bookmarkEnd w:id="98"/>
    <w:bookmarkStart w:id="99" w:name="conversion-and-ux"/>
    <w:p>
      <w:pPr>
        <w:pStyle w:val="Heading3"/>
      </w:pPr>
      <w:r>
        <w:t xml:space="preserve">Conversion and UX</w:t>
      </w:r>
    </w:p>
    <w:p>
      <w:pPr>
        <w:pStyle w:val="FirstParagraph"/>
      </w:pPr>
      <w:r>
        <w:t xml:space="preserve">Some findings require human review.</w:t>
      </w:r>
    </w:p>
    <w:p>
      <w:pPr>
        <w:pStyle w:val="BodyText"/>
      </w:pPr>
      <w:r>
        <w:t xml:space="preserve">Support structured manual review for:</w:t>
      </w:r>
    </w:p>
    <w:p>
      <w:pPr>
        <w:pStyle w:val="Compact"/>
        <w:numPr>
          <w:ilvl w:val="0"/>
          <w:numId w:val="1064"/>
        </w:numPr>
      </w:pPr>
      <w:r>
        <w:t xml:space="preserve">Value proposition</w:t>
      </w:r>
    </w:p>
    <w:p>
      <w:pPr>
        <w:pStyle w:val="Compact"/>
        <w:numPr>
          <w:ilvl w:val="0"/>
          <w:numId w:val="1064"/>
        </w:numPr>
      </w:pPr>
      <w:r>
        <w:t xml:space="preserve">Calls to action</w:t>
      </w:r>
    </w:p>
    <w:p>
      <w:pPr>
        <w:pStyle w:val="Compact"/>
        <w:numPr>
          <w:ilvl w:val="0"/>
          <w:numId w:val="1064"/>
        </w:numPr>
      </w:pPr>
      <w:r>
        <w:t xml:space="preserve">Contact visibility</w:t>
      </w:r>
    </w:p>
    <w:p>
      <w:pPr>
        <w:pStyle w:val="Compact"/>
        <w:numPr>
          <w:ilvl w:val="0"/>
          <w:numId w:val="1064"/>
        </w:numPr>
      </w:pPr>
      <w:r>
        <w:t xml:space="preserve">Trust</w:t>
      </w:r>
    </w:p>
    <w:p>
      <w:pPr>
        <w:pStyle w:val="Compact"/>
        <w:numPr>
          <w:ilvl w:val="0"/>
          <w:numId w:val="1064"/>
        </w:numPr>
      </w:pPr>
      <w:r>
        <w:t xml:space="preserve">Social proof</w:t>
      </w:r>
    </w:p>
    <w:p>
      <w:pPr>
        <w:pStyle w:val="Compact"/>
        <w:numPr>
          <w:ilvl w:val="0"/>
          <w:numId w:val="1064"/>
        </w:numPr>
      </w:pPr>
      <w:r>
        <w:t xml:space="preserve">Pricing clarity</w:t>
      </w:r>
    </w:p>
    <w:p>
      <w:pPr>
        <w:pStyle w:val="Compact"/>
        <w:numPr>
          <w:ilvl w:val="0"/>
          <w:numId w:val="1064"/>
        </w:numPr>
      </w:pPr>
      <w:r>
        <w:t xml:space="preserve">Form friction</w:t>
      </w:r>
    </w:p>
    <w:p>
      <w:pPr>
        <w:pStyle w:val="Compact"/>
        <w:numPr>
          <w:ilvl w:val="0"/>
          <w:numId w:val="1064"/>
        </w:numPr>
      </w:pPr>
      <w:r>
        <w:t xml:space="preserve">Objection handling</w:t>
      </w:r>
    </w:p>
    <w:p>
      <w:pPr>
        <w:pStyle w:val="Compact"/>
        <w:numPr>
          <w:ilvl w:val="0"/>
          <w:numId w:val="1064"/>
        </w:numPr>
      </w:pPr>
      <w:r>
        <w:t xml:space="preserve">Navigation</w:t>
      </w:r>
    </w:p>
    <w:p>
      <w:pPr>
        <w:pStyle w:val="Compact"/>
        <w:numPr>
          <w:ilvl w:val="0"/>
          <w:numId w:val="1064"/>
        </w:numPr>
      </w:pPr>
      <w:r>
        <w:t xml:space="preserve">Readability</w:t>
      </w:r>
    </w:p>
    <w:bookmarkEnd w:id="99"/>
    <w:bookmarkStart w:id="100" w:name="trust-and-commercial-signals"/>
    <w:p>
      <w:pPr>
        <w:pStyle w:val="Heading3"/>
      </w:pPr>
      <w:r>
        <w:t xml:space="preserve">Trust and commercial signals</w:t>
      </w:r>
    </w:p>
    <w:p>
      <w:pPr>
        <w:pStyle w:val="Compact"/>
        <w:numPr>
          <w:ilvl w:val="0"/>
          <w:numId w:val="1065"/>
        </w:numPr>
      </w:pPr>
      <w:r>
        <w:t xml:space="preserve">Company identity</w:t>
      </w:r>
    </w:p>
    <w:p>
      <w:pPr>
        <w:pStyle w:val="Compact"/>
        <w:numPr>
          <w:ilvl w:val="0"/>
          <w:numId w:val="1065"/>
        </w:numPr>
      </w:pPr>
      <w:r>
        <w:t xml:space="preserve">Contact information</w:t>
      </w:r>
    </w:p>
    <w:p>
      <w:pPr>
        <w:pStyle w:val="Compact"/>
        <w:numPr>
          <w:ilvl w:val="0"/>
          <w:numId w:val="1065"/>
        </w:numPr>
      </w:pPr>
      <w:r>
        <w:t xml:space="preserve">Privacy policy</w:t>
      </w:r>
    </w:p>
    <w:p>
      <w:pPr>
        <w:pStyle w:val="Compact"/>
        <w:numPr>
          <w:ilvl w:val="0"/>
          <w:numId w:val="1065"/>
        </w:numPr>
      </w:pPr>
      <w:r>
        <w:t xml:space="preserve">Terms</w:t>
      </w:r>
    </w:p>
    <w:p>
      <w:pPr>
        <w:pStyle w:val="Compact"/>
        <w:numPr>
          <w:ilvl w:val="0"/>
          <w:numId w:val="1065"/>
        </w:numPr>
      </w:pPr>
      <w:r>
        <w:t xml:space="preserve">Cookie disclosures</w:t>
      </w:r>
    </w:p>
    <w:p>
      <w:pPr>
        <w:pStyle w:val="Compact"/>
        <w:numPr>
          <w:ilvl w:val="0"/>
          <w:numId w:val="1065"/>
        </w:numPr>
      </w:pPr>
      <w:r>
        <w:t xml:space="preserve">Refund information where applicable</w:t>
      </w:r>
    </w:p>
    <w:p>
      <w:pPr>
        <w:pStyle w:val="Compact"/>
        <w:numPr>
          <w:ilvl w:val="0"/>
          <w:numId w:val="1065"/>
        </w:numPr>
      </w:pPr>
      <w:r>
        <w:t xml:space="preserve">Copyright freshness</w:t>
      </w:r>
    </w:p>
    <w:p>
      <w:pPr>
        <w:pStyle w:val="Compact"/>
        <w:numPr>
          <w:ilvl w:val="0"/>
          <w:numId w:val="1065"/>
        </w:numPr>
      </w:pPr>
      <w:r>
        <w:t xml:space="preserve">Security indicators</w:t>
      </w:r>
    </w:p>
    <w:p>
      <w:pPr>
        <w:pStyle w:val="Compact"/>
        <w:numPr>
          <w:ilvl w:val="0"/>
          <w:numId w:val="1065"/>
        </w:numPr>
      </w:pPr>
      <w:r>
        <w:t xml:space="preserve">Case studies</w:t>
      </w:r>
    </w:p>
    <w:p>
      <w:pPr>
        <w:pStyle w:val="Compact"/>
        <w:numPr>
          <w:ilvl w:val="0"/>
          <w:numId w:val="1065"/>
        </w:numPr>
      </w:pPr>
      <w:r>
        <w:t xml:space="preserve">Testimonials</w:t>
      </w:r>
    </w:p>
    <w:bookmarkEnd w:id="100"/>
    <w:bookmarkStart w:id="101" w:name="ai-search-readiness"/>
    <w:p>
      <w:pPr>
        <w:pStyle w:val="Heading3"/>
      </w:pPr>
      <w:r>
        <w:t xml:space="preserve">AI-search readiness</w:t>
      </w:r>
    </w:p>
    <w:p>
      <w:pPr>
        <w:pStyle w:val="FirstParagraph"/>
      </w:pPr>
      <w:r>
        <w:t xml:space="preserve">Use honest structural indicators:</w:t>
      </w:r>
    </w:p>
    <w:p>
      <w:pPr>
        <w:pStyle w:val="Compact"/>
        <w:numPr>
          <w:ilvl w:val="0"/>
          <w:numId w:val="1066"/>
        </w:numPr>
      </w:pPr>
      <w:r>
        <w:t xml:space="preserve">Clear entity information</w:t>
      </w:r>
    </w:p>
    <w:p>
      <w:pPr>
        <w:pStyle w:val="Compact"/>
        <w:numPr>
          <w:ilvl w:val="0"/>
          <w:numId w:val="1066"/>
        </w:numPr>
      </w:pPr>
      <w:r>
        <w:t xml:space="preserve">Service descriptions</w:t>
      </w:r>
    </w:p>
    <w:p>
      <w:pPr>
        <w:pStyle w:val="Compact"/>
        <w:numPr>
          <w:ilvl w:val="0"/>
          <w:numId w:val="1066"/>
        </w:numPr>
      </w:pPr>
      <w:r>
        <w:t xml:space="preserve">Factual organization</w:t>
      </w:r>
    </w:p>
    <w:p>
      <w:pPr>
        <w:pStyle w:val="Compact"/>
        <w:numPr>
          <w:ilvl w:val="0"/>
          <w:numId w:val="1066"/>
        </w:numPr>
      </w:pPr>
      <w:r>
        <w:t xml:space="preserve">Structured data</w:t>
      </w:r>
    </w:p>
    <w:p>
      <w:pPr>
        <w:pStyle w:val="Compact"/>
        <w:numPr>
          <w:ilvl w:val="0"/>
          <w:numId w:val="1066"/>
        </w:numPr>
      </w:pPr>
      <w:r>
        <w:t xml:space="preserve">FAQs</w:t>
      </w:r>
    </w:p>
    <w:p>
      <w:pPr>
        <w:pStyle w:val="Compact"/>
        <w:numPr>
          <w:ilvl w:val="0"/>
          <w:numId w:val="1066"/>
        </w:numPr>
      </w:pPr>
      <w:r>
        <w:t xml:space="preserve">Evidence and authority signals</w:t>
      </w:r>
    </w:p>
    <w:p>
      <w:pPr>
        <w:pStyle w:val="Compact"/>
        <w:numPr>
          <w:ilvl w:val="0"/>
          <w:numId w:val="1066"/>
        </w:numPr>
      </w:pPr>
      <w:r>
        <w:t xml:space="preserve">Crawlable content</w:t>
      </w:r>
    </w:p>
    <w:p>
      <w:pPr>
        <w:pStyle w:val="Compact"/>
        <w:numPr>
          <w:ilvl w:val="0"/>
          <w:numId w:val="1066"/>
        </w:numPr>
      </w:pPr>
      <w:r>
        <w:t xml:space="preserve">Semantic structure</w:t>
      </w:r>
    </w:p>
    <w:p>
      <w:pPr>
        <w:pStyle w:val="FirstParagraph"/>
      </w:pPr>
      <w:r>
        <w:t xml:space="preserve">Do not promise inclusion or ranking in AI answers.</w:t>
      </w:r>
    </w:p>
    <w:bookmarkEnd w:id="101"/>
    <w:bookmarkEnd w:id="102"/>
    <w:bookmarkStart w:id="103" w:name="evidence-model"/>
    <w:p>
      <w:pPr>
        <w:pStyle w:val="Heading2"/>
      </w:pPr>
      <w:r>
        <w:t xml:space="preserve">Evidence model</w:t>
      </w:r>
    </w:p>
    <w:p>
      <w:pPr>
        <w:pStyle w:val="FirstParagraph"/>
      </w:pPr>
      <w:r>
        <w:t xml:space="preserve">Every finding must be traceable to:</w:t>
      </w:r>
    </w:p>
    <w:p>
      <w:pPr>
        <w:pStyle w:val="Compact"/>
        <w:numPr>
          <w:ilvl w:val="0"/>
          <w:numId w:val="1067"/>
        </w:numPr>
      </w:pPr>
      <w:r>
        <w:t xml:space="preserve">Rule</w:t>
      </w:r>
    </w:p>
    <w:p>
      <w:pPr>
        <w:pStyle w:val="Compact"/>
        <w:numPr>
          <w:ilvl w:val="0"/>
          <w:numId w:val="1067"/>
        </w:numPr>
      </w:pPr>
      <w:r>
        <w:t xml:space="preserve">Rule version</w:t>
      </w:r>
    </w:p>
    <w:p>
      <w:pPr>
        <w:pStyle w:val="Compact"/>
        <w:numPr>
          <w:ilvl w:val="0"/>
          <w:numId w:val="1067"/>
        </w:numPr>
      </w:pPr>
      <w:r>
        <w:t xml:space="preserve">Audit run</w:t>
      </w:r>
    </w:p>
    <w:p>
      <w:pPr>
        <w:pStyle w:val="Compact"/>
        <w:numPr>
          <w:ilvl w:val="0"/>
          <w:numId w:val="1067"/>
        </w:numPr>
      </w:pPr>
      <w:r>
        <w:t xml:space="preserve">Page</w:t>
      </w:r>
    </w:p>
    <w:p>
      <w:pPr>
        <w:pStyle w:val="Compact"/>
        <w:numPr>
          <w:ilvl w:val="0"/>
          <w:numId w:val="1067"/>
        </w:numPr>
      </w:pPr>
      <w:r>
        <w:t xml:space="preserve">URL</w:t>
      </w:r>
    </w:p>
    <w:p>
      <w:pPr>
        <w:pStyle w:val="Compact"/>
        <w:numPr>
          <w:ilvl w:val="0"/>
          <w:numId w:val="1067"/>
        </w:numPr>
      </w:pPr>
      <w:r>
        <w:t xml:space="preserve">Selector where relevant</w:t>
      </w:r>
    </w:p>
    <w:p>
      <w:pPr>
        <w:pStyle w:val="Compact"/>
        <w:numPr>
          <w:ilvl w:val="0"/>
          <w:numId w:val="1067"/>
        </w:numPr>
      </w:pPr>
      <w:r>
        <w:t xml:space="preserve">Raw observation</w:t>
      </w:r>
    </w:p>
    <w:p>
      <w:pPr>
        <w:pStyle w:val="Compact"/>
        <w:numPr>
          <w:ilvl w:val="0"/>
          <w:numId w:val="1067"/>
        </w:numPr>
      </w:pPr>
      <w:r>
        <w:t xml:space="preserve">Screenshot where relevant</w:t>
      </w:r>
    </w:p>
    <w:p>
      <w:pPr>
        <w:pStyle w:val="Compact"/>
        <w:numPr>
          <w:ilvl w:val="0"/>
          <w:numId w:val="1067"/>
        </w:numPr>
      </w:pPr>
      <w:r>
        <w:t xml:space="preserve">Timestamp</w:t>
      </w:r>
    </w:p>
    <w:p>
      <w:pPr>
        <w:pStyle w:val="Compact"/>
        <w:numPr>
          <w:ilvl w:val="0"/>
          <w:numId w:val="1067"/>
        </w:numPr>
      </w:pPr>
      <w:r>
        <w:t xml:space="preserve">Tool version</w:t>
      </w:r>
    </w:p>
    <w:p>
      <w:pPr>
        <w:pStyle w:val="Compact"/>
        <w:numPr>
          <w:ilvl w:val="0"/>
          <w:numId w:val="1067"/>
        </w:numPr>
      </w:pPr>
      <w:r>
        <w:t xml:space="preserve">Content hash</w:t>
      </w:r>
    </w:p>
    <w:p>
      <w:pPr>
        <w:pStyle w:val="Compact"/>
        <w:numPr>
          <w:ilvl w:val="0"/>
          <w:numId w:val="1067"/>
        </w:numPr>
      </w:pPr>
      <w:r>
        <w:t xml:space="preserve">Confidence</w:t>
      </w:r>
    </w:p>
    <w:p>
      <w:pPr>
        <w:pStyle w:val="Compact"/>
        <w:numPr>
          <w:ilvl w:val="0"/>
          <w:numId w:val="1067"/>
        </w:numPr>
      </w:pPr>
      <w:r>
        <w:t xml:space="preserve">Human-review status</w:t>
      </w:r>
    </w:p>
    <w:p>
      <w:pPr>
        <w:pStyle w:val="FirstParagraph"/>
      </w:pPr>
      <w:r>
        <w:t xml:space="preserve">AI-generated wording is not evidence.</w:t>
      </w:r>
    </w:p>
    <w:bookmarkEnd w:id="103"/>
    <w:bookmarkStart w:id="104" w:name="scoring"/>
    <w:p>
      <w:pPr>
        <w:pStyle w:val="Heading2"/>
      </w:pPr>
      <w:r>
        <w:t xml:space="preserve">Scoring</w:t>
      </w:r>
    </w:p>
    <w:p>
      <w:pPr>
        <w:pStyle w:val="FirstParagraph"/>
      </w:pPr>
      <w:r>
        <w:t xml:space="preserve">Scoring must be:</w:t>
      </w:r>
    </w:p>
    <w:p>
      <w:pPr>
        <w:pStyle w:val="Compact"/>
        <w:numPr>
          <w:ilvl w:val="0"/>
          <w:numId w:val="1068"/>
        </w:numPr>
      </w:pPr>
      <w:r>
        <w:t xml:space="preserve">Versioned</w:t>
      </w:r>
    </w:p>
    <w:p>
      <w:pPr>
        <w:pStyle w:val="Compact"/>
        <w:numPr>
          <w:ilvl w:val="0"/>
          <w:numId w:val="1068"/>
        </w:numPr>
      </w:pPr>
      <w:r>
        <w:t xml:space="preserve">Explainable</w:t>
      </w:r>
    </w:p>
    <w:p>
      <w:pPr>
        <w:pStyle w:val="Compact"/>
        <w:numPr>
          <w:ilvl w:val="0"/>
          <w:numId w:val="1068"/>
        </w:numPr>
      </w:pPr>
      <w:r>
        <w:t xml:space="preserve">Reproducible</w:t>
      </w:r>
    </w:p>
    <w:p>
      <w:pPr>
        <w:pStyle w:val="Compact"/>
        <w:numPr>
          <w:ilvl w:val="0"/>
          <w:numId w:val="1068"/>
        </w:numPr>
      </w:pPr>
      <w:r>
        <w:t xml:space="preserve">Weighted</w:t>
      </w:r>
    </w:p>
    <w:p>
      <w:pPr>
        <w:pStyle w:val="Compact"/>
        <w:numPr>
          <w:ilvl w:val="0"/>
          <w:numId w:val="1068"/>
        </w:numPr>
      </w:pPr>
      <w:r>
        <w:t xml:space="preserve">Tested</w:t>
      </w:r>
    </w:p>
    <w:p>
      <w:pPr>
        <w:pStyle w:val="Compact"/>
        <w:numPr>
          <w:ilvl w:val="0"/>
          <w:numId w:val="1068"/>
        </w:numPr>
      </w:pPr>
      <w:r>
        <w:t xml:space="preserve">Resilient to missing data</w:t>
      </w:r>
    </w:p>
    <w:p>
      <w:pPr>
        <w:pStyle w:val="FirstParagraph"/>
      </w:pPr>
      <w:r>
        <w:t xml:space="preserve">Do not award points for rules that did not run.</w:t>
      </w:r>
    </w:p>
    <w:p>
      <w:pPr>
        <w:pStyle w:val="BodyText"/>
      </w:pPr>
      <w:r>
        <w:t xml:space="preserve">Label incomplete categories.</w:t>
      </w:r>
    </w:p>
    <w:bookmarkEnd w:id="104"/>
    <w:bookmarkStart w:id="105" w:name="phase-6-acceptance-gate"/>
    <w:p>
      <w:pPr>
        <w:pStyle w:val="Heading2"/>
      </w:pPr>
      <w:r>
        <w:t xml:space="preserve">Phase 6 acceptance gate</w:t>
      </w:r>
    </w:p>
    <w:p>
      <w:pPr>
        <w:pStyle w:val="Compact"/>
        <w:numPr>
          <w:ilvl w:val="0"/>
          <w:numId w:val="1069"/>
        </w:numPr>
      </w:pPr>
      <w:r>
        <w:t xml:space="preserve">Rule registry exists.</w:t>
      </w:r>
    </w:p>
    <w:p>
      <w:pPr>
        <w:pStyle w:val="Compact"/>
        <w:numPr>
          <w:ilvl w:val="0"/>
          <w:numId w:val="1069"/>
        </w:numPr>
      </w:pPr>
      <w:r>
        <w:t xml:space="preserve">Rules are independently testable.</w:t>
      </w:r>
    </w:p>
    <w:p>
      <w:pPr>
        <w:pStyle w:val="Compact"/>
        <w:numPr>
          <w:ilvl w:val="0"/>
          <w:numId w:val="1069"/>
        </w:numPr>
      </w:pPr>
      <w:r>
        <w:t xml:space="preserve">Evidence is persisted.</w:t>
      </w:r>
    </w:p>
    <w:p>
      <w:pPr>
        <w:pStyle w:val="Compact"/>
        <w:numPr>
          <w:ilvl w:val="0"/>
          <w:numId w:val="1069"/>
        </w:numPr>
      </w:pPr>
      <w:r>
        <w:t xml:space="preserve">Scores reproduce from the same fixture.</w:t>
      </w:r>
    </w:p>
    <w:p>
      <w:pPr>
        <w:pStyle w:val="Compact"/>
        <w:numPr>
          <w:ilvl w:val="0"/>
          <w:numId w:val="1069"/>
        </w:numPr>
      </w:pPr>
      <w:r>
        <w:t xml:space="preserve">Missing-data behavior is correct.</w:t>
      </w:r>
    </w:p>
    <w:p>
      <w:pPr>
        <w:pStyle w:val="Compact"/>
        <w:numPr>
          <w:ilvl w:val="0"/>
          <w:numId w:val="1069"/>
        </w:numPr>
      </w:pPr>
      <w:r>
        <w:t xml:space="preserve">At least one tested rule exists in each category.</w:t>
      </w:r>
    </w:p>
    <w:p>
      <w:pPr>
        <w:pStyle w:val="Compact"/>
        <w:numPr>
          <w:ilvl w:val="0"/>
          <w:numId w:val="1069"/>
        </w:numPr>
      </w:pPr>
      <w:r>
        <w:t xml:space="preserve">False claims are not generated.</w:t>
      </w:r>
    </w:p>
    <w:p>
      <w:pPr>
        <w:pStyle w:val="Compact"/>
        <w:numPr>
          <w:ilvl w:val="0"/>
          <w:numId w:val="1069"/>
        </w:numPr>
      </w:pPr>
      <w:r>
        <w:t xml:space="preserve">Performance and accessibility disclaimers are visible.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Xd70701c76174d17355d6d8f1e0d27fb1052388e"/>
    <w:p>
      <w:pPr>
        <w:pStyle w:val="Heading1"/>
      </w:pPr>
      <w:r>
        <w:t xml:space="preserve">PHASE 7 — FINDINGS REVIEW AND AUDIT WORKSPACE</w:t>
      </w:r>
    </w:p>
    <w:bookmarkStart w:id="107" w:name="objective-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the professional human-review workflow.</w:t>
      </w:r>
    </w:p>
    <w:bookmarkEnd w:id="107"/>
    <w:bookmarkStart w:id="108" w:name="audit-workspace"/>
    <w:p>
      <w:pPr>
        <w:pStyle w:val="Heading2"/>
      </w:pPr>
      <w:r>
        <w:t xml:space="preserve">Audit workspace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70"/>
        </w:numPr>
      </w:pPr>
      <w:r>
        <w:t xml:space="preserve">Category scores</w:t>
      </w:r>
    </w:p>
    <w:p>
      <w:pPr>
        <w:pStyle w:val="Compact"/>
        <w:numPr>
          <w:ilvl w:val="0"/>
          <w:numId w:val="1070"/>
        </w:numPr>
      </w:pPr>
      <w:r>
        <w:t xml:space="preserve">Severity counts</w:t>
      </w:r>
    </w:p>
    <w:p>
      <w:pPr>
        <w:pStyle w:val="Compact"/>
        <w:numPr>
          <w:ilvl w:val="0"/>
          <w:numId w:val="1070"/>
        </w:numPr>
      </w:pPr>
      <w:r>
        <w:t xml:space="preserve">Review progress</w:t>
      </w:r>
    </w:p>
    <w:p>
      <w:pPr>
        <w:pStyle w:val="Compact"/>
        <w:numPr>
          <w:ilvl w:val="0"/>
          <w:numId w:val="1070"/>
        </w:numPr>
      </w:pPr>
      <w:r>
        <w:t xml:space="preserve">Audit metadata</w:t>
      </w:r>
    </w:p>
    <w:p>
      <w:pPr>
        <w:pStyle w:val="Compact"/>
        <w:numPr>
          <w:ilvl w:val="0"/>
          <w:numId w:val="1070"/>
        </w:numPr>
      </w:pPr>
      <w:r>
        <w:t xml:space="preserve">Suggested services</w:t>
      </w:r>
    </w:p>
    <w:p>
      <w:pPr>
        <w:pStyle w:val="Compact"/>
        <w:numPr>
          <w:ilvl w:val="0"/>
          <w:numId w:val="1070"/>
        </w:numPr>
      </w:pPr>
      <w:r>
        <w:t xml:space="preserve">Crawl summary</w:t>
      </w:r>
    </w:p>
    <w:p>
      <w:pPr>
        <w:pStyle w:val="Compact"/>
        <w:numPr>
          <w:ilvl w:val="0"/>
          <w:numId w:val="1070"/>
        </w:numPr>
      </w:pPr>
      <w:r>
        <w:t xml:space="preserve">Failure notices</w:t>
      </w:r>
    </w:p>
    <w:p>
      <w:pPr>
        <w:pStyle w:val="Compact"/>
        <w:numPr>
          <w:ilvl w:val="0"/>
          <w:numId w:val="1070"/>
        </w:numPr>
      </w:pPr>
      <w:r>
        <w:t xml:space="preserve">Incomplete-data notices</w:t>
      </w:r>
    </w:p>
    <w:bookmarkEnd w:id="108"/>
    <w:bookmarkStart w:id="109" w:name="finding-workflow"/>
    <w:p>
      <w:pPr>
        <w:pStyle w:val="Heading2"/>
      </w:pPr>
      <w:r>
        <w:t xml:space="preserve">Finding workflow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071"/>
        </w:numPr>
      </w:pPr>
      <w:r>
        <w:t xml:space="preserve">Unreviewed</w:t>
      </w:r>
    </w:p>
    <w:p>
      <w:pPr>
        <w:pStyle w:val="Compact"/>
        <w:numPr>
          <w:ilvl w:val="0"/>
          <w:numId w:val="1071"/>
        </w:numPr>
      </w:pPr>
      <w:r>
        <w:t xml:space="preserve">Verified</w:t>
      </w:r>
    </w:p>
    <w:p>
      <w:pPr>
        <w:pStyle w:val="Compact"/>
        <w:numPr>
          <w:ilvl w:val="0"/>
          <w:numId w:val="1071"/>
        </w:numPr>
      </w:pPr>
      <w:r>
        <w:t xml:space="preserve">Edited</w:t>
      </w:r>
    </w:p>
    <w:p>
      <w:pPr>
        <w:pStyle w:val="Compact"/>
        <w:numPr>
          <w:ilvl w:val="0"/>
          <w:numId w:val="1071"/>
        </w:numPr>
      </w:pPr>
      <w:r>
        <w:t xml:space="preserve">False positive</w:t>
      </w:r>
    </w:p>
    <w:p>
      <w:pPr>
        <w:pStyle w:val="Compact"/>
        <w:numPr>
          <w:ilvl w:val="0"/>
          <w:numId w:val="1071"/>
        </w:numPr>
      </w:pPr>
      <w:r>
        <w:t xml:space="preserve">Excluded</w:t>
      </w:r>
    </w:p>
    <w:p>
      <w:pPr>
        <w:pStyle w:val="Compact"/>
        <w:numPr>
          <w:ilvl w:val="0"/>
          <w:numId w:val="1071"/>
        </w:numPr>
      </w:pPr>
      <w:r>
        <w:t xml:space="preserve">Needs specialist review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72"/>
        </w:numPr>
      </w:pPr>
      <w:r>
        <w:t xml:space="preserve">Edit title</w:t>
      </w:r>
    </w:p>
    <w:p>
      <w:pPr>
        <w:pStyle w:val="Compact"/>
        <w:numPr>
          <w:ilvl w:val="0"/>
          <w:numId w:val="1072"/>
        </w:numPr>
      </w:pPr>
      <w:r>
        <w:t xml:space="preserve">Edit explanation</w:t>
      </w:r>
    </w:p>
    <w:p>
      <w:pPr>
        <w:pStyle w:val="Compact"/>
        <w:numPr>
          <w:ilvl w:val="0"/>
          <w:numId w:val="1072"/>
        </w:numPr>
      </w:pPr>
      <w:r>
        <w:t xml:space="preserve">Edit consequence</w:t>
      </w:r>
    </w:p>
    <w:p>
      <w:pPr>
        <w:pStyle w:val="Compact"/>
        <w:numPr>
          <w:ilvl w:val="0"/>
          <w:numId w:val="1072"/>
        </w:numPr>
      </w:pPr>
      <w:r>
        <w:t xml:space="preserve">Edit recommendation</w:t>
      </w:r>
    </w:p>
    <w:p>
      <w:pPr>
        <w:pStyle w:val="Compact"/>
        <w:numPr>
          <w:ilvl w:val="0"/>
          <w:numId w:val="1072"/>
        </w:numPr>
      </w:pPr>
      <w:r>
        <w:t xml:space="preserve">Change severity</w:t>
      </w:r>
    </w:p>
    <w:p>
      <w:pPr>
        <w:pStyle w:val="Compact"/>
        <w:numPr>
          <w:ilvl w:val="0"/>
          <w:numId w:val="1072"/>
        </w:numPr>
      </w:pPr>
      <w:r>
        <w:t xml:space="preserve">Change confidence with reason</w:t>
      </w:r>
    </w:p>
    <w:p>
      <w:pPr>
        <w:pStyle w:val="Compact"/>
        <w:numPr>
          <w:ilvl w:val="0"/>
          <w:numId w:val="1072"/>
        </w:numPr>
      </w:pPr>
      <w:r>
        <w:t xml:space="preserve">Add internal note</w:t>
      </w:r>
    </w:p>
    <w:p>
      <w:pPr>
        <w:pStyle w:val="Compact"/>
        <w:numPr>
          <w:ilvl w:val="0"/>
          <w:numId w:val="1072"/>
        </w:numPr>
      </w:pPr>
      <w:r>
        <w:t xml:space="preserve">Add client-facing note</w:t>
      </w:r>
    </w:p>
    <w:p>
      <w:pPr>
        <w:pStyle w:val="Compact"/>
        <w:numPr>
          <w:ilvl w:val="0"/>
          <w:numId w:val="1072"/>
        </w:numPr>
      </w:pPr>
      <w:r>
        <w:t xml:space="preserve">Map service</w:t>
      </w:r>
    </w:p>
    <w:p>
      <w:pPr>
        <w:pStyle w:val="Compact"/>
        <w:numPr>
          <w:ilvl w:val="0"/>
          <w:numId w:val="1072"/>
        </w:numPr>
      </w:pPr>
      <w:r>
        <w:t xml:space="preserve">Exclude from report</w:t>
      </w:r>
    </w:p>
    <w:p>
      <w:pPr>
        <w:pStyle w:val="Compact"/>
        <w:numPr>
          <w:ilvl w:val="0"/>
          <w:numId w:val="1072"/>
        </w:numPr>
      </w:pPr>
      <w:r>
        <w:t xml:space="preserve">Restore</w:t>
      </w:r>
    </w:p>
    <w:p>
      <w:pPr>
        <w:pStyle w:val="Compact"/>
        <w:numPr>
          <w:ilvl w:val="0"/>
          <w:numId w:val="1072"/>
        </w:numPr>
      </w:pPr>
      <w:r>
        <w:t xml:space="preserve">Mark false positive</w:t>
      </w:r>
    </w:p>
    <w:p>
      <w:pPr>
        <w:pStyle w:val="Compact"/>
        <w:numPr>
          <w:ilvl w:val="0"/>
          <w:numId w:val="1072"/>
        </w:numPr>
      </w:pPr>
      <w:r>
        <w:t xml:space="preserve">Verify</w:t>
      </w:r>
    </w:p>
    <w:bookmarkEnd w:id="109"/>
    <w:bookmarkStart w:id="110" w:name="history"/>
    <w:p>
      <w:pPr>
        <w:pStyle w:val="Heading2"/>
      </w:pPr>
      <w:r>
        <w:t xml:space="preserve">History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73"/>
        </w:numPr>
      </w:pPr>
      <w:r>
        <w:t xml:space="preserve">User</w:t>
      </w:r>
    </w:p>
    <w:p>
      <w:pPr>
        <w:pStyle w:val="Compact"/>
        <w:numPr>
          <w:ilvl w:val="0"/>
          <w:numId w:val="1073"/>
        </w:numPr>
      </w:pPr>
      <w:r>
        <w:t xml:space="preserve">Time</w:t>
      </w:r>
    </w:p>
    <w:p>
      <w:pPr>
        <w:pStyle w:val="Compact"/>
        <w:numPr>
          <w:ilvl w:val="0"/>
          <w:numId w:val="1073"/>
        </w:numPr>
      </w:pPr>
      <w:r>
        <w:t xml:space="preserve">Before</w:t>
      </w:r>
    </w:p>
    <w:p>
      <w:pPr>
        <w:pStyle w:val="Compact"/>
        <w:numPr>
          <w:ilvl w:val="0"/>
          <w:numId w:val="1073"/>
        </w:numPr>
      </w:pPr>
      <w:r>
        <w:t xml:space="preserve">After</w:t>
      </w:r>
    </w:p>
    <w:p>
      <w:pPr>
        <w:pStyle w:val="Compact"/>
        <w:numPr>
          <w:ilvl w:val="0"/>
          <w:numId w:val="1073"/>
        </w:numPr>
      </w:pPr>
      <w:r>
        <w:t xml:space="preserve">Reason</w:t>
      </w:r>
    </w:p>
    <w:p>
      <w:pPr>
        <w:pStyle w:val="Compact"/>
        <w:numPr>
          <w:ilvl w:val="0"/>
          <w:numId w:val="1073"/>
        </w:numPr>
      </w:pPr>
      <w:r>
        <w:t xml:space="preserve">Source</w:t>
      </w:r>
    </w:p>
    <w:p>
      <w:pPr>
        <w:pStyle w:val="FirstParagraph"/>
      </w:pPr>
      <w:r>
        <w:t xml:space="preserve">Do not overwrite original machine evidence.</w:t>
      </w:r>
    </w:p>
    <w:bookmarkEnd w:id="110"/>
    <w:bookmarkStart w:id="111" w:name="bulk-operations"/>
    <w:p>
      <w:pPr>
        <w:pStyle w:val="Heading2"/>
      </w:pPr>
      <w:r>
        <w:t xml:space="preserve">Bulk operations</w:t>
      </w:r>
    </w:p>
    <w:p>
      <w:pPr>
        <w:pStyle w:val="FirstParagraph"/>
      </w:pPr>
      <w:r>
        <w:t xml:space="preserve">Support safe bulk actions for:</w:t>
      </w:r>
    </w:p>
    <w:p>
      <w:pPr>
        <w:pStyle w:val="Compact"/>
        <w:numPr>
          <w:ilvl w:val="0"/>
          <w:numId w:val="1074"/>
        </w:numPr>
      </w:pPr>
      <w:r>
        <w:t xml:space="preserve">Include</w:t>
      </w:r>
    </w:p>
    <w:p>
      <w:pPr>
        <w:pStyle w:val="Compact"/>
        <w:numPr>
          <w:ilvl w:val="0"/>
          <w:numId w:val="1074"/>
        </w:numPr>
      </w:pPr>
      <w:r>
        <w:t xml:space="preserve">Exclude</w:t>
      </w:r>
    </w:p>
    <w:p>
      <w:pPr>
        <w:pStyle w:val="Compact"/>
        <w:numPr>
          <w:ilvl w:val="0"/>
          <w:numId w:val="1074"/>
        </w:numPr>
      </w:pPr>
      <w:r>
        <w:t xml:space="preserve">Assign service</w:t>
      </w:r>
    </w:p>
    <w:p>
      <w:pPr>
        <w:pStyle w:val="Compact"/>
        <w:numPr>
          <w:ilvl w:val="0"/>
          <w:numId w:val="1074"/>
        </w:numPr>
      </w:pPr>
      <w:r>
        <w:t xml:space="preserve">Mark for review</w:t>
      </w:r>
    </w:p>
    <w:p>
      <w:pPr>
        <w:pStyle w:val="FirstParagraph"/>
      </w:pPr>
      <w:r>
        <w:t xml:space="preserve">Do not allow destructive bulk changes without confirmation.</w:t>
      </w:r>
    </w:p>
    <w:bookmarkEnd w:id="111"/>
    <w:bookmarkStart w:id="112" w:name="phase-7-acceptance-gate"/>
    <w:p>
      <w:pPr>
        <w:pStyle w:val="Heading2"/>
      </w:pPr>
      <w:r>
        <w:t xml:space="preserve">Phase 7 acceptance gate</w:t>
      </w:r>
    </w:p>
    <w:p>
      <w:pPr>
        <w:pStyle w:val="FirstParagraph"/>
      </w:pPr>
      <w:r>
        <w:t xml:space="preserve">A real audit can be:</w:t>
      </w:r>
    </w:p>
    <w:p>
      <w:pPr>
        <w:pStyle w:val="Compact"/>
        <w:numPr>
          <w:ilvl w:val="0"/>
          <w:numId w:val="1075"/>
        </w:numPr>
      </w:pPr>
      <w:r>
        <w:t xml:space="preserve">Opened.</w:t>
      </w:r>
    </w:p>
    <w:p>
      <w:pPr>
        <w:pStyle w:val="Compact"/>
        <w:numPr>
          <w:ilvl w:val="0"/>
          <w:numId w:val="1075"/>
        </w:numPr>
      </w:pPr>
      <w:r>
        <w:t xml:space="preserve">Filtered.</w:t>
      </w:r>
    </w:p>
    <w:p>
      <w:pPr>
        <w:pStyle w:val="Compact"/>
        <w:numPr>
          <w:ilvl w:val="0"/>
          <w:numId w:val="1075"/>
        </w:numPr>
      </w:pPr>
      <w:r>
        <w:t xml:space="preserve">Reviewed.</w:t>
      </w:r>
    </w:p>
    <w:p>
      <w:pPr>
        <w:pStyle w:val="Compact"/>
        <w:numPr>
          <w:ilvl w:val="0"/>
          <w:numId w:val="1075"/>
        </w:numPr>
      </w:pPr>
      <w:r>
        <w:t xml:space="preserve">Edited.</w:t>
      </w:r>
    </w:p>
    <w:p>
      <w:pPr>
        <w:pStyle w:val="Compact"/>
        <w:numPr>
          <w:ilvl w:val="0"/>
          <w:numId w:val="1075"/>
        </w:numPr>
      </w:pPr>
      <w:r>
        <w:t xml:space="preserve">Verified.</w:t>
      </w:r>
    </w:p>
    <w:p>
      <w:pPr>
        <w:pStyle w:val="Compact"/>
        <w:numPr>
          <w:ilvl w:val="0"/>
          <w:numId w:val="1075"/>
        </w:numPr>
      </w:pPr>
      <w:r>
        <w:t xml:space="preserve">Prepared for reporting.</w:t>
      </w:r>
    </w:p>
    <w:p>
      <w:pPr>
        <w:pStyle w:val="FirstParagraph"/>
      </w:pPr>
      <w:r>
        <w:t xml:space="preserve">All revisions persist and are auditable.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X85dbf1f62d91094528baff63b8e52550e592fdf"/>
    <w:p>
      <w:pPr>
        <w:pStyle w:val="Heading1"/>
      </w:pPr>
      <w:r>
        <w:t xml:space="preserve">PHASE 8 — REPORTS, WHITE LABELLING, SHARING AND PDF</w:t>
      </w:r>
    </w:p>
    <w:bookmarkStart w:id="114" w:name="objective-8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Turn reviewed evidence into a professional client deliverable.</w:t>
      </w:r>
    </w:p>
    <w:bookmarkEnd w:id="114"/>
    <w:bookmarkStart w:id="115" w:name="report-builder"/>
    <w:p>
      <w:pPr>
        <w:pStyle w:val="Heading2"/>
      </w:pPr>
      <w:r>
        <w:t xml:space="preserve">Report builder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76"/>
        </w:numPr>
      </w:pPr>
      <w:r>
        <w:t xml:space="preserve">Cover</w:t>
      </w:r>
    </w:p>
    <w:p>
      <w:pPr>
        <w:pStyle w:val="Compact"/>
        <w:numPr>
          <w:ilvl w:val="0"/>
          <w:numId w:val="1076"/>
        </w:numPr>
      </w:pPr>
      <w:r>
        <w:t xml:space="preserve">Executive summary</w:t>
      </w:r>
    </w:p>
    <w:p>
      <w:pPr>
        <w:pStyle w:val="Compact"/>
        <w:numPr>
          <w:ilvl w:val="0"/>
          <w:numId w:val="1076"/>
        </w:numPr>
      </w:pPr>
      <w:r>
        <w:t xml:space="preserve">Overall score</w:t>
      </w:r>
    </w:p>
    <w:p>
      <w:pPr>
        <w:pStyle w:val="Compact"/>
        <w:numPr>
          <w:ilvl w:val="0"/>
          <w:numId w:val="1076"/>
        </w:numPr>
      </w:pPr>
      <w:r>
        <w:t xml:space="preserve">Category scores</w:t>
      </w:r>
    </w:p>
    <w:p>
      <w:pPr>
        <w:pStyle w:val="Compact"/>
        <w:numPr>
          <w:ilvl w:val="0"/>
          <w:numId w:val="1076"/>
        </w:numPr>
      </w:pPr>
      <w:r>
        <w:t xml:space="preserve">Priority findings</w:t>
      </w:r>
    </w:p>
    <w:p>
      <w:pPr>
        <w:pStyle w:val="Compact"/>
        <w:numPr>
          <w:ilvl w:val="0"/>
          <w:numId w:val="1076"/>
        </w:numPr>
      </w:pPr>
      <w:r>
        <w:t xml:space="preserve">Full findings</w:t>
      </w:r>
    </w:p>
    <w:p>
      <w:pPr>
        <w:pStyle w:val="Compact"/>
        <w:numPr>
          <w:ilvl w:val="0"/>
          <w:numId w:val="1076"/>
        </w:numPr>
      </w:pPr>
      <w:r>
        <w:t xml:space="preserve">Quick wins</w:t>
      </w:r>
    </w:p>
    <w:p>
      <w:pPr>
        <w:pStyle w:val="Compact"/>
        <w:numPr>
          <w:ilvl w:val="0"/>
          <w:numId w:val="1076"/>
        </w:numPr>
      </w:pPr>
      <w:r>
        <w:t xml:space="preserve">Roadmap</w:t>
      </w:r>
    </w:p>
    <w:p>
      <w:pPr>
        <w:pStyle w:val="Compact"/>
        <w:numPr>
          <w:ilvl w:val="0"/>
          <w:numId w:val="1076"/>
        </w:numPr>
      </w:pPr>
      <w:r>
        <w:t xml:space="preserve">Recommended services</w:t>
      </w:r>
    </w:p>
    <w:p>
      <w:pPr>
        <w:pStyle w:val="Compact"/>
        <w:numPr>
          <w:ilvl w:val="0"/>
          <w:numId w:val="1076"/>
        </w:numPr>
      </w:pPr>
      <w:r>
        <w:t xml:space="preserve">Next step</w:t>
      </w:r>
    </w:p>
    <w:p>
      <w:pPr>
        <w:pStyle w:val="Compact"/>
        <w:numPr>
          <w:ilvl w:val="0"/>
          <w:numId w:val="1076"/>
        </w:numPr>
      </w:pPr>
      <w:r>
        <w:t xml:space="preserve">Disclaimer</w:t>
      </w:r>
    </w:p>
    <w:p>
      <w:pPr>
        <w:pStyle w:val="Compact"/>
        <w:numPr>
          <w:ilvl w:val="0"/>
          <w:numId w:val="1076"/>
        </w:numPr>
      </w:pPr>
      <w:r>
        <w:t xml:space="preserve">Agency footer</w:t>
      </w:r>
    </w:p>
    <w:bookmarkEnd w:id="115"/>
    <w:bookmarkStart w:id="116" w:name="report-editing"/>
    <w:p>
      <w:pPr>
        <w:pStyle w:val="Heading2"/>
      </w:pPr>
      <w:r>
        <w:t xml:space="preserve">Report editing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77"/>
        </w:numPr>
      </w:pPr>
      <w:r>
        <w:t xml:space="preserve">Section inclusion</w:t>
      </w:r>
    </w:p>
    <w:p>
      <w:pPr>
        <w:pStyle w:val="Compact"/>
        <w:numPr>
          <w:ilvl w:val="0"/>
          <w:numId w:val="1077"/>
        </w:numPr>
      </w:pPr>
      <w:r>
        <w:t xml:space="preserve">Section order</w:t>
      </w:r>
    </w:p>
    <w:p>
      <w:pPr>
        <w:pStyle w:val="Compact"/>
        <w:numPr>
          <w:ilvl w:val="0"/>
          <w:numId w:val="1077"/>
        </w:numPr>
      </w:pPr>
      <w:r>
        <w:t xml:space="preserve">Finding selection</w:t>
      </w:r>
    </w:p>
    <w:p>
      <w:pPr>
        <w:pStyle w:val="Compact"/>
        <w:numPr>
          <w:ilvl w:val="0"/>
          <w:numId w:val="1077"/>
        </w:numPr>
      </w:pPr>
      <w:r>
        <w:t xml:space="preserve">Copy editing</w:t>
      </w:r>
    </w:p>
    <w:p>
      <w:pPr>
        <w:pStyle w:val="Compact"/>
        <w:numPr>
          <w:ilvl w:val="0"/>
          <w:numId w:val="1077"/>
        </w:numPr>
      </w:pPr>
      <w:r>
        <w:t xml:space="preserve">Brand selection</w:t>
      </w:r>
    </w:p>
    <w:p>
      <w:pPr>
        <w:pStyle w:val="Compact"/>
        <w:numPr>
          <w:ilvl w:val="0"/>
          <w:numId w:val="1077"/>
        </w:numPr>
      </w:pPr>
      <w:r>
        <w:t xml:space="preserve">Service selection</w:t>
      </w:r>
    </w:p>
    <w:p>
      <w:pPr>
        <w:pStyle w:val="Compact"/>
        <w:numPr>
          <w:ilvl w:val="0"/>
          <w:numId w:val="1077"/>
        </w:numPr>
      </w:pPr>
      <w:r>
        <w:t xml:space="preserve">Pricing visibility</w:t>
      </w:r>
    </w:p>
    <w:p>
      <w:pPr>
        <w:pStyle w:val="Compact"/>
        <w:numPr>
          <w:ilvl w:val="0"/>
          <w:numId w:val="1077"/>
        </w:numPr>
      </w:pPr>
      <w:r>
        <w:t xml:space="preserve">Draft preview</w:t>
      </w:r>
    </w:p>
    <w:p>
      <w:pPr>
        <w:pStyle w:val="Compact"/>
        <w:numPr>
          <w:ilvl w:val="0"/>
          <w:numId w:val="1077"/>
        </w:numPr>
      </w:pPr>
      <w:r>
        <w:t xml:space="preserve">Versioning</w:t>
      </w:r>
    </w:p>
    <w:bookmarkEnd w:id="116"/>
    <w:bookmarkStart w:id="117" w:name="white-labelling"/>
    <w:p>
      <w:pPr>
        <w:pStyle w:val="Heading2"/>
      </w:pPr>
      <w:r>
        <w:t xml:space="preserve">White labelling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78"/>
        </w:numPr>
      </w:pPr>
      <w:r>
        <w:t xml:space="preserve">Agency name</w:t>
      </w:r>
    </w:p>
    <w:p>
      <w:pPr>
        <w:pStyle w:val="Compact"/>
        <w:numPr>
          <w:ilvl w:val="0"/>
          <w:numId w:val="1078"/>
        </w:numPr>
      </w:pPr>
      <w:r>
        <w:t xml:space="preserve">Logo</w:t>
      </w:r>
    </w:p>
    <w:p>
      <w:pPr>
        <w:pStyle w:val="Compact"/>
        <w:numPr>
          <w:ilvl w:val="0"/>
          <w:numId w:val="1078"/>
        </w:numPr>
      </w:pPr>
      <w:r>
        <w:t xml:space="preserve">Primary colour</w:t>
      </w:r>
    </w:p>
    <w:p>
      <w:pPr>
        <w:pStyle w:val="Compact"/>
        <w:numPr>
          <w:ilvl w:val="0"/>
          <w:numId w:val="1078"/>
        </w:numPr>
      </w:pPr>
      <w:r>
        <w:t xml:space="preserve">Secondary colour</w:t>
      </w:r>
    </w:p>
    <w:p>
      <w:pPr>
        <w:pStyle w:val="Compact"/>
        <w:numPr>
          <w:ilvl w:val="0"/>
          <w:numId w:val="1078"/>
        </w:numPr>
      </w:pPr>
      <w:r>
        <w:t xml:space="preserve">Contact details</w:t>
      </w:r>
    </w:p>
    <w:p>
      <w:pPr>
        <w:pStyle w:val="Compact"/>
        <w:numPr>
          <w:ilvl w:val="0"/>
          <w:numId w:val="1078"/>
        </w:numPr>
      </w:pPr>
      <w:r>
        <w:t xml:space="preserve">Website</w:t>
      </w:r>
    </w:p>
    <w:p>
      <w:pPr>
        <w:pStyle w:val="Compact"/>
        <w:numPr>
          <w:ilvl w:val="0"/>
          <w:numId w:val="1078"/>
        </w:numPr>
      </w:pPr>
      <w:r>
        <w:t xml:space="preserve">Address</w:t>
      </w:r>
    </w:p>
    <w:p>
      <w:pPr>
        <w:pStyle w:val="Compact"/>
        <w:numPr>
          <w:ilvl w:val="0"/>
          <w:numId w:val="1078"/>
        </w:numPr>
      </w:pPr>
      <w:r>
        <w:t xml:space="preserve">Report footer</w:t>
      </w:r>
    </w:p>
    <w:p>
      <w:pPr>
        <w:pStyle w:val="Compact"/>
        <w:numPr>
          <w:ilvl w:val="0"/>
          <w:numId w:val="1078"/>
        </w:numPr>
      </w:pPr>
      <w:r>
        <w:t xml:space="preserve">Terms URL</w:t>
      </w:r>
    </w:p>
    <w:p>
      <w:pPr>
        <w:pStyle w:val="Compact"/>
        <w:numPr>
          <w:ilvl w:val="0"/>
          <w:numId w:val="1078"/>
        </w:numPr>
      </w:pPr>
      <w:r>
        <w:t xml:space="preserve">Privacy URL</w:t>
      </w:r>
    </w:p>
    <w:p>
      <w:pPr>
        <w:pStyle w:val="Compact"/>
        <w:numPr>
          <w:ilvl w:val="0"/>
          <w:numId w:val="1078"/>
        </w:numPr>
      </w:pPr>
      <w:r>
        <w:t xml:space="preserve">Custom domain readiness</w:t>
      </w:r>
    </w:p>
    <w:p>
      <w:pPr>
        <w:pStyle w:val="FirstParagraph"/>
      </w:pPr>
      <w:r>
        <w:t xml:space="preserve">Validate logo uploads.</w:t>
      </w:r>
    </w:p>
    <w:bookmarkEnd w:id="117"/>
    <w:bookmarkStart w:id="118" w:name="secure-shares"/>
    <w:p>
      <w:pPr>
        <w:pStyle w:val="Heading2"/>
      </w:pPr>
      <w:r>
        <w:t xml:space="preserve">Secure shares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79"/>
        </w:numPr>
      </w:pPr>
      <w:r>
        <w:t xml:space="preserve">Random high-entropy token</w:t>
      </w:r>
    </w:p>
    <w:p>
      <w:pPr>
        <w:pStyle w:val="Compact"/>
        <w:numPr>
          <w:ilvl w:val="0"/>
          <w:numId w:val="1079"/>
        </w:numPr>
      </w:pPr>
      <w:r>
        <w:t xml:space="preserve">Expiry</w:t>
      </w:r>
    </w:p>
    <w:p>
      <w:pPr>
        <w:pStyle w:val="Compact"/>
        <w:numPr>
          <w:ilvl w:val="0"/>
          <w:numId w:val="1079"/>
        </w:numPr>
      </w:pPr>
      <w:r>
        <w:t xml:space="preserve">Revocation</w:t>
      </w:r>
    </w:p>
    <w:p>
      <w:pPr>
        <w:pStyle w:val="Compact"/>
        <w:numPr>
          <w:ilvl w:val="0"/>
          <w:numId w:val="1079"/>
        </w:numPr>
      </w:pPr>
      <w:r>
        <w:t xml:space="preserve">Optional password</w:t>
      </w:r>
    </w:p>
    <w:p>
      <w:pPr>
        <w:pStyle w:val="Compact"/>
        <w:numPr>
          <w:ilvl w:val="0"/>
          <w:numId w:val="1079"/>
        </w:numPr>
      </w:pPr>
      <w:r>
        <w:t xml:space="preserve">View logging</w:t>
      </w:r>
    </w:p>
    <w:p>
      <w:pPr>
        <w:pStyle w:val="Compact"/>
        <w:numPr>
          <w:ilvl w:val="0"/>
          <w:numId w:val="1079"/>
        </w:numPr>
      </w:pPr>
      <w:r>
        <w:t xml:space="preserve">No search indexing</w:t>
      </w:r>
    </w:p>
    <w:p>
      <w:pPr>
        <w:pStyle w:val="Compact"/>
        <w:numPr>
          <w:ilvl w:val="0"/>
          <w:numId w:val="1079"/>
        </w:numPr>
      </w:pPr>
      <w:r>
        <w:t xml:space="preserve">Tenant-safe access</w:t>
      </w:r>
    </w:p>
    <w:p>
      <w:pPr>
        <w:pStyle w:val="Compact"/>
        <w:numPr>
          <w:ilvl w:val="0"/>
          <w:numId w:val="1079"/>
        </w:numPr>
      </w:pPr>
      <w:r>
        <w:t xml:space="preserve">Rate limiting</w:t>
      </w:r>
    </w:p>
    <w:bookmarkEnd w:id="118"/>
    <w:bookmarkStart w:id="119" w:name="pdf"/>
    <w:p>
      <w:pPr>
        <w:pStyle w:val="Heading2"/>
      </w:pPr>
      <w:r>
        <w:t xml:space="preserve">PDF</w:t>
      </w:r>
    </w:p>
    <w:p>
      <w:pPr>
        <w:pStyle w:val="FirstParagraph"/>
      </w:pPr>
      <w:r>
        <w:t xml:space="preserve">Generate PDF from the same report rendering system.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80"/>
        </w:numPr>
      </w:pPr>
      <w:r>
        <w:t xml:space="preserve">Selectable text</w:t>
      </w:r>
    </w:p>
    <w:p>
      <w:pPr>
        <w:pStyle w:val="Compact"/>
        <w:numPr>
          <w:ilvl w:val="0"/>
          <w:numId w:val="1080"/>
        </w:numPr>
      </w:pPr>
      <w:r>
        <w:t xml:space="preserve">Page numbers</w:t>
      </w:r>
    </w:p>
    <w:p>
      <w:pPr>
        <w:pStyle w:val="Compact"/>
        <w:numPr>
          <w:ilvl w:val="0"/>
          <w:numId w:val="1080"/>
        </w:numPr>
      </w:pPr>
      <w:r>
        <w:t xml:space="preserve">Stable page breaks</w:t>
      </w:r>
    </w:p>
    <w:p>
      <w:pPr>
        <w:pStyle w:val="Compact"/>
        <w:numPr>
          <w:ilvl w:val="0"/>
          <w:numId w:val="1080"/>
        </w:numPr>
      </w:pPr>
      <w:r>
        <w:t xml:space="preserve">Repeated headers or footers where appropriate</w:t>
      </w:r>
    </w:p>
    <w:p>
      <w:pPr>
        <w:pStyle w:val="Compact"/>
        <w:numPr>
          <w:ilvl w:val="0"/>
          <w:numId w:val="1080"/>
        </w:numPr>
      </w:pPr>
      <w:r>
        <w:t xml:space="preserve">Working links</w:t>
      </w:r>
    </w:p>
    <w:p>
      <w:pPr>
        <w:pStyle w:val="Compact"/>
        <w:numPr>
          <w:ilvl w:val="0"/>
          <w:numId w:val="1080"/>
        </w:numPr>
      </w:pPr>
      <w:r>
        <w:t xml:space="preserve">Accessible document title where possible</w:t>
      </w:r>
    </w:p>
    <w:p>
      <w:pPr>
        <w:pStyle w:val="Compact"/>
        <w:numPr>
          <w:ilvl w:val="0"/>
          <w:numId w:val="1080"/>
        </w:numPr>
      </w:pPr>
      <w:r>
        <w:t xml:space="preserve">No clipped content</w:t>
      </w:r>
    </w:p>
    <w:p>
      <w:pPr>
        <w:pStyle w:val="Compact"/>
        <w:numPr>
          <w:ilvl w:val="0"/>
          <w:numId w:val="1080"/>
        </w:numPr>
      </w:pPr>
      <w:r>
        <w:t xml:space="preserve">Print-friendly charts</w:t>
      </w:r>
    </w:p>
    <w:p>
      <w:pPr>
        <w:pStyle w:val="Compact"/>
        <w:numPr>
          <w:ilvl w:val="0"/>
          <w:numId w:val="1080"/>
        </w:numPr>
      </w:pPr>
      <w:r>
        <w:t xml:space="preserve">Deterministic rendering</w:t>
      </w:r>
    </w:p>
    <w:bookmarkEnd w:id="119"/>
    <w:bookmarkStart w:id="120" w:name="phase-8-acceptance-gate"/>
    <w:p>
      <w:pPr>
        <w:pStyle w:val="Heading2"/>
      </w:pPr>
      <w:r>
        <w:t xml:space="preserve">Phase 8 acceptance gate</w:t>
      </w:r>
    </w:p>
    <w:p>
      <w:pPr>
        <w:pStyle w:val="Compact"/>
        <w:numPr>
          <w:ilvl w:val="0"/>
          <w:numId w:val="1081"/>
        </w:numPr>
      </w:pPr>
      <w:r>
        <w:t xml:space="preserve">A reviewed audit becomes a report.</w:t>
      </w:r>
    </w:p>
    <w:p>
      <w:pPr>
        <w:pStyle w:val="Compact"/>
        <w:numPr>
          <w:ilvl w:val="0"/>
          <w:numId w:val="1081"/>
        </w:numPr>
      </w:pPr>
      <w:r>
        <w:t xml:space="preserve">Report versions persist.</w:t>
      </w:r>
    </w:p>
    <w:p>
      <w:pPr>
        <w:pStyle w:val="Compact"/>
        <w:numPr>
          <w:ilvl w:val="0"/>
          <w:numId w:val="1081"/>
        </w:numPr>
      </w:pPr>
      <w:r>
        <w:t xml:space="preserve">Brand settings apply.</w:t>
      </w:r>
    </w:p>
    <w:p>
      <w:pPr>
        <w:pStyle w:val="Compact"/>
        <w:numPr>
          <w:ilvl w:val="0"/>
          <w:numId w:val="1081"/>
        </w:numPr>
      </w:pPr>
      <w:r>
        <w:t xml:space="preserve">Secure share works.</w:t>
      </w:r>
    </w:p>
    <w:p>
      <w:pPr>
        <w:pStyle w:val="Compact"/>
        <w:numPr>
          <w:ilvl w:val="0"/>
          <w:numId w:val="1081"/>
        </w:numPr>
      </w:pPr>
      <w:r>
        <w:t xml:space="preserve">Revocation works.</w:t>
      </w:r>
    </w:p>
    <w:p>
      <w:pPr>
        <w:pStyle w:val="Compact"/>
        <w:numPr>
          <w:ilvl w:val="0"/>
          <w:numId w:val="1081"/>
        </w:numPr>
      </w:pPr>
      <w:r>
        <w:t xml:space="preserve">Expiry works.</w:t>
      </w:r>
    </w:p>
    <w:p>
      <w:pPr>
        <w:pStyle w:val="Compact"/>
        <w:numPr>
          <w:ilvl w:val="0"/>
          <w:numId w:val="1081"/>
        </w:numPr>
      </w:pPr>
      <w:r>
        <w:t xml:space="preserve">PDF generation works.</w:t>
      </w:r>
    </w:p>
    <w:p>
      <w:pPr>
        <w:pStyle w:val="Compact"/>
        <w:numPr>
          <w:ilvl w:val="0"/>
          <w:numId w:val="1081"/>
        </w:numPr>
      </w:pPr>
      <w:r>
        <w:t xml:space="preserve">PDF matches the web report closely.</w:t>
      </w:r>
    </w:p>
    <w:p>
      <w:pPr>
        <w:pStyle w:val="Compact"/>
        <w:numPr>
          <w:ilvl w:val="0"/>
          <w:numId w:val="1081"/>
        </w:numPr>
      </w:pPr>
      <w:r>
        <w:t xml:space="preserve">Mobile and print layouts work.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8" w:name="Xed79e3687008ee61195d3ab14fc3ea4f8fc5d49"/>
    <w:p>
      <w:pPr>
        <w:pStyle w:val="Heading1"/>
      </w:pPr>
      <w:r>
        <w:t xml:space="preserve">PHASE 9 — PROPOSALS, ROADMAPS AND COMMERCIAL CONVERSION</w:t>
      </w:r>
    </w:p>
    <w:bookmarkStart w:id="122" w:name="objective-9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Connect findings to sellable work.</w:t>
      </w:r>
    </w:p>
    <w:bookmarkEnd w:id="122"/>
    <w:bookmarkStart w:id="123" w:name="finding-to-service-mapping"/>
    <w:p>
      <w:pPr>
        <w:pStyle w:val="Heading2"/>
      </w:pPr>
      <w:r>
        <w:t xml:space="preserve">Finding-to-service mapping</w:t>
      </w:r>
    </w:p>
    <w:p>
      <w:pPr>
        <w:pStyle w:val="FirstParagraph"/>
      </w:pPr>
      <w:r>
        <w:t xml:space="preserve">A verified finding may generate:</w:t>
      </w:r>
    </w:p>
    <w:p>
      <w:pPr>
        <w:pStyle w:val="Compact"/>
        <w:numPr>
          <w:ilvl w:val="0"/>
          <w:numId w:val="1082"/>
        </w:numPr>
      </w:pPr>
      <w:r>
        <w:t xml:space="preserve">Recommended service</w:t>
      </w:r>
    </w:p>
    <w:p>
      <w:pPr>
        <w:pStyle w:val="Compact"/>
        <w:numPr>
          <w:ilvl w:val="0"/>
          <w:numId w:val="1082"/>
        </w:numPr>
      </w:pPr>
      <w:r>
        <w:t xml:space="preserve">Scope item</w:t>
      </w:r>
    </w:p>
    <w:p>
      <w:pPr>
        <w:pStyle w:val="Compact"/>
        <w:numPr>
          <w:ilvl w:val="0"/>
          <w:numId w:val="1082"/>
        </w:numPr>
      </w:pPr>
      <w:r>
        <w:t xml:space="preserve">Deliverable</w:t>
      </w:r>
    </w:p>
    <w:p>
      <w:pPr>
        <w:pStyle w:val="Compact"/>
        <w:numPr>
          <w:ilvl w:val="0"/>
          <w:numId w:val="1082"/>
        </w:numPr>
      </w:pPr>
      <w:r>
        <w:t xml:space="preserve">Priority</w:t>
      </w:r>
    </w:p>
    <w:p>
      <w:pPr>
        <w:pStyle w:val="Compact"/>
        <w:numPr>
          <w:ilvl w:val="0"/>
          <w:numId w:val="1082"/>
        </w:numPr>
      </w:pPr>
      <w:r>
        <w:t xml:space="preserve">Phase</w:t>
      </w:r>
    </w:p>
    <w:p>
      <w:pPr>
        <w:pStyle w:val="Compact"/>
        <w:numPr>
          <w:ilvl w:val="0"/>
          <w:numId w:val="1082"/>
        </w:numPr>
      </w:pPr>
      <w:r>
        <w:t xml:space="preserve">Effort</w:t>
      </w:r>
    </w:p>
    <w:p>
      <w:pPr>
        <w:pStyle w:val="Compact"/>
        <w:numPr>
          <w:ilvl w:val="0"/>
          <w:numId w:val="1082"/>
        </w:numPr>
      </w:pPr>
      <w:r>
        <w:t xml:space="preserve">Price suggestion</w:t>
      </w:r>
    </w:p>
    <w:p>
      <w:pPr>
        <w:pStyle w:val="FirstParagraph"/>
      </w:pPr>
      <w:r>
        <w:t xml:space="preserve">Always allow human editing.</w:t>
      </w:r>
    </w:p>
    <w:bookmarkEnd w:id="123"/>
    <w:bookmarkStart w:id="124" w:name="proposal-builder"/>
    <w:p>
      <w:pPr>
        <w:pStyle w:val="Heading2"/>
      </w:pPr>
      <w:r>
        <w:t xml:space="preserve">Proposal builder</w:t>
      </w:r>
    </w:p>
    <w:p>
      <w:pPr>
        <w:pStyle w:val="FirstParagraph"/>
      </w:pPr>
      <w:r>
        <w:t xml:space="preserve">Sections:</w:t>
      </w:r>
    </w:p>
    <w:p>
      <w:pPr>
        <w:pStyle w:val="Compact"/>
        <w:numPr>
          <w:ilvl w:val="0"/>
          <w:numId w:val="1083"/>
        </w:numPr>
      </w:pPr>
      <w:r>
        <w:t xml:space="preserve">Executive summary</w:t>
      </w:r>
    </w:p>
    <w:p>
      <w:pPr>
        <w:pStyle w:val="Compact"/>
        <w:numPr>
          <w:ilvl w:val="0"/>
          <w:numId w:val="1083"/>
        </w:numPr>
      </w:pPr>
      <w:r>
        <w:t xml:space="preserve">Objectives</w:t>
      </w:r>
    </w:p>
    <w:p>
      <w:pPr>
        <w:pStyle w:val="Compact"/>
        <w:numPr>
          <w:ilvl w:val="0"/>
          <w:numId w:val="1083"/>
        </w:numPr>
      </w:pPr>
      <w:r>
        <w:t xml:space="preserve">Current situation</w:t>
      </w:r>
    </w:p>
    <w:p>
      <w:pPr>
        <w:pStyle w:val="Compact"/>
        <w:numPr>
          <w:ilvl w:val="0"/>
          <w:numId w:val="1083"/>
        </w:numPr>
      </w:pPr>
      <w:r>
        <w:t xml:space="preserve">Scope</w:t>
      </w:r>
    </w:p>
    <w:p>
      <w:pPr>
        <w:pStyle w:val="Compact"/>
        <w:numPr>
          <w:ilvl w:val="0"/>
          <w:numId w:val="1083"/>
        </w:numPr>
      </w:pPr>
      <w:r>
        <w:t xml:space="preserve">Deliverables</w:t>
      </w:r>
    </w:p>
    <w:p>
      <w:pPr>
        <w:pStyle w:val="Compact"/>
        <w:numPr>
          <w:ilvl w:val="0"/>
          <w:numId w:val="1083"/>
        </w:numPr>
      </w:pPr>
      <w:r>
        <w:t xml:space="preserve">Exclusions</w:t>
      </w:r>
    </w:p>
    <w:p>
      <w:pPr>
        <w:pStyle w:val="Compact"/>
        <w:numPr>
          <w:ilvl w:val="0"/>
          <w:numId w:val="1083"/>
        </w:numPr>
      </w:pPr>
      <w:r>
        <w:t xml:space="preserve">Assumptions</w:t>
      </w:r>
    </w:p>
    <w:p>
      <w:pPr>
        <w:pStyle w:val="Compact"/>
        <w:numPr>
          <w:ilvl w:val="0"/>
          <w:numId w:val="1083"/>
        </w:numPr>
      </w:pPr>
      <w:r>
        <w:t xml:space="preserve">Dependencies</w:t>
      </w:r>
    </w:p>
    <w:p>
      <w:pPr>
        <w:pStyle w:val="Compact"/>
        <w:numPr>
          <w:ilvl w:val="0"/>
          <w:numId w:val="1083"/>
        </w:numPr>
      </w:pPr>
      <w:r>
        <w:t xml:space="preserve">Timeline</w:t>
      </w:r>
    </w:p>
    <w:p>
      <w:pPr>
        <w:pStyle w:val="Compact"/>
        <w:numPr>
          <w:ilvl w:val="0"/>
          <w:numId w:val="1083"/>
        </w:numPr>
      </w:pPr>
      <w:r>
        <w:t xml:space="preserve">Team</w:t>
      </w:r>
    </w:p>
    <w:p>
      <w:pPr>
        <w:pStyle w:val="Compact"/>
        <w:numPr>
          <w:ilvl w:val="0"/>
          <w:numId w:val="1083"/>
        </w:numPr>
      </w:pPr>
      <w:r>
        <w:t xml:space="preserve">Pricing</w:t>
      </w:r>
    </w:p>
    <w:p>
      <w:pPr>
        <w:pStyle w:val="Compact"/>
        <w:numPr>
          <w:ilvl w:val="0"/>
          <w:numId w:val="1083"/>
        </w:numPr>
      </w:pPr>
      <w:r>
        <w:t xml:space="preserve">Optional services</w:t>
      </w:r>
    </w:p>
    <w:p>
      <w:pPr>
        <w:pStyle w:val="Compact"/>
        <w:numPr>
          <w:ilvl w:val="0"/>
          <w:numId w:val="1083"/>
        </w:numPr>
      </w:pPr>
      <w:r>
        <w:t xml:space="preserve">Payment schedule</w:t>
      </w:r>
    </w:p>
    <w:p>
      <w:pPr>
        <w:pStyle w:val="Compact"/>
        <w:numPr>
          <w:ilvl w:val="0"/>
          <w:numId w:val="1083"/>
        </w:numPr>
      </w:pPr>
      <w:r>
        <w:t xml:space="preserve">Acceptance criteria</w:t>
      </w:r>
    </w:p>
    <w:p>
      <w:pPr>
        <w:pStyle w:val="Compact"/>
        <w:numPr>
          <w:ilvl w:val="0"/>
          <w:numId w:val="1083"/>
        </w:numPr>
      </w:pPr>
      <w:r>
        <w:t xml:space="preserve">Next step</w:t>
      </w:r>
    </w:p>
    <w:p>
      <w:pPr>
        <w:pStyle w:val="Compact"/>
        <w:numPr>
          <w:ilvl w:val="0"/>
          <w:numId w:val="1083"/>
        </w:numPr>
      </w:pPr>
      <w:r>
        <w:t xml:space="preserve">Legal disclaimer</w:t>
      </w:r>
    </w:p>
    <w:bookmarkEnd w:id="124"/>
    <w:bookmarkStart w:id="125" w:name="traceability"/>
    <w:p>
      <w:pPr>
        <w:pStyle w:val="Heading2"/>
      </w:pPr>
      <w:r>
        <w:t xml:space="preserve">Traceability</w:t>
      </w:r>
    </w:p>
    <w:p>
      <w:pPr>
        <w:pStyle w:val="FirstParagraph"/>
      </w:pPr>
      <w:r>
        <w:t xml:space="preserve">Proposal items should retain references to:</w:t>
      </w:r>
    </w:p>
    <w:p>
      <w:pPr>
        <w:pStyle w:val="Compact"/>
        <w:numPr>
          <w:ilvl w:val="0"/>
          <w:numId w:val="1084"/>
        </w:numPr>
      </w:pPr>
      <w:r>
        <w:t xml:space="preserve">Finding</w:t>
      </w:r>
    </w:p>
    <w:p>
      <w:pPr>
        <w:pStyle w:val="Compact"/>
        <w:numPr>
          <w:ilvl w:val="0"/>
          <w:numId w:val="1084"/>
        </w:numPr>
      </w:pPr>
      <w:r>
        <w:t xml:space="preserve">Service</w:t>
      </w:r>
    </w:p>
    <w:p>
      <w:pPr>
        <w:pStyle w:val="Compact"/>
        <w:numPr>
          <w:ilvl w:val="0"/>
          <w:numId w:val="1084"/>
        </w:numPr>
      </w:pPr>
      <w:r>
        <w:t xml:space="preserve">Audit</w:t>
      </w:r>
    </w:p>
    <w:p>
      <w:pPr>
        <w:pStyle w:val="Compact"/>
        <w:numPr>
          <w:ilvl w:val="0"/>
          <w:numId w:val="1084"/>
        </w:numPr>
      </w:pPr>
      <w:r>
        <w:t xml:space="preserve">Report</w:t>
      </w:r>
    </w:p>
    <w:p>
      <w:pPr>
        <w:pStyle w:val="Compact"/>
        <w:numPr>
          <w:ilvl w:val="0"/>
          <w:numId w:val="1084"/>
        </w:numPr>
      </w:pPr>
      <w:r>
        <w:t xml:space="preserve">User edits</w:t>
      </w:r>
    </w:p>
    <w:bookmarkEnd w:id="125"/>
    <w:bookmarkStart w:id="126" w:name="opportunity-connection"/>
    <w:p>
      <w:pPr>
        <w:pStyle w:val="Heading2"/>
      </w:pPr>
      <w:r>
        <w:t xml:space="preserve">Opportunity connection</w:t>
      </w:r>
    </w:p>
    <w:p>
      <w:pPr>
        <w:pStyle w:val="FirstParagraph"/>
      </w:pPr>
      <w:r>
        <w:t xml:space="preserve">Create or update an opportunity from:</w:t>
      </w:r>
    </w:p>
    <w:p>
      <w:pPr>
        <w:pStyle w:val="Compact"/>
        <w:numPr>
          <w:ilvl w:val="0"/>
          <w:numId w:val="1085"/>
        </w:numPr>
      </w:pPr>
      <w:r>
        <w:t xml:space="preserve">Report</w:t>
      </w:r>
    </w:p>
    <w:p>
      <w:pPr>
        <w:pStyle w:val="Compact"/>
        <w:numPr>
          <w:ilvl w:val="0"/>
          <w:numId w:val="1085"/>
        </w:numPr>
      </w:pPr>
      <w:r>
        <w:t xml:space="preserve">Proposal</w:t>
      </w:r>
    </w:p>
    <w:p>
      <w:pPr>
        <w:pStyle w:val="Compact"/>
        <w:numPr>
          <w:ilvl w:val="0"/>
          <w:numId w:val="1085"/>
        </w:numPr>
      </w:pPr>
      <w:r>
        <w:t xml:space="preserve">Prospect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86"/>
        </w:numPr>
      </w:pPr>
      <w:r>
        <w:t xml:space="preserve">Value</w:t>
      </w:r>
    </w:p>
    <w:p>
      <w:pPr>
        <w:pStyle w:val="Compact"/>
        <w:numPr>
          <w:ilvl w:val="0"/>
          <w:numId w:val="1086"/>
        </w:numPr>
      </w:pPr>
      <w:r>
        <w:t xml:space="preserve">Stage</w:t>
      </w:r>
    </w:p>
    <w:p>
      <w:pPr>
        <w:pStyle w:val="Compact"/>
        <w:numPr>
          <w:ilvl w:val="0"/>
          <w:numId w:val="1086"/>
        </w:numPr>
      </w:pPr>
      <w:r>
        <w:t xml:space="preserve">Expected close</w:t>
      </w:r>
    </w:p>
    <w:p>
      <w:pPr>
        <w:pStyle w:val="Compact"/>
        <w:numPr>
          <w:ilvl w:val="0"/>
          <w:numId w:val="1086"/>
        </w:numPr>
      </w:pPr>
      <w:r>
        <w:t xml:space="preserve">Owner</w:t>
      </w:r>
    </w:p>
    <w:p>
      <w:pPr>
        <w:pStyle w:val="Compact"/>
        <w:numPr>
          <w:ilvl w:val="0"/>
          <w:numId w:val="1086"/>
        </w:numPr>
      </w:pPr>
      <w:r>
        <w:t xml:space="preserve">Follow-up date</w:t>
      </w:r>
    </w:p>
    <w:p>
      <w:pPr>
        <w:pStyle w:val="Compact"/>
        <w:numPr>
          <w:ilvl w:val="0"/>
          <w:numId w:val="1086"/>
        </w:numPr>
      </w:pPr>
      <w:r>
        <w:t xml:space="preserve">Activity</w:t>
      </w:r>
    </w:p>
    <w:bookmarkEnd w:id="126"/>
    <w:bookmarkStart w:id="127" w:name="phase-9-acceptance-gate"/>
    <w:p>
      <w:pPr>
        <w:pStyle w:val="Heading2"/>
      </w:pPr>
      <w:r>
        <w:t xml:space="preserve">Phase 9 acceptance gate</w:t>
      </w:r>
    </w:p>
    <w:p>
      <w:pPr>
        <w:pStyle w:val="FirstParagraph"/>
      </w:pPr>
      <w:r>
        <w:t xml:space="preserve">A user can:</w:t>
      </w:r>
    </w:p>
    <w:p>
      <w:pPr>
        <w:pStyle w:val="Compact"/>
        <w:numPr>
          <w:ilvl w:val="0"/>
          <w:numId w:val="1087"/>
        </w:numPr>
      </w:pPr>
      <w:r>
        <w:t xml:space="preserve">Select verified findings.</w:t>
      </w:r>
    </w:p>
    <w:p>
      <w:pPr>
        <w:pStyle w:val="Compact"/>
        <w:numPr>
          <w:ilvl w:val="0"/>
          <w:numId w:val="1087"/>
        </w:numPr>
      </w:pPr>
      <w:r>
        <w:t xml:space="preserve">Convert them into services.</w:t>
      </w:r>
    </w:p>
    <w:p>
      <w:pPr>
        <w:pStyle w:val="Compact"/>
        <w:numPr>
          <w:ilvl w:val="0"/>
          <w:numId w:val="1087"/>
        </w:numPr>
      </w:pPr>
      <w:r>
        <w:t xml:space="preserve">Build a roadmap.</w:t>
      </w:r>
    </w:p>
    <w:p>
      <w:pPr>
        <w:pStyle w:val="Compact"/>
        <w:numPr>
          <w:ilvl w:val="0"/>
          <w:numId w:val="1087"/>
        </w:numPr>
      </w:pPr>
      <w:r>
        <w:t xml:space="preserve">Build a proposal.</w:t>
      </w:r>
    </w:p>
    <w:p>
      <w:pPr>
        <w:pStyle w:val="Compact"/>
        <w:numPr>
          <w:ilvl w:val="0"/>
          <w:numId w:val="1087"/>
        </w:numPr>
      </w:pPr>
      <w:r>
        <w:t xml:space="preserve">Save a proposal version.</w:t>
      </w:r>
    </w:p>
    <w:p>
      <w:pPr>
        <w:pStyle w:val="Compact"/>
        <w:numPr>
          <w:ilvl w:val="0"/>
          <w:numId w:val="1087"/>
        </w:numPr>
      </w:pPr>
      <w:r>
        <w:t xml:space="preserve">Link it to an opportunity.</w:t>
      </w:r>
    </w:p>
    <w:p>
      <w:pPr>
        <w:pStyle w:val="Compact"/>
        <w:numPr>
          <w:ilvl w:val="0"/>
          <w:numId w:val="1087"/>
        </w:numPr>
      </w:pPr>
      <w:r>
        <w:t xml:space="preserve">Move the opportunity through the pipeline.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6" w:name="phase-10-controlled-ai-layer"/>
    <w:p>
      <w:pPr>
        <w:pStyle w:val="Heading1"/>
      </w:pPr>
      <w:r>
        <w:t xml:space="preserve">PHASE 10 — CONTROLLED AI LAYER</w:t>
      </w:r>
    </w:p>
    <w:bookmarkStart w:id="129" w:name="objective-10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Add AI where it improves explanation and drafting without inventing evidence.</w:t>
      </w:r>
    </w:p>
    <w:bookmarkEnd w:id="129"/>
    <w:bookmarkStart w:id="130" w:name="provider-abstraction"/>
    <w:p>
      <w:pPr>
        <w:pStyle w:val="Heading2"/>
      </w:pPr>
      <w:r>
        <w:t xml:space="preserve">Provider abstraction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88"/>
        </w:numPr>
      </w:pPr>
      <w:r>
        <w:t xml:space="preserve">OpenAI-compatible provider</w:t>
      </w:r>
    </w:p>
    <w:p>
      <w:pPr>
        <w:pStyle w:val="Compact"/>
        <w:numPr>
          <w:ilvl w:val="0"/>
          <w:numId w:val="1088"/>
        </w:numPr>
      </w:pPr>
      <w:r>
        <w:t xml:space="preserve">Anthropic provider</w:t>
      </w:r>
    </w:p>
    <w:p>
      <w:pPr>
        <w:pStyle w:val="Compact"/>
        <w:numPr>
          <w:ilvl w:val="0"/>
          <w:numId w:val="1088"/>
        </w:numPr>
      </w:pPr>
      <w:r>
        <w:t xml:space="preserve">Mock provider</w:t>
      </w:r>
    </w:p>
    <w:p>
      <w:pPr>
        <w:pStyle w:val="Compact"/>
        <w:numPr>
          <w:ilvl w:val="0"/>
          <w:numId w:val="1088"/>
        </w:numPr>
      </w:pPr>
      <w:r>
        <w:t xml:space="preserve">Disabled state</w:t>
      </w:r>
    </w:p>
    <w:p>
      <w:pPr>
        <w:pStyle w:val="FirstParagraph"/>
      </w:pPr>
      <w:r>
        <w:t xml:space="preserve">Do not hardcode providers throughout business logic.</w:t>
      </w:r>
    </w:p>
    <w:bookmarkEnd w:id="130"/>
    <w:bookmarkStart w:id="131" w:name="byok"/>
    <w:p>
      <w:pPr>
        <w:pStyle w:val="Heading2"/>
      </w:pPr>
      <w:r>
        <w:t xml:space="preserve">BYOK</w:t>
      </w:r>
    </w:p>
    <w:p>
      <w:pPr>
        <w:pStyle w:val="FirstParagraph"/>
      </w:pPr>
      <w:r>
        <w:t xml:space="preserve">Organisation-level keys must be:</w:t>
      </w:r>
    </w:p>
    <w:p>
      <w:pPr>
        <w:pStyle w:val="Compact"/>
        <w:numPr>
          <w:ilvl w:val="0"/>
          <w:numId w:val="1089"/>
        </w:numPr>
      </w:pPr>
      <w:r>
        <w:t xml:space="preserve">Server-side only</w:t>
      </w:r>
    </w:p>
    <w:p>
      <w:pPr>
        <w:pStyle w:val="Compact"/>
        <w:numPr>
          <w:ilvl w:val="0"/>
          <w:numId w:val="1089"/>
        </w:numPr>
      </w:pPr>
      <w:r>
        <w:t xml:space="preserve">Encrypted</w:t>
      </w:r>
    </w:p>
    <w:p>
      <w:pPr>
        <w:pStyle w:val="Compact"/>
        <w:numPr>
          <w:ilvl w:val="0"/>
          <w:numId w:val="1089"/>
        </w:numPr>
      </w:pPr>
      <w:r>
        <w:t xml:space="preserve">Masked in UI</w:t>
      </w:r>
    </w:p>
    <w:p>
      <w:pPr>
        <w:pStyle w:val="Compact"/>
        <w:numPr>
          <w:ilvl w:val="0"/>
          <w:numId w:val="1089"/>
        </w:numPr>
      </w:pPr>
      <w:r>
        <w:t xml:space="preserve">Rotatable</w:t>
      </w:r>
    </w:p>
    <w:p>
      <w:pPr>
        <w:pStyle w:val="Compact"/>
        <w:numPr>
          <w:ilvl w:val="0"/>
          <w:numId w:val="1089"/>
        </w:numPr>
      </w:pPr>
      <w:r>
        <w:t xml:space="preserve">Deletable</w:t>
      </w:r>
    </w:p>
    <w:p>
      <w:pPr>
        <w:pStyle w:val="Compact"/>
        <w:numPr>
          <w:ilvl w:val="0"/>
          <w:numId w:val="1089"/>
        </w:numPr>
      </w:pPr>
      <w:r>
        <w:t xml:space="preserve">Never logged</w:t>
      </w:r>
    </w:p>
    <w:p>
      <w:pPr>
        <w:pStyle w:val="Compact"/>
        <w:numPr>
          <w:ilvl w:val="0"/>
          <w:numId w:val="1089"/>
        </w:numPr>
      </w:pPr>
      <w:r>
        <w:t xml:space="preserve">Never returned to the browser after saving</w:t>
      </w:r>
    </w:p>
    <w:bookmarkEnd w:id="131"/>
    <w:bookmarkStart w:id="132" w:name="allowed-ai-actions"/>
    <w:p>
      <w:pPr>
        <w:pStyle w:val="Heading2"/>
      </w:pPr>
      <w:r>
        <w:t xml:space="preserve">Allowed AI actions</w:t>
      </w:r>
    </w:p>
    <w:p>
      <w:pPr>
        <w:pStyle w:val="FirstParagraph"/>
      </w:pPr>
      <w:r>
        <w:t xml:space="preserve">AI may:</w:t>
      </w:r>
    </w:p>
    <w:p>
      <w:pPr>
        <w:pStyle w:val="Compact"/>
        <w:numPr>
          <w:ilvl w:val="0"/>
          <w:numId w:val="1090"/>
        </w:numPr>
      </w:pPr>
      <w:r>
        <w:t xml:space="preserve">Explain existing evidence</w:t>
      </w:r>
    </w:p>
    <w:p>
      <w:pPr>
        <w:pStyle w:val="Compact"/>
        <w:numPr>
          <w:ilvl w:val="0"/>
          <w:numId w:val="1090"/>
        </w:numPr>
      </w:pPr>
      <w:r>
        <w:t xml:space="preserve">Draft executive summaries</w:t>
      </w:r>
    </w:p>
    <w:p>
      <w:pPr>
        <w:pStyle w:val="Compact"/>
        <w:numPr>
          <w:ilvl w:val="0"/>
          <w:numId w:val="1090"/>
        </w:numPr>
      </w:pPr>
      <w:r>
        <w:t xml:space="preserve">Rewrite recommendations</w:t>
      </w:r>
    </w:p>
    <w:p>
      <w:pPr>
        <w:pStyle w:val="Compact"/>
        <w:numPr>
          <w:ilvl w:val="0"/>
          <w:numId w:val="1090"/>
        </w:numPr>
      </w:pPr>
      <w:r>
        <w:t xml:space="preserve">Suggest service mapping</w:t>
      </w:r>
    </w:p>
    <w:p>
      <w:pPr>
        <w:pStyle w:val="Compact"/>
        <w:numPr>
          <w:ilvl w:val="0"/>
          <w:numId w:val="1090"/>
        </w:numPr>
      </w:pPr>
      <w:r>
        <w:t xml:space="preserve">Draft proposal language</w:t>
      </w:r>
    </w:p>
    <w:p>
      <w:pPr>
        <w:pStyle w:val="Compact"/>
        <w:numPr>
          <w:ilvl w:val="0"/>
          <w:numId w:val="1090"/>
        </w:numPr>
      </w:pPr>
      <w:r>
        <w:t xml:space="preserve">Summarize an audit</w:t>
      </w:r>
    </w:p>
    <w:p>
      <w:pPr>
        <w:pStyle w:val="Compact"/>
        <w:numPr>
          <w:ilvl w:val="0"/>
          <w:numId w:val="1090"/>
        </w:numPr>
      </w:pPr>
      <w:r>
        <w:t xml:space="preserve">Translate approved content</w:t>
      </w:r>
    </w:p>
    <w:p>
      <w:pPr>
        <w:pStyle w:val="Compact"/>
        <w:numPr>
          <w:ilvl w:val="0"/>
          <w:numId w:val="1090"/>
        </w:numPr>
      </w:pPr>
      <w:r>
        <w:t xml:space="preserve">Classify findings for review</w:t>
      </w:r>
    </w:p>
    <w:p>
      <w:pPr>
        <w:pStyle w:val="FirstParagraph"/>
      </w:pPr>
      <w:r>
        <w:t xml:space="preserve">AI must not:</w:t>
      </w:r>
    </w:p>
    <w:p>
      <w:pPr>
        <w:pStyle w:val="Compact"/>
        <w:numPr>
          <w:ilvl w:val="0"/>
          <w:numId w:val="1091"/>
        </w:numPr>
      </w:pPr>
      <w:r>
        <w:t xml:space="preserve">Invent findings</w:t>
      </w:r>
    </w:p>
    <w:p>
      <w:pPr>
        <w:pStyle w:val="Compact"/>
        <w:numPr>
          <w:ilvl w:val="0"/>
          <w:numId w:val="1091"/>
        </w:numPr>
      </w:pPr>
      <w:r>
        <w:t xml:space="preserve">Invent screenshots</w:t>
      </w:r>
    </w:p>
    <w:p>
      <w:pPr>
        <w:pStyle w:val="Compact"/>
        <w:numPr>
          <w:ilvl w:val="0"/>
          <w:numId w:val="1091"/>
        </w:numPr>
      </w:pPr>
      <w:r>
        <w:t xml:space="preserve">Invent evidence</w:t>
      </w:r>
    </w:p>
    <w:p>
      <w:pPr>
        <w:pStyle w:val="Compact"/>
        <w:numPr>
          <w:ilvl w:val="0"/>
          <w:numId w:val="1091"/>
        </w:numPr>
      </w:pPr>
      <w:r>
        <w:t xml:space="preserve">Claim a page was visited when it was not</w:t>
      </w:r>
    </w:p>
    <w:p>
      <w:pPr>
        <w:pStyle w:val="Compact"/>
        <w:numPr>
          <w:ilvl w:val="0"/>
          <w:numId w:val="1091"/>
        </w:numPr>
      </w:pPr>
      <w:r>
        <w:t xml:space="preserve">Claim legal compliance</w:t>
      </w:r>
    </w:p>
    <w:p>
      <w:pPr>
        <w:pStyle w:val="Compact"/>
        <w:numPr>
          <w:ilvl w:val="0"/>
          <w:numId w:val="1091"/>
        </w:numPr>
      </w:pPr>
      <w:r>
        <w:t xml:space="preserve">Guarantee rankings</w:t>
      </w:r>
    </w:p>
    <w:p>
      <w:pPr>
        <w:pStyle w:val="Compact"/>
        <w:numPr>
          <w:ilvl w:val="0"/>
          <w:numId w:val="1091"/>
        </w:numPr>
      </w:pPr>
      <w:r>
        <w:t xml:space="preserve">Produce unsourced security conclusions</w:t>
      </w:r>
    </w:p>
    <w:p>
      <w:pPr>
        <w:pStyle w:val="Compact"/>
        <w:numPr>
          <w:ilvl w:val="0"/>
          <w:numId w:val="1091"/>
        </w:numPr>
      </w:pPr>
      <w:r>
        <w:t xml:space="preserve">Decide final severity without deterministic or human controls</w:t>
      </w:r>
    </w:p>
    <w:bookmarkEnd w:id="132"/>
    <w:bookmarkStart w:id="133" w:name="structured-outputs"/>
    <w:p>
      <w:pPr>
        <w:pStyle w:val="Heading2"/>
      </w:pPr>
      <w:r>
        <w:t xml:space="preserve">Structured outputs</w:t>
      </w:r>
    </w:p>
    <w:p>
      <w:pPr>
        <w:pStyle w:val="FirstParagraph"/>
      </w:pPr>
      <w:r>
        <w:t xml:space="preserve">Use validated schemas.</w:t>
      </w:r>
    </w:p>
    <w:p>
      <w:pPr>
        <w:pStyle w:val="BodyText"/>
      </w:pPr>
      <w:r>
        <w:t xml:space="preserve">Reject malformed output.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92"/>
        </w:numPr>
      </w:pPr>
      <w:r>
        <w:t xml:space="preserve">Provider</w:t>
      </w:r>
    </w:p>
    <w:p>
      <w:pPr>
        <w:pStyle w:val="Compact"/>
        <w:numPr>
          <w:ilvl w:val="0"/>
          <w:numId w:val="1092"/>
        </w:numPr>
      </w:pPr>
      <w:r>
        <w:t xml:space="preserve">Model</w:t>
      </w:r>
    </w:p>
    <w:p>
      <w:pPr>
        <w:pStyle w:val="Compact"/>
        <w:numPr>
          <w:ilvl w:val="0"/>
          <w:numId w:val="1092"/>
        </w:numPr>
      </w:pPr>
      <w:r>
        <w:t xml:space="preserve">Prompt version</w:t>
      </w:r>
    </w:p>
    <w:p>
      <w:pPr>
        <w:pStyle w:val="Compact"/>
        <w:numPr>
          <w:ilvl w:val="0"/>
          <w:numId w:val="1092"/>
        </w:numPr>
      </w:pPr>
      <w:r>
        <w:t xml:space="preserve">Purpose</w:t>
      </w:r>
    </w:p>
    <w:p>
      <w:pPr>
        <w:pStyle w:val="Compact"/>
        <w:numPr>
          <w:ilvl w:val="0"/>
          <w:numId w:val="1092"/>
        </w:numPr>
      </w:pPr>
      <w:r>
        <w:t xml:space="preserve">Tokens</w:t>
      </w:r>
    </w:p>
    <w:p>
      <w:pPr>
        <w:pStyle w:val="Compact"/>
        <w:numPr>
          <w:ilvl w:val="0"/>
          <w:numId w:val="1092"/>
        </w:numPr>
      </w:pPr>
      <w:r>
        <w:t xml:space="preserve">Cost estimate</w:t>
      </w:r>
    </w:p>
    <w:p>
      <w:pPr>
        <w:pStyle w:val="Compact"/>
        <w:numPr>
          <w:ilvl w:val="0"/>
          <w:numId w:val="1092"/>
        </w:numPr>
      </w:pPr>
      <w:r>
        <w:t xml:space="preserve">User</w:t>
      </w:r>
    </w:p>
    <w:p>
      <w:pPr>
        <w:pStyle w:val="Compact"/>
        <w:numPr>
          <w:ilvl w:val="0"/>
          <w:numId w:val="1092"/>
        </w:numPr>
      </w:pPr>
      <w:r>
        <w:t xml:space="preserve">Organisation</w:t>
      </w:r>
    </w:p>
    <w:p>
      <w:pPr>
        <w:pStyle w:val="Compact"/>
        <w:numPr>
          <w:ilvl w:val="0"/>
          <w:numId w:val="1092"/>
        </w:numPr>
      </w:pPr>
      <w:r>
        <w:t xml:space="preserve">Related object</w:t>
      </w:r>
    </w:p>
    <w:p>
      <w:pPr>
        <w:pStyle w:val="Compact"/>
        <w:numPr>
          <w:ilvl w:val="0"/>
          <w:numId w:val="1092"/>
        </w:numPr>
      </w:pPr>
      <w:r>
        <w:t xml:space="preserve">Timestamp</w:t>
      </w:r>
    </w:p>
    <w:p>
      <w:pPr>
        <w:pStyle w:val="Compact"/>
        <w:numPr>
          <w:ilvl w:val="0"/>
          <w:numId w:val="1092"/>
        </w:numPr>
      </w:pPr>
      <w:r>
        <w:t xml:space="preserve">Success or failure</w:t>
      </w:r>
    </w:p>
    <w:p>
      <w:pPr>
        <w:pStyle w:val="FirstParagraph"/>
      </w:pPr>
      <w:r>
        <w:t xml:space="preserve">Do not store unnecessary client content.</w:t>
      </w:r>
    </w:p>
    <w:bookmarkEnd w:id="133"/>
    <w:bookmarkStart w:id="134" w:name="prompt-injection-resistance"/>
    <w:p>
      <w:pPr>
        <w:pStyle w:val="Heading2"/>
      </w:pPr>
      <w:r>
        <w:t xml:space="preserve">Prompt-injection resistance</w:t>
      </w:r>
    </w:p>
    <w:p>
      <w:pPr>
        <w:pStyle w:val="FirstParagraph"/>
      </w:pPr>
      <w:r>
        <w:t xml:space="preserve">Treat crawled website text as untrusted data.</w:t>
      </w:r>
    </w:p>
    <w:p>
      <w:pPr>
        <w:pStyle w:val="Compact"/>
        <w:numPr>
          <w:ilvl w:val="0"/>
          <w:numId w:val="1093"/>
        </w:numPr>
      </w:pPr>
      <w:r>
        <w:t xml:space="preserve">Separate instructions from content.</w:t>
      </w:r>
    </w:p>
    <w:p>
      <w:pPr>
        <w:pStyle w:val="Compact"/>
        <w:numPr>
          <w:ilvl w:val="0"/>
          <w:numId w:val="1093"/>
        </w:numPr>
      </w:pPr>
      <w:r>
        <w:t xml:space="preserve">Do not allow page text to redefine system behavior.</w:t>
      </w:r>
    </w:p>
    <w:p>
      <w:pPr>
        <w:pStyle w:val="Compact"/>
        <w:numPr>
          <w:ilvl w:val="0"/>
          <w:numId w:val="1093"/>
        </w:numPr>
      </w:pPr>
      <w:r>
        <w:t xml:space="preserve">Escape or delimit evidence.</w:t>
      </w:r>
    </w:p>
    <w:p>
      <w:pPr>
        <w:pStyle w:val="Compact"/>
        <w:numPr>
          <w:ilvl w:val="0"/>
          <w:numId w:val="1093"/>
        </w:numPr>
      </w:pPr>
      <w:r>
        <w:t xml:space="preserve">Limit tools.</w:t>
      </w:r>
    </w:p>
    <w:p>
      <w:pPr>
        <w:pStyle w:val="Compact"/>
        <w:numPr>
          <w:ilvl w:val="0"/>
          <w:numId w:val="1093"/>
        </w:numPr>
      </w:pPr>
      <w:r>
        <w:t xml:space="preserve">Validate output.</w:t>
      </w:r>
    </w:p>
    <w:p>
      <w:pPr>
        <w:pStyle w:val="Compact"/>
        <w:numPr>
          <w:ilvl w:val="0"/>
          <w:numId w:val="1093"/>
        </w:numPr>
      </w:pPr>
      <w:r>
        <w:t xml:space="preserve">Never expose secrets to prompts.</w:t>
      </w:r>
    </w:p>
    <w:bookmarkEnd w:id="134"/>
    <w:bookmarkStart w:id="135" w:name="phase-10-acceptance-gate"/>
    <w:p>
      <w:pPr>
        <w:pStyle w:val="Heading2"/>
      </w:pPr>
      <w:r>
        <w:t xml:space="preserve">Phase 10 acceptance gate</w:t>
      </w:r>
    </w:p>
    <w:p>
      <w:pPr>
        <w:pStyle w:val="Compact"/>
        <w:numPr>
          <w:ilvl w:val="0"/>
          <w:numId w:val="1094"/>
        </w:numPr>
      </w:pPr>
      <w:r>
        <w:t xml:space="preserve">Providers can be configured safely.</w:t>
      </w:r>
    </w:p>
    <w:p>
      <w:pPr>
        <w:pStyle w:val="Compact"/>
        <w:numPr>
          <w:ilvl w:val="0"/>
          <w:numId w:val="1094"/>
        </w:numPr>
      </w:pPr>
      <w:r>
        <w:t xml:space="preserve">Mock provider works without external billing.</w:t>
      </w:r>
    </w:p>
    <w:p>
      <w:pPr>
        <w:pStyle w:val="Compact"/>
        <w:numPr>
          <w:ilvl w:val="0"/>
          <w:numId w:val="1094"/>
        </w:numPr>
      </w:pPr>
      <w:r>
        <w:t xml:space="preserve">Structured outputs validate.</w:t>
      </w:r>
    </w:p>
    <w:p>
      <w:pPr>
        <w:pStyle w:val="Compact"/>
        <w:numPr>
          <w:ilvl w:val="0"/>
          <w:numId w:val="1094"/>
        </w:numPr>
      </w:pPr>
      <w:r>
        <w:t xml:space="preserve">Evidence cannot be replaced by AI text.</w:t>
      </w:r>
    </w:p>
    <w:p>
      <w:pPr>
        <w:pStyle w:val="Compact"/>
        <w:numPr>
          <w:ilvl w:val="0"/>
          <w:numId w:val="1094"/>
        </w:numPr>
      </w:pPr>
      <w:r>
        <w:t xml:space="preserve">Usage is logged.</w:t>
      </w:r>
    </w:p>
    <w:p>
      <w:pPr>
        <w:pStyle w:val="Compact"/>
        <w:numPr>
          <w:ilvl w:val="0"/>
          <w:numId w:val="1094"/>
        </w:numPr>
      </w:pPr>
      <w:r>
        <w:t xml:space="preserve">Prompt injection fixtures are tested.</w:t>
      </w:r>
    </w:p>
    <w:p>
      <w:pPr>
        <w:pStyle w:val="Compact"/>
        <w:numPr>
          <w:ilvl w:val="0"/>
          <w:numId w:val="1094"/>
        </w:numPr>
      </w:pPr>
      <w:r>
        <w:t xml:space="preserve">Keys do not reach the client.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3" w:name="Xda87c60cf4084ab3a650dd1e71cf1d34fcec7eb"/>
    <w:p>
      <w:pPr>
        <w:pStyle w:val="Heading1"/>
      </w:pPr>
      <w:r>
        <w:t xml:space="preserve">PHASE 11 — NOTIFICATIONS, ANALYTICS AND INTEGRATIONS</w:t>
      </w:r>
    </w:p>
    <w:bookmarkStart w:id="137" w:name="objective-1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Complete the operational workflows without coupling the product to one vendor.</w:t>
      </w:r>
    </w:p>
    <w:bookmarkEnd w:id="137"/>
    <w:bookmarkStart w:id="138" w:name="email-adapter"/>
    <w:p>
      <w:pPr>
        <w:pStyle w:val="Heading2"/>
      </w:pPr>
      <w:r>
        <w:t xml:space="preserve">Email adapter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95"/>
        </w:numPr>
      </w:pPr>
      <w:r>
        <w:t xml:space="preserve">Console transport in development</w:t>
      </w:r>
    </w:p>
    <w:p>
      <w:pPr>
        <w:pStyle w:val="Compact"/>
        <w:numPr>
          <w:ilvl w:val="0"/>
          <w:numId w:val="1095"/>
        </w:numPr>
      </w:pPr>
      <w:r>
        <w:t xml:space="preserve">SMTP</w:t>
      </w:r>
    </w:p>
    <w:p>
      <w:pPr>
        <w:pStyle w:val="Compact"/>
        <w:numPr>
          <w:ilvl w:val="0"/>
          <w:numId w:val="1095"/>
        </w:numPr>
      </w:pPr>
      <w:r>
        <w:t xml:space="preserve">Optional provider implementation</w:t>
      </w:r>
    </w:p>
    <w:p>
      <w:pPr>
        <w:pStyle w:val="FirstParagraph"/>
      </w:pPr>
      <w:r>
        <w:t xml:space="preserve">Templates:</w:t>
      </w:r>
    </w:p>
    <w:p>
      <w:pPr>
        <w:pStyle w:val="Compact"/>
        <w:numPr>
          <w:ilvl w:val="0"/>
          <w:numId w:val="1096"/>
        </w:numPr>
      </w:pPr>
      <w:r>
        <w:t xml:space="preserve">Invitation</w:t>
      </w:r>
    </w:p>
    <w:p>
      <w:pPr>
        <w:pStyle w:val="Compact"/>
        <w:numPr>
          <w:ilvl w:val="0"/>
          <w:numId w:val="1096"/>
        </w:numPr>
      </w:pPr>
      <w:r>
        <w:t xml:space="preserve">Password reset</w:t>
      </w:r>
    </w:p>
    <w:p>
      <w:pPr>
        <w:pStyle w:val="Compact"/>
        <w:numPr>
          <w:ilvl w:val="0"/>
          <w:numId w:val="1096"/>
        </w:numPr>
      </w:pPr>
      <w:r>
        <w:t xml:space="preserve">Report shared</w:t>
      </w:r>
    </w:p>
    <w:p>
      <w:pPr>
        <w:pStyle w:val="Compact"/>
        <w:numPr>
          <w:ilvl w:val="0"/>
          <w:numId w:val="1096"/>
        </w:numPr>
      </w:pPr>
      <w:r>
        <w:t xml:space="preserve">Proposal shared</w:t>
      </w:r>
    </w:p>
    <w:p>
      <w:pPr>
        <w:pStyle w:val="Compact"/>
        <w:numPr>
          <w:ilvl w:val="0"/>
          <w:numId w:val="1096"/>
        </w:numPr>
      </w:pPr>
      <w:r>
        <w:t xml:space="preserve">Follow-up reminder</w:t>
      </w:r>
    </w:p>
    <w:p>
      <w:pPr>
        <w:pStyle w:val="Compact"/>
        <w:numPr>
          <w:ilvl w:val="0"/>
          <w:numId w:val="1096"/>
        </w:numPr>
      </w:pPr>
      <w:r>
        <w:t xml:space="preserve">Audit completed</w:t>
      </w:r>
    </w:p>
    <w:p>
      <w:pPr>
        <w:pStyle w:val="Compact"/>
        <w:numPr>
          <w:ilvl w:val="0"/>
          <w:numId w:val="1096"/>
        </w:numPr>
      </w:pPr>
      <w:r>
        <w:t xml:space="preserve">Audit failed</w:t>
      </w:r>
    </w:p>
    <w:bookmarkEnd w:id="138"/>
    <w:bookmarkStart w:id="139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97"/>
        </w:numPr>
      </w:pPr>
      <w:r>
        <w:t xml:space="preserve">In-app notifications</w:t>
      </w:r>
    </w:p>
    <w:p>
      <w:pPr>
        <w:pStyle w:val="Compact"/>
        <w:numPr>
          <w:ilvl w:val="0"/>
          <w:numId w:val="1097"/>
        </w:numPr>
      </w:pPr>
      <w:r>
        <w:t xml:space="preserve">Read state</w:t>
      </w:r>
    </w:p>
    <w:p>
      <w:pPr>
        <w:pStyle w:val="Compact"/>
        <w:numPr>
          <w:ilvl w:val="0"/>
          <w:numId w:val="1097"/>
        </w:numPr>
      </w:pPr>
      <w:r>
        <w:t xml:space="preserve">Links to related records</w:t>
      </w:r>
    </w:p>
    <w:p>
      <w:pPr>
        <w:pStyle w:val="Compact"/>
        <w:numPr>
          <w:ilvl w:val="0"/>
          <w:numId w:val="1097"/>
        </w:numPr>
      </w:pPr>
      <w:r>
        <w:t xml:space="preserve">Preference controls</w:t>
      </w:r>
    </w:p>
    <w:p>
      <w:pPr>
        <w:pStyle w:val="Compact"/>
        <w:numPr>
          <w:ilvl w:val="0"/>
          <w:numId w:val="1097"/>
        </w:numPr>
      </w:pPr>
      <w:r>
        <w:t xml:space="preserve">Deduplication</w:t>
      </w:r>
    </w:p>
    <w:bookmarkEnd w:id="139"/>
    <w:bookmarkStart w:id="140" w:name="report-analytics"/>
    <w:p>
      <w:pPr>
        <w:pStyle w:val="Heading2"/>
      </w:pPr>
      <w:r>
        <w:t xml:space="preserve">Report analytics</w:t>
      </w:r>
    </w:p>
    <w:p>
      <w:pPr>
        <w:pStyle w:val="FirstParagraph"/>
      </w:pPr>
      <w:r>
        <w:t xml:space="preserve">Track privacy-conscious events:</w:t>
      </w:r>
    </w:p>
    <w:p>
      <w:pPr>
        <w:pStyle w:val="Compact"/>
        <w:numPr>
          <w:ilvl w:val="0"/>
          <w:numId w:val="1098"/>
        </w:numPr>
      </w:pPr>
      <w:r>
        <w:t xml:space="preserve">Report opened</w:t>
      </w:r>
    </w:p>
    <w:p>
      <w:pPr>
        <w:pStyle w:val="Compact"/>
        <w:numPr>
          <w:ilvl w:val="0"/>
          <w:numId w:val="1098"/>
        </w:numPr>
      </w:pPr>
      <w:r>
        <w:t xml:space="preserve">Section viewed where appropriate</w:t>
      </w:r>
    </w:p>
    <w:p>
      <w:pPr>
        <w:pStyle w:val="Compact"/>
        <w:numPr>
          <w:ilvl w:val="0"/>
          <w:numId w:val="1098"/>
        </w:numPr>
      </w:pPr>
      <w:r>
        <w:t xml:space="preserve">CTA clicked</w:t>
      </w:r>
    </w:p>
    <w:p>
      <w:pPr>
        <w:pStyle w:val="Compact"/>
        <w:numPr>
          <w:ilvl w:val="0"/>
          <w:numId w:val="1098"/>
        </w:numPr>
      </w:pPr>
      <w:r>
        <w:t xml:space="preserve">Proposal opened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99"/>
        </w:numPr>
      </w:pPr>
      <w:r>
        <w:t xml:space="preserve">Covert fingerprinting</w:t>
      </w:r>
    </w:p>
    <w:p>
      <w:pPr>
        <w:pStyle w:val="Compact"/>
        <w:numPr>
          <w:ilvl w:val="0"/>
          <w:numId w:val="1099"/>
        </w:numPr>
      </w:pPr>
      <w:r>
        <w:t xml:space="preserve">Invasive session replay</w:t>
      </w:r>
    </w:p>
    <w:p>
      <w:pPr>
        <w:pStyle w:val="Compact"/>
        <w:numPr>
          <w:ilvl w:val="0"/>
          <w:numId w:val="1099"/>
        </w:numPr>
      </w:pPr>
      <w:r>
        <w:t xml:space="preserve">Hidden tracking unrelated to the report</w:t>
      </w:r>
    </w:p>
    <w:p>
      <w:pPr>
        <w:pStyle w:val="Compact"/>
        <w:numPr>
          <w:ilvl w:val="0"/>
          <w:numId w:val="1099"/>
        </w:numPr>
      </w:pPr>
      <w:r>
        <w:t xml:space="preserve">Collection of unnecessary personal data</w:t>
      </w:r>
    </w:p>
    <w:p>
      <w:pPr>
        <w:pStyle w:val="FirstParagraph"/>
      </w:pPr>
      <w:r>
        <w:t xml:space="preserve">Clearly disclose analytics.</w:t>
      </w:r>
    </w:p>
    <w:bookmarkEnd w:id="140"/>
    <w:bookmarkStart w:id="141" w:name="integrations-architecture"/>
    <w:p>
      <w:pPr>
        <w:pStyle w:val="Heading2"/>
      </w:pPr>
      <w:r>
        <w:t xml:space="preserve">Integrations architecture</w:t>
      </w:r>
    </w:p>
    <w:p>
      <w:pPr>
        <w:pStyle w:val="FirstParagraph"/>
      </w:pPr>
      <w:r>
        <w:t xml:space="preserve">Create adapters for future:</w:t>
      </w:r>
    </w:p>
    <w:p>
      <w:pPr>
        <w:pStyle w:val="Compact"/>
        <w:numPr>
          <w:ilvl w:val="0"/>
          <w:numId w:val="1100"/>
        </w:numPr>
      </w:pPr>
      <w:r>
        <w:t xml:space="preserve">Email</w:t>
      </w:r>
    </w:p>
    <w:p>
      <w:pPr>
        <w:pStyle w:val="Compact"/>
        <w:numPr>
          <w:ilvl w:val="0"/>
          <w:numId w:val="1100"/>
        </w:numPr>
      </w:pPr>
      <w:r>
        <w:t xml:space="preserve">Storage</w:t>
      </w:r>
    </w:p>
    <w:p>
      <w:pPr>
        <w:pStyle w:val="Compact"/>
        <w:numPr>
          <w:ilvl w:val="0"/>
          <w:numId w:val="1100"/>
        </w:numPr>
      </w:pPr>
      <w:r>
        <w:t xml:space="preserve">AI</w:t>
      </w:r>
    </w:p>
    <w:p>
      <w:pPr>
        <w:pStyle w:val="Compact"/>
        <w:numPr>
          <w:ilvl w:val="0"/>
          <w:numId w:val="1100"/>
        </w:numPr>
      </w:pPr>
      <w:r>
        <w:t xml:space="preserve">Analytics</w:t>
      </w:r>
    </w:p>
    <w:p>
      <w:pPr>
        <w:pStyle w:val="Compact"/>
        <w:numPr>
          <w:ilvl w:val="0"/>
          <w:numId w:val="1100"/>
        </w:numPr>
      </w:pPr>
      <w:r>
        <w:t xml:space="preserve">Checkout</w:t>
      </w:r>
    </w:p>
    <w:p>
      <w:pPr>
        <w:pStyle w:val="Compact"/>
        <w:numPr>
          <w:ilvl w:val="0"/>
          <w:numId w:val="1100"/>
        </w:numPr>
      </w:pPr>
      <w:r>
        <w:t xml:space="preserve">Webhooks</w:t>
      </w:r>
    </w:p>
    <w:p>
      <w:pPr>
        <w:pStyle w:val="FirstParagraph"/>
      </w:pPr>
      <w:r>
        <w:t xml:space="preserve">Show honest statuses:</w:t>
      </w:r>
    </w:p>
    <w:p>
      <w:pPr>
        <w:pStyle w:val="Compact"/>
        <w:numPr>
          <w:ilvl w:val="0"/>
          <w:numId w:val="1101"/>
        </w:numPr>
      </w:pPr>
      <w:r>
        <w:t xml:space="preserve">Available</w:t>
      </w:r>
    </w:p>
    <w:p>
      <w:pPr>
        <w:pStyle w:val="Compact"/>
        <w:numPr>
          <w:ilvl w:val="0"/>
          <w:numId w:val="1101"/>
        </w:numPr>
      </w:pPr>
      <w:r>
        <w:t xml:space="preserve">Configured</w:t>
      </w:r>
    </w:p>
    <w:p>
      <w:pPr>
        <w:pStyle w:val="Compact"/>
        <w:numPr>
          <w:ilvl w:val="0"/>
          <w:numId w:val="1101"/>
        </w:numPr>
      </w:pPr>
      <w:r>
        <w:t xml:space="preserve">Not configured</w:t>
      </w:r>
    </w:p>
    <w:p>
      <w:pPr>
        <w:pStyle w:val="Compact"/>
        <w:numPr>
          <w:ilvl w:val="0"/>
          <w:numId w:val="1101"/>
        </w:numPr>
      </w:pPr>
      <w:r>
        <w:t xml:space="preserve">Planned</w:t>
      </w:r>
    </w:p>
    <w:p>
      <w:pPr>
        <w:pStyle w:val="Compact"/>
        <w:numPr>
          <w:ilvl w:val="0"/>
          <w:numId w:val="1101"/>
        </w:numPr>
      </w:pPr>
      <w:r>
        <w:t xml:space="preserve">Disabled</w:t>
      </w:r>
    </w:p>
    <w:bookmarkEnd w:id="141"/>
    <w:bookmarkStart w:id="142" w:name="phase-11-acceptance-gate"/>
    <w:p>
      <w:pPr>
        <w:pStyle w:val="Heading2"/>
      </w:pPr>
      <w:r>
        <w:t xml:space="preserve">Phase 11 acceptance gate</w:t>
      </w:r>
    </w:p>
    <w:p>
      <w:pPr>
        <w:pStyle w:val="Compact"/>
        <w:numPr>
          <w:ilvl w:val="0"/>
          <w:numId w:val="1102"/>
        </w:numPr>
      </w:pPr>
      <w:r>
        <w:t xml:space="preserve">Notification persistence works.</w:t>
      </w:r>
    </w:p>
    <w:p>
      <w:pPr>
        <w:pStyle w:val="Compact"/>
        <w:numPr>
          <w:ilvl w:val="0"/>
          <w:numId w:val="1102"/>
        </w:numPr>
      </w:pPr>
      <w:r>
        <w:t xml:space="preserve">Development email transport works.</w:t>
      </w:r>
    </w:p>
    <w:p>
      <w:pPr>
        <w:pStyle w:val="Compact"/>
        <w:numPr>
          <w:ilvl w:val="0"/>
          <w:numId w:val="1102"/>
        </w:numPr>
      </w:pPr>
      <w:r>
        <w:t xml:space="preserve">Provider failure is handled.</w:t>
      </w:r>
    </w:p>
    <w:p>
      <w:pPr>
        <w:pStyle w:val="Compact"/>
        <w:numPr>
          <w:ilvl w:val="0"/>
          <w:numId w:val="1102"/>
        </w:numPr>
      </w:pPr>
      <w:r>
        <w:t xml:space="preserve">Report events are recorded.</w:t>
      </w:r>
    </w:p>
    <w:p>
      <w:pPr>
        <w:pStyle w:val="Compact"/>
        <w:numPr>
          <w:ilvl w:val="0"/>
          <w:numId w:val="1102"/>
        </w:numPr>
      </w:pPr>
      <w:r>
        <w:t xml:space="preserve">Privacy disclosure exists.</w:t>
      </w:r>
    </w:p>
    <w:p>
      <w:pPr>
        <w:pStyle w:val="Compact"/>
        <w:numPr>
          <w:ilvl w:val="0"/>
          <w:numId w:val="1102"/>
        </w:numPr>
      </w:pPr>
      <w:r>
        <w:t xml:space="preserve">Integrations do not falsely appear connected.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3" w:name="X8e5ea8f6f08f135e37de600e3b19202b6d0becf"/>
    <w:p>
      <w:pPr>
        <w:pStyle w:val="Heading1"/>
      </w:pPr>
      <w:r>
        <w:t xml:space="preserve">PHASE 12 — LICENSING, CHECKOUT AND SOURCE DELIVERY</w:t>
      </w:r>
    </w:p>
    <w:bookmarkStart w:id="144" w:name="objective-1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safe commercial distribution workflow.</w:t>
      </w:r>
    </w:p>
    <w:p>
      <w:pPr>
        <w:pStyle w:val="BodyText"/>
      </w:pPr>
      <w:r>
        <w:t xml:space="preserve">Do not begin this phase before the core product is functional.</w:t>
      </w:r>
    </w:p>
    <w:bookmarkEnd w:id="144"/>
    <w:bookmarkStart w:id="148" w:name="licence-products"/>
    <w:p>
      <w:pPr>
        <w:pStyle w:val="Heading2"/>
      </w:pPr>
      <w:r>
        <w:t xml:space="preserve">Licence products</w:t>
      </w:r>
    </w:p>
    <w:bookmarkStart w:id="145" w:name="agency-source-licence"/>
    <w:p>
      <w:pPr>
        <w:pStyle w:val="Heading3"/>
      </w:pPr>
      <w:r>
        <w:t xml:space="preserve">Agency Source Licence</w:t>
      </w:r>
    </w:p>
    <w:p>
      <w:pPr>
        <w:pStyle w:val="Compact"/>
        <w:numPr>
          <w:ilvl w:val="0"/>
          <w:numId w:val="1103"/>
        </w:numPr>
      </w:pPr>
      <w:r>
        <w:t xml:space="preserve">One legal business</w:t>
      </w:r>
    </w:p>
    <w:p>
      <w:pPr>
        <w:pStyle w:val="Compact"/>
        <w:numPr>
          <w:ilvl w:val="0"/>
          <w:numId w:val="1103"/>
        </w:numPr>
      </w:pPr>
      <w:r>
        <w:t xml:space="preserve">One production deployment</w:t>
      </w:r>
    </w:p>
    <w:p>
      <w:pPr>
        <w:pStyle w:val="Compact"/>
        <w:numPr>
          <w:ilvl w:val="0"/>
          <w:numId w:val="1103"/>
        </w:numPr>
      </w:pPr>
      <w:r>
        <w:t xml:space="preserve">Client-facing white labelling</w:t>
      </w:r>
    </w:p>
    <w:p>
      <w:pPr>
        <w:pStyle w:val="Compact"/>
        <w:numPr>
          <w:ilvl w:val="0"/>
          <w:numId w:val="1103"/>
        </w:numPr>
      </w:pPr>
      <w:r>
        <w:t xml:space="preserve">Commercial use of reports and services</w:t>
      </w:r>
    </w:p>
    <w:p>
      <w:pPr>
        <w:pStyle w:val="Compact"/>
        <w:numPr>
          <w:ilvl w:val="0"/>
          <w:numId w:val="1103"/>
        </w:numPr>
      </w:pPr>
      <w:r>
        <w:t xml:space="preserve">Internal code modification</w:t>
      </w:r>
    </w:p>
    <w:p>
      <w:pPr>
        <w:pStyle w:val="Compact"/>
        <w:numPr>
          <w:ilvl w:val="0"/>
          <w:numId w:val="1103"/>
        </w:numPr>
      </w:pPr>
      <w:r>
        <w:t xml:space="preserve">No source redistribution</w:t>
      </w:r>
    </w:p>
    <w:p>
      <w:pPr>
        <w:pStyle w:val="Compact"/>
        <w:numPr>
          <w:ilvl w:val="0"/>
          <w:numId w:val="1103"/>
        </w:numPr>
      </w:pPr>
      <w:r>
        <w:t xml:space="preserve">No source resale</w:t>
      </w:r>
    </w:p>
    <w:bookmarkEnd w:id="145"/>
    <w:bookmarkStart w:id="146" w:name="studio-source-licence"/>
    <w:p>
      <w:pPr>
        <w:pStyle w:val="Heading3"/>
      </w:pPr>
      <w:r>
        <w:t xml:space="preserve">Studio Source Licence</w:t>
      </w:r>
    </w:p>
    <w:p>
      <w:pPr>
        <w:pStyle w:val="Compact"/>
        <w:numPr>
          <w:ilvl w:val="0"/>
          <w:numId w:val="1104"/>
        </w:numPr>
      </w:pPr>
      <w:r>
        <w:t xml:space="preserve">Up to five agreed deployments</w:t>
      </w:r>
    </w:p>
    <w:p>
      <w:pPr>
        <w:pStyle w:val="Compact"/>
        <w:numPr>
          <w:ilvl w:val="0"/>
          <w:numId w:val="1104"/>
        </w:numPr>
      </w:pPr>
      <w:r>
        <w:t xml:space="preserve">Multiple brands</w:t>
      </w:r>
    </w:p>
    <w:p>
      <w:pPr>
        <w:pStyle w:val="Compact"/>
        <w:numPr>
          <w:ilvl w:val="0"/>
          <w:numId w:val="1104"/>
        </w:numPr>
      </w:pPr>
      <w:r>
        <w:t xml:space="preserve">Controlled client deployments</w:t>
      </w:r>
    </w:p>
    <w:p>
      <w:pPr>
        <w:pStyle w:val="Compact"/>
        <w:numPr>
          <w:ilvl w:val="0"/>
          <w:numId w:val="1104"/>
        </w:numPr>
      </w:pPr>
      <w:r>
        <w:t xml:space="preserve">Extended update period</w:t>
      </w:r>
    </w:p>
    <w:p>
      <w:pPr>
        <w:pStyle w:val="Compact"/>
        <w:numPr>
          <w:ilvl w:val="0"/>
          <w:numId w:val="1104"/>
        </w:numPr>
      </w:pPr>
      <w:r>
        <w:t xml:space="preserve">No public source redistribution</w:t>
      </w:r>
    </w:p>
    <w:bookmarkEnd w:id="146"/>
    <w:bookmarkStart w:id="147" w:name="enterprise"/>
    <w:p>
      <w:pPr>
        <w:pStyle w:val="Heading3"/>
      </w:pPr>
      <w:r>
        <w:t xml:space="preserve">Enterprise</w:t>
      </w:r>
    </w:p>
    <w:p>
      <w:pPr>
        <w:pStyle w:val="Compact"/>
        <w:numPr>
          <w:ilvl w:val="0"/>
          <w:numId w:val="1105"/>
        </w:numPr>
      </w:pPr>
      <w:r>
        <w:t xml:space="preserve">Contract-specific rights</w:t>
      </w:r>
    </w:p>
    <w:p>
      <w:pPr>
        <w:pStyle w:val="Compact"/>
        <w:numPr>
          <w:ilvl w:val="0"/>
          <w:numId w:val="1105"/>
        </w:numPr>
      </w:pPr>
      <w:r>
        <w:t xml:space="preserve">Optional implementation</w:t>
      </w:r>
    </w:p>
    <w:p>
      <w:pPr>
        <w:pStyle w:val="Compact"/>
        <w:numPr>
          <w:ilvl w:val="0"/>
          <w:numId w:val="1105"/>
        </w:numPr>
      </w:pPr>
      <w:r>
        <w:t xml:space="preserve">Optional IP assignment</w:t>
      </w:r>
    </w:p>
    <w:p>
      <w:pPr>
        <w:pStyle w:val="Compact"/>
        <w:numPr>
          <w:ilvl w:val="0"/>
          <w:numId w:val="1105"/>
        </w:numPr>
      </w:pPr>
      <w:r>
        <w:t xml:space="preserve">Custom deployment rights</w:t>
      </w:r>
    </w:p>
    <w:bookmarkEnd w:id="147"/>
    <w:bookmarkEnd w:id="148"/>
    <w:bookmarkStart w:id="149" w:name="licence-enforcement"/>
    <w:p>
      <w:pPr>
        <w:pStyle w:val="Heading2"/>
      </w:pPr>
      <w:r>
        <w:t xml:space="preserve">Licence enforcement</w:t>
      </w:r>
    </w:p>
    <w:p>
      <w:pPr>
        <w:pStyle w:val="FirstParagraph"/>
      </w:pPr>
      <w:r>
        <w:t xml:space="preserve">Licence validation must:</w:t>
      </w:r>
    </w:p>
    <w:p>
      <w:pPr>
        <w:pStyle w:val="Compact"/>
        <w:numPr>
          <w:ilvl w:val="0"/>
          <w:numId w:val="1106"/>
        </w:numPr>
      </w:pPr>
      <w:r>
        <w:t xml:space="preserve">Fail gracefully</w:t>
      </w:r>
    </w:p>
    <w:p>
      <w:pPr>
        <w:pStyle w:val="Compact"/>
        <w:numPr>
          <w:ilvl w:val="0"/>
          <w:numId w:val="1106"/>
        </w:numPr>
      </w:pPr>
      <w:r>
        <w:t xml:space="preserve">Never delete data</w:t>
      </w:r>
    </w:p>
    <w:p>
      <w:pPr>
        <w:pStyle w:val="Compact"/>
        <w:numPr>
          <w:ilvl w:val="0"/>
          <w:numId w:val="1106"/>
        </w:numPr>
      </w:pPr>
      <w:r>
        <w:t xml:space="preserve">Never block data export</w:t>
      </w:r>
    </w:p>
    <w:p>
      <w:pPr>
        <w:pStyle w:val="Compact"/>
        <w:numPr>
          <w:ilvl w:val="0"/>
          <w:numId w:val="1106"/>
        </w:numPr>
      </w:pPr>
      <w:r>
        <w:t xml:space="preserve">Include an offline grace period</w:t>
      </w:r>
    </w:p>
    <w:p>
      <w:pPr>
        <w:pStyle w:val="Compact"/>
        <w:numPr>
          <w:ilvl w:val="0"/>
          <w:numId w:val="1106"/>
        </w:numPr>
      </w:pPr>
      <w:r>
        <w:t xml:space="preserve">Explain restricted actions</w:t>
      </w:r>
    </w:p>
    <w:p>
      <w:pPr>
        <w:pStyle w:val="Compact"/>
        <w:numPr>
          <w:ilvl w:val="0"/>
          <w:numId w:val="1106"/>
        </w:numPr>
      </w:pPr>
      <w:r>
        <w:t xml:space="preserve">Avoid transmitting client or audit data</w:t>
      </w:r>
    </w:p>
    <w:p>
      <w:pPr>
        <w:pStyle w:val="Compact"/>
        <w:numPr>
          <w:ilvl w:val="0"/>
          <w:numId w:val="1106"/>
        </w:numPr>
      </w:pPr>
      <w:r>
        <w:t xml:space="preserve">Support key rotation</w:t>
      </w:r>
    </w:p>
    <w:p>
      <w:pPr>
        <w:pStyle w:val="Compact"/>
        <w:numPr>
          <w:ilvl w:val="0"/>
          <w:numId w:val="1106"/>
        </w:numPr>
      </w:pPr>
      <w:r>
        <w:t xml:space="preserve">Support revocation through an authorized process</w:t>
      </w:r>
    </w:p>
    <w:p>
      <w:pPr>
        <w:pStyle w:val="FirstParagraph"/>
      </w:pPr>
      <w:r>
        <w:t xml:space="preserve">Do not implement abusive remote kill switches.</w:t>
      </w:r>
    </w:p>
    <w:bookmarkEnd w:id="149"/>
    <w:bookmarkStart w:id="150" w:name="checkout"/>
    <w:p>
      <w:pPr>
        <w:pStyle w:val="Heading2"/>
      </w:pPr>
      <w:r>
        <w:t xml:space="preserve">Checkout</w:t>
      </w:r>
    </w:p>
    <w:p>
      <w:pPr>
        <w:pStyle w:val="FirstParagraph"/>
      </w:pPr>
      <w:r>
        <w:t xml:space="preserve">Use a provider adapter.</w:t>
      </w:r>
    </w:p>
    <w:p>
      <w:pPr>
        <w:pStyle w:val="BodyText"/>
      </w:pPr>
      <w:r>
        <w:t xml:space="preserve">Possible providers include:</w:t>
      </w:r>
    </w:p>
    <w:p>
      <w:pPr>
        <w:pStyle w:val="Compact"/>
        <w:numPr>
          <w:ilvl w:val="0"/>
          <w:numId w:val="1107"/>
        </w:numPr>
      </w:pPr>
      <w:r>
        <w:t xml:space="preserve">Lemon Squeezy</w:t>
      </w:r>
    </w:p>
    <w:p>
      <w:pPr>
        <w:pStyle w:val="Compact"/>
        <w:numPr>
          <w:ilvl w:val="0"/>
          <w:numId w:val="1107"/>
        </w:numPr>
      </w:pPr>
      <w:r>
        <w:t xml:space="preserve">Paddle</w:t>
      </w:r>
    </w:p>
    <w:p>
      <w:pPr>
        <w:pStyle w:val="Compact"/>
        <w:numPr>
          <w:ilvl w:val="0"/>
          <w:numId w:val="1107"/>
        </w:numPr>
      </w:pPr>
      <w:r>
        <w:t xml:space="preserve">Stripe</w:t>
      </w:r>
    </w:p>
    <w:p>
      <w:pPr>
        <w:pStyle w:val="Compact"/>
        <w:numPr>
          <w:ilvl w:val="0"/>
          <w:numId w:val="1107"/>
        </w:numPr>
      </w:pPr>
      <w:r>
        <w:t xml:space="preserve">Gumroad where appropriate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108"/>
        </w:numPr>
      </w:pPr>
      <w:r>
        <w:t xml:space="preserve">Signed webhook verification</w:t>
      </w:r>
    </w:p>
    <w:p>
      <w:pPr>
        <w:pStyle w:val="Compact"/>
        <w:numPr>
          <w:ilvl w:val="0"/>
          <w:numId w:val="1108"/>
        </w:numPr>
      </w:pPr>
      <w:r>
        <w:t xml:space="preserve">Idempotent fulfilment</w:t>
      </w:r>
    </w:p>
    <w:p>
      <w:pPr>
        <w:pStyle w:val="Compact"/>
        <w:numPr>
          <w:ilvl w:val="0"/>
          <w:numId w:val="1108"/>
        </w:numPr>
      </w:pPr>
      <w:r>
        <w:t xml:space="preserve">Correct product mapping</w:t>
      </w:r>
    </w:p>
    <w:p>
      <w:pPr>
        <w:pStyle w:val="Compact"/>
        <w:numPr>
          <w:ilvl w:val="0"/>
          <w:numId w:val="1108"/>
        </w:numPr>
      </w:pPr>
      <w:r>
        <w:t xml:space="preserve">Customer email verification</w:t>
      </w:r>
    </w:p>
    <w:p>
      <w:pPr>
        <w:pStyle w:val="Compact"/>
        <w:numPr>
          <w:ilvl w:val="0"/>
          <w:numId w:val="1108"/>
        </w:numPr>
      </w:pPr>
      <w:r>
        <w:t xml:space="preserve">Purchase record</w:t>
      </w:r>
    </w:p>
    <w:p>
      <w:pPr>
        <w:pStyle w:val="Compact"/>
        <w:numPr>
          <w:ilvl w:val="0"/>
          <w:numId w:val="1108"/>
        </w:numPr>
      </w:pPr>
      <w:r>
        <w:t xml:space="preserve">Licence issuance</w:t>
      </w:r>
    </w:p>
    <w:p>
      <w:pPr>
        <w:pStyle w:val="Compact"/>
        <w:numPr>
          <w:ilvl w:val="0"/>
          <w:numId w:val="1108"/>
        </w:numPr>
      </w:pPr>
      <w:r>
        <w:t xml:space="preserve">Receipt handling</w:t>
      </w:r>
    </w:p>
    <w:p>
      <w:pPr>
        <w:pStyle w:val="Compact"/>
        <w:numPr>
          <w:ilvl w:val="0"/>
          <w:numId w:val="1108"/>
        </w:numPr>
      </w:pPr>
      <w:r>
        <w:t xml:space="preserve">Refund or dispute handling</w:t>
      </w:r>
    </w:p>
    <w:p>
      <w:pPr>
        <w:pStyle w:val="Compact"/>
        <w:numPr>
          <w:ilvl w:val="0"/>
          <w:numId w:val="1108"/>
        </w:numPr>
      </w:pPr>
      <w:r>
        <w:t xml:space="preserve">Audit log</w:t>
      </w:r>
    </w:p>
    <w:p>
      <w:pPr>
        <w:pStyle w:val="Compact"/>
        <w:numPr>
          <w:ilvl w:val="0"/>
          <w:numId w:val="1108"/>
        </w:numPr>
      </w:pPr>
      <w:r>
        <w:t xml:space="preserve">Safe retry</w:t>
      </w:r>
    </w:p>
    <w:bookmarkEnd w:id="150"/>
    <w:bookmarkStart w:id="151" w:name="source-delivery"/>
    <w:p>
      <w:pPr>
        <w:pStyle w:val="Heading2"/>
      </w:pPr>
      <w:r>
        <w:t xml:space="preserve">Source delivery</w:t>
      </w:r>
    </w:p>
    <w:p>
      <w:pPr>
        <w:pStyle w:val="FirstParagraph"/>
      </w:pPr>
      <w:r>
        <w:t xml:space="preserve">Do not expose the private repository publicly.</w:t>
      </w:r>
    </w:p>
    <w:p>
      <w:pPr>
        <w:pStyle w:val="BodyText"/>
      </w:pPr>
      <w:r>
        <w:t xml:space="preserve">Implement a secure, documented delivery process, such as:</w:t>
      </w:r>
    </w:p>
    <w:p>
      <w:pPr>
        <w:pStyle w:val="Compact"/>
        <w:numPr>
          <w:ilvl w:val="0"/>
          <w:numId w:val="1109"/>
        </w:numPr>
      </w:pPr>
      <w:r>
        <w:t xml:space="preserve">Verified repository invitation</w:t>
      </w:r>
    </w:p>
    <w:p>
      <w:pPr>
        <w:pStyle w:val="Compact"/>
        <w:numPr>
          <w:ilvl w:val="0"/>
          <w:numId w:val="1109"/>
        </w:numPr>
      </w:pPr>
      <w:r>
        <w:t xml:space="preserve">Time-limited release archive</w:t>
      </w:r>
    </w:p>
    <w:p>
      <w:pPr>
        <w:pStyle w:val="Compact"/>
        <w:numPr>
          <w:ilvl w:val="0"/>
          <w:numId w:val="1109"/>
        </w:numPr>
      </w:pPr>
      <w:r>
        <w:t xml:space="preserve">Buyer portal</w:t>
      </w:r>
    </w:p>
    <w:p>
      <w:pPr>
        <w:pStyle w:val="Compact"/>
        <w:numPr>
          <w:ilvl w:val="0"/>
          <w:numId w:val="1109"/>
        </w:numPr>
      </w:pPr>
      <w:r>
        <w:t xml:space="preserve">Manual fulfilment with status tracking</w:t>
      </w:r>
    </w:p>
    <w:p>
      <w:pPr>
        <w:pStyle w:val="FirstParagraph"/>
      </w:pPr>
      <w:r>
        <w:t xml:space="preserve">The process must include:</w:t>
      </w:r>
    </w:p>
    <w:p>
      <w:pPr>
        <w:pStyle w:val="Compact"/>
        <w:numPr>
          <w:ilvl w:val="0"/>
          <w:numId w:val="1110"/>
        </w:numPr>
      </w:pPr>
      <w:r>
        <w:t xml:space="preserve">Licence document</w:t>
      </w:r>
    </w:p>
    <w:p>
      <w:pPr>
        <w:pStyle w:val="Compact"/>
        <w:numPr>
          <w:ilvl w:val="0"/>
          <w:numId w:val="1110"/>
        </w:numPr>
      </w:pPr>
      <w:r>
        <w:t xml:space="preserve">Version</w:t>
      </w:r>
    </w:p>
    <w:p>
      <w:pPr>
        <w:pStyle w:val="Compact"/>
        <w:numPr>
          <w:ilvl w:val="0"/>
          <w:numId w:val="1110"/>
        </w:numPr>
      </w:pPr>
      <w:r>
        <w:t xml:space="preserve">Commit or release tag</w:t>
      </w:r>
    </w:p>
    <w:p>
      <w:pPr>
        <w:pStyle w:val="Compact"/>
        <w:numPr>
          <w:ilvl w:val="0"/>
          <w:numId w:val="1110"/>
        </w:numPr>
      </w:pPr>
      <w:r>
        <w:t xml:space="preserve">Checksum</w:t>
      </w:r>
    </w:p>
    <w:p>
      <w:pPr>
        <w:pStyle w:val="Compact"/>
        <w:numPr>
          <w:ilvl w:val="0"/>
          <w:numId w:val="1110"/>
        </w:numPr>
      </w:pPr>
      <w:r>
        <w:t xml:space="preserve">Installation guide</w:t>
      </w:r>
    </w:p>
    <w:p>
      <w:pPr>
        <w:pStyle w:val="Compact"/>
        <w:numPr>
          <w:ilvl w:val="0"/>
          <w:numId w:val="1110"/>
        </w:numPr>
      </w:pPr>
      <w:r>
        <w:t xml:space="preserve">Environment checklist</w:t>
      </w:r>
    </w:p>
    <w:p>
      <w:pPr>
        <w:pStyle w:val="Compact"/>
        <w:numPr>
          <w:ilvl w:val="0"/>
          <w:numId w:val="1110"/>
        </w:numPr>
      </w:pPr>
      <w:r>
        <w:t xml:space="preserve">Support details</w:t>
      </w:r>
    </w:p>
    <w:bookmarkEnd w:id="151"/>
    <w:bookmarkStart w:id="152" w:name="phase-12-acceptance-gate"/>
    <w:p>
      <w:pPr>
        <w:pStyle w:val="Heading2"/>
      </w:pPr>
      <w:r>
        <w:t xml:space="preserve">Phase 12 acceptance gate</w:t>
      </w:r>
    </w:p>
    <w:p>
      <w:pPr>
        <w:pStyle w:val="Compact"/>
        <w:numPr>
          <w:ilvl w:val="0"/>
          <w:numId w:val="1111"/>
        </w:numPr>
      </w:pPr>
      <w:r>
        <w:t xml:space="preserve">Test checkout works in sandbox.</w:t>
      </w:r>
    </w:p>
    <w:p>
      <w:pPr>
        <w:pStyle w:val="Compact"/>
        <w:numPr>
          <w:ilvl w:val="0"/>
          <w:numId w:val="1111"/>
        </w:numPr>
      </w:pPr>
      <w:r>
        <w:t xml:space="preserve">Webhook signatures are verified.</w:t>
      </w:r>
    </w:p>
    <w:p>
      <w:pPr>
        <w:pStyle w:val="Compact"/>
        <w:numPr>
          <w:ilvl w:val="0"/>
          <w:numId w:val="1111"/>
        </w:numPr>
      </w:pPr>
      <w:r>
        <w:t xml:space="preserve">Duplicate webhooks do not duplicate licences.</w:t>
      </w:r>
    </w:p>
    <w:p>
      <w:pPr>
        <w:pStyle w:val="Compact"/>
        <w:numPr>
          <w:ilvl w:val="0"/>
          <w:numId w:val="1111"/>
        </w:numPr>
      </w:pPr>
      <w:r>
        <w:t xml:space="preserve">Correct licence is issued.</w:t>
      </w:r>
    </w:p>
    <w:p>
      <w:pPr>
        <w:pStyle w:val="Compact"/>
        <w:numPr>
          <w:ilvl w:val="0"/>
          <w:numId w:val="1111"/>
        </w:numPr>
      </w:pPr>
      <w:r>
        <w:t xml:space="preserve">Source delivery requires verified purchase.</w:t>
      </w:r>
    </w:p>
    <w:p>
      <w:pPr>
        <w:pStyle w:val="Compact"/>
        <w:numPr>
          <w:ilvl w:val="0"/>
          <w:numId w:val="1111"/>
        </w:numPr>
      </w:pPr>
      <w:r>
        <w:t xml:space="preserve">Delivery is logged.</w:t>
      </w:r>
    </w:p>
    <w:p>
      <w:pPr>
        <w:pStyle w:val="Compact"/>
        <w:numPr>
          <w:ilvl w:val="0"/>
          <w:numId w:val="1111"/>
        </w:numPr>
      </w:pPr>
      <w:r>
        <w:t xml:space="preserve">No private source is exposed publicly.</w:t>
      </w:r>
    </w:p>
    <w:p>
      <w:pPr>
        <w:pStyle w:val="Compact"/>
        <w:numPr>
          <w:ilvl w:val="0"/>
          <w:numId w:val="1111"/>
        </w:numPr>
      </w:pPr>
      <w:r>
        <w:t xml:space="preserve">Legal documents are clearly marked for professional review.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1" w:name="X2623dc8ab15ff912e99c247e70582eaa45c2041"/>
    <w:p>
      <w:pPr>
        <w:pStyle w:val="Heading1"/>
      </w:pPr>
      <w:r>
        <w:t xml:space="preserve">PHASE 13 — SECURITY, RELIABILITY AND DUE DILIGENCE</w:t>
      </w:r>
    </w:p>
    <w:bookmarkStart w:id="154" w:name="objective-1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the product for serious buyer inspection.</w:t>
      </w:r>
    </w:p>
    <w:bookmarkEnd w:id="154"/>
    <w:bookmarkStart w:id="155" w:name="security-review"/>
    <w:p>
      <w:pPr>
        <w:pStyle w:val="Heading2"/>
      </w:pPr>
      <w:r>
        <w:t xml:space="preserve">Security review</w:t>
      </w:r>
    </w:p>
    <w:p>
      <w:pPr>
        <w:pStyle w:val="FirstParagraph"/>
      </w:pPr>
      <w:r>
        <w:t xml:space="preserve">Test and document:</w:t>
      </w:r>
    </w:p>
    <w:p>
      <w:pPr>
        <w:pStyle w:val="Compact"/>
        <w:numPr>
          <w:ilvl w:val="0"/>
          <w:numId w:val="1112"/>
        </w:numPr>
      </w:pPr>
      <w:r>
        <w:t xml:space="preserve">Authentication</w:t>
      </w:r>
    </w:p>
    <w:p>
      <w:pPr>
        <w:pStyle w:val="Compact"/>
        <w:numPr>
          <w:ilvl w:val="0"/>
          <w:numId w:val="1112"/>
        </w:numPr>
      </w:pPr>
      <w:r>
        <w:t xml:space="preserve">Authorization</w:t>
      </w:r>
    </w:p>
    <w:p>
      <w:pPr>
        <w:pStyle w:val="Compact"/>
        <w:numPr>
          <w:ilvl w:val="0"/>
          <w:numId w:val="1112"/>
        </w:numPr>
      </w:pPr>
      <w:r>
        <w:t xml:space="preserve">Tenant isolation</w:t>
      </w:r>
    </w:p>
    <w:p>
      <w:pPr>
        <w:pStyle w:val="Compact"/>
        <w:numPr>
          <w:ilvl w:val="0"/>
          <w:numId w:val="1112"/>
        </w:numPr>
      </w:pPr>
      <w:r>
        <w:t xml:space="preserve">IDOR</w:t>
      </w:r>
    </w:p>
    <w:p>
      <w:pPr>
        <w:pStyle w:val="Compact"/>
        <w:numPr>
          <w:ilvl w:val="0"/>
          <w:numId w:val="1112"/>
        </w:numPr>
      </w:pPr>
      <w:r>
        <w:t xml:space="preserve">CSRF</w:t>
      </w:r>
    </w:p>
    <w:p>
      <w:pPr>
        <w:pStyle w:val="Compact"/>
        <w:numPr>
          <w:ilvl w:val="0"/>
          <w:numId w:val="1112"/>
        </w:numPr>
      </w:pPr>
      <w:r>
        <w:t xml:space="preserve">XSS</w:t>
      </w:r>
    </w:p>
    <w:p>
      <w:pPr>
        <w:pStyle w:val="Compact"/>
        <w:numPr>
          <w:ilvl w:val="0"/>
          <w:numId w:val="1112"/>
        </w:numPr>
      </w:pPr>
      <w:r>
        <w:t xml:space="preserve">SSRF</w:t>
      </w:r>
    </w:p>
    <w:p>
      <w:pPr>
        <w:pStyle w:val="Compact"/>
        <w:numPr>
          <w:ilvl w:val="0"/>
          <w:numId w:val="1112"/>
        </w:numPr>
      </w:pPr>
      <w:r>
        <w:t xml:space="preserve">Open redirects</w:t>
      </w:r>
    </w:p>
    <w:p>
      <w:pPr>
        <w:pStyle w:val="Compact"/>
        <w:numPr>
          <w:ilvl w:val="0"/>
          <w:numId w:val="1112"/>
        </w:numPr>
      </w:pPr>
      <w:r>
        <w:t xml:space="preserve">File uploads</w:t>
      </w:r>
    </w:p>
    <w:p>
      <w:pPr>
        <w:pStyle w:val="Compact"/>
        <w:numPr>
          <w:ilvl w:val="0"/>
          <w:numId w:val="1112"/>
        </w:numPr>
      </w:pPr>
      <w:r>
        <w:t xml:space="preserve">Rate limiting</w:t>
      </w:r>
    </w:p>
    <w:p>
      <w:pPr>
        <w:pStyle w:val="Compact"/>
        <w:numPr>
          <w:ilvl w:val="0"/>
          <w:numId w:val="1112"/>
        </w:numPr>
      </w:pPr>
      <w:r>
        <w:t xml:space="preserve">Session security</w:t>
      </w:r>
    </w:p>
    <w:p>
      <w:pPr>
        <w:pStyle w:val="Compact"/>
        <w:numPr>
          <w:ilvl w:val="0"/>
          <w:numId w:val="1112"/>
        </w:numPr>
      </w:pPr>
      <w:r>
        <w:t xml:space="preserve">Password handling</w:t>
      </w:r>
    </w:p>
    <w:p>
      <w:pPr>
        <w:pStyle w:val="Compact"/>
        <w:numPr>
          <w:ilvl w:val="0"/>
          <w:numId w:val="1112"/>
        </w:numPr>
      </w:pPr>
      <w:r>
        <w:t xml:space="preserve">API key handling</w:t>
      </w:r>
    </w:p>
    <w:p>
      <w:pPr>
        <w:pStyle w:val="Compact"/>
        <w:numPr>
          <w:ilvl w:val="0"/>
          <w:numId w:val="1112"/>
        </w:numPr>
      </w:pPr>
      <w:r>
        <w:t xml:space="preserve">Webhook verification</w:t>
      </w:r>
    </w:p>
    <w:p>
      <w:pPr>
        <w:pStyle w:val="Compact"/>
        <w:numPr>
          <w:ilvl w:val="0"/>
          <w:numId w:val="1112"/>
        </w:numPr>
      </w:pPr>
      <w:r>
        <w:t xml:space="preserve">Share links</w:t>
      </w:r>
    </w:p>
    <w:p>
      <w:pPr>
        <w:pStyle w:val="Compact"/>
        <w:numPr>
          <w:ilvl w:val="0"/>
          <w:numId w:val="1112"/>
        </w:numPr>
      </w:pPr>
      <w:r>
        <w:t xml:space="preserve">Audit logs</w:t>
      </w:r>
    </w:p>
    <w:p>
      <w:pPr>
        <w:pStyle w:val="Compact"/>
        <w:numPr>
          <w:ilvl w:val="0"/>
          <w:numId w:val="1112"/>
        </w:numPr>
      </w:pPr>
      <w:r>
        <w:t xml:space="preserve">Error leakage</w:t>
      </w:r>
    </w:p>
    <w:p>
      <w:pPr>
        <w:pStyle w:val="Compact"/>
        <w:numPr>
          <w:ilvl w:val="0"/>
          <w:numId w:val="1112"/>
        </w:numPr>
      </w:pPr>
      <w:r>
        <w:t xml:space="preserve">Prompt injection</w:t>
      </w:r>
    </w:p>
    <w:p>
      <w:pPr>
        <w:pStyle w:val="Compact"/>
        <w:numPr>
          <w:ilvl w:val="0"/>
          <w:numId w:val="1112"/>
        </w:numPr>
      </w:pPr>
      <w:r>
        <w:t xml:space="preserve">Dependency risk</w:t>
      </w:r>
    </w:p>
    <w:p>
      <w:pPr>
        <w:pStyle w:val="Compact"/>
        <w:numPr>
          <w:ilvl w:val="0"/>
          <w:numId w:val="1112"/>
        </w:numPr>
      </w:pPr>
      <w:r>
        <w:t xml:space="preserve">Secret exposure</w:t>
      </w:r>
    </w:p>
    <w:p>
      <w:pPr>
        <w:pStyle w:val="Compact"/>
        <w:numPr>
          <w:ilvl w:val="0"/>
          <w:numId w:val="1112"/>
        </w:numPr>
      </w:pPr>
      <w:r>
        <w:t xml:space="preserve">Security headers</w:t>
      </w:r>
    </w:p>
    <w:p>
      <w:pPr>
        <w:pStyle w:val="Compact"/>
        <w:numPr>
          <w:ilvl w:val="0"/>
          <w:numId w:val="1112"/>
        </w:numPr>
      </w:pPr>
      <w:r>
        <w:t xml:space="preserve">CSP</w:t>
      </w:r>
    </w:p>
    <w:p>
      <w:pPr>
        <w:pStyle w:val="Compact"/>
        <w:numPr>
          <w:ilvl w:val="0"/>
          <w:numId w:val="1112"/>
        </w:numPr>
      </w:pPr>
      <w:r>
        <w:t xml:space="preserve">Frame protection</w:t>
      </w:r>
    </w:p>
    <w:p>
      <w:pPr>
        <w:pStyle w:val="Compact"/>
        <w:numPr>
          <w:ilvl w:val="0"/>
          <w:numId w:val="1112"/>
        </w:numPr>
      </w:pPr>
      <w:r>
        <w:t xml:space="preserve">MIME protection</w:t>
      </w:r>
    </w:p>
    <w:bookmarkEnd w:id="155"/>
    <w:bookmarkStart w:id="156" w:name="reliability"/>
    <w:p>
      <w:pPr>
        <w:pStyle w:val="Heading2"/>
      </w:pPr>
      <w:r>
        <w:t xml:space="preserve">Reliability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113"/>
        </w:numPr>
      </w:pPr>
      <w:r>
        <w:t xml:space="preserve">Structured logs</w:t>
      </w:r>
    </w:p>
    <w:p>
      <w:pPr>
        <w:pStyle w:val="Compact"/>
        <w:numPr>
          <w:ilvl w:val="0"/>
          <w:numId w:val="1113"/>
        </w:numPr>
      </w:pPr>
      <w:r>
        <w:t xml:space="preserve">Request IDs</w:t>
      </w:r>
    </w:p>
    <w:p>
      <w:pPr>
        <w:pStyle w:val="Compact"/>
        <w:numPr>
          <w:ilvl w:val="0"/>
          <w:numId w:val="1113"/>
        </w:numPr>
      </w:pPr>
      <w:r>
        <w:t xml:space="preserve">Worker job IDs</w:t>
      </w:r>
    </w:p>
    <w:p>
      <w:pPr>
        <w:pStyle w:val="Compact"/>
        <w:numPr>
          <w:ilvl w:val="0"/>
          <w:numId w:val="1113"/>
        </w:numPr>
      </w:pPr>
      <w:r>
        <w:t xml:space="preserve">Error boundaries</w:t>
      </w:r>
    </w:p>
    <w:p>
      <w:pPr>
        <w:pStyle w:val="Compact"/>
        <w:numPr>
          <w:ilvl w:val="0"/>
          <w:numId w:val="1113"/>
        </w:numPr>
      </w:pPr>
      <w:r>
        <w:t xml:space="preserve">Retry policy</w:t>
      </w:r>
    </w:p>
    <w:p>
      <w:pPr>
        <w:pStyle w:val="Compact"/>
        <w:numPr>
          <w:ilvl w:val="0"/>
          <w:numId w:val="1113"/>
        </w:numPr>
      </w:pPr>
      <w:r>
        <w:t xml:space="preserve">Dead-letter handling</w:t>
      </w:r>
    </w:p>
    <w:p>
      <w:pPr>
        <w:pStyle w:val="Compact"/>
        <w:numPr>
          <w:ilvl w:val="0"/>
          <w:numId w:val="1113"/>
        </w:numPr>
      </w:pPr>
      <w:r>
        <w:t xml:space="preserve">Health checks</w:t>
      </w:r>
    </w:p>
    <w:p>
      <w:pPr>
        <w:pStyle w:val="Compact"/>
        <w:numPr>
          <w:ilvl w:val="0"/>
          <w:numId w:val="1113"/>
        </w:numPr>
      </w:pPr>
      <w:r>
        <w:t xml:space="preserve">Graceful shutdown</w:t>
      </w:r>
    </w:p>
    <w:p>
      <w:pPr>
        <w:pStyle w:val="Compact"/>
        <w:numPr>
          <w:ilvl w:val="0"/>
          <w:numId w:val="1113"/>
        </w:numPr>
      </w:pPr>
      <w:r>
        <w:t xml:space="preserve">Backup documentation</w:t>
      </w:r>
    </w:p>
    <w:p>
      <w:pPr>
        <w:pStyle w:val="Compact"/>
        <w:numPr>
          <w:ilvl w:val="0"/>
          <w:numId w:val="1113"/>
        </w:numPr>
      </w:pPr>
      <w:r>
        <w:t xml:space="preserve">Restore documentation</w:t>
      </w:r>
    </w:p>
    <w:p>
      <w:pPr>
        <w:pStyle w:val="Compact"/>
        <w:numPr>
          <w:ilvl w:val="0"/>
          <w:numId w:val="1113"/>
        </w:numPr>
      </w:pPr>
      <w:r>
        <w:t xml:space="preserve">Database migration policy</w:t>
      </w:r>
    </w:p>
    <w:p>
      <w:pPr>
        <w:pStyle w:val="Compact"/>
        <w:numPr>
          <w:ilvl w:val="0"/>
          <w:numId w:val="1113"/>
        </w:numPr>
      </w:pPr>
      <w:r>
        <w:t xml:space="preserve">Rollback instructions</w:t>
      </w:r>
    </w:p>
    <w:bookmarkEnd w:id="156"/>
    <w:bookmarkStart w:id="157" w:name="test-suite"/>
    <w:p>
      <w:pPr>
        <w:pStyle w:val="Heading2"/>
      </w:pPr>
      <w:r>
        <w:t xml:space="preserve">Test suite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114"/>
        </w:numPr>
      </w:pPr>
      <w:r>
        <w:t xml:space="preserve">Unit tests</w:t>
      </w:r>
    </w:p>
    <w:p>
      <w:pPr>
        <w:pStyle w:val="Compact"/>
        <w:numPr>
          <w:ilvl w:val="0"/>
          <w:numId w:val="1114"/>
        </w:numPr>
      </w:pPr>
      <w:r>
        <w:t xml:space="preserve">Integration tests</w:t>
      </w:r>
    </w:p>
    <w:p>
      <w:pPr>
        <w:pStyle w:val="Compact"/>
        <w:numPr>
          <w:ilvl w:val="0"/>
          <w:numId w:val="1114"/>
        </w:numPr>
      </w:pPr>
      <w:r>
        <w:t xml:space="preserve">Authorization tests</w:t>
      </w:r>
    </w:p>
    <w:p>
      <w:pPr>
        <w:pStyle w:val="Compact"/>
        <w:numPr>
          <w:ilvl w:val="0"/>
          <w:numId w:val="1114"/>
        </w:numPr>
      </w:pPr>
      <w:r>
        <w:t xml:space="preserve">Tenant-isolation tests</w:t>
      </w:r>
    </w:p>
    <w:p>
      <w:pPr>
        <w:pStyle w:val="Compact"/>
        <w:numPr>
          <w:ilvl w:val="0"/>
          <w:numId w:val="1114"/>
        </w:numPr>
      </w:pPr>
      <w:r>
        <w:t xml:space="preserve">Worker tests</w:t>
      </w:r>
    </w:p>
    <w:p>
      <w:pPr>
        <w:pStyle w:val="Compact"/>
        <w:numPr>
          <w:ilvl w:val="0"/>
          <w:numId w:val="1114"/>
        </w:numPr>
      </w:pPr>
      <w:r>
        <w:t xml:space="preserve">SSRF tests</w:t>
      </w:r>
    </w:p>
    <w:p>
      <w:pPr>
        <w:pStyle w:val="Compact"/>
        <w:numPr>
          <w:ilvl w:val="0"/>
          <w:numId w:val="1114"/>
        </w:numPr>
      </w:pPr>
      <w:r>
        <w:t xml:space="preserve">Scoring tests</w:t>
      </w:r>
    </w:p>
    <w:p>
      <w:pPr>
        <w:pStyle w:val="Compact"/>
        <w:numPr>
          <w:ilvl w:val="0"/>
          <w:numId w:val="1114"/>
        </w:numPr>
      </w:pPr>
      <w:r>
        <w:t xml:space="preserve">Report tests</w:t>
      </w:r>
    </w:p>
    <w:p>
      <w:pPr>
        <w:pStyle w:val="Compact"/>
        <w:numPr>
          <w:ilvl w:val="0"/>
          <w:numId w:val="1114"/>
        </w:numPr>
      </w:pPr>
      <w:r>
        <w:t xml:space="preserve">PDF tests</w:t>
      </w:r>
    </w:p>
    <w:p>
      <w:pPr>
        <w:pStyle w:val="Compact"/>
        <w:numPr>
          <w:ilvl w:val="0"/>
          <w:numId w:val="1114"/>
        </w:numPr>
      </w:pPr>
      <w:r>
        <w:t xml:space="preserve">Webhook tests</w:t>
      </w:r>
    </w:p>
    <w:p>
      <w:pPr>
        <w:pStyle w:val="Compact"/>
        <w:numPr>
          <w:ilvl w:val="0"/>
          <w:numId w:val="1114"/>
        </w:numPr>
      </w:pPr>
      <w:r>
        <w:t xml:space="preserve">E2E tests</w:t>
      </w:r>
    </w:p>
    <w:p>
      <w:pPr>
        <w:pStyle w:val="Compact"/>
        <w:numPr>
          <w:ilvl w:val="0"/>
          <w:numId w:val="1114"/>
        </w:numPr>
      </w:pPr>
      <w:r>
        <w:t xml:space="preserve">Accessibility checks</w:t>
      </w:r>
    </w:p>
    <w:p>
      <w:pPr>
        <w:pStyle w:val="Compact"/>
        <w:numPr>
          <w:ilvl w:val="0"/>
          <w:numId w:val="1114"/>
        </w:numPr>
      </w:pPr>
      <w:r>
        <w:t xml:space="preserve">Responsive checks</w:t>
      </w:r>
    </w:p>
    <w:bookmarkEnd w:id="157"/>
    <w:bookmarkStart w:id="158" w:name="supply-chain"/>
    <w:p>
      <w:pPr>
        <w:pStyle w:val="Heading2"/>
      </w:pPr>
      <w:r>
        <w:t xml:space="preserve">Supply chain</w:t>
      </w:r>
    </w:p>
    <w:p>
      <w:pPr>
        <w:pStyle w:val="FirstParagraph"/>
      </w:pPr>
      <w:r>
        <w:t xml:space="preserve">Produce:</w:t>
      </w:r>
    </w:p>
    <w:p>
      <w:pPr>
        <w:pStyle w:val="SourceCode"/>
      </w:pPr>
      <w:r>
        <w:rPr>
          <w:rStyle w:val="VerbatimChar"/>
        </w:rPr>
        <w:t xml:space="preserve">sbom.json</w:t>
      </w:r>
      <w:r>
        <w:br/>
      </w:r>
      <w:r>
        <w:rPr>
          <w:rStyle w:val="VerbatimChar"/>
        </w:rPr>
        <w:t xml:space="preserve">docs/legal/DEPENDENCY_LICENCES.md</w:t>
      </w:r>
      <w:r>
        <w:br/>
      </w:r>
      <w:r>
        <w:rPr>
          <w:rStyle w:val="VerbatimChar"/>
        </w:rPr>
        <w:t xml:space="preserve">docs/legal/ASSET_RIGHTS_REGISTER.md</w:t>
      </w:r>
      <w:r>
        <w:br/>
      </w:r>
      <w:r>
        <w:rPr>
          <w:rStyle w:val="VerbatimChar"/>
        </w:rPr>
        <w:t xml:space="preserve">docs/legal/AI_ASSISTED_CODE_REGISTER.md</w:t>
      </w:r>
      <w:r>
        <w:br/>
      </w:r>
      <w:r>
        <w:rPr>
          <w:rStyle w:val="VerbatimChar"/>
        </w:rPr>
        <w:t xml:space="preserve">docs/legal/CONTRIBUTOR_REGISTER.md</w:t>
      </w:r>
      <w:r>
        <w:br/>
      </w:r>
      <w:r>
        <w:rPr>
          <w:rStyle w:val="VerbatimChar"/>
        </w:rPr>
        <w:t xml:space="preserve">docs/security/SECURITY_OVERVIEW.md</w:t>
      </w:r>
      <w:r>
        <w:br/>
      </w:r>
      <w:r>
        <w:rPr>
          <w:rStyle w:val="VerbatimChar"/>
        </w:rPr>
        <w:t xml:space="preserve">docs/security/RESPONSIBLE_DISCLOSURE.md</w:t>
      </w:r>
      <w:r>
        <w:br/>
      </w:r>
      <w:r>
        <w:rPr>
          <w:rStyle w:val="VerbatimChar"/>
        </w:rPr>
        <w:t xml:space="preserve">docs/operations/BACKUP_AND_RESTORE.md</w:t>
      </w:r>
      <w:r>
        <w:br/>
      </w:r>
      <w:r>
        <w:rPr>
          <w:rStyle w:val="VerbatimChar"/>
        </w:rPr>
        <w:t xml:space="preserve">docs/operations/INCIDENT_RESPONSE.md</w:t>
      </w:r>
    </w:p>
    <w:p>
      <w:pPr>
        <w:pStyle w:val="FirstParagraph"/>
      </w:pPr>
      <w:r>
        <w:t xml:space="preserve">Flag:</w:t>
      </w:r>
    </w:p>
    <w:p>
      <w:pPr>
        <w:pStyle w:val="Compact"/>
        <w:numPr>
          <w:ilvl w:val="0"/>
          <w:numId w:val="1115"/>
        </w:numPr>
      </w:pPr>
      <w:r>
        <w:t xml:space="preserve">GPL</w:t>
      </w:r>
    </w:p>
    <w:p>
      <w:pPr>
        <w:pStyle w:val="Compact"/>
        <w:numPr>
          <w:ilvl w:val="0"/>
          <w:numId w:val="1115"/>
        </w:numPr>
      </w:pPr>
      <w:r>
        <w:t xml:space="preserve">AGPL</w:t>
      </w:r>
    </w:p>
    <w:p>
      <w:pPr>
        <w:pStyle w:val="Compact"/>
        <w:numPr>
          <w:ilvl w:val="0"/>
          <w:numId w:val="1115"/>
        </w:numPr>
      </w:pPr>
      <w:r>
        <w:t xml:space="preserve">SSPL</w:t>
      </w:r>
    </w:p>
    <w:p>
      <w:pPr>
        <w:pStyle w:val="Compact"/>
        <w:numPr>
          <w:ilvl w:val="0"/>
          <w:numId w:val="1115"/>
        </w:numPr>
      </w:pPr>
      <w:r>
        <w:t xml:space="preserve">BUSL</w:t>
      </w:r>
    </w:p>
    <w:p>
      <w:pPr>
        <w:pStyle w:val="Compact"/>
        <w:numPr>
          <w:ilvl w:val="0"/>
          <w:numId w:val="1115"/>
        </w:numPr>
      </w:pPr>
      <w:r>
        <w:t xml:space="preserve">Source-available licences</w:t>
      </w:r>
    </w:p>
    <w:p>
      <w:pPr>
        <w:pStyle w:val="Compact"/>
        <w:numPr>
          <w:ilvl w:val="0"/>
          <w:numId w:val="1115"/>
        </w:numPr>
      </w:pPr>
      <w:r>
        <w:t xml:space="preserve">Non-commercial clauses</w:t>
      </w:r>
    </w:p>
    <w:p>
      <w:pPr>
        <w:pStyle w:val="Compact"/>
        <w:numPr>
          <w:ilvl w:val="0"/>
          <w:numId w:val="1115"/>
        </w:numPr>
      </w:pPr>
      <w:r>
        <w:t xml:space="preserve">Unknown licences</w:t>
      </w:r>
    </w:p>
    <w:p>
      <w:pPr>
        <w:pStyle w:val="Compact"/>
        <w:numPr>
          <w:ilvl w:val="0"/>
          <w:numId w:val="1115"/>
        </w:numPr>
      </w:pPr>
      <w:r>
        <w:t xml:space="preserve">Abandoned dependencies</w:t>
      </w:r>
    </w:p>
    <w:bookmarkEnd w:id="158"/>
    <w:bookmarkStart w:id="159" w:name="legal-honesty"/>
    <w:p>
      <w:pPr>
        <w:pStyle w:val="Heading2"/>
      </w:pPr>
      <w:r>
        <w:t xml:space="preserve">Legal honesty</w:t>
      </w:r>
    </w:p>
    <w:p>
      <w:pPr>
        <w:pStyle w:val="FirstParagraph"/>
      </w:pPr>
      <w:r>
        <w:t xml:space="preserve">Prepare drafts, but label that qualified legal review is required for:</w:t>
      </w:r>
    </w:p>
    <w:p>
      <w:pPr>
        <w:pStyle w:val="Compact"/>
        <w:numPr>
          <w:ilvl w:val="0"/>
          <w:numId w:val="1116"/>
        </w:numPr>
      </w:pPr>
      <w:r>
        <w:t xml:space="preserve">Commercial licence</w:t>
      </w:r>
    </w:p>
    <w:p>
      <w:pPr>
        <w:pStyle w:val="Compact"/>
        <w:numPr>
          <w:ilvl w:val="0"/>
          <w:numId w:val="1116"/>
        </w:numPr>
      </w:pPr>
      <w:r>
        <w:t xml:space="preserve">EULA</w:t>
      </w:r>
    </w:p>
    <w:p>
      <w:pPr>
        <w:pStyle w:val="Compact"/>
        <w:numPr>
          <w:ilvl w:val="0"/>
          <w:numId w:val="1116"/>
        </w:numPr>
      </w:pPr>
      <w:r>
        <w:t xml:space="preserve">Privacy policy</w:t>
      </w:r>
    </w:p>
    <w:p>
      <w:pPr>
        <w:pStyle w:val="Compact"/>
        <w:numPr>
          <w:ilvl w:val="0"/>
          <w:numId w:val="1116"/>
        </w:numPr>
      </w:pPr>
      <w:r>
        <w:t xml:space="preserve">Data processing addendum</w:t>
      </w:r>
    </w:p>
    <w:p>
      <w:pPr>
        <w:pStyle w:val="Compact"/>
        <w:numPr>
          <w:ilvl w:val="0"/>
          <w:numId w:val="1116"/>
        </w:numPr>
      </w:pPr>
      <w:r>
        <w:t xml:space="preserve">Refund policy</w:t>
      </w:r>
    </w:p>
    <w:p>
      <w:pPr>
        <w:pStyle w:val="Compact"/>
        <w:numPr>
          <w:ilvl w:val="0"/>
          <w:numId w:val="1116"/>
        </w:numPr>
      </w:pPr>
      <w:r>
        <w:t xml:space="preserve">Terms</w:t>
      </w:r>
    </w:p>
    <w:p>
      <w:pPr>
        <w:pStyle w:val="Compact"/>
        <w:numPr>
          <w:ilvl w:val="0"/>
          <w:numId w:val="1116"/>
        </w:numPr>
      </w:pPr>
      <w:r>
        <w:t xml:space="preserve">Trademark clearance</w:t>
      </w:r>
    </w:p>
    <w:p>
      <w:pPr>
        <w:pStyle w:val="Compact"/>
        <w:numPr>
          <w:ilvl w:val="0"/>
          <w:numId w:val="1116"/>
        </w:numPr>
      </w:pPr>
      <w:r>
        <w:t xml:space="preserve">IP assignment</w:t>
      </w:r>
    </w:p>
    <w:p>
      <w:pPr>
        <w:pStyle w:val="Compact"/>
        <w:numPr>
          <w:ilvl w:val="0"/>
          <w:numId w:val="1116"/>
        </w:numPr>
      </w:pPr>
      <w:r>
        <w:t xml:space="preserve">Contributor agreements</w:t>
      </w:r>
    </w:p>
    <w:p>
      <w:pPr>
        <w:pStyle w:val="FirstParagraph"/>
      </w:pPr>
      <w:r>
        <w:t xml:space="preserve">Do not claim legal clearance.</w:t>
      </w:r>
    </w:p>
    <w:bookmarkEnd w:id="159"/>
    <w:bookmarkStart w:id="160" w:name="phase-13-acceptance-gate"/>
    <w:p>
      <w:pPr>
        <w:pStyle w:val="Heading2"/>
      </w:pPr>
      <w:r>
        <w:t xml:space="preserve">Phase 13 acceptance gate</w:t>
      </w:r>
    </w:p>
    <w:p>
      <w:pPr>
        <w:pStyle w:val="Compact"/>
        <w:numPr>
          <w:ilvl w:val="0"/>
          <w:numId w:val="1117"/>
        </w:numPr>
      </w:pPr>
      <w:r>
        <w:t xml:space="preserve">Critical security tests pass.</w:t>
      </w:r>
    </w:p>
    <w:p>
      <w:pPr>
        <w:pStyle w:val="Compact"/>
        <w:numPr>
          <w:ilvl w:val="0"/>
          <w:numId w:val="1117"/>
        </w:numPr>
      </w:pPr>
      <w:r>
        <w:t xml:space="preserve">High-risk findings are fixed or release-blocked.</w:t>
      </w:r>
    </w:p>
    <w:p>
      <w:pPr>
        <w:pStyle w:val="Compact"/>
        <w:numPr>
          <w:ilvl w:val="0"/>
          <w:numId w:val="1117"/>
        </w:numPr>
      </w:pPr>
      <w:r>
        <w:t xml:space="preserve">SBOM exists.</w:t>
      </w:r>
    </w:p>
    <w:p>
      <w:pPr>
        <w:pStyle w:val="Compact"/>
        <w:numPr>
          <w:ilvl w:val="0"/>
          <w:numId w:val="1117"/>
        </w:numPr>
      </w:pPr>
      <w:r>
        <w:t xml:space="preserve">Dependency licences are reviewed.</w:t>
      </w:r>
    </w:p>
    <w:p>
      <w:pPr>
        <w:pStyle w:val="Compact"/>
        <w:numPr>
          <w:ilvl w:val="0"/>
          <w:numId w:val="1117"/>
        </w:numPr>
      </w:pPr>
      <w:r>
        <w:t xml:space="preserve">Assets have traceable rights.</w:t>
      </w:r>
    </w:p>
    <w:p>
      <w:pPr>
        <w:pStyle w:val="Compact"/>
        <w:numPr>
          <w:ilvl w:val="0"/>
          <w:numId w:val="1117"/>
        </w:numPr>
      </w:pPr>
      <w:r>
        <w:t xml:space="preserve">Secrets scan passes.</w:t>
      </w:r>
    </w:p>
    <w:p>
      <w:pPr>
        <w:pStyle w:val="Compact"/>
        <w:numPr>
          <w:ilvl w:val="0"/>
          <w:numId w:val="1117"/>
        </w:numPr>
      </w:pPr>
      <w:r>
        <w:t xml:space="preserve">Backup and restore procedure has been tested.</w:t>
      </w:r>
    </w:p>
    <w:p>
      <w:pPr>
        <w:pStyle w:val="Compact"/>
        <w:numPr>
          <w:ilvl w:val="0"/>
          <w:numId w:val="1117"/>
        </w:numPr>
      </w:pPr>
      <w:r>
        <w:t xml:space="preserve">Due-diligence package is coherent.</w:t>
      </w:r>
    </w:p>
    <w:p>
      <w:pPr>
        <w:pStyle w:val="Compact"/>
        <w:numPr>
          <w:ilvl w:val="0"/>
          <w:numId w:val="1117"/>
        </w:numPr>
      </w:pPr>
      <w:r>
        <w:t xml:space="preserve">Known limitations are public.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8" w:name="Xe6d81462887338c8d2656fd5fda7bc0f1780a4a"/>
    <w:p>
      <w:pPr>
        <w:pStyle w:val="Heading1"/>
      </w:pPr>
      <w:r>
        <w:t xml:space="preserve">PHASE 14 — PRODUCTION LAUNCH AND SALES SITE</w:t>
      </w:r>
    </w:p>
    <w:bookmarkStart w:id="162" w:name="objective-1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Launch only the functionality that actually exists.</w:t>
      </w:r>
    </w:p>
    <w:bookmarkEnd w:id="162"/>
    <w:bookmarkStart w:id="163" w:name="production-deployment"/>
    <w:p>
      <w:pPr>
        <w:pStyle w:val="Heading2"/>
      </w:pPr>
      <w:r>
        <w:t xml:space="preserve">Production deployment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118"/>
        </w:numPr>
      </w:pPr>
      <w:r>
        <w:t xml:space="preserve">Separate production database</w:t>
      </w:r>
    </w:p>
    <w:p>
      <w:pPr>
        <w:pStyle w:val="Compact"/>
        <w:numPr>
          <w:ilvl w:val="0"/>
          <w:numId w:val="1118"/>
        </w:numPr>
      </w:pPr>
      <w:r>
        <w:t xml:space="preserve">Separate worker</w:t>
      </w:r>
    </w:p>
    <w:p>
      <w:pPr>
        <w:pStyle w:val="Compact"/>
        <w:numPr>
          <w:ilvl w:val="0"/>
          <w:numId w:val="1118"/>
        </w:numPr>
      </w:pPr>
      <w:r>
        <w:t xml:space="preserve">Production environment variables</w:t>
      </w:r>
    </w:p>
    <w:p>
      <w:pPr>
        <w:pStyle w:val="Compact"/>
        <w:numPr>
          <w:ilvl w:val="0"/>
          <w:numId w:val="1118"/>
        </w:numPr>
      </w:pPr>
      <w:r>
        <w:t xml:space="preserve">Production storage</w:t>
      </w:r>
    </w:p>
    <w:p>
      <w:pPr>
        <w:pStyle w:val="Compact"/>
        <w:numPr>
          <w:ilvl w:val="0"/>
          <w:numId w:val="1118"/>
        </w:numPr>
      </w:pPr>
      <w:r>
        <w:t xml:space="preserve">Email configuration</w:t>
      </w:r>
    </w:p>
    <w:p>
      <w:pPr>
        <w:pStyle w:val="Compact"/>
        <w:numPr>
          <w:ilvl w:val="0"/>
          <w:numId w:val="1118"/>
        </w:numPr>
      </w:pPr>
      <w:r>
        <w:t xml:space="preserve">Domain</w:t>
      </w:r>
    </w:p>
    <w:p>
      <w:pPr>
        <w:pStyle w:val="Compact"/>
        <w:numPr>
          <w:ilvl w:val="0"/>
          <w:numId w:val="1118"/>
        </w:numPr>
      </w:pPr>
      <w:r>
        <w:t xml:space="preserve">TLS</w:t>
      </w:r>
    </w:p>
    <w:p>
      <w:pPr>
        <w:pStyle w:val="Compact"/>
        <w:numPr>
          <w:ilvl w:val="0"/>
          <w:numId w:val="1118"/>
        </w:numPr>
      </w:pPr>
      <w:r>
        <w:t xml:space="preserve">Monitoring</w:t>
      </w:r>
    </w:p>
    <w:p>
      <w:pPr>
        <w:pStyle w:val="Compact"/>
        <w:numPr>
          <w:ilvl w:val="0"/>
          <w:numId w:val="1118"/>
        </w:numPr>
      </w:pPr>
      <w:r>
        <w:t xml:space="preserve">Backups</w:t>
      </w:r>
    </w:p>
    <w:p>
      <w:pPr>
        <w:pStyle w:val="Compact"/>
        <w:numPr>
          <w:ilvl w:val="0"/>
          <w:numId w:val="1118"/>
        </w:numPr>
      </w:pPr>
      <w:r>
        <w:t xml:space="preserve">Error reporting</w:t>
      </w:r>
    </w:p>
    <w:p>
      <w:pPr>
        <w:pStyle w:val="Compact"/>
        <w:numPr>
          <w:ilvl w:val="0"/>
          <w:numId w:val="1118"/>
        </w:numPr>
      </w:pPr>
      <w:r>
        <w:t xml:space="preserve">Rate limits</w:t>
      </w:r>
    </w:p>
    <w:p>
      <w:pPr>
        <w:pStyle w:val="Compact"/>
        <w:numPr>
          <w:ilvl w:val="0"/>
          <w:numId w:val="1118"/>
        </w:numPr>
      </w:pPr>
      <w:r>
        <w:t xml:space="preserve">Checkout production mode</w:t>
      </w:r>
    </w:p>
    <w:p>
      <w:pPr>
        <w:pStyle w:val="Compact"/>
        <w:numPr>
          <w:ilvl w:val="0"/>
          <w:numId w:val="1118"/>
        </w:numPr>
      </w:pPr>
      <w:r>
        <w:t xml:space="preserve">Source-delivery workflow</w:t>
      </w:r>
    </w:p>
    <w:p>
      <w:pPr>
        <w:pStyle w:val="Compact"/>
        <w:numPr>
          <w:ilvl w:val="0"/>
          <w:numId w:val="1118"/>
        </w:numPr>
      </w:pPr>
      <w:r>
        <w:t xml:space="preserve">Support email</w:t>
      </w:r>
    </w:p>
    <w:p>
      <w:pPr>
        <w:pStyle w:val="Compact"/>
        <w:numPr>
          <w:ilvl w:val="0"/>
          <w:numId w:val="1118"/>
        </w:numPr>
      </w:pPr>
      <w:r>
        <w:t xml:space="preserve">Security email</w:t>
      </w:r>
    </w:p>
    <w:bookmarkEnd w:id="163"/>
    <w:bookmarkStart w:id="164" w:name="public-website"/>
    <w:p>
      <w:pPr>
        <w:pStyle w:val="Heading2"/>
      </w:pPr>
      <w:r>
        <w:t xml:space="preserve">Public website</w:t>
      </w:r>
    </w:p>
    <w:p>
      <w:pPr>
        <w:pStyle w:val="FirstParagraph"/>
      </w:pPr>
      <w:r>
        <w:t xml:space="preserve">Now rebuild claims based on the completed feature matrix.</w:t>
      </w:r>
    </w:p>
    <w:p>
      <w:pPr>
        <w:pStyle w:val="BodyText"/>
      </w:pPr>
      <w:r>
        <w:t xml:space="preserve">The homepage should show:</w:t>
      </w:r>
    </w:p>
    <w:p>
      <w:pPr>
        <w:pStyle w:val="Compact"/>
        <w:numPr>
          <w:ilvl w:val="0"/>
          <w:numId w:val="1119"/>
        </w:numPr>
      </w:pPr>
      <w:r>
        <w:t xml:space="preserve">Real product screens</w:t>
      </w:r>
    </w:p>
    <w:p>
      <w:pPr>
        <w:pStyle w:val="Compact"/>
        <w:numPr>
          <w:ilvl w:val="0"/>
          <w:numId w:val="1119"/>
        </w:numPr>
      </w:pPr>
      <w:r>
        <w:t xml:space="preserve">Real workflow</w:t>
      </w:r>
    </w:p>
    <w:p>
      <w:pPr>
        <w:pStyle w:val="Compact"/>
        <w:numPr>
          <w:ilvl w:val="0"/>
          <w:numId w:val="1119"/>
        </w:numPr>
      </w:pPr>
      <w:r>
        <w:t xml:space="preserve">Real sample report</w:t>
      </w:r>
    </w:p>
    <w:p>
      <w:pPr>
        <w:pStyle w:val="Compact"/>
        <w:numPr>
          <w:ilvl w:val="0"/>
          <w:numId w:val="1119"/>
        </w:numPr>
      </w:pPr>
      <w:r>
        <w:t xml:space="preserve">Real deployment documentation</w:t>
      </w:r>
    </w:p>
    <w:p>
      <w:pPr>
        <w:pStyle w:val="Compact"/>
        <w:numPr>
          <w:ilvl w:val="0"/>
          <w:numId w:val="1119"/>
        </w:numPr>
      </w:pPr>
      <w:r>
        <w:t xml:space="preserve">Real pricing</w:t>
      </w:r>
    </w:p>
    <w:p>
      <w:pPr>
        <w:pStyle w:val="Compact"/>
        <w:numPr>
          <w:ilvl w:val="0"/>
          <w:numId w:val="1119"/>
        </w:numPr>
      </w:pPr>
      <w:r>
        <w:t xml:space="preserve">Real due-diligence files</w:t>
      </w:r>
    </w:p>
    <w:p>
      <w:pPr>
        <w:pStyle w:val="Compact"/>
        <w:numPr>
          <w:ilvl w:val="0"/>
          <w:numId w:val="1119"/>
        </w:numPr>
      </w:pPr>
      <w:r>
        <w:t xml:space="preserve">Honest limitations</w:t>
      </w:r>
    </w:p>
    <w:p>
      <w:pPr>
        <w:pStyle w:val="FirstParagraph"/>
      </w:pPr>
      <w:r>
        <w:t xml:space="preserve">Do not reintroduce:</w:t>
      </w:r>
    </w:p>
    <w:p>
      <w:pPr>
        <w:pStyle w:val="Compact"/>
        <w:numPr>
          <w:ilvl w:val="0"/>
          <w:numId w:val="1120"/>
        </w:numPr>
      </w:pPr>
      <w:r>
        <w:t xml:space="preserve">Fictional testimonials</w:t>
      </w:r>
    </w:p>
    <w:p>
      <w:pPr>
        <w:pStyle w:val="Compact"/>
        <w:numPr>
          <w:ilvl w:val="0"/>
          <w:numId w:val="1120"/>
        </w:numPr>
      </w:pPr>
      <w:r>
        <w:t xml:space="preserve">Fake customer logos</w:t>
      </w:r>
    </w:p>
    <w:p>
      <w:pPr>
        <w:pStyle w:val="Compact"/>
        <w:numPr>
          <w:ilvl w:val="0"/>
          <w:numId w:val="1120"/>
        </w:numPr>
      </w:pPr>
      <w:r>
        <w:t xml:space="preserve">Fake scarcity</w:t>
      </w:r>
    </w:p>
    <w:p>
      <w:pPr>
        <w:pStyle w:val="Compact"/>
        <w:numPr>
          <w:ilvl w:val="0"/>
          <w:numId w:val="1120"/>
        </w:numPr>
      </w:pPr>
      <w:r>
        <w:t xml:space="preserve">Fake reviews</w:t>
      </w:r>
    </w:p>
    <w:p>
      <w:pPr>
        <w:pStyle w:val="Compact"/>
        <w:numPr>
          <w:ilvl w:val="0"/>
          <w:numId w:val="1120"/>
        </w:numPr>
      </w:pPr>
      <w:r>
        <w:t xml:space="preserve">Unsupported statistics</w:t>
      </w:r>
    </w:p>
    <w:p>
      <w:pPr>
        <w:pStyle w:val="Compact"/>
        <w:numPr>
          <w:ilvl w:val="0"/>
          <w:numId w:val="1120"/>
        </w:numPr>
      </w:pPr>
      <w:r>
        <w:t xml:space="preserve">Decorative over-animation</w:t>
      </w:r>
    </w:p>
    <w:p>
      <w:pPr>
        <w:pStyle w:val="Compact"/>
        <w:numPr>
          <w:ilvl w:val="0"/>
          <w:numId w:val="1120"/>
        </w:numPr>
      </w:pPr>
      <w:r>
        <w:t xml:space="preserve">Simulated product proof presented as real</w:t>
      </w:r>
    </w:p>
    <w:bookmarkEnd w:id="164"/>
    <w:bookmarkStart w:id="165" w:name="product-proof"/>
    <w:p>
      <w:pPr>
        <w:pStyle w:val="Heading2"/>
      </w:pPr>
      <w:r>
        <w:t xml:space="preserve">Product proof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121"/>
        </w:numPr>
      </w:pPr>
      <w:r>
        <w:t xml:space="preserve">Read-only demo</w:t>
      </w:r>
    </w:p>
    <w:p>
      <w:pPr>
        <w:pStyle w:val="Compact"/>
        <w:numPr>
          <w:ilvl w:val="0"/>
          <w:numId w:val="1121"/>
        </w:numPr>
      </w:pPr>
      <w:r>
        <w:t xml:space="preserve">Fictional demonstration workspace</w:t>
      </w:r>
    </w:p>
    <w:p>
      <w:pPr>
        <w:pStyle w:val="Compact"/>
        <w:numPr>
          <w:ilvl w:val="0"/>
          <w:numId w:val="1121"/>
        </w:numPr>
      </w:pPr>
      <w:r>
        <w:t xml:space="preserve">Sample audit</w:t>
      </w:r>
    </w:p>
    <w:p>
      <w:pPr>
        <w:pStyle w:val="Compact"/>
        <w:numPr>
          <w:ilvl w:val="0"/>
          <w:numId w:val="1121"/>
        </w:numPr>
      </w:pPr>
      <w:r>
        <w:t xml:space="preserve">Sample report</w:t>
      </w:r>
    </w:p>
    <w:p>
      <w:pPr>
        <w:pStyle w:val="Compact"/>
        <w:numPr>
          <w:ilvl w:val="0"/>
          <w:numId w:val="1121"/>
        </w:numPr>
      </w:pPr>
      <w:r>
        <w:t xml:space="preserve">Sample proposal</w:t>
      </w:r>
    </w:p>
    <w:p>
      <w:pPr>
        <w:pStyle w:val="Compact"/>
        <w:numPr>
          <w:ilvl w:val="0"/>
          <w:numId w:val="1121"/>
        </w:numPr>
      </w:pPr>
      <w:r>
        <w:t xml:space="preserve">Architecture overview</w:t>
      </w:r>
    </w:p>
    <w:p>
      <w:pPr>
        <w:pStyle w:val="Compact"/>
        <w:numPr>
          <w:ilvl w:val="0"/>
          <w:numId w:val="1121"/>
        </w:numPr>
      </w:pPr>
      <w:r>
        <w:t xml:space="preserve">Security overview</w:t>
      </w:r>
    </w:p>
    <w:p>
      <w:pPr>
        <w:pStyle w:val="Compact"/>
        <w:numPr>
          <w:ilvl w:val="0"/>
          <w:numId w:val="1121"/>
        </w:numPr>
      </w:pPr>
      <w:r>
        <w:t xml:space="preserve">Licence preview</w:t>
      </w:r>
    </w:p>
    <w:p>
      <w:pPr>
        <w:pStyle w:val="Compact"/>
        <w:numPr>
          <w:ilvl w:val="0"/>
          <w:numId w:val="1121"/>
        </w:numPr>
      </w:pPr>
      <w:r>
        <w:t xml:space="preserve">Deployment guide</w:t>
      </w:r>
    </w:p>
    <w:bookmarkEnd w:id="165"/>
    <w:bookmarkStart w:id="166" w:name="launch-gate"/>
    <w:p>
      <w:pPr>
        <w:pStyle w:val="Heading2"/>
      </w:pPr>
      <w:r>
        <w:t xml:space="preserve">Launch gate</w:t>
      </w:r>
    </w:p>
    <w:p>
      <w:pPr>
        <w:pStyle w:val="FirstParagraph"/>
      </w:pPr>
      <w:r>
        <w:t xml:space="preserve">The product may be described as commercially available only when:</w:t>
      </w:r>
    </w:p>
    <w:p>
      <w:pPr>
        <w:pStyle w:val="Compact"/>
        <w:numPr>
          <w:ilvl w:val="0"/>
          <w:numId w:val="1122"/>
        </w:numPr>
      </w:pPr>
      <w:r>
        <w:t xml:space="preserve">Checkout is functional.</w:t>
      </w:r>
    </w:p>
    <w:p>
      <w:pPr>
        <w:pStyle w:val="Compact"/>
        <w:numPr>
          <w:ilvl w:val="0"/>
          <w:numId w:val="1122"/>
        </w:numPr>
      </w:pPr>
      <w:r>
        <w:t xml:space="preserve">Licence issuance works.</w:t>
      </w:r>
    </w:p>
    <w:p>
      <w:pPr>
        <w:pStyle w:val="Compact"/>
        <w:numPr>
          <w:ilvl w:val="0"/>
          <w:numId w:val="1122"/>
        </w:numPr>
      </w:pPr>
      <w:r>
        <w:t xml:space="preserve">Source delivery works.</w:t>
      </w:r>
    </w:p>
    <w:p>
      <w:pPr>
        <w:pStyle w:val="Compact"/>
        <w:numPr>
          <w:ilvl w:val="0"/>
          <w:numId w:val="1122"/>
        </w:numPr>
      </w:pPr>
      <w:r>
        <w:t xml:space="preserve">Installation documentation works.</w:t>
      </w:r>
    </w:p>
    <w:p>
      <w:pPr>
        <w:pStyle w:val="Compact"/>
        <w:numPr>
          <w:ilvl w:val="0"/>
          <w:numId w:val="1122"/>
        </w:numPr>
      </w:pPr>
      <w:r>
        <w:t xml:space="preserve">Production audits run.</w:t>
      </w:r>
    </w:p>
    <w:p>
      <w:pPr>
        <w:pStyle w:val="Compact"/>
        <w:numPr>
          <w:ilvl w:val="0"/>
          <w:numId w:val="1122"/>
        </w:numPr>
      </w:pPr>
      <w:r>
        <w:t xml:space="preserve">Reports and PDFs work.</w:t>
      </w:r>
    </w:p>
    <w:p>
      <w:pPr>
        <w:pStyle w:val="Compact"/>
        <w:numPr>
          <w:ilvl w:val="0"/>
          <w:numId w:val="1122"/>
        </w:numPr>
      </w:pPr>
      <w:r>
        <w:t xml:space="preserve">Proposals work.</w:t>
      </w:r>
    </w:p>
    <w:p>
      <w:pPr>
        <w:pStyle w:val="Compact"/>
        <w:numPr>
          <w:ilvl w:val="0"/>
          <w:numId w:val="1122"/>
        </w:numPr>
      </w:pPr>
      <w:r>
        <w:t xml:space="preserve">Tenant isolation is tested.</w:t>
      </w:r>
    </w:p>
    <w:p>
      <w:pPr>
        <w:pStyle w:val="Compact"/>
        <w:numPr>
          <w:ilvl w:val="0"/>
          <w:numId w:val="1122"/>
        </w:numPr>
      </w:pPr>
      <w:r>
        <w:t xml:space="preserve">Support contact is active.</w:t>
      </w:r>
    </w:p>
    <w:p>
      <w:pPr>
        <w:pStyle w:val="Compact"/>
        <w:numPr>
          <w:ilvl w:val="0"/>
          <w:numId w:val="1122"/>
        </w:numPr>
      </w:pPr>
      <w:r>
        <w:t xml:space="preserve">Known limitations are published.</w:t>
      </w:r>
    </w:p>
    <w:bookmarkEnd w:id="166"/>
    <w:bookmarkStart w:id="167" w:name="phase-14-acceptance-gate"/>
    <w:p>
      <w:pPr>
        <w:pStyle w:val="Heading2"/>
      </w:pPr>
      <w:r>
        <w:t xml:space="preserve">Phase 14 acceptance gate</w:t>
      </w:r>
    </w:p>
    <w:p>
      <w:pPr>
        <w:pStyle w:val="Compact"/>
        <w:numPr>
          <w:ilvl w:val="0"/>
          <w:numId w:val="1123"/>
        </w:numPr>
      </w:pPr>
      <w:r>
        <w:t xml:space="preserve">Production smoke tests pass.</w:t>
      </w:r>
    </w:p>
    <w:p>
      <w:pPr>
        <w:pStyle w:val="Compact"/>
        <w:numPr>
          <w:ilvl w:val="0"/>
          <w:numId w:val="1123"/>
        </w:numPr>
      </w:pPr>
      <w:r>
        <w:t xml:space="preserve">Production audit succeeds.</w:t>
      </w:r>
    </w:p>
    <w:p>
      <w:pPr>
        <w:pStyle w:val="Compact"/>
        <w:numPr>
          <w:ilvl w:val="0"/>
          <w:numId w:val="1123"/>
        </w:numPr>
      </w:pPr>
      <w:r>
        <w:t xml:space="preserve">Report and PDF succeed.</w:t>
      </w:r>
    </w:p>
    <w:p>
      <w:pPr>
        <w:pStyle w:val="Compact"/>
        <w:numPr>
          <w:ilvl w:val="0"/>
          <w:numId w:val="1123"/>
        </w:numPr>
      </w:pPr>
      <w:r>
        <w:t xml:space="preserve">Proposal workflow succeeds.</w:t>
      </w:r>
    </w:p>
    <w:p>
      <w:pPr>
        <w:pStyle w:val="Compact"/>
        <w:numPr>
          <w:ilvl w:val="0"/>
          <w:numId w:val="1123"/>
        </w:numPr>
      </w:pPr>
      <w:r>
        <w:t xml:space="preserve">Test purchase succeeds.</w:t>
      </w:r>
    </w:p>
    <w:p>
      <w:pPr>
        <w:pStyle w:val="Compact"/>
        <w:numPr>
          <w:ilvl w:val="0"/>
          <w:numId w:val="1123"/>
        </w:numPr>
      </w:pPr>
      <w:r>
        <w:t xml:space="preserve">Licence delivery succeeds.</w:t>
      </w:r>
    </w:p>
    <w:p>
      <w:pPr>
        <w:pStyle w:val="Compact"/>
        <w:numPr>
          <w:ilvl w:val="0"/>
          <w:numId w:val="1123"/>
        </w:numPr>
      </w:pPr>
      <w:r>
        <w:t xml:space="preserve">No placeholder domains remain.</w:t>
      </w:r>
    </w:p>
    <w:p>
      <w:pPr>
        <w:pStyle w:val="Compact"/>
        <w:numPr>
          <w:ilvl w:val="0"/>
          <w:numId w:val="1123"/>
        </w:numPr>
      </w:pPr>
      <w:r>
        <w:t xml:space="preserve">No placeholder emails remain.</w:t>
      </w:r>
    </w:p>
    <w:p>
      <w:pPr>
        <w:pStyle w:val="Compact"/>
        <w:numPr>
          <w:ilvl w:val="0"/>
          <w:numId w:val="1123"/>
        </w:numPr>
      </w:pPr>
      <w:r>
        <w:t xml:space="preserve">Metadata and sitemap use the production domain.</w:t>
      </w:r>
    </w:p>
    <w:p>
      <w:pPr>
        <w:pStyle w:val="Compact"/>
        <w:numPr>
          <w:ilvl w:val="0"/>
          <w:numId w:val="1123"/>
        </w:numPr>
      </w:pPr>
      <w:r>
        <w:t xml:space="preserve">Product claims match implementation.</w:t>
      </w:r>
    </w:p>
    <w:p>
      <w:pPr>
        <w:pStyle w:val="Compact"/>
        <w:numPr>
          <w:ilvl w:val="0"/>
          <w:numId w:val="1123"/>
        </w:numPr>
      </w:pPr>
      <w:r>
        <w:t xml:space="preserve">Release is tagged.</w:t>
      </w:r>
    </w:p>
    <w:p>
      <w:pPr>
        <w:pStyle w:val="Compact"/>
        <w:numPr>
          <w:ilvl w:val="0"/>
          <w:numId w:val="1123"/>
        </w:numPr>
      </w:pPr>
      <w:r>
        <w:t xml:space="preserve">Changelog is updated.</w:t>
      </w:r>
    </w:p>
    <w:p>
      <w:pPr>
        <w:pStyle w:val="Compact"/>
        <w:numPr>
          <w:ilvl w:val="0"/>
          <w:numId w:val="1123"/>
        </w:numPr>
      </w:pPr>
      <w:r>
        <w:t xml:space="preserve">Buyer handover package exists.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X888dc4ee71cb1c1be8513803f8f0c2a4c1f1336"/>
    <w:p>
      <w:pPr>
        <w:pStyle w:val="Heading1"/>
      </w:pPr>
      <w:r>
        <w:t xml:space="preserve">8. REQUIRED SECURITY STANDARDS THROUGHOUT ALL PHASES</w:t>
      </w:r>
    </w:p>
    <w:p>
      <w:pPr>
        <w:pStyle w:val="FirstParagraph"/>
      </w:pPr>
      <w:r>
        <w:t xml:space="preserve">Never postpone these until the end:</w:t>
      </w:r>
    </w:p>
    <w:p>
      <w:pPr>
        <w:pStyle w:val="Compact"/>
        <w:numPr>
          <w:ilvl w:val="0"/>
          <w:numId w:val="1124"/>
        </w:numPr>
      </w:pPr>
      <w:r>
        <w:t xml:space="preserve">Organisation scope in every query</w:t>
      </w:r>
    </w:p>
    <w:p>
      <w:pPr>
        <w:pStyle w:val="Compact"/>
        <w:numPr>
          <w:ilvl w:val="0"/>
          <w:numId w:val="1124"/>
        </w:numPr>
      </w:pPr>
      <w:r>
        <w:t xml:space="preserve">Server-side authorization</w:t>
      </w:r>
    </w:p>
    <w:p>
      <w:pPr>
        <w:pStyle w:val="Compact"/>
        <w:numPr>
          <w:ilvl w:val="0"/>
          <w:numId w:val="1124"/>
        </w:numPr>
      </w:pPr>
      <w:r>
        <w:t xml:space="preserve">Input validation</w:t>
      </w:r>
    </w:p>
    <w:p>
      <w:pPr>
        <w:pStyle w:val="Compact"/>
        <w:numPr>
          <w:ilvl w:val="0"/>
          <w:numId w:val="1124"/>
        </w:numPr>
      </w:pPr>
      <w:r>
        <w:t xml:space="preserve">Safe error responses</w:t>
      </w:r>
    </w:p>
    <w:p>
      <w:pPr>
        <w:pStyle w:val="Compact"/>
        <w:numPr>
          <w:ilvl w:val="0"/>
          <w:numId w:val="1124"/>
        </w:numPr>
      </w:pPr>
      <w:r>
        <w:t xml:space="preserve">Secret redaction</w:t>
      </w:r>
    </w:p>
    <w:p>
      <w:pPr>
        <w:pStyle w:val="Compact"/>
        <w:numPr>
          <w:ilvl w:val="0"/>
          <w:numId w:val="1124"/>
        </w:numPr>
      </w:pPr>
      <w:r>
        <w:t xml:space="preserve">Rate limiting</w:t>
      </w:r>
    </w:p>
    <w:p>
      <w:pPr>
        <w:pStyle w:val="Compact"/>
        <w:numPr>
          <w:ilvl w:val="0"/>
          <w:numId w:val="1124"/>
        </w:numPr>
      </w:pPr>
      <w:r>
        <w:t xml:space="preserve">Audit logs</w:t>
      </w:r>
    </w:p>
    <w:p>
      <w:pPr>
        <w:pStyle w:val="Compact"/>
        <w:numPr>
          <w:ilvl w:val="0"/>
          <w:numId w:val="1124"/>
        </w:numPr>
      </w:pPr>
      <w:r>
        <w:t xml:space="preserve">File-type validation</w:t>
      </w:r>
    </w:p>
    <w:p>
      <w:pPr>
        <w:pStyle w:val="Compact"/>
        <w:numPr>
          <w:ilvl w:val="0"/>
          <w:numId w:val="1124"/>
        </w:numPr>
      </w:pPr>
      <w:r>
        <w:t xml:space="preserve">Size limits</w:t>
      </w:r>
    </w:p>
    <w:p>
      <w:pPr>
        <w:pStyle w:val="Compact"/>
        <w:numPr>
          <w:ilvl w:val="0"/>
          <w:numId w:val="1124"/>
        </w:numPr>
      </w:pPr>
      <w:r>
        <w:t xml:space="preserve">Output encoding</w:t>
      </w:r>
    </w:p>
    <w:p>
      <w:pPr>
        <w:pStyle w:val="Compact"/>
        <w:numPr>
          <w:ilvl w:val="0"/>
          <w:numId w:val="1124"/>
        </w:numPr>
      </w:pPr>
      <w:r>
        <w:t xml:space="preserve">Dependency review</w:t>
      </w:r>
    </w:p>
    <w:p>
      <w:pPr>
        <w:pStyle w:val="Compact"/>
        <w:numPr>
          <w:ilvl w:val="0"/>
          <w:numId w:val="1124"/>
        </w:numPr>
      </w:pPr>
      <w:r>
        <w:t xml:space="preserve">Environment separation</w:t>
      </w:r>
    </w:p>
    <w:p>
      <w:pPr>
        <w:pStyle w:val="Compact"/>
        <w:numPr>
          <w:ilvl w:val="0"/>
          <w:numId w:val="1124"/>
        </w:numPr>
      </w:pPr>
      <w:r>
        <w:t xml:space="preserve">No secrets in browser bundles</w:t>
      </w:r>
    </w:p>
    <w:p>
      <w:pPr>
        <w:pStyle w:val="Compact"/>
        <w:numPr>
          <w:ilvl w:val="0"/>
          <w:numId w:val="1124"/>
        </w:numPr>
      </w:pPr>
      <w:r>
        <w:t xml:space="preserve">No secrets in logs</w:t>
      </w:r>
    </w:p>
    <w:p>
      <w:pPr>
        <w:pStyle w:val="Compact"/>
        <w:numPr>
          <w:ilvl w:val="0"/>
          <w:numId w:val="1124"/>
        </w:numPr>
      </w:pPr>
      <w:r>
        <w:t xml:space="preserve">No secrets in Git</w:t>
      </w:r>
    </w:p>
    <w:p>
      <w:pPr>
        <w:pStyle w:val="Compact"/>
        <w:numPr>
          <w:ilvl w:val="0"/>
          <w:numId w:val="1124"/>
        </w:numPr>
      </w:pPr>
      <w:r>
        <w:t xml:space="preserve">No arbitrary code execution</w:t>
      </w:r>
    </w:p>
    <w:p>
      <w:pPr>
        <w:pStyle w:val="Compact"/>
        <w:numPr>
          <w:ilvl w:val="0"/>
          <w:numId w:val="1124"/>
        </w:numPr>
      </w:pPr>
      <w:r>
        <w:t xml:space="preserve">No unsandboxed user-provided scripts</w:t>
      </w:r>
    </w:p>
    <w:p>
      <w:pPr>
        <w:pStyle w:val="FirstParagraph"/>
      </w:pPr>
      <w:r>
        <w:t xml:space="preserve">Any critical security issue blocks phase completion.</w:t>
      </w:r>
    </w:p>
    <w:p>
      <w:r>
        <w:pict>
          <v:rect style="width:0;height:1.5pt" o:hralign="center" o:hrstd="t" o:hr="t"/>
        </w:pict>
      </w:r>
    </w:p>
    <w:bookmarkEnd w:id="169"/>
    <w:bookmarkStart w:id="170" w:name="required-user-experience-standards"/>
    <w:p>
      <w:pPr>
        <w:pStyle w:val="Heading1"/>
      </w:pPr>
      <w:r>
        <w:t xml:space="preserve">9. REQUIRED USER EXPERIENCE STANDARDS</w:t>
      </w:r>
    </w:p>
    <w:p>
      <w:pPr>
        <w:pStyle w:val="FirstParagraph"/>
      </w:pPr>
      <w:r>
        <w:t xml:space="preserve">Every feature must include:</w:t>
      </w:r>
    </w:p>
    <w:p>
      <w:pPr>
        <w:pStyle w:val="Compact"/>
        <w:numPr>
          <w:ilvl w:val="0"/>
          <w:numId w:val="1125"/>
        </w:numPr>
      </w:pPr>
      <w:r>
        <w:t xml:space="preserve">Loading state</w:t>
      </w:r>
    </w:p>
    <w:p>
      <w:pPr>
        <w:pStyle w:val="Compact"/>
        <w:numPr>
          <w:ilvl w:val="0"/>
          <w:numId w:val="1125"/>
        </w:numPr>
      </w:pPr>
      <w:r>
        <w:t xml:space="preserve">Empty state</w:t>
      </w:r>
    </w:p>
    <w:p>
      <w:pPr>
        <w:pStyle w:val="Compact"/>
        <w:numPr>
          <w:ilvl w:val="0"/>
          <w:numId w:val="1125"/>
        </w:numPr>
      </w:pPr>
      <w:r>
        <w:t xml:space="preserve">Error state</w:t>
      </w:r>
    </w:p>
    <w:p>
      <w:pPr>
        <w:pStyle w:val="Compact"/>
        <w:numPr>
          <w:ilvl w:val="0"/>
          <w:numId w:val="1125"/>
        </w:numPr>
      </w:pPr>
      <w:r>
        <w:t xml:space="preserve">Permission-denied state</w:t>
      </w:r>
    </w:p>
    <w:p>
      <w:pPr>
        <w:pStyle w:val="Compact"/>
        <w:numPr>
          <w:ilvl w:val="0"/>
          <w:numId w:val="1125"/>
        </w:numPr>
      </w:pPr>
      <w:r>
        <w:t xml:space="preserve">Mobile state</w:t>
      </w:r>
    </w:p>
    <w:p>
      <w:pPr>
        <w:pStyle w:val="Compact"/>
        <w:numPr>
          <w:ilvl w:val="0"/>
          <w:numId w:val="1125"/>
        </w:numPr>
      </w:pPr>
      <w:r>
        <w:t xml:space="preserve">Keyboard behavior</w:t>
      </w:r>
    </w:p>
    <w:p>
      <w:pPr>
        <w:pStyle w:val="Compact"/>
        <w:numPr>
          <w:ilvl w:val="0"/>
          <w:numId w:val="1125"/>
        </w:numPr>
      </w:pPr>
      <w:r>
        <w:t xml:space="preserve">Success feedback</w:t>
      </w:r>
    </w:p>
    <w:p>
      <w:pPr>
        <w:pStyle w:val="Compact"/>
        <w:numPr>
          <w:ilvl w:val="0"/>
          <w:numId w:val="1125"/>
        </w:numPr>
      </w:pPr>
      <w:r>
        <w:t xml:space="preserve">Destructive-action confirmation</w:t>
      </w:r>
    </w:p>
    <w:p>
      <w:pPr>
        <w:pStyle w:val="Compact"/>
        <w:numPr>
          <w:ilvl w:val="0"/>
          <w:numId w:val="1125"/>
        </w:numPr>
      </w:pPr>
      <w:r>
        <w:t xml:space="preserve">Clear status language</w:t>
      </w:r>
    </w:p>
    <w:p>
      <w:pPr>
        <w:pStyle w:val="FirstParagraph"/>
      </w:pPr>
      <w:r>
        <w:t xml:space="preserve">Do not rely only on colour to communicate state.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126"/>
        </w:numPr>
      </w:pPr>
      <w:r>
        <w:t xml:space="preserve">Semantic HTML</w:t>
      </w:r>
    </w:p>
    <w:p>
      <w:pPr>
        <w:pStyle w:val="Compact"/>
        <w:numPr>
          <w:ilvl w:val="0"/>
          <w:numId w:val="1126"/>
        </w:numPr>
      </w:pPr>
      <w:r>
        <w:t xml:space="preserve">Visible focus</w:t>
      </w:r>
    </w:p>
    <w:p>
      <w:pPr>
        <w:pStyle w:val="Compact"/>
        <w:numPr>
          <w:ilvl w:val="0"/>
          <w:numId w:val="1126"/>
        </w:numPr>
      </w:pPr>
      <w:r>
        <w:t xml:space="preserve">Proper labels</w:t>
      </w:r>
    </w:p>
    <w:p>
      <w:pPr>
        <w:pStyle w:val="Compact"/>
        <w:numPr>
          <w:ilvl w:val="0"/>
          <w:numId w:val="1126"/>
        </w:numPr>
      </w:pPr>
      <w:r>
        <w:t xml:space="preserve">Correct heading order</w:t>
      </w:r>
    </w:p>
    <w:p>
      <w:pPr>
        <w:pStyle w:val="Compact"/>
        <w:numPr>
          <w:ilvl w:val="0"/>
          <w:numId w:val="1126"/>
        </w:numPr>
      </w:pPr>
      <w:r>
        <w:t xml:space="preserve">Accessible tables</w:t>
      </w:r>
    </w:p>
    <w:p>
      <w:pPr>
        <w:pStyle w:val="Compact"/>
        <w:numPr>
          <w:ilvl w:val="0"/>
          <w:numId w:val="1126"/>
        </w:numPr>
      </w:pPr>
      <w:r>
        <w:t xml:space="preserve">Accessible dialogs</w:t>
      </w:r>
    </w:p>
    <w:p>
      <w:pPr>
        <w:pStyle w:val="Compact"/>
        <w:numPr>
          <w:ilvl w:val="0"/>
          <w:numId w:val="1126"/>
        </w:numPr>
      </w:pPr>
      <w:r>
        <w:t xml:space="preserve">Reduced-motion support</w:t>
      </w:r>
    </w:p>
    <w:p>
      <w:pPr>
        <w:pStyle w:val="Compact"/>
        <w:numPr>
          <w:ilvl w:val="0"/>
          <w:numId w:val="1126"/>
        </w:numPr>
      </w:pPr>
      <w:r>
        <w:t xml:space="preserve">Sufficient contrast</w:t>
      </w:r>
    </w:p>
    <w:p>
      <w:r>
        <w:pict>
          <v:rect style="width:0;height:1.5pt" o:hralign="center" o:hrstd="t" o:hr="t"/>
        </w:pict>
      </w:r>
    </w:p>
    <w:bookmarkEnd w:id="170"/>
    <w:bookmarkStart w:id="171" w:name="required-documentation"/>
    <w:p>
      <w:pPr>
        <w:pStyle w:val="Heading1"/>
      </w:pPr>
      <w:r>
        <w:t xml:space="preserve">10. REQUIRED DOCUMENTATION</w:t>
      </w:r>
    </w:p>
    <w:p>
      <w:pPr>
        <w:pStyle w:val="FirstParagraph"/>
      </w:pPr>
      <w:r>
        <w:t xml:space="preserve">Maintain throughout the build: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CHANGELOG.md</w:t>
      </w:r>
      <w:r>
        <w:br/>
      </w:r>
      <w:r>
        <w:rPr>
          <w:rStyle w:val="VerbatimChar"/>
        </w:rPr>
        <w:t xml:space="preserve">SECURITY.md</w:t>
      </w:r>
      <w:r>
        <w:br/>
      </w:r>
      <w:r>
        <w:rPr>
          <w:rStyle w:val="VerbatimChar"/>
        </w:rPr>
        <w:t xml:space="preserve">CONTRIBUTING.md</w:t>
      </w:r>
      <w:r>
        <w:br/>
      </w:r>
      <w:r>
        <w:rPr>
          <w:rStyle w:val="VerbatimChar"/>
        </w:rPr>
        <w:t xml:space="preserve">.env.example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architecture/</w:t>
      </w:r>
      <w:r>
        <w:br/>
      </w:r>
      <w:r>
        <w:rPr>
          <w:rStyle w:val="VerbatimChar"/>
        </w:rPr>
        <w:t xml:space="preserve">  build/</w:t>
      </w:r>
      <w:r>
        <w:br/>
      </w:r>
      <w:r>
        <w:rPr>
          <w:rStyle w:val="VerbatimChar"/>
        </w:rPr>
        <w:t xml:space="preserve">  commercial/</w:t>
      </w:r>
      <w:r>
        <w:br/>
      </w:r>
      <w:r>
        <w:rPr>
          <w:rStyle w:val="VerbatimChar"/>
        </w:rPr>
        <w:t xml:space="preserve">  deployment/</w:t>
      </w:r>
      <w:r>
        <w:br/>
      </w:r>
      <w:r>
        <w:rPr>
          <w:rStyle w:val="VerbatimChar"/>
        </w:rPr>
        <w:t xml:space="preserve">  legal/</w:t>
      </w:r>
      <w:r>
        <w:br/>
      </w:r>
      <w:r>
        <w:rPr>
          <w:rStyle w:val="VerbatimChar"/>
        </w:rPr>
        <w:t xml:space="preserve">  operations/</w:t>
      </w:r>
      <w:r>
        <w:br/>
      </w:r>
      <w:r>
        <w:rPr>
          <w:rStyle w:val="VerbatimChar"/>
        </w:rPr>
        <w:t xml:space="preserve">  product/</w:t>
      </w:r>
      <w:r>
        <w:br/>
      </w:r>
      <w:r>
        <w:rPr>
          <w:rStyle w:val="VerbatimChar"/>
        </w:rPr>
        <w:t xml:space="preserve">  security/</w:t>
      </w:r>
    </w:p>
    <w:p>
      <w:pPr>
        <w:pStyle w:val="FirstParagraph"/>
      </w:pPr>
      <w:r>
        <w:t xml:space="preserve">Documentation must distinguish:</w:t>
      </w:r>
    </w:p>
    <w:p>
      <w:pPr>
        <w:pStyle w:val="Compact"/>
        <w:numPr>
          <w:ilvl w:val="0"/>
          <w:numId w:val="1127"/>
        </w:numPr>
      </w:pPr>
      <w:r>
        <w:t xml:space="preserve">Current behavior</w:t>
      </w:r>
    </w:p>
    <w:p>
      <w:pPr>
        <w:pStyle w:val="Compact"/>
        <w:numPr>
          <w:ilvl w:val="0"/>
          <w:numId w:val="1127"/>
        </w:numPr>
      </w:pPr>
      <w:r>
        <w:t xml:space="preserve">Demo behavior</w:t>
      </w:r>
    </w:p>
    <w:p>
      <w:pPr>
        <w:pStyle w:val="Compact"/>
        <w:numPr>
          <w:ilvl w:val="0"/>
          <w:numId w:val="1127"/>
        </w:numPr>
      </w:pPr>
      <w:r>
        <w:t xml:space="preserve">Planned behavior</w:t>
      </w:r>
    </w:p>
    <w:p>
      <w:pPr>
        <w:pStyle w:val="Compact"/>
        <w:numPr>
          <w:ilvl w:val="0"/>
          <w:numId w:val="1127"/>
        </w:numPr>
      </w:pPr>
      <w:r>
        <w:t xml:space="preserve">Optional integrations</w:t>
      </w:r>
    </w:p>
    <w:p>
      <w:pPr>
        <w:pStyle w:val="Compact"/>
        <w:numPr>
          <w:ilvl w:val="0"/>
          <w:numId w:val="1127"/>
        </w:numPr>
      </w:pPr>
      <w:r>
        <w:t xml:space="preserve">Known limitations</w:t>
      </w:r>
    </w:p>
    <w:p>
      <w:pPr>
        <w:pStyle w:val="FirstParagraph"/>
      </w:pPr>
      <w:r>
        <w:t xml:space="preserve">Never document a planned feature as completed.</w:t>
      </w:r>
    </w:p>
    <w:p>
      <w:r>
        <w:pict>
          <v:rect style="width:0;height:1.5pt" o:hralign="center" o:hrstd="t" o:hr="t"/>
        </w:pict>
      </w:r>
    </w:p>
    <w:bookmarkEnd w:id="171"/>
    <w:bookmarkStart w:id="172" w:name="environment-configuration"/>
    <w:p>
      <w:pPr>
        <w:pStyle w:val="Heading1"/>
      </w:pPr>
      <w:r>
        <w:t xml:space="preserve">11. ENVIRONMENT CONFIGURATION</w:t>
      </w:r>
    </w:p>
    <w:p>
      <w:pPr>
        <w:pStyle w:val="FirstParagraph"/>
      </w:pPr>
      <w:r>
        <w:t xml:space="preserve">Maintain a comprehensive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containing placeholders only.</w:t>
      </w:r>
    </w:p>
    <w:p>
      <w:pPr>
        <w:pStyle w:val="BodyText"/>
      </w:pPr>
      <w:r>
        <w:t xml:space="preserve">Potential groups:</w:t>
      </w:r>
    </w:p>
    <w:p>
      <w:pPr>
        <w:pStyle w:val="SourceCode"/>
      </w:pPr>
      <w:r>
        <w:rPr>
          <w:rStyle w:val="VerbatimChar"/>
        </w:rPr>
        <w:t xml:space="preserve"># Application</w:t>
      </w:r>
      <w:r>
        <w:br/>
      </w:r>
      <w:r>
        <w:rPr>
          <w:rStyle w:val="VerbatimChar"/>
        </w:rPr>
        <w:t xml:space="preserve">NEXT_PUBLIC_APP_URL=</w:t>
      </w:r>
      <w:r>
        <w:br/>
      </w:r>
      <w:r>
        <w:rPr>
          <w:rStyle w:val="VerbatimChar"/>
        </w:rPr>
        <w:t xml:space="preserve">APP_SECRET=</w:t>
      </w:r>
      <w:r>
        <w:br/>
      </w:r>
      <w:r>
        <w:rPr>
          <w:rStyle w:val="VerbatimChar"/>
        </w:rPr>
        <w:t xml:space="preserve">ENCRYPTION_KEY=</w:t>
      </w:r>
      <w:r>
        <w:br/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DIRECT_DATABASE_URL=</w:t>
      </w:r>
      <w:r>
        <w:br/>
      </w:r>
      <w:r>
        <w:br/>
      </w:r>
      <w:r>
        <w:rPr>
          <w:rStyle w:val="VerbatimChar"/>
        </w:rPr>
        <w:t xml:space="preserve"># Authentication</w:t>
      </w:r>
      <w:r>
        <w:br/>
      </w:r>
      <w:r>
        <w:rPr>
          <w:rStyle w:val="VerbatimChar"/>
        </w:rPr>
        <w:t xml:space="preserve">AUTH_SECRET=</w:t>
      </w:r>
      <w:r>
        <w:br/>
      </w:r>
      <w:r>
        <w:rPr>
          <w:rStyle w:val="VerbatimChar"/>
        </w:rPr>
        <w:t xml:space="preserve">AUTH_EMAIL_FROM=</w:t>
      </w:r>
      <w:r>
        <w:br/>
      </w:r>
      <w:r>
        <w:rPr>
          <w:rStyle w:val="VerbatimChar"/>
        </w:rPr>
        <w:t xml:space="preserve">AUTH_SMTP_URL=</w:t>
      </w:r>
      <w:r>
        <w:br/>
      </w:r>
      <w:r>
        <w:br/>
      </w:r>
      <w:r>
        <w:rPr>
          <w:rStyle w:val="VerbatimChar"/>
        </w:rPr>
        <w:t xml:space="preserve"># Worker</w:t>
      </w:r>
      <w:r>
        <w:br/>
      </w:r>
      <w:r>
        <w:rPr>
          <w:rStyle w:val="VerbatimChar"/>
        </w:rPr>
        <w:t xml:space="preserve">WORKER_CONCURRENCY=</w:t>
      </w:r>
      <w:r>
        <w:br/>
      </w:r>
      <w:r>
        <w:rPr>
          <w:rStyle w:val="VerbatimChar"/>
        </w:rPr>
        <w:t xml:space="preserve">AUDIT_MAX_PAGES=</w:t>
      </w:r>
      <w:r>
        <w:br/>
      </w:r>
      <w:r>
        <w:rPr>
          <w:rStyle w:val="VerbatimChar"/>
        </w:rPr>
        <w:t xml:space="preserve">AUDIT_MAX_DEPTH=</w:t>
      </w:r>
      <w:r>
        <w:br/>
      </w:r>
      <w:r>
        <w:rPr>
          <w:rStyle w:val="VerbatimChar"/>
        </w:rPr>
        <w:t xml:space="preserve">AUDIT_TIMEOUT_MS=</w:t>
      </w:r>
      <w:r>
        <w:br/>
      </w:r>
      <w:r>
        <w:rPr>
          <w:rStyle w:val="VerbatimChar"/>
        </w:rPr>
        <w:t xml:space="preserve">AUDIT_MAX_RESPONSE_BYTES=</w:t>
      </w:r>
      <w:r>
        <w:br/>
      </w:r>
      <w:r>
        <w:br/>
      </w:r>
      <w:r>
        <w:rPr>
          <w:rStyle w:val="VerbatimChar"/>
        </w:rPr>
        <w:t xml:space="preserve"># Storage</w:t>
      </w:r>
      <w:r>
        <w:br/>
      </w:r>
      <w:r>
        <w:rPr>
          <w:rStyle w:val="VerbatimChar"/>
        </w:rPr>
        <w:t xml:space="preserve">STORAGE_DRIVER=</w:t>
      </w:r>
      <w:r>
        <w:br/>
      </w:r>
      <w:r>
        <w:rPr>
          <w:rStyle w:val="VerbatimChar"/>
        </w:rPr>
        <w:t xml:space="preserve">S3_ENDPOINT=</w:t>
      </w:r>
      <w:r>
        <w:br/>
      </w:r>
      <w:r>
        <w:rPr>
          <w:rStyle w:val="VerbatimChar"/>
        </w:rPr>
        <w:t xml:space="preserve">S3_REGION=</w:t>
      </w:r>
      <w:r>
        <w:br/>
      </w:r>
      <w:r>
        <w:rPr>
          <w:rStyle w:val="VerbatimChar"/>
        </w:rPr>
        <w:t xml:space="preserve">S3_BUCKET=</w:t>
      </w:r>
      <w:r>
        <w:br/>
      </w:r>
      <w:r>
        <w:rPr>
          <w:rStyle w:val="VerbatimChar"/>
        </w:rPr>
        <w:t xml:space="preserve">S3_ACCESS_KEY_ID=</w:t>
      </w:r>
      <w:r>
        <w:br/>
      </w:r>
      <w:r>
        <w:rPr>
          <w:rStyle w:val="VerbatimChar"/>
        </w:rPr>
        <w:t xml:space="preserve">S3_SECRET_ACCESS_KEY=</w:t>
      </w:r>
      <w:r>
        <w:br/>
      </w:r>
      <w:r>
        <w:br/>
      </w:r>
      <w:r>
        <w:rPr>
          <w:rStyle w:val="VerbatimChar"/>
        </w:rPr>
        <w:t xml:space="preserve"># AI</w:t>
      </w:r>
      <w:r>
        <w:br/>
      </w:r>
      <w:r>
        <w:rPr>
          <w:rStyle w:val="VerbatimChar"/>
        </w:rPr>
        <w:t xml:space="preserve">AI_PROVIDER=</w:t>
      </w:r>
      <w:r>
        <w:br/>
      </w:r>
      <w:r>
        <w:rPr>
          <w:rStyle w:val="VerbatimChar"/>
        </w:rPr>
        <w:t xml:space="preserve">OPENAI_API_KEY=</w:t>
      </w:r>
      <w:r>
        <w:br/>
      </w:r>
      <w:r>
        <w:rPr>
          <w:rStyle w:val="VerbatimChar"/>
        </w:rPr>
        <w:t xml:space="preserve">ANTHROPIC_API_KEY=</w:t>
      </w:r>
      <w:r>
        <w:br/>
      </w:r>
      <w:r>
        <w:br/>
      </w:r>
      <w:r>
        <w:rPr>
          <w:rStyle w:val="VerbatimChar"/>
        </w:rPr>
        <w:t xml:space="preserve"># Checkout</w:t>
      </w:r>
      <w:r>
        <w:br/>
      </w:r>
      <w:r>
        <w:rPr>
          <w:rStyle w:val="VerbatimChar"/>
        </w:rPr>
        <w:t xml:space="preserve">CHECKOUT_PROVIDER=</w:t>
      </w:r>
      <w:r>
        <w:br/>
      </w:r>
      <w:r>
        <w:rPr>
          <w:rStyle w:val="VerbatimChar"/>
        </w:rPr>
        <w:t xml:space="preserve">CHECKOUT_WEBHOOK_SECRET=</w:t>
      </w:r>
      <w:r>
        <w:br/>
      </w:r>
      <w:r>
        <w:rPr>
          <w:rStyle w:val="VerbatimChar"/>
        </w:rPr>
        <w:t xml:space="preserve">AGENCY_PRODUCT_ID=</w:t>
      </w:r>
      <w:r>
        <w:br/>
      </w:r>
      <w:r>
        <w:rPr>
          <w:rStyle w:val="VerbatimChar"/>
        </w:rPr>
        <w:t xml:space="preserve">STUDIO_PRODUCT_ID=</w:t>
      </w:r>
      <w:r>
        <w:br/>
      </w:r>
      <w:r>
        <w:br/>
      </w:r>
      <w:r>
        <w:rPr>
          <w:rStyle w:val="VerbatimChar"/>
        </w:rPr>
        <w:t xml:space="preserve"># Email</w:t>
      </w:r>
      <w:r>
        <w:br/>
      </w:r>
      <w:r>
        <w:rPr>
          <w:rStyle w:val="VerbatimChar"/>
        </w:rPr>
        <w:t xml:space="preserve">EMAIL_PROVIDER=</w:t>
      </w:r>
      <w:r>
        <w:br/>
      </w:r>
      <w:r>
        <w:rPr>
          <w:rStyle w:val="VerbatimChar"/>
        </w:rPr>
        <w:t xml:space="preserve">EMAIL_FROM=</w:t>
      </w:r>
      <w:r>
        <w:br/>
      </w:r>
      <w:r>
        <w:rPr>
          <w:rStyle w:val="VerbatimChar"/>
        </w:rPr>
        <w:t xml:space="preserve">SMTP_URL=</w:t>
      </w:r>
      <w:r>
        <w:br/>
      </w:r>
      <w:r>
        <w:br/>
      </w:r>
      <w:r>
        <w:rPr>
          <w:rStyle w:val="VerbatimChar"/>
        </w:rPr>
        <w:t xml:space="preserve"># Observability</w:t>
      </w:r>
      <w:r>
        <w:br/>
      </w:r>
      <w:r>
        <w:rPr>
          <w:rStyle w:val="VerbatimChar"/>
        </w:rPr>
        <w:t xml:space="preserve">LOG_LEVEL=</w:t>
      </w:r>
      <w:r>
        <w:br/>
      </w:r>
      <w:r>
        <w:rPr>
          <w:rStyle w:val="VerbatimChar"/>
        </w:rPr>
        <w:t xml:space="preserve">ERROR_REPORTING_DSN=</w:t>
      </w:r>
    </w:p>
    <w:p>
      <w:pPr>
        <w:pStyle w:val="FirstParagraph"/>
      </w:pPr>
      <w:r>
        <w:t xml:space="preserve">Do not require all integrations for local development.</w:t>
      </w:r>
    </w:p>
    <w:p>
      <w:pPr>
        <w:pStyle w:val="BodyText"/>
      </w:pPr>
      <w:r>
        <w:t xml:space="preserve">Provide safe mock or console adapters.</w:t>
      </w:r>
    </w:p>
    <w:p>
      <w:r>
        <w:pict>
          <v:rect style="width:0;height:1.5pt" o:hralign="center" o:hrstd="t" o:hr="t"/>
        </w:pict>
      </w:r>
    </w:p>
    <w:bookmarkEnd w:id="172"/>
    <w:bookmarkStart w:id="173" w:name="phase-completion-report"/>
    <w:p>
      <w:pPr>
        <w:pStyle w:val="Heading1"/>
      </w:pPr>
      <w:r>
        <w:t xml:space="preserve">12. PHASE COMPLETION REPORT</w:t>
      </w:r>
    </w:p>
    <w:p>
      <w:pPr>
        <w:pStyle w:val="FirstParagraph"/>
      </w:pPr>
      <w:r>
        <w:t xml:space="preserve">At the end of every phase, return:</w:t>
      </w:r>
    </w:p>
    <w:p>
      <w:pPr>
        <w:pStyle w:val="Compact"/>
        <w:numPr>
          <w:ilvl w:val="0"/>
          <w:numId w:val="1128"/>
        </w:numPr>
      </w:pPr>
      <w:r>
        <w:t xml:space="preserve">Phase number and name</w:t>
      </w:r>
    </w:p>
    <w:p>
      <w:pPr>
        <w:pStyle w:val="Compact"/>
        <w:numPr>
          <w:ilvl w:val="0"/>
          <w:numId w:val="1128"/>
        </w:numPr>
      </w:pPr>
      <w:r>
        <w:t xml:space="preserve">Status</w:t>
      </w:r>
    </w:p>
    <w:p>
      <w:pPr>
        <w:pStyle w:val="Compact"/>
        <w:numPr>
          <w:ilvl w:val="0"/>
          <w:numId w:val="1128"/>
        </w:numPr>
      </w:pPr>
      <w:r>
        <w:t xml:space="preserve">Branch</w:t>
      </w:r>
    </w:p>
    <w:p>
      <w:pPr>
        <w:pStyle w:val="Compact"/>
        <w:numPr>
          <w:ilvl w:val="0"/>
          <w:numId w:val="1128"/>
        </w:numPr>
      </w:pPr>
      <w:r>
        <w:t xml:space="preserve">Pull request</w:t>
      </w:r>
    </w:p>
    <w:p>
      <w:pPr>
        <w:pStyle w:val="Compact"/>
        <w:numPr>
          <w:ilvl w:val="0"/>
          <w:numId w:val="1128"/>
        </w:numPr>
      </w:pPr>
      <w:r>
        <w:t xml:space="preserve">Commit SHA</w:t>
      </w:r>
    </w:p>
    <w:p>
      <w:pPr>
        <w:pStyle w:val="Compact"/>
        <w:numPr>
          <w:ilvl w:val="0"/>
          <w:numId w:val="1128"/>
        </w:numPr>
      </w:pPr>
      <w:r>
        <w:t xml:space="preserve">Preview deployment</w:t>
      </w:r>
    </w:p>
    <w:p>
      <w:pPr>
        <w:pStyle w:val="Compact"/>
        <w:numPr>
          <w:ilvl w:val="0"/>
          <w:numId w:val="1128"/>
        </w:numPr>
      </w:pPr>
      <w:r>
        <w:t xml:space="preserve">Objective completed</w:t>
      </w:r>
    </w:p>
    <w:p>
      <w:pPr>
        <w:pStyle w:val="Compact"/>
        <w:numPr>
          <w:ilvl w:val="0"/>
          <w:numId w:val="1128"/>
        </w:numPr>
      </w:pPr>
      <w:r>
        <w:t xml:space="preserve">Files created</w:t>
      </w:r>
    </w:p>
    <w:p>
      <w:pPr>
        <w:pStyle w:val="Compact"/>
        <w:numPr>
          <w:ilvl w:val="0"/>
          <w:numId w:val="1128"/>
        </w:numPr>
      </w:pPr>
      <w:r>
        <w:t xml:space="preserve">Files significantly changed</w:t>
      </w:r>
    </w:p>
    <w:p>
      <w:pPr>
        <w:pStyle w:val="Compact"/>
        <w:numPr>
          <w:ilvl w:val="0"/>
          <w:numId w:val="1128"/>
        </w:numPr>
      </w:pPr>
      <w:r>
        <w:t xml:space="preserve">Files deleted</w:t>
      </w:r>
    </w:p>
    <w:p>
      <w:pPr>
        <w:pStyle w:val="Compact"/>
        <w:numPr>
          <w:ilvl w:val="0"/>
          <w:numId w:val="1128"/>
        </w:numPr>
      </w:pPr>
      <w:r>
        <w:t xml:space="preserve">Database changes</w:t>
      </w:r>
    </w:p>
    <w:p>
      <w:pPr>
        <w:pStyle w:val="Compact"/>
        <w:numPr>
          <w:ilvl w:val="0"/>
          <w:numId w:val="1128"/>
        </w:numPr>
      </w:pPr>
      <w:r>
        <w:t xml:space="preserve">API changes</w:t>
      </w:r>
    </w:p>
    <w:p>
      <w:pPr>
        <w:pStyle w:val="Compact"/>
        <w:numPr>
          <w:ilvl w:val="0"/>
          <w:numId w:val="1128"/>
        </w:numPr>
      </w:pPr>
      <w:r>
        <w:t xml:space="preserve">UI changes</w:t>
      </w:r>
    </w:p>
    <w:p>
      <w:pPr>
        <w:pStyle w:val="Compact"/>
        <w:numPr>
          <w:ilvl w:val="0"/>
          <w:numId w:val="1128"/>
        </w:numPr>
      </w:pPr>
      <w:r>
        <w:t xml:space="preserve">Security controls added</w:t>
      </w:r>
    </w:p>
    <w:p>
      <w:pPr>
        <w:pStyle w:val="Compact"/>
        <w:numPr>
          <w:ilvl w:val="0"/>
          <w:numId w:val="1128"/>
        </w:numPr>
      </w:pPr>
      <w:r>
        <w:t xml:space="preserve">Tests added</w:t>
      </w:r>
    </w:p>
    <w:p>
      <w:pPr>
        <w:pStyle w:val="Compact"/>
        <w:numPr>
          <w:ilvl w:val="0"/>
          <w:numId w:val="1128"/>
        </w:numPr>
      </w:pPr>
      <w:r>
        <w:t xml:space="preserve">Commands run</w:t>
      </w:r>
    </w:p>
    <w:p>
      <w:pPr>
        <w:pStyle w:val="Compact"/>
        <w:numPr>
          <w:ilvl w:val="0"/>
          <w:numId w:val="1128"/>
        </w:numPr>
      </w:pPr>
      <w:r>
        <w:t xml:space="preserve">Exact test results</w:t>
      </w:r>
    </w:p>
    <w:p>
      <w:pPr>
        <w:pStyle w:val="Compact"/>
        <w:numPr>
          <w:ilvl w:val="0"/>
          <w:numId w:val="1128"/>
        </w:numPr>
      </w:pPr>
      <w:r>
        <w:t xml:space="preserve">Build result</w:t>
      </w:r>
    </w:p>
    <w:p>
      <w:pPr>
        <w:pStyle w:val="Compact"/>
        <w:numPr>
          <w:ilvl w:val="0"/>
          <w:numId w:val="1128"/>
        </w:numPr>
      </w:pPr>
      <w:r>
        <w:t xml:space="preserve">Console errors</w:t>
      </w:r>
    </w:p>
    <w:p>
      <w:pPr>
        <w:pStyle w:val="Compact"/>
        <w:numPr>
          <w:ilvl w:val="0"/>
          <w:numId w:val="1128"/>
        </w:numPr>
      </w:pPr>
      <w:r>
        <w:t xml:space="preserve">Runtime errors</w:t>
      </w:r>
    </w:p>
    <w:p>
      <w:pPr>
        <w:pStyle w:val="Compact"/>
        <w:numPr>
          <w:ilvl w:val="0"/>
          <w:numId w:val="1128"/>
        </w:numPr>
      </w:pPr>
      <w:r>
        <w:t xml:space="preserve">Accessibility checks</w:t>
      </w:r>
    </w:p>
    <w:p>
      <w:pPr>
        <w:pStyle w:val="Compact"/>
        <w:numPr>
          <w:ilvl w:val="0"/>
          <w:numId w:val="1128"/>
        </w:numPr>
      </w:pPr>
      <w:r>
        <w:t xml:space="preserve">Responsive checks</w:t>
      </w:r>
    </w:p>
    <w:p>
      <w:pPr>
        <w:pStyle w:val="Compact"/>
        <w:numPr>
          <w:ilvl w:val="0"/>
          <w:numId w:val="1128"/>
        </w:numPr>
      </w:pPr>
      <w:r>
        <w:t xml:space="preserve">Known limitations</w:t>
      </w:r>
    </w:p>
    <w:p>
      <w:pPr>
        <w:pStyle w:val="Compact"/>
        <w:numPr>
          <w:ilvl w:val="0"/>
          <w:numId w:val="1128"/>
        </w:numPr>
      </w:pPr>
      <w:r>
        <w:t xml:space="preserve">Blockers</w:t>
      </w:r>
    </w:p>
    <w:p>
      <w:pPr>
        <w:pStyle w:val="Compact"/>
        <w:numPr>
          <w:ilvl w:val="0"/>
          <w:numId w:val="1128"/>
        </w:numPr>
      </w:pPr>
      <w:r>
        <w:t xml:space="preserve">Claims that may now be made publicly</w:t>
      </w:r>
    </w:p>
    <w:p>
      <w:pPr>
        <w:pStyle w:val="Compact"/>
        <w:numPr>
          <w:ilvl w:val="0"/>
          <w:numId w:val="1128"/>
        </w:numPr>
      </w:pPr>
      <w:r>
        <w:t xml:space="preserve">Claims that still must not be made</w:t>
      </w:r>
    </w:p>
    <w:p>
      <w:pPr>
        <w:pStyle w:val="Compact"/>
        <w:numPr>
          <w:ilvl w:val="0"/>
          <w:numId w:val="1128"/>
        </w:numPr>
      </w:pPr>
      <w:r>
        <w:t xml:space="preserve">Required human review</w:t>
      </w:r>
    </w:p>
    <w:p>
      <w:pPr>
        <w:pStyle w:val="Compact"/>
        <w:numPr>
          <w:ilvl w:val="0"/>
          <w:numId w:val="1128"/>
        </w:numPr>
      </w:pPr>
      <w:r>
        <w:t xml:space="preserve">Exact next phase</w:t>
      </w:r>
    </w:p>
    <w:p>
      <w:pPr>
        <w:pStyle w:val="FirstParagraph"/>
      </w:pPr>
      <w:r>
        <w:t xml:space="preserve">Do not use vague statements such as:</w:t>
      </w:r>
    </w:p>
    <w:p>
      <w:pPr>
        <w:pStyle w:val="Compact"/>
        <w:numPr>
          <w:ilvl w:val="0"/>
          <w:numId w:val="1129"/>
        </w:numPr>
      </w:pPr>
      <w:r>
        <w:t xml:space="preserve">Everything works</w:t>
      </w:r>
    </w:p>
    <w:p>
      <w:pPr>
        <w:pStyle w:val="Compact"/>
        <w:numPr>
          <w:ilvl w:val="0"/>
          <w:numId w:val="1129"/>
        </w:numPr>
      </w:pPr>
      <w:r>
        <w:t xml:space="preserve">Production-ready</w:t>
      </w:r>
    </w:p>
    <w:p>
      <w:pPr>
        <w:pStyle w:val="Compact"/>
        <w:numPr>
          <w:ilvl w:val="0"/>
          <w:numId w:val="1129"/>
        </w:numPr>
      </w:pPr>
      <w:r>
        <w:t xml:space="preserve">Fully secure</w:t>
      </w:r>
    </w:p>
    <w:p>
      <w:pPr>
        <w:pStyle w:val="Compact"/>
        <w:numPr>
          <w:ilvl w:val="0"/>
          <w:numId w:val="1129"/>
        </w:numPr>
      </w:pPr>
      <w:r>
        <w:t xml:space="preserve">Complete</w:t>
      </w:r>
    </w:p>
    <w:p>
      <w:pPr>
        <w:pStyle w:val="Compact"/>
        <w:numPr>
          <w:ilvl w:val="0"/>
          <w:numId w:val="1129"/>
        </w:numPr>
      </w:pPr>
      <w:r>
        <w:t xml:space="preserve">Enterprise-grade</w:t>
      </w:r>
    </w:p>
    <w:p>
      <w:pPr>
        <w:pStyle w:val="FirstParagraph"/>
      </w:pPr>
      <w:r>
        <w:t xml:space="preserve">Provide verifiable evidence.</w:t>
      </w:r>
    </w:p>
    <w:p>
      <w:r>
        <w:pict>
          <v:rect style="width:0;height:1.5pt" o:hralign="center" o:hrstd="t" o:hr="t"/>
        </w:pict>
      </w:r>
    </w:p>
    <w:bookmarkEnd w:id="173"/>
    <w:bookmarkStart w:id="174" w:name="failure-rules"/>
    <w:p>
      <w:pPr>
        <w:pStyle w:val="Heading1"/>
      </w:pPr>
      <w:r>
        <w:t xml:space="preserve">13. FAILURE RULES</w:t>
      </w:r>
    </w:p>
    <w:p>
      <w:pPr>
        <w:pStyle w:val="FirstParagraph"/>
      </w:pPr>
      <w:r>
        <w:t xml:space="preserve">If a phase cannot pass:</w:t>
      </w:r>
    </w:p>
    <w:p>
      <w:pPr>
        <w:pStyle w:val="Compact"/>
        <w:numPr>
          <w:ilvl w:val="0"/>
          <w:numId w:val="1130"/>
        </w:numPr>
      </w:pPr>
      <w:r>
        <w:t xml:space="preserve">Do not mark it complete.</w:t>
      </w:r>
    </w:p>
    <w:p>
      <w:pPr>
        <w:pStyle w:val="Compact"/>
        <w:numPr>
          <w:ilvl w:val="0"/>
          <w:numId w:val="1130"/>
        </w:numPr>
      </w:pPr>
      <w:r>
        <w:t xml:space="preserve">Do not begin the next phase.</w:t>
      </w:r>
    </w:p>
    <w:p>
      <w:pPr>
        <w:pStyle w:val="Compact"/>
        <w:numPr>
          <w:ilvl w:val="0"/>
          <w:numId w:val="1130"/>
        </w:numPr>
      </w:pPr>
      <w:r>
        <w:t xml:space="preserve">Record the blocker.</w:t>
      </w:r>
    </w:p>
    <w:p>
      <w:pPr>
        <w:pStyle w:val="Compact"/>
        <w:numPr>
          <w:ilvl w:val="0"/>
          <w:numId w:val="1130"/>
        </w:numPr>
      </w:pPr>
      <w:r>
        <w:t xml:space="preserve">Fix what can be fixed.</w:t>
      </w:r>
    </w:p>
    <w:p>
      <w:pPr>
        <w:pStyle w:val="Compact"/>
        <w:numPr>
          <w:ilvl w:val="0"/>
          <w:numId w:val="1130"/>
        </w:numPr>
      </w:pPr>
      <w:r>
        <w:t xml:space="preserve">Preserve a reproducible state.</w:t>
      </w:r>
    </w:p>
    <w:p>
      <w:pPr>
        <w:pStyle w:val="Compact"/>
        <w:numPr>
          <w:ilvl w:val="0"/>
          <w:numId w:val="1130"/>
        </w:numPr>
      </w:pPr>
      <w:r>
        <w:t xml:space="preserve">State the exact command or input required to continue.</w:t>
      </w:r>
    </w:p>
    <w:p>
      <w:pPr>
        <w:pStyle w:val="FirstParagraph"/>
      </w:pPr>
      <w:r>
        <w:t xml:space="preserve">If credentials are missing:</w:t>
      </w:r>
    </w:p>
    <w:p>
      <w:pPr>
        <w:pStyle w:val="Compact"/>
        <w:numPr>
          <w:ilvl w:val="0"/>
          <w:numId w:val="1131"/>
        </w:numPr>
      </w:pPr>
      <w:r>
        <w:t xml:space="preserve">Implement and test through a safe mock or sandbox.</w:t>
      </w:r>
    </w:p>
    <w:p>
      <w:pPr>
        <w:pStyle w:val="Compact"/>
        <w:numPr>
          <w:ilvl w:val="0"/>
          <w:numId w:val="1131"/>
        </w:numPr>
      </w:pPr>
      <w:r>
        <w:t xml:space="preserve">Record the missing configuration.</w:t>
      </w:r>
    </w:p>
    <w:p>
      <w:pPr>
        <w:pStyle w:val="Compact"/>
        <w:numPr>
          <w:ilvl w:val="0"/>
          <w:numId w:val="1131"/>
        </w:numPr>
      </w:pPr>
      <w:r>
        <w:t xml:space="preserve">Do not pretend production integration is live.</w:t>
      </w:r>
    </w:p>
    <w:p>
      <w:pPr>
        <w:pStyle w:val="FirstParagraph"/>
      </w:pPr>
      <w:r>
        <w:t xml:space="preserve">If a library has unclear licensing:</w:t>
      </w:r>
    </w:p>
    <w:p>
      <w:pPr>
        <w:pStyle w:val="Compact"/>
        <w:numPr>
          <w:ilvl w:val="0"/>
          <w:numId w:val="1132"/>
        </w:numPr>
      </w:pPr>
      <w:r>
        <w:t xml:space="preserve">Stop using it.</w:t>
      </w:r>
    </w:p>
    <w:p>
      <w:pPr>
        <w:pStyle w:val="Compact"/>
        <w:numPr>
          <w:ilvl w:val="0"/>
          <w:numId w:val="1132"/>
        </w:numPr>
      </w:pPr>
      <w:r>
        <w:t xml:space="preserve">Find a safer alternative.</w:t>
      </w:r>
    </w:p>
    <w:p>
      <w:pPr>
        <w:pStyle w:val="Compact"/>
        <w:numPr>
          <w:ilvl w:val="0"/>
          <w:numId w:val="1132"/>
        </w:numPr>
      </w:pPr>
      <w:r>
        <w:t xml:space="preserve">Record the decision.</w:t>
      </w:r>
    </w:p>
    <w:p>
      <w:pPr>
        <w:pStyle w:val="FirstParagraph"/>
      </w:pPr>
      <w:r>
        <w:t xml:space="preserve">If implementation conflicts with product truth:</w:t>
      </w:r>
    </w:p>
    <w:p>
      <w:pPr>
        <w:pStyle w:val="Compact"/>
        <w:numPr>
          <w:ilvl w:val="0"/>
          <w:numId w:val="1133"/>
        </w:numPr>
      </w:pPr>
      <w:r>
        <w:t xml:space="preserve">Prefer honesty.</w:t>
      </w:r>
    </w:p>
    <w:p>
      <w:pPr>
        <w:pStyle w:val="Compact"/>
        <w:numPr>
          <w:ilvl w:val="0"/>
          <w:numId w:val="1133"/>
        </w:numPr>
      </w:pPr>
      <w:r>
        <w:t xml:space="preserve">Remove the claim.</w:t>
      </w:r>
    </w:p>
    <w:p>
      <w:pPr>
        <w:pStyle w:val="Compact"/>
        <w:numPr>
          <w:ilvl w:val="0"/>
          <w:numId w:val="1133"/>
        </w:numPr>
      </w:pPr>
      <w:r>
        <w:t xml:space="preserve">Do not fake the feature.</w:t>
      </w:r>
    </w:p>
    <w:p>
      <w:r>
        <w:pict>
          <v:rect style="width:0;height:1.5pt" o:hralign="center" o:hrstd="t" o:hr="t"/>
        </w:pict>
      </w:r>
    </w:p>
    <w:bookmarkEnd w:id="174"/>
    <w:bookmarkStart w:id="175" w:name="first-execution-instruction"/>
    <w:p>
      <w:pPr>
        <w:pStyle w:val="Heading1"/>
      </w:pPr>
      <w:r>
        <w:t xml:space="preserve">14. FIRST EXECUTION INSTRUCTION</w:t>
      </w:r>
    </w:p>
    <w:p>
      <w:pPr>
        <w:pStyle w:val="FirstParagraph"/>
      </w:pPr>
      <w:r>
        <w:t xml:space="preserve">Begin now with</w:t>
      </w:r>
      <w:r>
        <w:t xml:space="preserve"> </w:t>
      </w:r>
      <w:r>
        <w:rPr>
          <w:b/>
          <w:bCs/>
        </w:rPr>
        <w:t xml:space="preserve">Phase 0 only</w:t>
      </w:r>
      <w:r>
        <w:t xml:space="preserve">.</w:t>
      </w:r>
    </w:p>
    <w:p>
      <w:pPr>
        <w:pStyle w:val="BodyText"/>
      </w:pPr>
      <w:r>
        <w:t xml:space="preserve">Do not begin Phase 1 during this run.</w:t>
      </w:r>
    </w:p>
    <w:p>
      <w:pPr>
        <w:pStyle w:val="BodyText"/>
      </w:pPr>
      <w:r>
        <w:t xml:space="preserve">The Phase 0 result must establish the factual state of:</w:t>
      </w:r>
    </w:p>
    <w:p>
      <w:pPr>
        <w:pStyle w:val="Compact"/>
        <w:numPr>
          <w:ilvl w:val="0"/>
          <w:numId w:val="1134"/>
        </w:numPr>
      </w:pPr>
      <w:r>
        <w:t xml:space="preserve">The repository</w:t>
      </w:r>
    </w:p>
    <w:p>
      <w:pPr>
        <w:pStyle w:val="Compact"/>
        <w:numPr>
          <w:ilvl w:val="0"/>
          <w:numId w:val="1134"/>
        </w:numPr>
      </w:pPr>
      <w:r>
        <w:t xml:space="preserve">The production deployment</w:t>
      </w:r>
    </w:p>
    <w:p>
      <w:pPr>
        <w:pStyle w:val="Compact"/>
        <w:numPr>
          <w:ilvl w:val="0"/>
          <w:numId w:val="1134"/>
        </w:numPr>
      </w:pPr>
      <w:r>
        <w:t xml:space="preserve">The existing frontend</w:t>
      </w:r>
    </w:p>
    <w:p>
      <w:pPr>
        <w:pStyle w:val="Compact"/>
        <w:numPr>
          <w:ilvl w:val="0"/>
          <w:numId w:val="1134"/>
        </w:numPr>
      </w:pPr>
      <w:r>
        <w:t xml:space="preserve">The database</w:t>
      </w:r>
    </w:p>
    <w:p>
      <w:pPr>
        <w:pStyle w:val="Compact"/>
        <w:numPr>
          <w:ilvl w:val="0"/>
          <w:numId w:val="1134"/>
        </w:numPr>
      </w:pPr>
      <w:r>
        <w:t xml:space="preserve">The product claims</w:t>
      </w:r>
    </w:p>
    <w:p>
      <w:pPr>
        <w:pStyle w:val="Compact"/>
        <w:numPr>
          <w:ilvl w:val="0"/>
          <w:numId w:val="1134"/>
        </w:numPr>
      </w:pPr>
      <w:r>
        <w:t xml:space="preserve">The test suite</w:t>
      </w:r>
    </w:p>
    <w:p>
      <w:pPr>
        <w:pStyle w:val="Compact"/>
        <w:numPr>
          <w:ilvl w:val="0"/>
          <w:numId w:val="1134"/>
        </w:numPr>
      </w:pPr>
      <w:r>
        <w:t xml:space="preserve">The current architecture</w:t>
      </w:r>
    </w:p>
    <w:p>
      <w:pPr>
        <w:pStyle w:val="Compact"/>
        <w:numPr>
          <w:ilvl w:val="0"/>
          <w:numId w:val="1134"/>
        </w:numPr>
      </w:pPr>
      <w:r>
        <w:t xml:space="preserve">The Cloudsun-derived provenance</w:t>
      </w:r>
    </w:p>
    <w:p>
      <w:pPr>
        <w:pStyle w:val="Compact"/>
        <w:numPr>
          <w:ilvl w:val="0"/>
          <w:numId w:val="1134"/>
        </w:numPr>
      </w:pPr>
      <w:r>
        <w:t xml:space="preserve">The exact path to Phase 1</w:t>
      </w:r>
    </w:p>
    <w:p>
      <w:pPr>
        <w:pStyle w:val="FirstParagraph"/>
      </w:pPr>
      <w:r>
        <w:t xml:space="preserve">Create the Phase 0 branch, implement the honesty hotfix, run the baseline checks, deploy a preview, open a draft pull request and provide the full phase completion report.</w:t>
      </w:r>
    </w:p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