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acting as a principal software architect, senior product engineer, security reviewer, and software-commercialization specialist.</w:t>
      </w:r>
    </w:p>
    <w:p>
      <w:pPr>
        <w:pStyle w:val="BodyText"/>
      </w:pPr>
      <w:r>
        <w:t xml:space="preserve">Work directly with my GitHub account and complete the task. Do not return only recommendations, mockups, plans, or sample code. Inspect the existing repository, create the new repository, implement the software, test it, document it, and leave it in a commercially sellable state.</w:t>
      </w:r>
    </w:p>
    <w:bookmarkStart w:id="20" w:name="source-repository"/>
    <w:p>
      <w:pPr>
        <w:pStyle w:val="Heading1"/>
      </w:pPr>
      <w:r>
        <w:t xml:space="preserve">SOURCE REPOSITORY</w:t>
      </w:r>
    </w:p>
    <w:p>
      <w:pPr>
        <w:pStyle w:val="FirstParagraph"/>
      </w:pPr>
      <w:r>
        <w:t xml:space="preserve">Cloudsun repository:</w:t>
      </w:r>
    </w:p>
    <w:p>
      <w:pPr>
        <w:pStyle w:val="BodyText"/>
      </w:pPr>
      <w:r>
        <w:t xml:space="preserve">https://github.com/witejackel-eng/cloudsun</w:t>
      </w:r>
    </w:p>
    <w:p>
      <w:pPr>
        <w:pStyle w:val="BodyText"/>
      </w:pPr>
      <w:r>
        <w:t xml:space="preserve">Cloudsun is my existing CRM product. I own the source code and have the right to create a separate product from it.</w:t>
      </w:r>
    </w:p>
    <w:bookmarkEnd w:id="20"/>
    <w:bookmarkStart w:id="21" w:name="critical-safety-requirement"/>
    <w:p>
      <w:pPr>
        <w:pStyle w:val="Heading1"/>
      </w:pPr>
      <w:r>
        <w:t xml:space="preserve">CRITICAL SAFETY REQUIREMENT</w:t>
      </w:r>
    </w:p>
    <w:p>
      <w:pPr>
        <w:pStyle w:val="FirstParagraph"/>
      </w:pPr>
      <w:r>
        <w:t xml:space="preserve">Cloudsun must remain fully intact and operational.</w:t>
      </w:r>
    </w:p>
    <w:p>
      <w:pPr>
        <w:pStyle w:val="BodyText"/>
      </w:pPr>
      <w:r>
        <w:t xml:space="preserve">Do not:</w:t>
      </w:r>
    </w:p>
    <w:p>
      <w:pPr>
        <w:pStyle w:val="Compact"/>
        <w:numPr>
          <w:ilvl w:val="0"/>
          <w:numId w:val="1001"/>
        </w:numPr>
      </w:pPr>
      <w:r>
        <w:t xml:space="preserve">Rename the Cloudsun repository</w:t>
      </w:r>
    </w:p>
    <w:p>
      <w:pPr>
        <w:pStyle w:val="Compact"/>
        <w:numPr>
          <w:ilvl w:val="0"/>
          <w:numId w:val="1001"/>
        </w:numPr>
      </w:pPr>
      <w:r>
        <w:t xml:space="preserve">Delete the Cloudsun repository</w:t>
      </w:r>
    </w:p>
    <w:p>
      <w:pPr>
        <w:pStyle w:val="Compact"/>
        <w:numPr>
          <w:ilvl w:val="0"/>
          <w:numId w:val="1001"/>
        </w:numPr>
      </w:pPr>
      <w:r>
        <w:t xml:space="preserve">Change Cloudsun’s main branch</w:t>
      </w:r>
    </w:p>
    <w:p>
      <w:pPr>
        <w:pStyle w:val="Compact"/>
        <w:numPr>
          <w:ilvl w:val="0"/>
          <w:numId w:val="1001"/>
        </w:numPr>
      </w:pPr>
      <w:r>
        <w:t xml:space="preserve">Modify Cloudsun’s production deployment</w:t>
      </w:r>
    </w:p>
    <w:p>
      <w:pPr>
        <w:pStyle w:val="Compact"/>
        <w:numPr>
          <w:ilvl w:val="0"/>
          <w:numId w:val="1001"/>
        </w:numPr>
      </w:pPr>
      <w:r>
        <w:t xml:space="preserve">Change Cloudsun environment variables</w:t>
      </w:r>
    </w:p>
    <w:p>
      <w:pPr>
        <w:pStyle w:val="Compact"/>
        <w:numPr>
          <w:ilvl w:val="0"/>
          <w:numId w:val="1001"/>
        </w:numPr>
      </w:pPr>
      <w:r>
        <w:t xml:space="preserve">Change Cloudsun branding</w:t>
      </w:r>
    </w:p>
    <w:p>
      <w:pPr>
        <w:pStyle w:val="Compact"/>
        <w:numPr>
          <w:ilvl w:val="0"/>
          <w:numId w:val="1001"/>
        </w:numPr>
      </w:pPr>
      <w:r>
        <w:t xml:space="preserve">Push WinterVell changes into Cloudsun</w:t>
      </w:r>
    </w:p>
    <w:p>
      <w:pPr>
        <w:pStyle w:val="Compact"/>
        <w:numPr>
          <w:ilvl w:val="0"/>
          <w:numId w:val="1001"/>
        </w:numPr>
      </w:pPr>
      <w:r>
        <w:t xml:space="preserve">Reuse Cloudsun’s Vercel project</w:t>
      </w:r>
    </w:p>
    <w:p>
      <w:pPr>
        <w:pStyle w:val="Compact"/>
        <w:numPr>
          <w:ilvl w:val="0"/>
          <w:numId w:val="1001"/>
        </w:numPr>
      </w:pPr>
      <w:r>
        <w:t xml:space="preserve">Alter Cloudsun’s database</w:t>
      </w:r>
    </w:p>
    <w:p>
      <w:pPr>
        <w:pStyle w:val="Compact"/>
        <w:numPr>
          <w:ilvl w:val="0"/>
          <w:numId w:val="1001"/>
        </w:numPr>
      </w:pPr>
      <w:r>
        <w:t xml:space="preserve">Remove any Cloudsun features</w:t>
      </w:r>
    </w:p>
    <w:p>
      <w:pPr>
        <w:pStyle w:val="Compact"/>
        <w:numPr>
          <w:ilvl w:val="0"/>
          <w:numId w:val="1001"/>
        </w:numPr>
      </w:pPr>
      <w:r>
        <w:t xml:space="preserve">Expose any secrets or production data</w:t>
      </w:r>
    </w:p>
    <w:p>
      <w:pPr>
        <w:pStyle w:val="FirstParagraph"/>
      </w:pPr>
      <w:r>
        <w:t xml:space="preserve">Treat Cloudsun as read-only source material.</w:t>
      </w:r>
    </w:p>
    <w:bookmarkEnd w:id="21"/>
    <w:bookmarkStart w:id="22" w:name="new-product"/>
    <w:p>
      <w:pPr>
        <w:pStyle w:val="Heading1"/>
      </w:pPr>
      <w:r>
        <w:t xml:space="preserve">NEW PRODUCT</w:t>
      </w:r>
    </w:p>
    <w:p>
      <w:pPr>
        <w:pStyle w:val="FirstParagraph"/>
      </w:pPr>
      <w:r>
        <w:t xml:space="preserve">Create a completely separate private GitHub repository:</w:t>
      </w:r>
    </w:p>
    <w:p>
      <w:pPr>
        <w:pStyle w:val="BodyText"/>
      </w:pPr>
      <w:r>
        <w:t xml:space="preserve">Repository name:</w:t>
      </w:r>
    </w:p>
    <w:p>
      <w:pPr>
        <w:pStyle w:val="BodyText"/>
      </w:pPr>
      <w:r>
        <w:t xml:space="preserve">wintervell</w:t>
      </w:r>
    </w:p>
    <w:p>
      <w:pPr>
        <w:pStyle w:val="BodyText"/>
      </w:pPr>
      <w:r>
        <w:t xml:space="preserve">Product name:</w:t>
      </w:r>
    </w:p>
    <w:p>
      <w:pPr>
        <w:pStyle w:val="BodyText"/>
      </w:pPr>
      <w:r>
        <w:t xml:space="preserve">WinterVell</w:t>
      </w:r>
    </w:p>
    <w:p>
      <w:pPr>
        <w:pStyle w:val="BodyText"/>
      </w:pPr>
      <w:r>
        <w:t xml:space="preserve">Product descriptor:</w:t>
      </w:r>
    </w:p>
    <w:p>
      <w:pPr>
        <w:pStyle w:val="BodyText"/>
      </w:pPr>
      <w:r>
        <w:t xml:space="preserve">AI Website Audit and Agency Sales Platform</w:t>
      </w:r>
    </w:p>
    <w:p>
      <w:pPr>
        <w:pStyle w:val="BodyText"/>
      </w:pPr>
      <w:r>
        <w:t xml:space="preserve">Primary positioning:</w:t>
      </w:r>
    </w:p>
    <w:p>
      <w:pPr>
        <w:pStyle w:val="BodyText"/>
      </w:pPr>
      <w:r>
        <w:t xml:space="preserve">Turn any website into a professional audit, proposal, and sales opportunity.</w:t>
      </w:r>
    </w:p>
    <w:p>
      <w:pPr>
        <w:pStyle w:val="BodyText"/>
      </w:pPr>
      <w:r>
        <w:t xml:space="preserve">WinterVell is not a renamed CRM. It is a focused, white-label website-audit and client-acquisition platform for:</w:t>
      </w:r>
    </w:p>
    <w:p>
      <w:pPr>
        <w:pStyle w:val="Compact"/>
        <w:numPr>
          <w:ilvl w:val="0"/>
          <w:numId w:val="1002"/>
        </w:numPr>
      </w:pPr>
      <w:r>
        <w:t xml:space="preserve">Web-design agencies</w:t>
      </w:r>
    </w:p>
    <w:p>
      <w:pPr>
        <w:pStyle w:val="Compact"/>
        <w:numPr>
          <w:ilvl w:val="0"/>
          <w:numId w:val="1002"/>
        </w:numPr>
      </w:pPr>
      <w:r>
        <w:t xml:space="preserve">SEO agencies</w:t>
      </w:r>
    </w:p>
    <w:p>
      <w:pPr>
        <w:pStyle w:val="Compact"/>
        <w:numPr>
          <w:ilvl w:val="0"/>
          <w:numId w:val="1002"/>
        </w:numPr>
      </w:pPr>
      <w:r>
        <w:t xml:space="preserve">Digital-marketing agencies</w:t>
      </w:r>
    </w:p>
    <w:p>
      <w:pPr>
        <w:pStyle w:val="Compact"/>
        <w:numPr>
          <w:ilvl w:val="0"/>
          <w:numId w:val="1002"/>
        </w:numPr>
      </w:pPr>
      <w:r>
        <w:t xml:space="preserve">Freelance developers</w:t>
      </w:r>
    </w:p>
    <w:p>
      <w:pPr>
        <w:pStyle w:val="Compact"/>
        <w:numPr>
          <w:ilvl w:val="0"/>
          <w:numId w:val="1002"/>
        </w:numPr>
      </w:pPr>
      <w:r>
        <w:t xml:space="preserve">Conversion-rate optimization consultants</w:t>
      </w:r>
    </w:p>
    <w:p>
      <w:pPr>
        <w:pStyle w:val="Compact"/>
        <w:numPr>
          <w:ilvl w:val="0"/>
          <w:numId w:val="1002"/>
        </w:numPr>
      </w:pPr>
      <w:r>
        <w:t xml:space="preserve">No-code agencies</w:t>
      </w:r>
    </w:p>
    <w:p>
      <w:pPr>
        <w:pStyle w:val="Compact"/>
        <w:numPr>
          <w:ilvl w:val="0"/>
          <w:numId w:val="1002"/>
        </w:numPr>
      </w:pPr>
      <w:r>
        <w:t xml:space="preserve">Website-maintenance businesses</w:t>
      </w:r>
    </w:p>
    <w:p>
      <w:pPr>
        <w:pStyle w:val="Compact"/>
        <w:numPr>
          <w:ilvl w:val="0"/>
          <w:numId w:val="1002"/>
        </w:numPr>
      </w:pPr>
      <w:r>
        <w:t xml:space="preserve">Managed-service providers</w:t>
      </w:r>
    </w:p>
    <w:bookmarkEnd w:id="22"/>
    <w:bookmarkStart w:id="23" w:name="repository-creation-strategy"/>
    <w:p>
      <w:pPr>
        <w:pStyle w:val="Heading1"/>
      </w:pPr>
      <w:r>
        <w:t xml:space="preserve">REPOSITORY CREATION STRATEGY</w:t>
      </w:r>
    </w:p>
    <w:p>
      <w:pPr>
        <w:pStyle w:val="FirstParagraph"/>
      </w:pPr>
      <w:r>
        <w:t xml:space="preserve">Create WinterVell as a completely independent repository.</w:t>
      </w:r>
    </w:p>
    <w:p>
      <w:pPr>
        <w:pStyle w:val="BodyText"/>
      </w:pPr>
      <w:r>
        <w:t xml:space="preserve">Use the latest stable Cloudsun main-branch commit as the technical foundation, but do not preserve Cloudsun’s</w:t>
      </w:r>
      <w:r>
        <w:t xml:space="preserve"> </w:t>
      </w:r>
      <w:r>
        <w:rPr>
          <w:rStyle w:val="VerbatimChar"/>
        </w:rPr>
        <w:t xml:space="preserve">.git</w:t>
      </w:r>
      <w:r>
        <w:t xml:space="preserve"> </w:t>
      </w:r>
      <w:r>
        <w:t xml:space="preserve">directory in the new repository.</w:t>
      </w:r>
    </w:p>
    <w:p>
      <w:pPr>
        <w:pStyle w:val="BodyText"/>
      </w:pPr>
      <w:r>
        <w:t xml:space="preserve">The WinterVell repository must have:</w:t>
      </w:r>
    </w:p>
    <w:p>
      <w:pPr>
        <w:pStyle w:val="Compact"/>
        <w:numPr>
          <w:ilvl w:val="0"/>
          <w:numId w:val="1003"/>
        </w:numPr>
      </w:pPr>
      <w:r>
        <w:t xml:space="preserve">Its own fresh Git history</w:t>
      </w:r>
    </w:p>
    <w:p>
      <w:pPr>
        <w:pStyle w:val="Compact"/>
        <w:numPr>
          <w:ilvl w:val="0"/>
          <w:numId w:val="1003"/>
        </w:numPr>
      </w:pPr>
      <w:r>
        <w:t xml:space="preserve">Its own README</w:t>
      </w:r>
    </w:p>
    <w:p>
      <w:pPr>
        <w:pStyle w:val="Compact"/>
        <w:numPr>
          <w:ilvl w:val="0"/>
          <w:numId w:val="1003"/>
        </w:numPr>
      </w:pPr>
      <w:r>
        <w:t xml:space="preserve">Its own package metadata</w:t>
      </w:r>
    </w:p>
    <w:p>
      <w:pPr>
        <w:pStyle w:val="Compact"/>
        <w:numPr>
          <w:ilvl w:val="0"/>
          <w:numId w:val="1003"/>
        </w:numPr>
      </w:pPr>
      <w:r>
        <w:t xml:space="preserve">Its own environment-variable template</w:t>
      </w:r>
    </w:p>
    <w:p>
      <w:pPr>
        <w:pStyle w:val="Compact"/>
        <w:numPr>
          <w:ilvl w:val="0"/>
          <w:numId w:val="1003"/>
        </w:numPr>
      </w:pPr>
      <w:r>
        <w:t xml:space="preserve">Its own deployment configuration</w:t>
      </w:r>
    </w:p>
    <w:p>
      <w:pPr>
        <w:pStyle w:val="Compact"/>
        <w:numPr>
          <w:ilvl w:val="0"/>
          <w:numId w:val="1003"/>
        </w:numPr>
      </w:pPr>
      <w:r>
        <w:t xml:space="preserve">Its own documentation</w:t>
      </w:r>
    </w:p>
    <w:p>
      <w:pPr>
        <w:pStyle w:val="Compact"/>
        <w:numPr>
          <w:ilvl w:val="0"/>
          <w:numId w:val="1003"/>
        </w:numPr>
      </w:pPr>
      <w:r>
        <w:t xml:space="preserve">Its own licence documentation</w:t>
      </w:r>
    </w:p>
    <w:p>
      <w:pPr>
        <w:pStyle w:val="Compact"/>
        <w:numPr>
          <w:ilvl w:val="0"/>
          <w:numId w:val="1003"/>
        </w:numPr>
      </w:pPr>
      <w:r>
        <w:t xml:space="preserve">Its own issue and release structure</w:t>
      </w:r>
    </w:p>
    <w:p>
      <w:pPr>
        <w:pStyle w:val="Compact"/>
        <w:numPr>
          <w:ilvl w:val="0"/>
          <w:numId w:val="1003"/>
        </w:numPr>
      </w:pPr>
      <w:r>
        <w:t xml:space="preserve">Its own branding</w:t>
      </w:r>
    </w:p>
    <w:p>
      <w:pPr>
        <w:pStyle w:val="Compact"/>
        <w:numPr>
          <w:ilvl w:val="0"/>
          <w:numId w:val="1003"/>
        </w:numPr>
      </w:pPr>
      <w:r>
        <w:t xml:space="preserve">Its own Vercel project</w:t>
      </w:r>
    </w:p>
    <w:p>
      <w:pPr>
        <w:pStyle w:val="Compact"/>
        <w:numPr>
          <w:ilvl w:val="0"/>
          <w:numId w:val="1003"/>
        </w:numPr>
      </w:pPr>
      <w:r>
        <w:t xml:space="preserve">No production Cloudsun data</w:t>
      </w:r>
    </w:p>
    <w:p>
      <w:pPr>
        <w:pStyle w:val="Compact"/>
        <w:numPr>
          <w:ilvl w:val="0"/>
          <w:numId w:val="1003"/>
        </w:numPr>
      </w:pPr>
      <w:r>
        <w:t xml:space="preserve">No Cloudsun deployment identifiers</w:t>
      </w:r>
    </w:p>
    <w:p>
      <w:pPr>
        <w:pStyle w:val="Compact"/>
        <w:numPr>
          <w:ilvl w:val="0"/>
          <w:numId w:val="1003"/>
        </w:numPr>
      </w:pPr>
      <w:r>
        <w:t xml:space="preserve">No Cloudsun secrets</w:t>
      </w:r>
    </w:p>
    <w:p>
      <w:pPr>
        <w:pStyle w:val="Compact"/>
        <w:numPr>
          <w:ilvl w:val="0"/>
          <w:numId w:val="1003"/>
        </w:numPr>
      </w:pPr>
      <w:r>
        <w:t xml:space="preserve">No copied</w:t>
      </w:r>
      <w:r>
        <w:t xml:space="preserve"> </w:t>
      </w:r>
      <w:r>
        <w:rPr>
          <w:rStyle w:val="VerbatimChar"/>
        </w:rPr>
        <w:t xml:space="preserve">.env</w:t>
      </w:r>
      <w:r>
        <w:t xml:space="preserve"> </w:t>
      </w:r>
      <w:r>
        <w:t xml:space="preserve">files</w:t>
      </w:r>
    </w:p>
    <w:p>
      <w:pPr>
        <w:pStyle w:val="FirstParagraph"/>
      </w:pPr>
      <w:r>
        <w:t xml:space="preserve">Before creating the new history, record the exact Cloudsun source commit used.</w:t>
      </w:r>
    </w:p>
    <w:p>
      <w:pPr>
        <w:pStyle w:val="BodyText"/>
      </w:pPr>
      <w:r>
        <w:t xml:space="preserve">Create:</w:t>
      </w:r>
    </w:p>
    <w:p>
      <w:pPr>
        <w:pStyle w:val="BodyText"/>
      </w:pPr>
      <w:r>
        <w:rPr>
          <w:rStyle w:val="VerbatimChar"/>
        </w:rPr>
        <w:t xml:space="preserve">docs/legal/PROVENANCE.md</w:t>
      </w:r>
    </w:p>
    <w:p>
      <w:pPr>
        <w:pStyle w:val="BodyText"/>
      </w:pPr>
      <w:r>
        <w:t xml:space="preserve">It must state:</w:t>
      </w:r>
    </w:p>
    <w:p>
      <w:pPr>
        <w:pStyle w:val="Compact"/>
        <w:numPr>
          <w:ilvl w:val="0"/>
          <w:numId w:val="1004"/>
        </w:numPr>
      </w:pPr>
      <w:r>
        <w:t xml:space="preserve">The original repository</w:t>
      </w:r>
    </w:p>
    <w:p>
      <w:pPr>
        <w:pStyle w:val="Compact"/>
        <w:numPr>
          <w:ilvl w:val="0"/>
          <w:numId w:val="1004"/>
        </w:numPr>
      </w:pPr>
      <w:r>
        <w:t xml:space="preserve">The exact source commit SHA</w:t>
      </w:r>
    </w:p>
    <w:p>
      <w:pPr>
        <w:pStyle w:val="Compact"/>
        <w:numPr>
          <w:ilvl w:val="0"/>
          <w:numId w:val="1004"/>
        </w:numPr>
      </w:pPr>
      <w:r>
        <w:t xml:space="preserve">The date the snapshot was taken</w:t>
      </w:r>
    </w:p>
    <w:p>
      <w:pPr>
        <w:pStyle w:val="Compact"/>
        <w:numPr>
          <w:ilvl w:val="0"/>
          <w:numId w:val="1004"/>
        </w:numPr>
      </w:pPr>
      <w:r>
        <w:t xml:space="preserve">That the source repository is owned by the same developer</w:t>
      </w:r>
    </w:p>
    <w:p>
      <w:pPr>
        <w:pStyle w:val="Compact"/>
        <w:numPr>
          <w:ilvl w:val="0"/>
          <w:numId w:val="1004"/>
        </w:numPr>
      </w:pPr>
      <w:r>
        <w:t xml:space="preserve">That WinterVell began as an authorized internal derivative</w:t>
      </w:r>
    </w:p>
    <w:p>
      <w:pPr>
        <w:pStyle w:val="Compact"/>
        <w:numPr>
          <w:ilvl w:val="0"/>
          <w:numId w:val="1004"/>
        </w:numPr>
      </w:pPr>
      <w:r>
        <w:t xml:space="preserve">Which major systems were inherited</w:t>
      </w:r>
    </w:p>
    <w:p>
      <w:pPr>
        <w:pStyle w:val="Compact"/>
        <w:numPr>
          <w:ilvl w:val="0"/>
          <w:numId w:val="1004"/>
        </w:numPr>
      </w:pPr>
      <w:r>
        <w:t xml:space="preserve">Which major systems were newly created for WinterVell</w:t>
      </w:r>
    </w:p>
    <w:p>
      <w:pPr>
        <w:pStyle w:val="Compact"/>
        <w:numPr>
          <w:ilvl w:val="0"/>
          <w:numId w:val="1004"/>
        </w:numPr>
      </w:pPr>
      <w:r>
        <w:t xml:space="preserve">That third-party dependencies remain governed by their respective licences</w:t>
      </w:r>
    </w:p>
    <w:p>
      <w:pPr>
        <w:pStyle w:val="FirstParagraph"/>
      </w:pPr>
      <w:r>
        <w:t xml:space="preserve">Do not falsely describe open-source dependencies or public framework code as exclusive proprietary IP.</w:t>
      </w:r>
    </w:p>
    <w:bookmarkEnd w:id="23"/>
    <w:bookmarkStart w:id="24" w:name="first-action-audit-before-conversion"/>
    <w:p>
      <w:pPr>
        <w:pStyle w:val="Heading1"/>
      </w:pPr>
      <w:r>
        <w:t xml:space="preserve">FIRST ACTION: AUDIT BEFORE CONVERSION</w:t>
      </w:r>
    </w:p>
    <w:p>
      <w:pPr>
        <w:pStyle w:val="FirstParagraph"/>
      </w:pPr>
      <w:r>
        <w:t xml:space="preserve">Before rebranding or implementing new features, inspect the complete Cloudsun codebase.</w:t>
      </w:r>
    </w:p>
    <w:p>
      <w:pPr>
        <w:pStyle w:val="BodyText"/>
      </w:pPr>
      <w:r>
        <w:t xml:space="preserve">Create an internal conversion report:</w:t>
      </w:r>
    </w:p>
    <w:p>
      <w:pPr>
        <w:pStyle w:val="BodyText"/>
      </w:pPr>
      <w:r>
        <w:rPr>
          <w:rStyle w:val="VerbatimChar"/>
        </w:rPr>
        <w:t xml:space="preserve">docs/audit/cloudsun-to-wintervell-conversion-audit.md</w:t>
      </w:r>
    </w:p>
    <w:p>
      <w:pPr>
        <w:pStyle w:val="BodyText"/>
      </w:pPr>
      <w:r>
        <w:t xml:space="preserve">Document:</w:t>
      </w:r>
    </w:p>
    <w:p>
      <w:pPr>
        <w:pStyle w:val="Compact"/>
        <w:numPr>
          <w:ilvl w:val="0"/>
          <w:numId w:val="1005"/>
        </w:numPr>
      </w:pPr>
      <w:r>
        <w:t xml:space="preserve">Reusable architecture</w:t>
      </w:r>
    </w:p>
    <w:p>
      <w:pPr>
        <w:pStyle w:val="Compact"/>
        <w:numPr>
          <w:ilvl w:val="0"/>
          <w:numId w:val="1005"/>
        </w:numPr>
      </w:pPr>
      <w:r>
        <w:t xml:space="preserve">CRM functionality that should be retained</w:t>
      </w:r>
    </w:p>
    <w:p>
      <w:pPr>
        <w:pStyle w:val="Compact"/>
        <w:numPr>
          <w:ilvl w:val="0"/>
          <w:numId w:val="1005"/>
        </w:numPr>
      </w:pPr>
      <w:r>
        <w:t xml:space="preserve">Call-centre-specific functionality that must be removed</w:t>
      </w:r>
    </w:p>
    <w:p>
      <w:pPr>
        <w:pStyle w:val="Compact"/>
        <w:numPr>
          <w:ilvl w:val="0"/>
          <w:numId w:val="1005"/>
        </w:numPr>
      </w:pPr>
      <w:r>
        <w:t xml:space="preserve">Components that can be generalized</w:t>
      </w:r>
    </w:p>
    <w:p>
      <w:pPr>
        <w:pStyle w:val="Compact"/>
        <w:numPr>
          <w:ilvl w:val="0"/>
          <w:numId w:val="1005"/>
        </w:numPr>
      </w:pPr>
      <w:r>
        <w:t xml:space="preserve">Data models that can be adapted</w:t>
      </w:r>
    </w:p>
    <w:p>
      <w:pPr>
        <w:pStyle w:val="Compact"/>
        <w:numPr>
          <w:ilvl w:val="0"/>
          <w:numId w:val="1005"/>
        </w:numPr>
      </w:pPr>
      <w:r>
        <w:t xml:space="preserve">Security weaknesses</w:t>
      </w:r>
    </w:p>
    <w:p>
      <w:pPr>
        <w:pStyle w:val="Compact"/>
        <w:numPr>
          <w:ilvl w:val="0"/>
          <w:numId w:val="1005"/>
        </w:numPr>
      </w:pPr>
      <w:r>
        <w:t xml:space="preserve">Demo-only features</w:t>
      </w:r>
    </w:p>
    <w:p>
      <w:pPr>
        <w:pStyle w:val="Compact"/>
        <w:numPr>
          <w:ilvl w:val="0"/>
          <w:numId w:val="1005"/>
        </w:numPr>
      </w:pPr>
      <w:r>
        <w:t xml:space="preserve">Placeholder integrations</w:t>
      </w:r>
    </w:p>
    <w:p>
      <w:pPr>
        <w:pStyle w:val="Compact"/>
        <w:numPr>
          <w:ilvl w:val="0"/>
          <w:numId w:val="1005"/>
        </w:numPr>
      </w:pPr>
      <w:r>
        <w:t xml:space="preserve">Hardcoded Cloudsun references</w:t>
      </w:r>
    </w:p>
    <w:p>
      <w:pPr>
        <w:pStyle w:val="Compact"/>
        <w:numPr>
          <w:ilvl w:val="0"/>
          <w:numId w:val="1005"/>
        </w:numPr>
      </w:pPr>
      <w:r>
        <w:t xml:space="preserve">Dependency and licence risks</w:t>
      </w:r>
    </w:p>
    <w:p>
      <w:pPr>
        <w:pStyle w:val="Compact"/>
        <w:numPr>
          <w:ilvl w:val="0"/>
          <w:numId w:val="1005"/>
        </w:numPr>
      </w:pPr>
      <w:r>
        <w:t xml:space="preserve">Assets that may not have redistribution rights</w:t>
      </w:r>
    </w:p>
    <w:p>
      <w:pPr>
        <w:pStyle w:val="Compact"/>
        <w:numPr>
          <w:ilvl w:val="0"/>
          <w:numId w:val="1005"/>
        </w:numPr>
      </w:pPr>
      <w:r>
        <w:t xml:space="preserve">Secrets or sensitive configuration risks</w:t>
      </w:r>
    </w:p>
    <w:p>
      <w:pPr>
        <w:pStyle w:val="Compact"/>
        <w:numPr>
          <w:ilvl w:val="0"/>
          <w:numId w:val="1005"/>
        </w:numPr>
      </w:pPr>
      <w:r>
        <w:t xml:space="preserve">Features that are presented as working but are simulated</w:t>
      </w:r>
    </w:p>
    <w:p>
      <w:pPr>
        <w:pStyle w:val="Compact"/>
        <w:numPr>
          <w:ilvl w:val="0"/>
          <w:numId w:val="1005"/>
        </w:numPr>
      </w:pPr>
      <w:r>
        <w:t xml:space="preserve">Technical debt that would affect a commercial buyer</w:t>
      </w:r>
    </w:p>
    <w:p>
      <w:pPr>
        <w:pStyle w:val="Compact"/>
        <w:numPr>
          <w:ilvl w:val="0"/>
          <w:numId w:val="1005"/>
        </w:numPr>
      </w:pPr>
      <w:r>
        <w:t xml:space="preserve">Work required before WinterVell can be sold responsibly</w:t>
      </w:r>
    </w:p>
    <w:p>
      <w:pPr>
        <w:pStyle w:val="FirstParagraph"/>
      </w:pPr>
      <w:r>
        <w:t xml:space="preserve">Do not assume that a feature is production-ready merely because a screen exists.</w:t>
      </w:r>
    </w:p>
    <w:bookmarkEnd w:id="24"/>
    <w:bookmarkStart w:id="25" w:name="product-definition"/>
    <w:p>
      <w:pPr>
        <w:pStyle w:val="Heading1"/>
      </w:pPr>
      <w:r>
        <w:t xml:space="preserve">PRODUCT DEFINITION</w:t>
      </w:r>
    </w:p>
    <w:p>
      <w:pPr>
        <w:pStyle w:val="FirstParagraph"/>
      </w:pPr>
      <w:r>
        <w:t xml:space="preserve">WinterVell must help an agency move through this complete workflow:</w:t>
      </w:r>
    </w:p>
    <w:p>
      <w:pPr>
        <w:pStyle w:val="Compact"/>
        <w:numPr>
          <w:ilvl w:val="0"/>
          <w:numId w:val="1006"/>
        </w:numPr>
      </w:pPr>
      <w:r>
        <w:t xml:space="preserve">Capture a prospect</w:t>
      </w:r>
    </w:p>
    <w:p>
      <w:pPr>
        <w:pStyle w:val="Compact"/>
        <w:numPr>
          <w:ilvl w:val="0"/>
          <w:numId w:val="1006"/>
        </w:numPr>
      </w:pPr>
      <w:r>
        <w:t xml:space="preserve">Enter or import the prospect’s website</w:t>
      </w:r>
    </w:p>
    <w:p>
      <w:pPr>
        <w:pStyle w:val="Compact"/>
        <w:numPr>
          <w:ilvl w:val="0"/>
          <w:numId w:val="1006"/>
        </w:numPr>
      </w:pPr>
      <w:r>
        <w:t xml:space="preserve">Run a structured website audit</w:t>
      </w:r>
    </w:p>
    <w:p>
      <w:pPr>
        <w:pStyle w:val="Compact"/>
        <w:numPr>
          <w:ilvl w:val="0"/>
          <w:numId w:val="1006"/>
        </w:numPr>
      </w:pPr>
      <w:r>
        <w:t xml:space="preserve">Review technical and commercial findings</w:t>
      </w:r>
    </w:p>
    <w:p>
      <w:pPr>
        <w:pStyle w:val="Compact"/>
        <w:numPr>
          <w:ilvl w:val="0"/>
          <w:numId w:val="1006"/>
        </w:numPr>
      </w:pPr>
      <w:r>
        <w:t xml:space="preserve">Generate a polished client-facing report</w:t>
      </w:r>
    </w:p>
    <w:p>
      <w:pPr>
        <w:pStyle w:val="Compact"/>
        <w:numPr>
          <w:ilvl w:val="0"/>
          <w:numId w:val="1006"/>
        </w:numPr>
      </w:pPr>
      <w:r>
        <w:t xml:space="preserve">Generate a proposed scope of work</w:t>
      </w:r>
    </w:p>
    <w:p>
      <w:pPr>
        <w:pStyle w:val="Compact"/>
        <w:numPr>
          <w:ilvl w:val="0"/>
          <w:numId w:val="1006"/>
        </w:numPr>
      </w:pPr>
      <w:r>
        <w:t xml:space="preserve">Generate an implementation roadmap</w:t>
      </w:r>
    </w:p>
    <w:p>
      <w:pPr>
        <w:pStyle w:val="Compact"/>
        <w:numPr>
          <w:ilvl w:val="0"/>
          <w:numId w:val="1006"/>
        </w:numPr>
      </w:pPr>
      <w:r>
        <w:t xml:space="preserve">Create a service proposal</w:t>
      </w:r>
    </w:p>
    <w:p>
      <w:pPr>
        <w:pStyle w:val="Compact"/>
        <w:numPr>
          <w:ilvl w:val="0"/>
          <w:numId w:val="1006"/>
        </w:numPr>
      </w:pPr>
      <w:r>
        <w:t xml:space="preserve">Send or share the audit</w:t>
      </w:r>
    </w:p>
    <w:p>
      <w:pPr>
        <w:pStyle w:val="Compact"/>
        <w:numPr>
          <w:ilvl w:val="0"/>
          <w:numId w:val="1006"/>
        </w:numPr>
      </w:pPr>
      <w:r>
        <w:t xml:space="preserve">Track report engagement</w:t>
      </w:r>
    </w:p>
    <w:p>
      <w:pPr>
        <w:pStyle w:val="Compact"/>
        <w:numPr>
          <w:ilvl w:val="0"/>
          <w:numId w:val="1006"/>
        </w:numPr>
      </w:pPr>
      <w:r>
        <w:t xml:space="preserve">Convert the prospect into an opportunity</w:t>
      </w:r>
    </w:p>
    <w:p>
      <w:pPr>
        <w:pStyle w:val="Compact"/>
        <w:numPr>
          <w:ilvl w:val="0"/>
          <w:numId w:val="1006"/>
        </w:numPr>
      </w:pPr>
      <w:r>
        <w:t xml:space="preserve">Manage follow-up tasks</w:t>
      </w:r>
    </w:p>
    <w:p>
      <w:pPr>
        <w:pStyle w:val="Compact"/>
        <w:numPr>
          <w:ilvl w:val="0"/>
          <w:numId w:val="1006"/>
        </w:numPr>
      </w:pPr>
      <w:r>
        <w:t xml:space="preserve">Close the opportunity</w:t>
      </w:r>
    </w:p>
    <w:p>
      <w:pPr>
        <w:pStyle w:val="Compact"/>
        <w:numPr>
          <w:ilvl w:val="0"/>
          <w:numId w:val="1006"/>
        </w:numPr>
      </w:pPr>
      <w:r>
        <w:t xml:space="preserve">Convert the opportunity into a client project</w:t>
      </w:r>
    </w:p>
    <w:p>
      <w:pPr>
        <w:pStyle w:val="FirstParagraph"/>
      </w:pPr>
      <w:r>
        <w:t xml:space="preserve">The software must connect auditing and CRM activity into one coherent workflow.</w:t>
      </w:r>
    </w:p>
    <w:bookmarkEnd w:id="25"/>
    <w:bookmarkStart w:id="26" w:name="product-architecture"/>
    <w:p>
      <w:pPr>
        <w:pStyle w:val="Heading1"/>
      </w:pPr>
      <w:r>
        <w:t xml:space="preserve">PRODUCT ARCHITECTURE</w:t>
      </w:r>
    </w:p>
    <w:p>
      <w:pPr>
        <w:pStyle w:val="FirstParagraph"/>
      </w:pPr>
      <w:r>
        <w:t xml:space="preserve">Retain and adapt useful Cloudsun foundations such as:</w:t>
      </w:r>
    </w:p>
    <w:p>
      <w:pPr>
        <w:pStyle w:val="Compact"/>
        <w:numPr>
          <w:ilvl w:val="0"/>
          <w:numId w:val="1007"/>
        </w:numPr>
      </w:pPr>
      <w:r>
        <w:t xml:space="preserve">Authentication architecture</w:t>
      </w:r>
    </w:p>
    <w:p>
      <w:pPr>
        <w:pStyle w:val="Compact"/>
        <w:numPr>
          <w:ilvl w:val="0"/>
          <w:numId w:val="1007"/>
        </w:numPr>
      </w:pPr>
      <w:r>
        <w:t xml:space="preserve">Organisation and tenant structure</w:t>
      </w:r>
    </w:p>
    <w:p>
      <w:pPr>
        <w:pStyle w:val="Compact"/>
        <w:numPr>
          <w:ilvl w:val="0"/>
          <w:numId w:val="1007"/>
        </w:numPr>
      </w:pPr>
      <w:r>
        <w:t xml:space="preserve">Roles and permissions</w:t>
      </w:r>
    </w:p>
    <w:p>
      <w:pPr>
        <w:pStyle w:val="Compact"/>
        <w:numPr>
          <w:ilvl w:val="0"/>
          <w:numId w:val="1007"/>
        </w:numPr>
      </w:pPr>
      <w:r>
        <w:t xml:space="preserve">Contacts</w:t>
      </w:r>
    </w:p>
    <w:p>
      <w:pPr>
        <w:pStyle w:val="Compact"/>
        <w:numPr>
          <w:ilvl w:val="0"/>
          <w:numId w:val="1007"/>
        </w:numPr>
      </w:pPr>
      <w:r>
        <w:t xml:space="preserve">Companies</w:t>
      </w:r>
    </w:p>
    <w:p>
      <w:pPr>
        <w:pStyle w:val="Compact"/>
        <w:numPr>
          <w:ilvl w:val="0"/>
          <w:numId w:val="1007"/>
        </w:numPr>
      </w:pPr>
      <w:r>
        <w:t xml:space="preserve">Leads and opportunities</w:t>
      </w:r>
    </w:p>
    <w:p>
      <w:pPr>
        <w:pStyle w:val="Compact"/>
        <w:numPr>
          <w:ilvl w:val="0"/>
          <w:numId w:val="1007"/>
        </w:numPr>
      </w:pPr>
      <w:r>
        <w:t xml:space="preserve">Tasks</w:t>
      </w:r>
    </w:p>
    <w:p>
      <w:pPr>
        <w:pStyle w:val="Compact"/>
        <w:numPr>
          <w:ilvl w:val="0"/>
          <w:numId w:val="1007"/>
        </w:numPr>
      </w:pPr>
      <w:r>
        <w:t xml:space="preserve">Notifications</w:t>
      </w:r>
    </w:p>
    <w:p>
      <w:pPr>
        <w:pStyle w:val="Compact"/>
        <w:numPr>
          <w:ilvl w:val="0"/>
          <w:numId w:val="1007"/>
        </w:numPr>
      </w:pPr>
      <w:r>
        <w:t xml:space="preserve">Activity history</w:t>
      </w:r>
    </w:p>
    <w:p>
      <w:pPr>
        <w:pStyle w:val="Compact"/>
        <w:numPr>
          <w:ilvl w:val="0"/>
          <w:numId w:val="1007"/>
        </w:numPr>
      </w:pPr>
      <w:r>
        <w:t xml:space="preserve">Audit logging</w:t>
      </w:r>
    </w:p>
    <w:p>
      <w:pPr>
        <w:pStyle w:val="Compact"/>
        <w:numPr>
          <w:ilvl w:val="0"/>
          <w:numId w:val="1007"/>
        </w:numPr>
      </w:pPr>
      <w:r>
        <w:t xml:space="preserve">Settings</w:t>
      </w:r>
    </w:p>
    <w:p>
      <w:pPr>
        <w:pStyle w:val="Compact"/>
        <w:numPr>
          <w:ilvl w:val="0"/>
          <w:numId w:val="1007"/>
        </w:numPr>
      </w:pPr>
      <w:r>
        <w:t xml:space="preserve">Team management</w:t>
      </w:r>
    </w:p>
    <w:p>
      <w:pPr>
        <w:pStyle w:val="Compact"/>
        <w:numPr>
          <w:ilvl w:val="0"/>
          <w:numId w:val="1007"/>
        </w:numPr>
      </w:pPr>
      <w:r>
        <w:t xml:space="preserve">Dashboard architecture</w:t>
      </w:r>
    </w:p>
    <w:p>
      <w:pPr>
        <w:pStyle w:val="Compact"/>
        <w:numPr>
          <w:ilvl w:val="0"/>
          <w:numId w:val="1007"/>
        </w:numPr>
      </w:pPr>
      <w:r>
        <w:t xml:space="preserve">Reusable UI components</w:t>
      </w:r>
    </w:p>
    <w:p>
      <w:pPr>
        <w:pStyle w:val="Compact"/>
        <w:numPr>
          <w:ilvl w:val="0"/>
          <w:numId w:val="1007"/>
        </w:numPr>
      </w:pPr>
      <w:r>
        <w:t xml:space="preserve">API response conventions</w:t>
      </w:r>
    </w:p>
    <w:p>
      <w:pPr>
        <w:pStyle w:val="Compact"/>
        <w:numPr>
          <w:ilvl w:val="0"/>
          <w:numId w:val="1007"/>
        </w:numPr>
      </w:pPr>
      <w:r>
        <w:t xml:space="preserve">Database abstraction</w:t>
      </w:r>
    </w:p>
    <w:p>
      <w:pPr>
        <w:pStyle w:val="Compact"/>
        <w:numPr>
          <w:ilvl w:val="0"/>
          <w:numId w:val="1007"/>
        </w:numPr>
      </w:pPr>
      <w:r>
        <w:t xml:space="preserve">Validation patterns</w:t>
      </w:r>
    </w:p>
    <w:p>
      <w:pPr>
        <w:pStyle w:val="Compact"/>
        <w:numPr>
          <w:ilvl w:val="0"/>
          <w:numId w:val="1007"/>
        </w:numPr>
      </w:pPr>
      <w:r>
        <w:t xml:space="preserve">Error-handling patterns</w:t>
      </w:r>
    </w:p>
    <w:p>
      <w:pPr>
        <w:pStyle w:val="FirstParagraph"/>
      </w:pPr>
      <w:r>
        <w:t xml:space="preserve">Remove or replace call-centre-specific systems such as:</w:t>
      </w:r>
    </w:p>
    <w:p>
      <w:pPr>
        <w:pStyle w:val="Compact"/>
        <w:numPr>
          <w:ilvl w:val="0"/>
          <w:numId w:val="1008"/>
        </w:numPr>
      </w:pPr>
      <w:r>
        <w:t xml:space="preserve">Calls</w:t>
      </w:r>
    </w:p>
    <w:p>
      <w:pPr>
        <w:pStyle w:val="Compact"/>
        <w:numPr>
          <w:ilvl w:val="0"/>
          <w:numId w:val="1008"/>
        </w:numPr>
      </w:pPr>
      <w:r>
        <w:t xml:space="preserve">Call queues</w:t>
      </w:r>
    </w:p>
    <w:p>
      <w:pPr>
        <w:pStyle w:val="Compact"/>
        <w:numPr>
          <w:ilvl w:val="0"/>
          <w:numId w:val="1008"/>
        </w:numPr>
      </w:pPr>
      <w:r>
        <w:t xml:space="preserve">Dialer workflows</w:t>
      </w:r>
    </w:p>
    <w:p>
      <w:pPr>
        <w:pStyle w:val="Compact"/>
        <w:numPr>
          <w:ilvl w:val="0"/>
          <w:numId w:val="1008"/>
        </w:numPr>
      </w:pPr>
      <w:r>
        <w:t xml:space="preserve">Telephony providers</w:t>
      </w:r>
    </w:p>
    <w:p>
      <w:pPr>
        <w:pStyle w:val="Compact"/>
        <w:numPr>
          <w:ilvl w:val="0"/>
          <w:numId w:val="1008"/>
        </w:numPr>
      </w:pPr>
      <w:r>
        <w:t xml:space="preserve">Agent call workspace</w:t>
      </w:r>
    </w:p>
    <w:p>
      <w:pPr>
        <w:pStyle w:val="Compact"/>
        <w:numPr>
          <w:ilvl w:val="0"/>
          <w:numId w:val="1008"/>
        </w:numPr>
      </w:pPr>
      <w:r>
        <w:t xml:space="preserve">Voice recording systems</w:t>
      </w:r>
    </w:p>
    <w:p>
      <w:pPr>
        <w:pStyle w:val="Compact"/>
        <w:numPr>
          <w:ilvl w:val="0"/>
          <w:numId w:val="1008"/>
        </w:numPr>
      </w:pPr>
      <w:r>
        <w:t xml:space="preserve">Call dispositions</w:t>
      </w:r>
    </w:p>
    <w:p>
      <w:pPr>
        <w:pStyle w:val="Compact"/>
        <w:numPr>
          <w:ilvl w:val="0"/>
          <w:numId w:val="1008"/>
        </w:numPr>
      </w:pPr>
      <w:r>
        <w:t xml:space="preserve">Call-centre quality scoring</w:t>
      </w:r>
    </w:p>
    <w:p>
      <w:pPr>
        <w:pStyle w:val="Compact"/>
        <w:numPr>
          <w:ilvl w:val="0"/>
          <w:numId w:val="1008"/>
        </w:numPr>
      </w:pPr>
      <w:r>
        <w:t xml:space="preserve">Live call supervision</w:t>
      </w:r>
    </w:p>
    <w:p>
      <w:pPr>
        <w:pStyle w:val="Compact"/>
        <w:numPr>
          <w:ilvl w:val="0"/>
          <w:numId w:val="1008"/>
        </w:numPr>
      </w:pPr>
      <w:r>
        <w:t xml:space="preserve">Contact-centre campaigns</w:t>
      </w:r>
    </w:p>
    <w:p>
      <w:pPr>
        <w:pStyle w:val="Compact"/>
        <w:numPr>
          <w:ilvl w:val="0"/>
          <w:numId w:val="1008"/>
        </w:numPr>
      </w:pPr>
      <w:r>
        <w:t xml:space="preserve">Callback queues</w:t>
      </w:r>
    </w:p>
    <w:p>
      <w:pPr>
        <w:pStyle w:val="Compact"/>
        <w:numPr>
          <w:ilvl w:val="0"/>
          <w:numId w:val="1008"/>
        </w:numPr>
      </w:pPr>
      <w:r>
        <w:t xml:space="preserve">Telephony webhooks</w:t>
      </w:r>
    </w:p>
    <w:p>
      <w:pPr>
        <w:pStyle w:val="Compact"/>
        <w:numPr>
          <w:ilvl w:val="0"/>
          <w:numId w:val="1008"/>
        </w:numPr>
      </w:pPr>
      <w:r>
        <w:t xml:space="preserve">Exotel-specific integration shells</w:t>
      </w:r>
    </w:p>
    <w:p>
      <w:pPr>
        <w:pStyle w:val="Compact"/>
        <w:numPr>
          <w:ilvl w:val="0"/>
          <w:numId w:val="1008"/>
        </w:numPr>
      </w:pPr>
      <w:r>
        <w:t xml:space="preserve">Call recording URLs</w:t>
      </w:r>
    </w:p>
    <w:p>
      <w:pPr>
        <w:pStyle w:val="Compact"/>
        <w:numPr>
          <w:ilvl w:val="0"/>
          <w:numId w:val="1008"/>
        </w:numPr>
      </w:pPr>
      <w:r>
        <w:t xml:space="preserve">Agent-presence concepts that do not apply to WinterVell</w:t>
      </w:r>
    </w:p>
    <w:p>
      <w:pPr>
        <w:pStyle w:val="FirstParagraph"/>
      </w:pPr>
      <w:r>
        <w:t xml:space="preserve">Do not leave dead call-centre routes hidden in the repository. Remove obsolete code safely after confirming it has no dependencies.</w:t>
      </w:r>
    </w:p>
    <w:bookmarkEnd w:id="26"/>
    <w:bookmarkStart w:id="51" w:name="required-wintervell-modules"/>
    <w:p>
      <w:pPr>
        <w:pStyle w:val="Heading1"/>
      </w:pPr>
      <w:r>
        <w:t xml:space="preserve">REQUIRED WINTERVELL MODULES</w:t>
      </w:r>
    </w:p>
    <w:bookmarkStart w:id="27" w:name="executive-dashboard"/>
    <w:p>
      <w:pPr>
        <w:pStyle w:val="Heading2"/>
      </w:pPr>
      <w:r>
        <w:t xml:space="preserve">1. Executive Dashboard</w:t>
      </w:r>
    </w:p>
    <w:p>
      <w:pPr>
        <w:pStyle w:val="FirstParagraph"/>
      </w:pPr>
      <w:r>
        <w:t xml:space="preserve">Create a dashboard showing:</w:t>
      </w:r>
    </w:p>
    <w:p>
      <w:pPr>
        <w:pStyle w:val="Compact"/>
        <w:numPr>
          <w:ilvl w:val="0"/>
          <w:numId w:val="1009"/>
        </w:numPr>
      </w:pPr>
      <w:r>
        <w:t xml:space="preserve">Audits created</w:t>
      </w:r>
    </w:p>
    <w:p>
      <w:pPr>
        <w:pStyle w:val="Compact"/>
        <w:numPr>
          <w:ilvl w:val="0"/>
          <w:numId w:val="1009"/>
        </w:numPr>
      </w:pPr>
      <w:r>
        <w:t xml:space="preserve">Audits completed</w:t>
      </w:r>
    </w:p>
    <w:p>
      <w:pPr>
        <w:pStyle w:val="Compact"/>
        <w:numPr>
          <w:ilvl w:val="0"/>
          <w:numId w:val="1009"/>
        </w:numPr>
      </w:pPr>
      <w:r>
        <w:t xml:space="preserve">Prospects captured</w:t>
      </w:r>
    </w:p>
    <w:p>
      <w:pPr>
        <w:pStyle w:val="Compact"/>
        <w:numPr>
          <w:ilvl w:val="0"/>
          <w:numId w:val="1009"/>
        </w:numPr>
      </w:pPr>
      <w:r>
        <w:t xml:space="preserve">Reports viewed</w:t>
      </w:r>
    </w:p>
    <w:p>
      <w:pPr>
        <w:pStyle w:val="Compact"/>
        <w:numPr>
          <w:ilvl w:val="0"/>
          <w:numId w:val="1009"/>
        </w:numPr>
      </w:pPr>
      <w:r>
        <w:t xml:space="preserve">Proposals generated</w:t>
      </w:r>
    </w:p>
    <w:p>
      <w:pPr>
        <w:pStyle w:val="Compact"/>
        <w:numPr>
          <w:ilvl w:val="0"/>
          <w:numId w:val="1009"/>
        </w:numPr>
      </w:pPr>
      <w:r>
        <w:t xml:space="preserve">Opportunities created</w:t>
      </w:r>
    </w:p>
    <w:p>
      <w:pPr>
        <w:pStyle w:val="Compact"/>
        <w:numPr>
          <w:ilvl w:val="0"/>
          <w:numId w:val="1009"/>
        </w:numPr>
      </w:pPr>
      <w:r>
        <w:t xml:space="preserve">Opportunities won</w:t>
      </w:r>
    </w:p>
    <w:p>
      <w:pPr>
        <w:pStyle w:val="Compact"/>
        <w:numPr>
          <w:ilvl w:val="0"/>
          <w:numId w:val="1009"/>
        </w:numPr>
      </w:pPr>
      <w:r>
        <w:t xml:space="preserve">Estimated pipeline value</w:t>
      </w:r>
    </w:p>
    <w:p>
      <w:pPr>
        <w:pStyle w:val="Compact"/>
        <w:numPr>
          <w:ilvl w:val="0"/>
          <w:numId w:val="1009"/>
        </w:numPr>
      </w:pPr>
      <w:r>
        <w:t xml:space="preserve">Audit-to-proposal conversion rate</w:t>
      </w:r>
    </w:p>
    <w:p>
      <w:pPr>
        <w:pStyle w:val="Compact"/>
        <w:numPr>
          <w:ilvl w:val="0"/>
          <w:numId w:val="1009"/>
        </w:numPr>
      </w:pPr>
      <w:r>
        <w:t xml:space="preserve">Proposal-to-client conversion rate</w:t>
      </w:r>
    </w:p>
    <w:p>
      <w:pPr>
        <w:pStyle w:val="Compact"/>
        <w:numPr>
          <w:ilvl w:val="0"/>
          <w:numId w:val="1009"/>
        </w:numPr>
      </w:pPr>
      <w:r>
        <w:t xml:space="preserve">Recent audit activity</w:t>
      </w:r>
    </w:p>
    <w:p>
      <w:pPr>
        <w:pStyle w:val="Compact"/>
        <w:numPr>
          <w:ilvl w:val="0"/>
          <w:numId w:val="1009"/>
        </w:numPr>
      </w:pPr>
      <w:r>
        <w:t xml:space="preserve">Reports awaiting follow-up</w:t>
      </w:r>
    </w:p>
    <w:p>
      <w:pPr>
        <w:pStyle w:val="Compact"/>
        <w:numPr>
          <w:ilvl w:val="0"/>
          <w:numId w:val="1009"/>
        </w:numPr>
      </w:pPr>
      <w:r>
        <w:t xml:space="preserve">Highest-opportunity prospects</w:t>
      </w:r>
    </w:p>
    <w:p>
      <w:pPr>
        <w:pStyle w:val="Compact"/>
        <w:numPr>
          <w:ilvl w:val="0"/>
          <w:numId w:val="1009"/>
        </w:numPr>
      </w:pPr>
      <w:r>
        <w:t xml:space="preserve">Audit score distribution</w:t>
      </w:r>
    </w:p>
    <w:p>
      <w:pPr>
        <w:pStyle w:val="FirstParagraph"/>
      </w:pPr>
      <w:r>
        <w:t xml:space="preserve">Every metric must have a clear definition.</w:t>
      </w:r>
    </w:p>
    <w:bookmarkEnd w:id="27"/>
    <w:bookmarkStart w:id="28" w:name="prospect-crm"/>
    <w:p>
      <w:pPr>
        <w:pStyle w:val="Heading2"/>
      </w:pPr>
      <w:r>
        <w:t xml:space="preserve">2. Prospect CRM</w:t>
      </w:r>
    </w:p>
    <w:p>
      <w:pPr>
        <w:pStyle w:val="FirstParagraph"/>
      </w:pPr>
      <w:r>
        <w:t xml:space="preserve">Each prospect record should support:</w:t>
      </w:r>
    </w:p>
    <w:p>
      <w:pPr>
        <w:pStyle w:val="Compact"/>
        <w:numPr>
          <w:ilvl w:val="0"/>
          <w:numId w:val="1010"/>
        </w:numPr>
      </w:pPr>
      <w:r>
        <w:t xml:space="preserve">Person name</w:t>
      </w:r>
    </w:p>
    <w:p>
      <w:pPr>
        <w:pStyle w:val="Compact"/>
        <w:numPr>
          <w:ilvl w:val="0"/>
          <w:numId w:val="1010"/>
        </w:numPr>
      </w:pPr>
      <w:r>
        <w:t xml:space="preserve">Company name</w:t>
      </w:r>
    </w:p>
    <w:p>
      <w:pPr>
        <w:pStyle w:val="Compact"/>
        <w:numPr>
          <w:ilvl w:val="0"/>
          <w:numId w:val="1010"/>
        </w:numPr>
      </w:pPr>
      <w:r>
        <w:t xml:space="preserve">Website URL</w:t>
      </w:r>
    </w:p>
    <w:p>
      <w:pPr>
        <w:pStyle w:val="Compact"/>
        <w:numPr>
          <w:ilvl w:val="0"/>
          <w:numId w:val="1010"/>
        </w:numPr>
      </w:pPr>
      <w:r>
        <w:t xml:space="preserve">Email</w:t>
      </w:r>
    </w:p>
    <w:p>
      <w:pPr>
        <w:pStyle w:val="Compact"/>
        <w:numPr>
          <w:ilvl w:val="0"/>
          <w:numId w:val="1010"/>
        </w:numPr>
      </w:pPr>
      <w:r>
        <w:t xml:space="preserve">Telephone</w:t>
      </w:r>
    </w:p>
    <w:p>
      <w:pPr>
        <w:pStyle w:val="Compact"/>
        <w:numPr>
          <w:ilvl w:val="0"/>
          <w:numId w:val="1010"/>
        </w:numPr>
      </w:pPr>
      <w:r>
        <w:t xml:space="preserve">Location</w:t>
      </w:r>
    </w:p>
    <w:p>
      <w:pPr>
        <w:pStyle w:val="Compact"/>
        <w:numPr>
          <w:ilvl w:val="0"/>
          <w:numId w:val="1010"/>
        </w:numPr>
      </w:pPr>
      <w:r>
        <w:t xml:space="preserve">Industry</w:t>
      </w:r>
    </w:p>
    <w:p>
      <w:pPr>
        <w:pStyle w:val="Compact"/>
        <w:numPr>
          <w:ilvl w:val="0"/>
          <w:numId w:val="1010"/>
        </w:numPr>
      </w:pPr>
      <w:r>
        <w:t xml:space="preserve">Company size</w:t>
      </w:r>
    </w:p>
    <w:p>
      <w:pPr>
        <w:pStyle w:val="Compact"/>
        <w:numPr>
          <w:ilvl w:val="0"/>
          <w:numId w:val="1010"/>
        </w:numPr>
      </w:pPr>
      <w:r>
        <w:t xml:space="preserve">Current website platform</w:t>
      </w:r>
    </w:p>
    <w:p>
      <w:pPr>
        <w:pStyle w:val="Compact"/>
        <w:numPr>
          <w:ilvl w:val="0"/>
          <w:numId w:val="1010"/>
        </w:numPr>
      </w:pPr>
      <w:r>
        <w:t xml:space="preserve">Lead source</w:t>
      </w:r>
    </w:p>
    <w:p>
      <w:pPr>
        <w:pStyle w:val="Compact"/>
        <w:numPr>
          <w:ilvl w:val="0"/>
          <w:numId w:val="1010"/>
        </w:numPr>
      </w:pPr>
      <w:r>
        <w:t xml:space="preserve">Estimated budget</w:t>
      </w:r>
    </w:p>
    <w:p>
      <w:pPr>
        <w:pStyle w:val="Compact"/>
        <w:numPr>
          <w:ilvl w:val="0"/>
          <w:numId w:val="1010"/>
        </w:numPr>
      </w:pPr>
      <w:r>
        <w:t xml:space="preserve">Services of interest</w:t>
      </w:r>
    </w:p>
    <w:p>
      <w:pPr>
        <w:pStyle w:val="Compact"/>
        <w:numPr>
          <w:ilvl w:val="0"/>
          <w:numId w:val="1010"/>
        </w:numPr>
      </w:pPr>
      <w:r>
        <w:t xml:space="preserve">Assigned owner</w:t>
      </w:r>
    </w:p>
    <w:p>
      <w:pPr>
        <w:pStyle w:val="Compact"/>
        <w:numPr>
          <w:ilvl w:val="0"/>
          <w:numId w:val="1010"/>
        </w:numPr>
      </w:pPr>
      <w:r>
        <w:t xml:space="preserve">Pipeline stage</w:t>
      </w:r>
    </w:p>
    <w:p>
      <w:pPr>
        <w:pStyle w:val="Compact"/>
        <w:numPr>
          <w:ilvl w:val="0"/>
          <w:numId w:val="1010"/>
        </w:numPr>
      </w:pPr>
      <w:r>
        <w:t xml:space="preserve">Expected value</w:t>
      </w:r>
    </w:p>
    <w:p>
      <w:pPr>
        <w:pStyle w:val="Compact"/>
        <w:numPr>
          <w:ilvl w:val="0"/>
          <w:numId w:val="1010"/>
        </w:numPr>
      </w:pPr>
      <w:r>
        <w:t xml:space="preserve">Follow-up date</w:t>
      </w:r>
    </w:p>
    <w:p>
      <w:pPr>
        <w:pStyle w:val="Compact"/>
        <w:numPr>
          <w:ilvl w:val="0"/>
          <w:numId w:val="1010"/>
        </w:numPr>
      </w:pPr>
      <w:r>
        <w:t xml:space="preserve">Notes</w:t>
      </w:r>
    </w:p>
    <w:p>
      <w:pPr>
        <w:pStyle w:val="Compact"/>
        <w:numPr>
          <w:ilvl w:val="0"/>
          <w:numId w:val="1010"/>
        </w:numPr>
      </w:pPr>
      <w:r>
        <w:t xml:space="preserve">Tags</w:t>
      </w:r>
    </w:p>
    <w:p>
      <w:pPr>
        <w:pStyle w:val="Compact"/>
        <w:numPr>
          <w:ilvl w:val="0"/>
          <w:numId w:val="1010"/>
        </w:numPr>
      </w:pPr>
      <w:r>
        <w:t xml:space="preserve">Related audit reports</w:t>
      </w:r>
    </w:p>
    <w:p>
      <w:pPr>
        <w:pStyle w:val="Compact"/>
        <w:numPr>
          <w:ilvl w:val="0"/>
          <w:numId w:val="1010"/>
        </w:numPr>
      </w:pPr>
      <w:r>
        <w:t xml:space="preserve">Related proposals</w:t>
      </w:r>
    </w:p>
    <w:p>
      <w:pPr>
        <w:pStyle w:val="Compact"/>
        <w:numPr>
          <w:ilvl w:val="0"/>
          <w:numId w:val="1010"/>
        </w:numPr>
      </w:pPr>
      <w:r>
        <w:t xml:space="preserve">Activity history</w:t>
      </w:r>
    </w:p>
    <w:bookmarkEnd w:id="28"/>
    <w:bookmarkStart w:id="29" w:name="website-audit-creation"/>
    <w:p>
      <w:pPr>
        <w:pStyle w:val="Heading2"/>
      </w:pPr>
      <w:r>
        <w:t xml:space="preserve">3. Website Audit Creation</w:t>
      </w:r>
    </w:p>
    <w:p>
      <w:pPr>
        <w:pStyle w:val="FirstParagraph"/>
      </w:pPr>
      <w:r>
        <w:t xml:space="preserve">Allow a user to:</w:t>
      </w:r>
    </w:p>
    <w:p>
      <w:pPr>
        <w:pStyle w:val="Compact"/>
        <w:numPr>
          <w:ilvl w:val="0"/>
          <w:numId w:val="1011"/>
        </w:numPr>
      </w:pPr>
      <w:r>
        <w:t xml:space="preserve">Enter a website URL</w:t>
      </w:r>
    </w:p>
    <w:p>
      <w:pPr>
        <w:pStyle w:val="Compact"/>
        <w:numPr>
          <w:ilvl w:val="0"/>
          <w:numId w:val="1011"/>
        </w:numPr>
      </w:pPr>
      <w:r>
        <w:t xml:space="preserve">Associate it with an existing prospect</w:t>
      </w:r>
    </w:p>
    <w:p>
      <w:pPr>
        <w:pStyle w:val="Compact"/>
        <w:numPr>
          <w:ilvl w:val="0"/>
          <w:numId w:val="1011"/>
        </w:numPr>
      </w:pPr>
      <w:r>
        <w:t xml:space="preserve">Create a new prospect</w:t>
      </w:r>
    </w:p>
    <w:p>
      <w:pPr>
        <w:pStyle w:val="Compact"/>
        <w:numPr>
          <w:ilvl w:val="0"/>
          <w:numId w:val="1011"/>
        </w:numPr>
      </w:pPr>
      <w:r>
        <w:t xml:space="preserve">Select audit depth</w:t>
      </w:r>
    </w:p>
    <w:p>
      <w:pPr>
        <w:pStyle w:val="Compact"/>
        <w:numPr>
          <w:ilvl w:val="0"/>
          <w:numId w:val="1011"/>
        </w:numPr>
      </w:pPr>
      <w:r>
        <w:t xml:space="preserve">Select audit categories</w:t>
      </w:r>
    </w:p>
    <w:p>
      <w:pPr>
        <w:pStyle w:val="Compact"/>
        <w:numPr>
          <w:ilvl w:val="0"/>
          <w:numId w:val="1011"/>
        </w:numPr>
      </w:pPr>
      <w:r>
        <w:t xml:space="preserve">Choose language</w:t>
      </w:r>
    </w:p>
    <w:p>
      <w:pPr>
        <w:pStyle w:val="Compact"/>
        <w:numPr>
          <w:ilvl w:val="0"/>
          <w:numId w:val="1011"/>
        </w:numPr>
      </w:pPr>
      <w:r>
        <w:t xml:space="preserve">Choose target market</w:t>
      </w:r>
    </w:p>
    <w:p>
      <w:pPr>
        <w:pStyle w:val="Compact"/>
        <w:numPr>
          <w:ilvl w:val="0"/>
          <w:numId w:val="1011"/>
        </w:numPr>
      </w:pPr>
      <w:r>
        <w:t xml:space="preserve">Add commercial context</w:t>
      </w:r>
    </w:p>
    <w:p>
      <w:pPr>
        <w:pStyle w:val="Compact"/>
        <w:numPr>
          <w:ilvl w:val="0"/>
          <w:numId w:val="1011"/>
        </w:numPr>
      </w:pPr>
      <w:r>
        <w:t xml:space="preserve">Start the audit</w:t>
      </w:r>
    </w:p>
    <w:p>
      <w:pPr>
        <w:pStyle w:val="Compact"/>
        <w:numPr>
          <w:ilvl w:val="0"/>
          <w:numId w:val="1011"/>
        </w:numPr>
      </w:pPr>
      <w:r>
        <w:t xml:space="preserve">Save a draft</w:t>
      </w:r>
    </w:p>
    <w:p>
      <w:pPr>
        <w:pStyle w:val="Compact"/>
        <w:numPr>
          <w:ilvl w:val="0"/>
          <w:numId w:val="1011"/>
        </w:numPr>
      </w:pPr>
      <w:r>
        <w:t xml:space="preserve">Retry failed audit stages</w:t>
      </w:r>
    </w:p>
    <w:p>
      <w:pPr>
        <w:pStyle w:val="FirstParagraph"/>
      </w:pPr>
      <w:r>
        <w:t xml:space="preserve">Audit modes:</w:t>
      </w:r>
    </w:p>
    <w:p>
      <w:pPr>
        <w:pStyle w:val="Compact"/>
        <w:numPr>
          <w:ilvl w:val="0"/>
          <w:numId w:val="1012"/>
        </w:numPr>
      </w:pPr>
      <w:r>
        <w:t xml:space="preserve">Quick audit</w:t>
      </w:r>
    </w:p>
    <w:p>
      <w:pPr>
        <w:pStyle w:val="Compact"/>
        <w:numPr>
          <w:ilvl w:val="0"/>
          <w:numId w:val="1012"/>
        </w:numPr>
      </w:pPr>
      <w:r>
        <w:t xml:space="preserve">Standard audit</w:t>
      </w:r>
    </w:p>
    <w:p>
      <w:pPr>
        <w:pStyle w:val="Compact"/>
        <w:numPr>
          <w:ilvl w:val="0"/>
          <w:numId w:val="1012"/>
        </w:numPr>
      </w:pPr>
      <w:r>
        <w:t xml:space="preserve">Comprehensive audit</w:t>
      </w:r>
    </w:p>
    <w:p>
      <w:pPr>
        <w:pStyle w:val="Compact"/>
        <w:numPr>
          <w:ilvl w:val="0"/>
          <w:numId w:val="1012"/>
        </w:numPr>
      </w:pPr>
      <w:r>
        <w:t xml:space="preserve">Manual expert audit</w:t>
      </w:r>
    </w:p>
    <w:bookmarkEnd w:id="29"/>
    <w:bookmarkStart w:id="36" w:name="audit-engine"/>
    <w:p>
      <w:pPr>
        <w:pStyle w:val="Heading2"/>
      </w:pPr>
      <w:r>
        <w:t xml:space="preserve">4. Audit Engine</w:t>
      </w:r>
    </w:p>
    <w:p>
      <w:pPr>
        <w:pStyle w:val="FirstParagraph"/>
      </w:pPr>
      <w:r>
        <w:t xml:space="preserve">Build a modular audit architecture.</w:t>
      </w:r>
    </w:p>
    <w:p>
      <w:pPr>
        <w:pStyle w:val="BodyText"/>
      </w:pPr>
      <w:r>
        <w:t xml:space="preserve">Audit categories should include:</w:t>
      </w:r>
    </w:p>
    <w:bookmarkStart w:id="30" w:name="technical"/>
    <w:p>
      <w:pPr>
        <w:pStyle w:val="Heading3"/>
      </w:pPr>
      <w:r>
        <w:t xml:space="preserve">Technical</w:t>
      </w:r>
    </w:p>
    <w:p>
      <w:pPr>
        <w:pStyle w:val="Compact"/>
        <w:numPr>
          <w:ilvl w:val="0"/>
          <w:numId w:val="1013"/>
        </w:numPr>
      </w:pPr>
      <w:r>
        <w:t xml:space="preserve">HTTPS and certificate status</w:t>
      </w:r>
    </w:p>
    <w:p>
      <w:pPr>
        <w:pStyle w:val="Compact"/>
        <w:numPr>
          <w:ilvl w:val="0"/>
          <w:numId w:val="1013"/>
        </w:numPr>
      </w:pPr>
      <w:r>
        <w:t xml:space="preserve">Redirect behavior</w:t>
      </w:r>
    </w:p>
    <w:p>
      <w:pPr>
        <w:pStyle w:val="Compact"/>
        <w:numPr>
          <w:ilvl w:val="0"/>
          <w:numId w:val="1013"/>
        </w:numPr>
      </w:pPr>
      <w:r>
        <w:t xml:space="preserve">HTTP status</w:t>
      </w:r>
    </w:p>
    <w:p>
      <w:pPr>
        <w:pStyle w:val="Compact"/>
        <w:numPr>
          <w:ilvl w:val="0"/>
          <w:numId w:val="1013"/>
        </w:numPr>
      </w:pPr>
      <w:r>
        <w:t xml:space="preserve">Page-load indicators</w:t>
      </w:r>
    </w:p>
    <w:p>
      <w:pPr>
        <w:pStyle w:val="Compact"/>
        <w:numPr>
          <w:ilvl w:val="0"/>
          <w:numId w:val="1013"/>
        </w:numPr>
      </w:pPr>
      <w:r>
        <w:t xml:space="preserve">Core Web Vitals integration where available</w:t>
      </w:r>
    </w:p>
    <w:p>
      <w:pPr>
        <w:pStyle w:val="Compact"/>
        <w:numPr>
          <w:ilvl w:val="0"/>
          <w:numId w:val="1013"/>
        </w:numPr>
      </w:pPr>
      <w:r>
        <w:t xml:space="preserve">Mobile responsiveness</w:t>
      </w:r>
    </w:p>
    <w:p>
      <w:pPr>
        <w:pStyle w:val="Compact"/>
        <w:numPr>
          <w:ilvl w:val="0"/>
          <w:numId w:val="1013"/>
        </w:numPr>
      </w:pPr>
      <w:r>
        <w:t xml:space="preserve">Broken links</w:t>
      </w:r>
    </w:p>
    <w:p>
      <w:pPr>
        <w:pStyle w:val="Compact"/>
        <w:numPr>
          <w:ilvl w:val="0"/>
          <w:numId w:val="1013"/>
        </w:numPr>
      </w:pPr>
      <w:r>
        <w:t xml:space="preserve">Missing assets</w:t>
      </w:r>
    </w:p>
    <w:p>
      <w:pPr>
        <w:pStyle w:val="Compact"/>
        <w:numPr>
          <w:ilvl w:val="0"/>
          <w:numId w:val="1013"/>
        </w:numPr>
      </w:pPr>
      <w:r>
        <w:t xml:space="preserve">JavaScript errors where detectable</w:t>
      </w:r>
    </w:p>
    <w:p>
      <w:pPr>
        <w:pStyle w:val="Compact"/>
        <w:numPr>
          <w:ilvl w:val="0"/>
          <w:numId w:val="1013"/>
        </w:numPr>
      </w:pPr>
      <w:r>
        <w:t xml:space="preserve">HTML structure</w:t>
      </w:r>
    </w:p>
    <w:p>
      <w:pPr>
        <w:pStyle w:val="Compact"/>
        <w:numPr>
          <w:ilvl w:val="0"/>
          <w:numId w:val="1013"/>
        </w:numPr>
      </w:pPr>
      <w:r>
        <w:t xml:space="preserve">Sitemap availability</w:t>
      </w:r>
    </w:p>
    <w:p>
      <w:pPr>
        <w:pStyle w:val="Compact"/>
        <w:numPr>
          <w:ilvl w:val="0"/>
          <w:numId w:val="1013"/>
        </w:numPr>
      </w:pPr>
      <w:r>
        <w:t xml:space="preserve">Robots.txt</w:t>
      </w:r>
    </w:p>
    <w:p>
      <w:pPr>
        <w:pStyle w:val="Compact"/>
        <w:numPr>
          <w:ilvl w:val="0"/>
          <w:numId w:val="1013"/>
        </w:numPr>
      </w:pPr>
      <w:r>
        <w:t xml:space="preserve">Canonical tags</w:t>
      </w:r>
    </w:p>
    <w:p>
      <w:pPr>
        <w:pStyle w:val="Compact"/>
        <w:numPr>
          <w:ilvl w:val="0"/>
          <w:numId w:val="1013"/>
        </w:numPr>
      </w:pPr>
      <w:r>
        <w:t xml:space="preserve">Structured data</w:t>
      </w:r>
    </w:p>
    <w:p>
      <w:pPr>
        <w:pStyle w:val="Compact"/>
        <w:numPr>
          <w:ilvl w:val="0"/>
          <w:numId w:val="1013"/>
        </w:numPr>
      </w:pPr>
      <w:r>
        <w:t xml:space="preserve">Image optimization</w:t>
      </w:r>
    </w:p>
    <w:p>
      <w:pPr>
        <w:pStyle w:val="Compact"/>
        <w:numPr>
          <w:ilvl w:val="0"/>
          <w:numId w:val="1013"/>
        </w:numPr>
      </w:pPr>
      <w:r>
        <w:t xml:space="preserve">Caching indicators</w:t>
      </w:r>
    </w:p>
    <w:p>
      <w:pPr>
        <w:pStyle w:val="Compact"/>
        <w:numPr>
          <w:ilvl w:val="0"/>
          <w:numId w:val="1013"/>
        </w:numPr>
      </w:pPr>
      <w:r>
        <w:t xml:space="preserve">Compression indicators</w:t>
      </w:r>
    </w:p>
    <w:p>
      <w:pPr>
        <w:pStyle w:val="Compact"/>
        <w:numPr>
          <w:ilvl w:val="0"/>
          <w:numId w:val="1013"/>
        </w:numPr>
      </w:pPr>
      <w:r>
        <w:t xml:space="preserve">Third-party script load</w:t>
      </w:r>
    </w:p>
    <w:p>
      <w:pPr>
        <w:pStyle w:val="Compact"/>
        <w:numPr>
          <w:ilvl w:val="0"/>
          <w:numId w:val="1013"/>
        </w:numPr>
      </w:pPr>
      <w:r>
        <w:t xml:space="preserve">Mixed-content risks</w:t>
      </w:r>
    </w:p>
    <w:bookmarkEnd w:id="30"/>
    <w:bookmarkStart w:id="31" w:name="seo"/>
    <w:p>
      <w:pPr>
        <w:pStyle w:val="Heading3"/>
      </w:pPr>
      <w:r>
        <w:t xml:space="preserve">SEO</w:t>
      </w:r>
    </w:p>
    <w:p>
      <w:pPr>
        <w:pStyle w:val="Compact"/>
        <w:numPr>
          <w:ilvl w:val="0"/>
          <w:numId w:val="1014"/>
        </w:numPr>
      </w:pPr>
      <w:r>
        <w:t xml:space="preserve">Page title</w:t>
      </w:r>
    </w:p>
    <w:p>
      <w:pPr>
        <w:pStyle w:val="Compact"/>
        <w:numPr>
          <w:ilvl w:val="0"/>
          <w:numId w:val="1014"/>
        </w:numPr>
      </w:pPr>
      <w:r>
        <w:t xml:space="preserve">Meta description</w:t>
      </w:r>
    </w:p>
    <w:p>
      <w:pPr>
        <w:pStyle w:val="Compact"/>
        <w:numPr>
          <w:ilvl w:val="0"/>
          <w:numId w:val="1014"/>
        </w:numPr>
      </w:pPr>
      <w:r>
        <w:t xml:space="preserve">Heading hierarchy</w:t>
      </w:r>
    </w:p>
    <w:p>
      <w:pPr>
        <w:pStyle w:val="Compact"/>
        <w:numPr>
          <w:ilvl w:val="0"/>
          <w:numId w:val="1014"/>
        </w:numPr>
      </w:pPr>
      <w:r>
        <w:t xml:space="preserve">Indexability</w:t>
      </w:r>
    </w:p>
    <w:p>
      <w:pPr>
        <w:pStyle w:val="Compact"/>
        <w:numPr>
          <w:ilvl w:val="0"/>
          <w:numId w:val="1014"/>
        </w:numPr>
      </w:pPr>
      <w:r>
        <w:t xml:space="preserve">Canonical configuration</w:t>
      </w:r>
    </w:p>
    <w:p>
      <w:pPr>
        <w:pStyle w:val="Compact"/>
        <w:numPr>
          <w:ilvl w:val="0"/>
          <w:numId w:val="1014"/>
        </w:numPr>
      </w:pPr>
      <w:r>
        <w:t xml:space="preserve">Sitemap</w:t>
      </w:r>
    </w:p>
    <w:p>
      <w:pPr>
        <w:pStyle w:val="Compact"/>
        <w:numPr>
          <w:ilvl w:val="0"/>
          <w:numId w:val="1014"/>
        </w:numPr>
      </w:pPr>
      <w:r>
        <w:t xml:space="preserve">Robots directives</w:t>
      </w:r>
    </w:p>
    <w:p>
      <w:pPr>
        <w:pStyle w:val="Compact"/>
        <w:numPr>
          <w:ilvl w:val="0"/>
          <w:numId w:val="1014"/>
        </w:numPr>
      </w:pPr>
      <w:r>
        <w:t xml:space="preserve">Internal-linking signals</w:t>
      </w:r>
    </w:p>
    <w:p>
      <w:pPr>
        <w:pStyle w:val="Compact"/>
        <w:numPr>
          <w:ilvl w:val="0"/>
          <w:numId w:val="1014"/>
        </w:numPr>
      </w:pPr>
      <w:r>
        <w:t xml:space="preserve">Image alt attributes</w:t>
      </w:r>
    </w:p>
    <w:p>
      <w:pPr>
        <w:pStyle w:val="Compact"/>
        <w:numPr>
          <w:ilvl w:val="0"/>
          <w:numId w:val="1014"/>
        </w:numPr>
      </w:pPr>
      <w:r>
        <w:t xml:space="preserve">Schema markup</w:t>
      </w:r>
    </w:p>
    <w:p>
      <w:pPr>
        <w:pStyle w:val="Compact"/>
        <w:numPr>
          <w:ilvl w:val="0"/>
          <w:numId w:val="1014"/>
        </w:numPr>
      </w:pPr>
      <w:r>
        <w:t xml:space="preserve">Content depth</w:t>
      </w:r>
    </w:p>
    <w:p>
      <w:pPr>
        <w:pStyle w:val="Compact"/>
        <w:numPr>
          <w:ilvl w:val="0"/>
          <w:numId w:val="1014"/>
        </w:numPr>
      </w:pPr>
      <w:r>
        <w:t xml:space="preserve">Local SEO signals</w:t>
      </w:r>
    </w:p>
    <w:p>
      <w:pPr>
        <w:pStyle w:val="Compact"/>
        <w:numPr>
          <w:ilvl w:val="0"/>
          <w:numId w:val="1014"/>
        </w:numPr>
      </w:pPr>
      <w:r>
        <w:t xml:space="preserve">Duplicate metadata</w:t>
      </w:r>
    </w:p>
    <w:p>
      <w:pPr>
        <w:pStyle w:val="Compact"/>
        <w:numPr>
          <w:ilvl w:val="0"/>
          <w:numId w:val="1014"/>
        </w:numPr>
      </w:pPr>
      <w:r>
        <w:t xml:space="preserve">Open Graph metadata</w:t>
      </w:r>
    </w:p>
    <w:p>
      <w:pPr>
        <w:pStyle w:val="Compact"/>
        <w:numPr>
          <w:ilvl w:val="0"/>
          <w:numId w:val="1014"/>
        </w:numPr>
      </w:pPr>
      <w:r>
        <w:t xml:space="preserve">Social-preview metadata</w:t>
      </w:r>
    </w:p>
    <w:bookmarkEnd w:id="31"/>
    <w:bookmarkStart w:id="32" w:name="accessibility"/>
    <w:p>
      <w:pPr>
        <w:pStyle w:val="Heading3"/>
      </w:pPr>
      <w:r>
        <w:t xml:space="preserve">Accessibility</w:t>
      </w:r>
    </w:p>
    <w:p>
      <w:pPr>
        <w:pStyle w:val="Compact"/>
        <w:numPr>
          <w:ilvl w:val="0"/>
          <w:numId w:val="1015"/>
        </w:numPr>
      </w:pPr>
      <w:r>
        <w:t xml:space="preserve">Missing labels</w:t>
      </w:r>
    </w:p>
    <w:p>
      <w:pPr>
        <w:pStyle w:val="Compact"/>
        <w:numPr>
          <w:ilvl w:val="0"/>
          <w:numId w:val="1015"/>
        </w:numPr>
      </w:pPr>
      <w:r>
        <w:t xml:space="preserve">Missing alternative text</w:t>
      </w:r>
    </w:p>
    <w:p>
      <w:pPr>
        <w:pStyle w:val="Compact"/>
        <w:numPr>
          <w:ilvl w:val="0"/>
          <w:numId w:val="1015"/>
        </w:numPr>
      </w:pPr>
      <w:r>
        <w:t xml:space="preserve">Heading structure</w:t>
      </w:r>
    </w:p>
    <w:p>
      <w:pPr>
        <w:pStyle w:val="Compact"/>
        <w:numPr>
          <w:ilvl w:val="0"/>
          <w:numId w:val="1015"/>
        </w:numPr>
      </w:pPr>
      <w:r>
        <w:t xml:space="preserve">Keyboard accessibility indicators</w:t>
      </w:r>
    </w:p>
    <w:p>
      <w:pPr>
        <w:pStyle w:val="Compact"/>
        <w:numPr>
          <w:ilvl w:val="0"/>
          <w:numId w:val="1015"/>
        </w:numPr>
      </w:pPr>
      <w:r>
        <w:t xml:space="preserve">Colour-contrast indicators</w:t>
      </w:r>
    </w:p>
    <w:p>
      <w:pPr>
        <w:pStyle w:val="Compact"/>
        <w:numPr>
          <w:ilvl w:val="0"/>
          <w:numId w:val="1015"/>
        </w:numPr>
      </w:pPr>
      <w:r>
        <w:t xml:space="preserve">Form accessibility</w:t>
      </w:r>
    </w:p>
    <w:p>
      <w:pPr>
        <w:pStyle w:val="Compact"/>
        <w:numPr>
          <w:ilvl w:val="0"/>
          <w:numId w:val="1015"/>
        </w:numPr>
      </w:pPr>
      <w:r>
        <w:t xml:space="preserve">Landmark usage</w:t>
      </w:r>
    </w:p>
    <w:p>
      <w:pPr>
        <w:pStyle w:val="Compact"/>
        <w:numPr>
          <w:ilvl w:val="0"/>
          <w:numId w:val="1015"/>
        </w:numPr>
      </w:pPr>
      <w:r>
        <w:t xml:space="preserve">Link clarity</w:t>
      </w:r>
    </w:p>
    <w:p>
      <w:pPr>
        <w:pStyle w:val="Compact"/>
        <w:numPr>
          <w:ilvl w:val="0"/>
          <w:numId w:val="1015"/>
        </w:numPr>
      </w:pPr>
      <w:r>
        <w:t xml:space="preserve">Language declaration</w:t>
      </w:r>
    </w:p>
    <w:p>
      <w:pPr>
        <w:pStyle w:val="Compact"/>
        <w:numPr>
          <w:ilvl w:val="0"/>
          <w:numId w:val="1015"/>
        </w:numPr>
      </w:pPr>
      <w:r>
        <w:t xml:space="preserve">ARIA misuse where detectable</w:t>
      </w:r>
    </w:p>
    <w:p>
      <w:pPr>
        <w:pStyle w:val="FirstParagraph"/>
      </w:pPr>
      <w:r>
        <w:t xml:space="preserve">Do not claim complete legal or WCAG compliance from an automated scan.</w:t>
      </w:r>
    </w:p>
    <w:bookmarkEnd w:id="32"/>
    <w:bookmarkStart w:id="33" w:name="conversion-and-user-experience"/>
    <w:p>
      <w:pPr>
        <w:pStyle w:val="Heading3"/>
      </w:pPr>
      <w:r>
        <w:t xml:space="preserve">Conversion and User Experience</w:t>
      </w:r>
    </w:p>
    <w:p>
      <w:pPr>
        <w:pStyle w:val="Compact"/>
        <w:numPr>
          <w:ilvl w:val="0"/>
          <w:numId w:val="1016"/>
        </w:numPr>
      </w:pPr>
      <w:r>
        <w:t xml:space="preserve">Value proposition clarity</w:t>
      </w:r>
    </w:p>
    <w:p>
      <w:pPr>
        <w:pStyle w:val="Compact"/>
        <w:numPr>
          <w:ilvl w:val="0"/>
          <w:numId w:val="1016"/>
        </w:numPr>
      </w:pPr>
      <w:r>
        <w:t xml:space="preserve">Primary call to action</w:t>
      </w:r>
    </w:p>
    <w:p>
      <w:pPr>
        <w:pStyle w:val="Compact"/>
        <w:numPr>
          <w:ilvl w:val="0"/>
          <w:numId w:val="1016"/>
        </w:numPr>
      </w:pPr>
      <w:r>
        <w:t xml:space="preserve">CTA prominence</w:t>
      </w:r>
    </w:p>
    <w:p>
      <w:pPr>
        <w:pStyle w:val="Compact"/>
        <w:numPr>
          <w:ilvl w:val="0"/>
          <w:numId w:val="1016"/>
        </w:numPr>
      </w:pPr>
      <w:r>
        <w:t xml:space="preserve">Contact options</w:t>
      </w:r>
    </w:p>
    <w:p>
      <w:pPr>
        <w:pStyle w:val="Compact"/>
        <w:numPr>
          <w:ilvl w:val="0"/>
          <w:numId w:val="1016"/>
        </w:numPr>
      </w:pPr>
      <w:r>
        <w:t xml:space="preserve">Form friction</w:t>
      </w:r>
    </w:p>
    <w:p>
      <w:pPr>
        <w:pStyle w:val="Compact"/>
        <w:numPr>
          <w:ilvl w:val="0"/>
          <w:numId w:val="1016"/>
        </w:numPr>
      </w:pPr>
      <w:r>
        <w:t xml:space="preserve">Trust elements</w:t>
      </w:r>
    </w:p>
    <w:p>
      <w:pPr>
        <w:pStyle w:val="Compact"/>
        <w:numPr>
          <w:ilvl w:val="0"/>
          <w:numId w:val="1016"/>
        </w:numPr>
      </w:pPr>
      <w:r>
        <w:t xml:space="preserve">Social proof</w:t>
      </w:r>
    </w:p>
    <w:p>
      <w:pPr>
        <w:pStyle w:val="Compact"/>
        <w:numPr>
          <w:ilvl w:val="0"/>
          <w:numId w:val="1016"/>
        </w:numPr>
      </w:pPr>
      <w:r>
        <w:t xml:space="preserve">Pricing clarity</w:t>
      </w:r>
    </w:p>
    <w:p>
      <w:pPr>
        <w:pStyle w:val="Compact"/>
        <w:numPr>
          <w:ilvl w:val="0"/>
          <w:numId w:val="1016"/>
        </w:numPr>
      </w:pPr>
      <w:r>
        <w:t xml:space="preserve">Navigation clarity</w:t>
      </w:r>
    </w:p>
    <w:p>
      <w:pPr>
        <w:pStyle w:val="Compact"/>
        <w:numPr>
          <w:ilvl w:val="0"/>
          <w:numId w:val="1016"/>
        </w:numPr>
      </w:pPr>
      <w:r>
        <w:t xml:space="preserve">Mobile usability</w:t>
      </w:r>
    </w:p>
    <w:p>
      <w:pPr>
        <w:pStyle w:val="Compact"/>
        <w:numPr>
          <w:ilvl w:val="0"/>
          <w:numId w:val="1016"/>
        </w:numPr>
      </w:pPr>
      <w:r>
        <w:t xml:space="preserve">Content hierarchy</w:t>
      </w:r>
    </w:p>
    <w:p>
      <w:pPr>
        <w:pStyle w:val="Compact"/>
        <w:numPr>
          <w:ilvl w:val="0"/>
          <w:numId w:val="1016"/>
        </w:numPr>
      </w:pPr>
      <w:r>
        <w:t xml:space="preserve">Readability</w:t>
      </w:r>
    </w:p>
    <w:p>
      <w:pPr>
        <w:pStyle w:val="Compact"/>
        <w:numPr>
          <w:ilvl w:val="0"/>
          <w:numId w:val="1016"/>
        </w:numPr>
      </w:pPr>
      <w:r>
        <w:t xml:space="preserve">Lead-capture strength</w:t>
      </w:r>
    </w:p>
    <w:p>
      <w:pPr>
        <w:pStyle w:val="Compact"/>
        <w:numPr>
          <w:ilvl w:val="0"/>
          <w:numId w:val="1016"/>
        </w:numPr>
      </w:pPr>
      <w:r>
        <w:t xml:space="preserve">Objection handling</w:t>
      </w:r>
    </w:p>
    <w:p>
      <w:pPr>
        <w:pStyle w:val="Compact"/>
        <w:numPr>
          <w:ilvl w:val="0"/>
          <w:numId w:val="1016"/>
        </w:numPr>
      </w:pPr>
      <w:r>
        <w:t xml:space="preserve">Contact information</w:t>
      </w:r>
    </w:p>
    <w:p>
      <w:pPr>
        <w:pStyle w:val="Compact"/>
        <w:numPr>
          <w:ilvl w:val="0"/>
          <w:numId w:val="1016"/>
        </w:numPr>
      </w:pPr>
      <w:r>
        <w:t xml:space="preserve">Conversion-path length</w:t>
      </w:r>
    </w:p>
    <w:bookmarkEnd w:id="33"/>
    <w:bookmarkStart w:id="34" w:name="trust-and-commercial-readiness"/>
    <w:p>
      <w:pPr>
        <w:pStyle w:val="Heading3"/>
      </w:pPr>
      <w:r>
        <w:t xml:space="preserve">Trust and Commercial Readiness</w:t>
      </w:r>
    </w:p>
    <w:p>
      <w:pPr>
        <w:pStyle w:val="Compact"/>
        <w:numPr>
          <w:ilvl w:val="0"/>
          <w:numId w:val="1017"/>
        </w:numPr>
      </w:pPr>
      <w:r>
        <w:t xml:space="preserve">Company identity visibility</w:t>
      </w:r>
    </w:p>
    <w:p>
      <w:pPr>
        <w:pStyle w:val="Compact"/>
        <w:numPr>
          <w:ilvl w:val="0"/>
          <w:numId w:val="1017"/>
        </w:numPr>
      </w:pPr>
      <w:r>
        <w:t xml:space="preserve">Address visibility</w:t>
      </w:r>
    </w:p>
    <w:p>
      <w:pPr>
        <w:pStyle w:val="Compact"/>
        <w:numPr>
          <w:ilvl w:val="0"/>
          <w:numId w:val="1017"/>
        </w:numPr>
      </w:pPr>
      <w:r>
        <w:t xml:space="preserve">Privacy policy</w:t>
      </w:r>
    </w:p>
    <w:p>
      <w:pPr>
        <w:pStyle w:val="Compact"/>
        <w:numPr>
          <w:ilvl w:val="0"/>
          <w:numId w:val="1017"/>
        </w:numPr>
      </w:pPr>
      <w:r>
        <w:t xml:space="preserve">Terms</w:t>
      </w:r>
    </w:p>
    <w:p>
      <w:pPr>
        <w:pStyle w:val="Compact"/>
        <w:numPr>
          <w:ilvl w:val="0"/>
          <w:numId w:val="1017"/>
        </w:numPr>
      </w:pPr>
      <w:r>
        <w:t xml:space="preserve">Cookie disclosure</w:t>
      </w:r>
    </w:p>
    <w:p>
      <w:pPr>
        <w:pStyle w:val="Compact"/>
        <w:numPr>
          <w:ilvl w:val="0"/>
          <w:numId w:val="1017"/>
        </w:numPr>
      </w:pPr>
      <w:r>
        <w:t xml:space="preserve">Refund or returns information where applicable</w:t>
      </w:r>
    </w:p>
    <w:p>
      <w:pPr>
        <w:pStyle w:val="Compact"/>
        <w:numPr>
          <w:ilvl w:val="0"/>
          <w:numId w:val="1017"/>
        </w:numPr>
      </w:pPr>
      <w:r>
        <w:t xml:space="preserve">Testimonials</w:t>
      </w:r>
    </w:p>
    <w:p>
      <w:pPr>
        <w:pStyle w:val="Compact"/>
        <w:numPr>
          <w:ilvl w:val="0"/>
          <w:numId w:val="1017"/>
        </w:numPr>
      </w:pPr>
      <w:r>
        <w:t xml:space="preserve">Case studies</w:t>
      </w:r>
    </w:p>
    <w:p>
      <w:pPr>
        <w:pStyle w:val="Compact"/>
        <w:numPr>
          <w:ilvl w:val="0"/>
          <w:numId w:val="1017"/>
        </w:numPr>
      </w:pPr>
      <w:r>
        <w:t xml:space="preserve">Certifications</w:t>
      </w:r>
    </w:p>
    <w:p>
      <w:pPr>
        <w:pStyle w:val="Compact"/>
        <w:numPr>
          <w:ilvl w:val="0"/>
          <w:numId w:val="1017"/>
        </w:numPr>
      </w:pPr>
      <w:r>
        <w:t xml:space="preserve">Security indicators</w:t>
      </w:r>
    </w:p>
    <w:p>
      <w:pPr>
        <w:pStyle w:val="Compact"/>
        <w:numPr>
          <w:ilvl w:val="0"/>
          <w:numId w:val="1017"/>
        </w:numPr>
      </w:pPr>
      <w:r>
        <w:t xml:space="preserve">Contact credibility</w:t>
      </w:r>
    </w:p>
    <w:p>
      <w:pPr>
        <w:pStyle w:val="Compact"/>
        <w:numPr>
          <w:ilvl w:val="0"/>
          <w:numId w:val="1017"/>
        </w:numPr>
      </w:pPr>
      <w:r>
        <w:t xml:space="preserve">Social profiles</w:t>
      </w:r>
    </w:p>
    <w:p>
      <w:pPr>
        <w:pStyle w:val="Compact"/>
        <w:numPr>
          <w:ilvl w:val="0"/>
          <w:numId w:val="1017"/>
        </w:numPr>
      </w:pPr>
      <w:r>
        <w:t xml:space="preserve">Copyright freshness</w:t>
      </w:r>
    </w:p>
    <w:p>
      <w:pPr>
        <w:pStyle w:val="Compact"/>
        <w:numPr>
          <w:ilvl w:val="0"/>
          <w:numId w:val="1017"/>
        </w:numPr>
      </w:pPr>
      <w:r>
        <w:t xml:space="preserve">Brand consistency</w:t>
      </w:r>
    </w:p>
    <w:bookmarkEnd w:id="34"/>
    <w:bookmarkStart w:id="35" w:name="ai-and-search-visibility"/>
    <w:p>
      <w:pPr>
        <w:pStyle w:val="Heading3"/>
      </w:pPr>
      <w:r>
        <w:t xml:space="preserve">AI and Search Visibility</w:t>
      </w:r>
    </w:p>
    <w:p>
      <w:pPr>
        <w:pStyle w:val="Compact"/>
        <w:numPr>
          <w:ilvl w:val="0"/>
          <w:numId w:val="1018"/>
        </w:numPr>
      </w:pPr>
      <w:r>
        <w:t xml:space="preserve">Content clarity for machine interpretation</w:t>
      </w:r>
    </w:p>
    <w:p>
      <w:pPr>
        <w:pStyle w:val="Compact"/>
        <w:numPr>
          <w:ilvl w:val="0"/>
          <w:numId w:val="1018"/>
        </w:numPr>
      </w:pPr>
      <w:r>
        <w:t xml:space="preserve">Structured factual information</w:t>
      </w:r>
    </w:p>
    <w:p>
      <w:pPr>
        <w:pStyle w:val="Compact"/>
        <w:numPr>
          <w:ilvl w:val="0"/>
          <w:numId w:val="1018"/>
        </w:numPr>
      </w:pPr>
      <w:r>
        <w:t xml:space="preserve">Entity consistency</w:t>
      </w:r>
    </w:p>
    <w:p>
      <w:pPr>
        <w:pStyle w:val="Compact"/>
        <w:numPr>
          <w:ilvl w:val="0"/>
          <w:numId w:val="1018"/>
        </w:numPr>
      </w:pPr>
      <w:r>
        <w:t xml:space="preserve">Schema markup</w:t>
      </w:r>
    </w:p>
    <w:p>
      <w:pPr>
        <w:pStyle w:val="Compact"/>
        <w:numPr>
          <w:ilvl w:val="0"/>
          <w:numId w:val="1018"/>
        </w:numPr>
      </w:pPr>
      <w:r>
        <w:t xml:space="preserve">Frequently asked questions</w:t>
      </w:r>
    </w:p>
    <w:p>
      <w:pPr>
        <w:pStyle w:val="Compact"/>
        <w:numPr>
          <w:ilvl w:val="0"/>
          <w:numId w:val="1018"/>
        </w:numPr>
      </w:pPr>
      <w:r>
        <w:t xml:space="preserve">Clear service descriptions</w:t>
      </w:r>
    </w:p>
    <w:p>
      <w:pPr>
        <w:pStyle w:val="Compact"/>
        <w:numPr>
          <w:ilvl w:val="0"/>
          <w:numId w:val="1018"/>
        </w:numPr>
      </w:pPr>
      <w:r>
        <w:t xml:space="preserve">Original evidence</w:t>
      </w:r>
    </w:p>
    <w:p>
      <w:pPr>
        <w:pStyle w:val="Compact"/>
        <w:numPr>
          <w:ilvl w:val="0"/>
          <w:numId w:val="1018"/>
        </w:numPr>
      </w:pPr>
      <w:r>
        <w:t xml:space="preserve">Author or company authority signals</w:t>
      </w:r>
    </w:p>
    <w:p>
      <w:pPr>
        <w:pStyle w:val="Compact"/>
        <w:numPr>
          <w:ilvl w:val="0"/>
          <w:numId w:val="1018"/>
        </w:numPr>
      </w:pPr>
      <w:r>
        <w:t xml:space="preserve">Semantic heading structure</w:t>
      </w:r>
    </w:p>
    <w:p>
      <w:pPr>
        <w:pStyle w:val="Compact"/>
        <w:numPr>
          <w:ilvl w:val="0"/>
          <w:numId w:val="1018"/>
        </w:numPr>
      </w:pPr>
      <w:r>
        <w:t xml:space="preserve">Crawlable primary content</w:t>
      </w:r>
    </w:p>
    <w:p>
      <w:pPr>
        <w:pStyle w:val="FirstParagraph"/>
      </w:pPr>
      <w:r>
        <w:t xml:space="preserve">Do not promise rankings or guaranteed visibility in AI systems.</w:t>
      </w:r>
    </w:p>
    <w:bookmarkEnd w:id="35"/>
    <w:bookmarkEnd w:id="36"/>
    <w:bookmarkStart w:id="37" w:name="evidence-collection"/>
    <w:p>
      <w:pPr>
        <w:pStyle w:val="Heading2"/>
      </w:pPr>
      <w:r>
        <w:t xml:space="preserve">5. Evidence Collection</w:t>
      </w:r>
    </w:p>
    <w:p>
      <w:pPr>
        <w:pStyle w:val="FirstParagraph"/>
      </w:pPr>
      <w:r>
        <w:t xml:space="preserve">For every automated finding, store:</w:t>
      </w:r>
    </w:p>
    <w:p>
      <w:pPr>
        <w:pStyle w:val="Compact"/>
        <w:numPr>
          <w:ilvl w:val="0"/>
          <w:numId w:val="1019"/>
        </w:numPr>
      </w:pPr>
      <w:r>
        <w:t xml:space="preserve">Category</w:t>
      </w:r>
    </w:p>
    <w:p>
      <w:pPr>
        <w:pStyle w:val="Compact"/>
        <w:numPr>
          <w:ilvl w:val="0"/>
          <w:numId w:val="1019"/>
        </w:numPr>
      </w:pPr>
      <w:r>
        <w:t xml:space="preserve">Severity</w:t>
      </w:r>
    </w:p>
    <w:p>
      <w:pPr>
        <w:pStyle w:val="Compact"/>
        <w:numPr>
          <w:ilvl w:val="0"/>
          <w:numId w:val="1019"/>
        </w:numPr>
      </w:pPr>
      <w:r>
        <w:t xml:space="preserve">Confidence</w:t>
      </w:r>
    </w:p>
    <w:p>
      <w:pPr>
        <w:pStyle w:val="Compact"/>
        <w:numPr>
          <w:ilvl w:val="0"/>
          <w:numId w:val="1019"/>
        </w:numPr>
      </w:pPr>
      <w:r>
        <w:t xml:space="preserve">URL</w:t>
      </w:r>
    </w:p>
    <w:p>
      <w:pPr>
        <w:pStyle w:val="Compact"/>
        <w:numPr>
          <w:ilvl w:val="0"/>
          <w:numId w:val="1019"/>
        </w:numPr>
      </w:pPr>
      <w:r>
        <w:t xml:space="preserve">Page title</w:t>
      </w:r>
    </w:p>
    <w:p>
      <w:pPr>
        <w:pStyle w:val="Compact"/>
        <w:numPr>
          <w:ilvl w:val="0"/>
          <w:numId w:val="1019"/>
        </w:numPr>
      </w:pPr>
      <w:r>
        <w:t xml:space="preserve">Selector where applicable</w:t>
      </w:r>
    </w:p>
    <w:p>
      <w:pPr>
        <w:pStyle w:val="Compact"/>
        <w:numPr>
          <w:ilvl w:val="0"/>
          <w:numId w:val="1019"/>
        </w:numPr>
      </w:pPr>
      <w:r>
        <w:t xml:space="preserve">Screenshot where applicable</w:t>
      </w:r>
    </w:p>
    <w:p>
      <w:pPr>
        <w:pStyle w:val="Compact"/>
        <w:numPr>
          <w:ilvl w:val="0"/>
          <w:numId w:val="1019"/>
        </w:numPr>
      </w:pPr>
      <w:r>
        <w:t xml:space="preserve">Raw evidence</w:t>
      </w:r>
    </w:p>
    <w:p>
      <w:pPr>
        <w:pStyle w:val="Compact"/>
        <w:numPr>
          <w:ilvl w:val="0"/>
          <w:numId w:val="1019"/>
        </w:numPr>
      </w:pPr>
      <w:r>
        <w:t xml:space="preserve">Human-readable explanation</w:t>
      </w:r>
    </w:p>
    <w:p>
      <w:pPr>
        <w:pStyle w:val="Compact"/>
        <w:numPr>
          <w:ilvl w:val="0"/>
          <w:numId w:val="1019"/>
        </w:numPr>
      </w:pPr>
      <w:r>
        <w:t xml:space="preserve">Business consequence</w:t>
      </w:r>
    </w:p>
    <w:p>
      <w:pPr>
        <w:pStyle w:val="Compact"/>
        <w:numPr>
          <w:ilvl w:val="0"/>
          <w:numId w:val="1019"/>
        </w:numPr>
      </w:pPr>
      <w:r>
        <w:t xml:space="preserve">Recommended action</w:t>
      </w:r>
    </w:p>
    <w:p>
      <w:pPr>
        <w:pStyle w:val="Compact"/>
        <w:numPr>
          <w:ilvl w:val="0"/>
          <w:numId w:val="1019"/>
        </w:numPr>
      </w:pPr>
      <w:r>
        <w:t xml:space="preserve">Estimated effort</w:t>
      </w:r>
    </w:p>
    <w:p>
      <w:pPr>
        <w:pStyle w:val="Compact"/>
        <w:numPr>
          <w:ilvl w:val="0"/>
          <w:numId w:val="1019"/>
        </w:numPr>
      </w:pPr>
      <w:r>
        <w:t xml:space="preserve">Suggested service</w:t>
      </w:r>
    </w:p>
    <w:p>
      <w:pPr>
        <w:pStyle w:val="Compact"/>
        <w:numPr>
          <w:ilvl w:val="0"/>
          <w:numId w:val="1019"/>
        </w:numPr>
      </w:pPr>
      <w:r>
        <w:t xml:space="preserve">Whether human verification is required</w:t>
      </w:r>
    </w:p>
    <w:p>
      <w:pPr>
        <w:pStyle w:val="Compact"/>
        <w:numPr>
          <w:ilvl w:val="0"/>
          <w:numId w:val="1019"/>
        </w:numPr>
      </w:pPr>
      <w:r>
        <w:t xml:space="preserve">Timestamp</w:t>
      </w:r>
    </w:p>
    <w:p>
      <w:pPr>
        <w:pStyle w:val="Compact"/>
        <w:numPr>
          <w:ilvl w:val="0"/>
          <w:numId w:val="1019"/>
        </w:numPr>
      </w:pPr>
      <w:r>
        <w:t xml:space="preserve">Tool or provider used</w:t>
      </w:r>
    </w:p>
    <w:p>
      <w:pPr>
        <w:pStyle w:val="FirstParagraph"/>
      </w:pPr>
      <w:r>
        <w:t xml:space="preserve">Never generate unsupported findings merely to make a report appear impressive.</w:t>
      </w:r>
    </w:p>
    <w:bookmarkEnd w:id="37"/>
    <w:bookmarkStart w:id="38" w:name="scoring"/>
    <w:p>
      <w:pPr>
        <w:pStyle w:val="Heading2"/>
      </w:pPr>
      <w:r>
        <w:t xml:space="preserve">6. Scoring</w:t>
      </w:r>
    </w:p>
    <w:p>
      <w:pPr>
        <w:pStyle w:val="FirstParagraph"/>
      </w:pPr>
      <w:r>
        <w:t xml:space="preserve">Create transparent scoring.</w:t>
      </w:r>
    </w:p>
    <w:p>
      <w:pPr>
        <w:pStyle w:val="BodyText"/>
      </w:pPr>
      <w:r>
        <w:t xml:space="preserve">Required score categories:</w:t>
      </w:r>
    </w:p>
    <w:p>
      <w:pPr>
        <w:pStyle w:val="Compact"/>
        <w:numPr>
          <w:ilvl w:val="0"/>
          <w:numId w:val="1020"/>
        </w:numPr>
      </w:pPr>
      <w:r>
        <w:t xml:space="preserve">Overall</w:t>
      </w:r>
    </w:p>
    <w:p>
      <w:pPr>
        <w:pStyle w:val="Compact"/>
        <w:numPr>
          <w:ilvl w:val="0"/>
          <w:numId w:val="1020"/>
        </w:numPr>
      </w:pPr>
      <w:r>
        <w:t xml:space="preserve">Technical</w:t>
      </w:r>
    </w:p>
    <w:p>
      <w:pPr>
        <w:pStyle w:val="Compact"/>
        <w:numPr>
          <w:ilvl w:val="0"/>
          <w:numId w:val="1020"/>
        </w:numPr>
      </w:pPr>
      <w:r>
        <w:t xml:space="preserve">SEO</w:t>
      </w:r>
    </w:p>
    <w:p>
      <w:pPr>
        <w:pStyle w:val="Compact"/>
        <w:numPr>
          <w:ilvl w:val="0"/>
          <w:numId w:val="1020"/>
        </w:numPr>
      </w:pPr>
      <w:r>
        <w:t xml:space="preserve">Accessibility</w:t>
      </w:r>
    </w:p>
    <w:p>
      <w:pPr>
        <w:pStyle w:val="Compact"/>
        <w:numPr>
          <w:ilvl w:val="0"/>
          <w:numId w:val="1020"/>
        </w:numPr>
      </w:pPr>
      <w:r>
        <w:t xml:space="preserve">Conversion</w:t>
      </w:r>
    </w:p>
    <w:p>
      <w:pPr>
        <w:pStyle w:val="Compact"/>
        <w:numPr>
          <w:ilvl w:val="0"/>
          <w:numId w:val="1020"/>
        </w:numPr>
      </w:pPr>
      <w:r>
        <w:t xml:space="preserve">Trust</w:t>
      </w:r>
    </w:p>
    <w:p>
      <w:pPr>
        <w:pStyle w:val="Compact"/>
        <w:numPr>
          <w:ilvl w:val="0"/>
          <w:numId w:val="1020"/>
        </w:numPr>
      </w:pPr>
      <w:r>
        <w:t xml:space="preserve">Mobile</w:t>
      </w:r>
    </w:p>
    <w:p>
      <w:pPr>
        <w:pStyle w:val="Compact"/>
        <w:numPr>
          <w:ilvl w:val="0"/>
          <w:numId w:val="1020"/>
        </w:numPr>
      </w:pPr>
      <w:r>
        <w:t xml:space="preserve">Content</w:t>
      </w:r>
    </w:p>
    <w:p>
      <w:pPr>
        <w:pStyle w:val="Compact"/>
        <w:numPr>
          <w:ilvl w:val="0"/>
          <w:numId w:val="1020"/>
        </w:numPr>
      </w:pPr>
      <w:r>
        <w:t xml:space="preserve">AI visibility</w:t>
      </w:r>
    </w:p>
    <w:p>
      <w:pPr>
        <w:pStyle w:val="FirstParagraph"/>
      </w:pPr>
      <w:r>
        <w:t xml:space="preserve">Document the scoring methodology.</w:t>
      </w:r>
    </w:p>
    <w:p>
      <w:pPr>
        <w:pStyle w:val="BodyText"/>
      </w:pPr>
      <w:r>
        <w:t xml:space="preserve">Scores must be:</w:t>
      </w:r>
    </w:p>
    <w:p>
      <w:pPr>
        <w:pStyle w:val="Compact"/>
        <w:numPr>
          <w:ilvl w:val="0"/>
          <w:numId w:val="1021"/>
        </w:numPr>
      </w:pPr>
      <w:r>
        <w:t xml:space="preserve">Reproducible</w:t>
      </w:r>
    </w:p>
    <w:p>
      <w:pPr>
        <w:pStyle w:val="Compact"/>
        <w:numPr>
          <w:ilvl w:val="0"/>
          <w:numId w:val="1021"/>
        </w:numPr>
      </w:pPr>
      <w:r>
        <w:t xml:space="preserve">Explainable</w:t>
      </w:r>
    </w:p>
    <w:p>
      <w:pPr>
        <w:pStyle w:val="Compact"/>
        <w:numPr>
          <w:ilvl w:val="0"/>
          <w:numId w:val="1021"/>
        </w:numPr>
      </w:pPr>
      <w:r>
        <w:t xml:space="preserve">Weighted</w:t>
      </w:r>
    </w:p>
    <w:p>
      <w:pPr>
        <w:pStyle w:val="Compact"/>
        <w:numPr>
          <w:ilvl w:val="0"/>
          <w:numId w:val="1021"/>
        </w:numPr>
      </w:pPr>
      <w:r>
        <w:t xml:space="preserve">Versioned</w:t>
      </w:r>
    </w:p>
    <w:p>
      <w:pPr>
        <w:pStyle w:val="Compact"/>
        <w:numPr>
          <w:ilvl w:val="0"/>
          <w:numId w:val="1021"/>
        </w:numPr>
      </w:pPr>
      <w:r>
        <w:t xml:space="preserve">Based on recorded evidence</w:t>
      </w:r>
    </w:p>
    <w:p>
      <w:pPr>
        <w:pStyle w:val="Compact"/>
        <w:numPr>
          <w:ilvl w:val="0"/>
          <w:numId w:val="1021"/>
        </w:numPr>
      </w:pPr>
      <w:r>
        <w:t xml:space="preserve">Clearly marked when incomplete</w:t>
      </w:r>
    </w:p>
    <w:p>
      <w:pPr>
        <w:pStyle w:val="FirstParagraph"/>
      </w:pPr>
      <w:r>
        <w:t xml:space="preserve">Do not present scores as objective industry certification.</w:t>
      </w:r>
    </w:p>
    <w:bookmarkEnd w:id="38"/>
    <w:bookmarkStart w:id="39" w:name="manual-review"/>
    <w:p>
      <w:pPr>
        <w:pStyle w:val="Heading2"/>
      </w:pPr>
      <w:r>
        <w:t xml:space="preserve">7. Manual Review</w:t>
      </w:r>
    </w:p>
    <w:p>
      <w:pPr>
        <w:pStyle w:val="FirstParagraph"/>
      </w:pPr>
      <w:r>
        <w:t xml:space="preserve">Allow users to:</w:t>
      </w:r>
    </w:p>
    <w:p>
      <w:pPr>
        <w:pStyle w:val="Compact"/>
        <w:numPr>
          <w:ilvl w:val="0"/>
          <w:numId w:val="1022"/>
        </w:numPr>
      </w:pPr>
      <w:r>
        <w:t xml:space="preserve">Add manual findings</w:t>
      </w:r>
    </w:p>
    <w:p>
      <w:pPr>
        <w:pStyle w:val="Compact"/>
        <w:numPr>
          <w:ilvl w:val="0"/>
          <w:numId w:val="1022"/>
        </w:numPr>
      </w:pPr>
      <w:r>
        <w:t xml:space="preserve">Edit AI-generated explanations</w:t>
      </w:r>
    </w:p>
    <w:p>
      <w:pPr>
        <w:pStyle w:val="Compact"/>
        <w:numPr>
          <w:ilvl w:val="0"/>
          <w:numId w:val="1022"/>
        </w:numPr>
      </w:pPr>
      <w:r>
        <w:t xml:space="preserve">Change severity</w:t>
      </w:r>
    </w:p>
    <w:p>
      <w:pPr>
        <w:pStyle w:val="Compact"/>
        <w:numPr>
          <w:ilvl w:val="0"/>
          <w:numId w:val="1022"/>
        </w:numPr>
      </w:pPr>
      <w:r>
        <w:t xml:space="preserve">Mark false positives</w:t>
      </w:r>
    </w:p>
    <w:p>
      <w:pPr>
        <w:pStyle w:val="Compact"/>
        <w:numPr>
          <w:ilvl w:val="0"/>
          <w:numId w:val="1022"/>
        </w:numPr>
      </w:pPr>
      <w:r>
        <w:t xml:space="preserve">Verify findings</w:t>
      </w:r>
    </w:p>
    <w:p>
      <w:pPr>
        <w:pStyle w:val="Compact"/>
        <w:numPr>
          <w:ilvl w:val="0"/>
          <w:numId w:val="1022"/>
        </w:numPr>
      </w:pPr>
      <w:r>
        <w:t xml:space="preserve">Add screenshots</w:t>
      </w:r>
    </w:p>
    <w:p>
      <w:pPr>
        <w:pStyle w:val="Compact"/>
        <w:numPr>
          <w:ilvl w:val="0"/>
          <w:numId w:val="1022"/>
        </w:numPr>
      </w:pPr>
      <w:r>
        <w:t xml:space="preserve">Add recommendations</w:t>
      </w:r>
    </w:p>
    <w:p>
      <w:pPr>
        <w:pStyle w:val="Compact"/>
        <w:numPr>
          <w:ilvl w:val="0"/>
          <w:numId w:val="1022"/>
        </w:numPr>
      </w:pPr>
      <w:r>
        <w:t xml:space="preserve">Exclude findings from the client report</w:t>
      </w:r>
    </w:p>
    <w:p>
      <w:pPr>
        <w:pStyle w:val="Compact"/>
        <w:numPr>
          <w:ilvl w:val="0"/>
          <w:numId w:val="1022"/>
        </w:numPr>
      </w:pPr>
      <w:r>
        <w:t xml:space="preserve">Add custom sections</w:t>
      </w:r>
    </w:p>
    <w:p>
      <w:pPr>
        <w:pStyle w:val="Compact"/>
        <w:numPr>
          <w:ilvl w:val="0"/>
          <w:numId w:val="1022"/>
        </w:numPr>
      </w:pPr>
      <w:r>
        <w:t xml:space="preserve">Approve the report before sharing</w:t>
      </w:r>
    </w:p>
    <w:p>
      <w:pPr>
        <w:pStyle w:val="FirstParagraph"/>
      </w:pPr>
      <w:r>
        <w:t xml:space="preserve">AI output must remain editable.</w:t>
      </w:r>
    </w:p>
    <w:bookmarkEnd w:id="39"/>
    <w:bookmarkStart w:id="40" w:name="report-builder"/>
    <w:p>
      <w:pPr>
        <w:pStyle w:val="Heading2"/>
      </w:pPr>
      <w:r>
        <w:t xml:space="preserve">8. Report Builder</w:t>
      </w:r>
    </w:p>
    <w:p>
      <w:pPr>
        <w:pStyle w:val="FirstParagraph"/>
      </w:pPr>
      <w:r>
        <w:t xml:space="preserve">Create a professional visual report builder with:</w:t>
      </w:r>
    </w:p>
    <w:p>
      <w:pPr>
        <w:pStyle w:val="Compact"/>
        <w:numPr>
          <w:ilvl w:val="0"/>
          <w:numId w:val="1023"/>
        </w:numPr>
      </w:pPr>
      <w:r>
        <w:t xml:space="preserve">Cover page</w:t>
      </w:r>
    </w:p>
    <w:p>
      <w:pPr>
        <w:pStyle w:val="Compact"/>
        <w:numPr>
          <w:ilvl w:val="0"/>
          <w:numId w:val="1023"/>
        </w:numPr>
      </w:pPr>
      <w:r>
        <w:t xml:space="preserve">Executive summary</w:t>
      </w:r>
    </w:p>
    <w:p>
      <w:pPr>
        <w:pStyle w:val="Compact"/>
        <w:numPr>
          <w:ilvl w:val="0"/>
          <w:numId w:val="1023"/>
        </w:numPr>
      </w:pPr>
      <w:r>
        <w:t xml:space="preserve">Overall score</w:t>
      </w:r>
    </w:p>
    <w:p>
      <w:pPr>
        <w:pStyle w:val="Compact"/>
        <w:numPr>
          <w:ilvl w:val="0"/>
          <w:numId w:val="1023"/>
        </w:numPr>
      </w:pPr>
      <w:r>
        <w:t xml:space="preserve">Category scores</w:t>
      </w:r>
    </w:p>
    <w:p>
      <w:pPr>
        <w:pStyle w:val="Compact"/>
        <w:numPr>
          <w:ilvl w:val="0"/>
          <w:numId w:val="1023"/>
        </w:numPr>
      </w:pPr>
      <w:r>
        <w:t xml:space="preserve">Priority issues</w:t>
      </w:r>
    </w:p>
    <w:p>
      <w:pPr>
        <w:pStyle w:val="Compact"/>
        <w:numPr>
          <w:ilvl w:val="0"/>
          <w:numId w:val="1023"/>
        </w:numPr>
      </w:pPr>
      <w:r>
        <w:t xml:space="preserve">Evidence</w:t>
      </w:r>
    </w:p>
    <w:p>
      <w:pPr>
        <w:pStyle w:val="Compact"/>
        <w:numPr>
          <w:ilvl w:val="0"/>
          <w:numId w:val="1023"/>
        </w:numPr>
      </w:pPr>
      <w:r>
        <w:t xml:space="preserve">Business impact</w:t>
      </w:r>
    </w:p>
    <w:p>
      <w:pPr>
        <w:pStyle w:val="Compact"/>
        <w:numPr>
          <w:ilvl w:val="0"/>
          <w:numId w:val="1023"/>
        </w:numPr>
      </w:pPr>
      <w:r>
        <w:t xml:space="preserve">Recommended actions</w:t>
      </w:r>
    </w:p>
    <w:p>
      <w:pPr>
        <w:pStyle w:val="Compact"/>
        <w:numPr>
          <w:ilvl w:val="0"/>
          <w:numId w:val="1023"/>
        </w:numPr>
      </w:pPr>
      <w:r>
        <w:t xml:space="preserve">Quick wins</w:t>
      </w:r>
    </w:p>
    <w:p>
      <w:pPr>
        <w:pStyle w:val="Compact"/>
        <w:numPr>
          <w:ilvl w:val="0"/>
          <w:numId w:val="1023"/>
        </w:numPr>
      </w:pPr>
      <w:r>
        <w:t xml:space="preserve">Medium-term improvements</w:t>
      </w:r>
    </w:p>
    <w:p>
      <w:pPr>
        <w:pStyle w:val="Compact"/>
        <w:numPr>
          <w:ilvl w:val="0"/>
          <w:numId w:val="1023"/>
        </w:numPr>
      </w:pPr>
      <w:r>
        <w:t xml:space="preserve">Strategic opportunities</w:t>
      </w:r>
    </w:p>
    <w:p>
      <w:pPr>
        <w:pStyle w:val="Compact"/>
        <w:numPr>
          <w:ilvl w:val="0"/>
          <w:numId w:val="1023"/>
        </w:numPr>
      </w:pPr>
      <w:r>
        <w:t xml:space="preserve">Suggested services</w:t>
      </w:r>
    </w:p>
    <w:p>
      <w:pPr>
        <w:pStyle w:val="Compact"/>
        <w:numPr>
          <w:ilvl w:val="0"/>
          <w:numId w:val="1023"/>
        </w:numPr>
      </w:pPr>
      <w:r>
        <w:t xml:space="preserve">Estimated implementation phases</w:t>
      </w:r>
    </w:p>
    <w:p>
      <w:pPr>
        <w:pStyle w:val="Compact"/>
        <w:numPr>
          <w:ilvl w:val="0"/>
          <w:numId w:val="1023"/>
        </w:numPr>
      </w:pPr>
      <w:r>
        <w:t xml:space="preserve">Optional pricing</w:t>
      </w:r>
    </w:p>
    <w:p>
      <w:pPr>
        <w:pStyle w:val="Compact"/>
        <w:numPr>
          <w:ilvl w:val="0"/>
          <w:numId w:val="1023"/>
        </w:numPr>
      </w:pPr>
      <w:r>
        <w:t xml:space="preserve">Agency information</w:t>
      </w:r>
    </w:p>
    <w:p>
      <w:pPr>
        <w:pStyle w:val="Compact"/>
        <w:numPr>
          <w:ilvl w:val="0"/>
          <w:numId w:val="1023"/>
        </w:numPr>
      </w:pPr>
      <w:r>
        <w:t xml:space="preserve">CTA</w:t>
      </w:r>
    </w:p>
    <w:p>
      <w:pPr>
        <w:pStyle w:val="Compact"/>
        <w:numPr>
          <w:ilvl w:val="0"/>
          <w:numId w:val="1023"/>
        </w:numPr>
      </w:pPr>
      <w:r>
        <w:t xml:space="preserve">Contact details</w:t>
      </w:r>
    </w:p>
    <w:p>
      <w:pPr>
        <w:pStyle w:val="Compact"/>
        <w:numPr>
          <w:ilvl w:val="0"/>
          <w:numId w:val="1023"/>
        </w:numPr>
      </w:pPr>
      <w:r>
        <w:t xml:space="preserve">Disclaimer</w:t>
      </w:r>
    </w:p>
    <w:p>
      <w:pPr>
        <w:pStyle w:val="FirstParagraph"/>
      </w:pPr>
      <w:r>
        <w:t xml:space="preserve">Allow:</w:t>
      </w:r>
    </w:p>
    <w:p>
      <w:pPr>
        <w:pStyle w:val="Compact"/>
        <w:numPr>
          <w:ilvl w:val="0"/>
          <w:numId w:val="1024"/>
        </w:numPr>
      </w:pPr>
      <w:r>
        <w:t xml:space="preserve">Online report</w:t>
      </w:r>
    </w:p>
    <w:p>
      <w:pPr>
        <w:pStyle w:val="Compact"/>
        <w:numPr>
          <w:ilvl w:val="0"/>
          <w:numId w:val="1024"/>
        </w:numPr>
      </w:pPr>
      <w:r>
        <w:t xml:space="preserve">Secure share link</w:t>
      </w:r>
    </w:p>
    <w:p>
      <w:pPr>
        <w:pStyle w:val="Compact"/>
        <w:numPr>
          <w:ilvl w:val="0"/>
          <w:numId w:val="1024"/>
        </w:numPr>
      </w:pPr>
      <w:r>
        <w:t xml:space="preserve">Password-protected report</w:t>
      </w:r>
    </w:p>
    <w:p>
      <w:pPr>
        <w:pStyle w:val="Compact"/>
        <w:numPr>
          <w:ilvl w:val="0"/>
          <w:numId w:val="1024"/>
        </w:numPr>
      </w:pPr>
      <w:r>
        <w:t xml:space="preserve">Expiring report</w:t>
      </w:r>
    </w:p>
    <w:p>
      <w:pPr>
        <w:pStyle w:val="Compact"/>
        <w:numPr>
          <w:ilvl w:val="0"/>
          <w:numId w:val="1024"/>
        </w:numPr>
      </w:pPr>
      <w:r>
        <w:t xml:space="preserve">Downloadable PDF</w:t>
      </w:r>
    </w:p>
    <w:p>
      <w:pPr>
        <w:pStyle w:val="Compact"/>
        <w:numPr>
          <w:ilvl w:val="0"/>
          <w:numId w:val="1024"/>
        </w:numPr>
      </w:pPr>
      <w:r>
        <w:t xml:space="preserve">Printable report</w:t>
      </w:r>
    </w:p>
    <w:p>
      <w:pPr>
        <w:pStyle w:val="Compact"/>
        <w:numPr>
          <w:ilvl w:val="0"/>
          <w:numId w:val="1024"/>
        </w:numPr>
      </w:pPr>
      <w:r>
        <w:t xml:space="preserve">Agency-branded report</w:t>
      </w:r>
    </w:p>
    <w:p>
      <w:pPr>
        <w:pStyle w:val="Compact"/>
        <w:numPr>
          <w:ilvl w:val="0"/>
          <w:numId w:val="1024"/>
        </w:numPr>
      </w:pPr>
      <w:r>
        <w:t xml:space="preserve">White-label report</w:t>
      </w:r>
    </w:p>
    <w:p>
      <w:pPr>
        <w:pStyle w:val="Compact"/>
        <w:numPr>
          <w:ilvl w:val="0"/>
          <w:numId w:val="1024"/>
        </w:numPr>
      </w:pPr>
      <w:r>
        <w:t xml:space="preserve">Public preview report</w:t>
      </w:r>
    </w:p>
    <w:p>
      <w:pPr>
        <w:pStyle w:val="Compact"/>
        <w:numPr>
          <w:ilvl w:val="0"/>
          <w:numId w:val="1024"/>
        </w:numPr>
      </w:pPr>
      <w:r>
        <w:t xml:space="preserve">Internal report</w:t>
      </w:r>
    </w:p>
    <w:bookmarkEnd w:id="40"/>
    <w:bookmarkStart w:id="41" w:name="pdf-generation"/>
    <w:p>
      <w:pPr>
        <w:pStyle w:val="Heading2"/>
      </w:pPr>
      <w:r>
        <w:t xml:space="preserve">9. PDF Generation</w:t>
      </w:r>
    </w:p>
    <w:p>
      <w:pPr>
        <w:pStyle w:val="FirstParagraph"/>
      </w:pPr>
      <w:r>
        <w:t xml:space="preserve">PDF reports must:</w:t>
      </w:r>
    </w:p>
    <w:p>
      <w:pPr>
        <w:pStyle w:val="Compact"/>
        <w:numPr>
          <w:ilvl w:val="0"/>
          <w:numId w:val="1025"/>
        </w:numPr>
      </w:pPr>
      <w:r>
        <w:t xml:space="preserve">Render consistently</w:t>
      </w:r>
    </w:p>
    <w:p>
      <w:pPr>
        <w:pStyle w:val="Compact"/>
        <w:numPr>
          <w:ilvl w:val="0"/>
          <w:numId w:val="1025"/>
        </w:numPr>
      </w:pPr>
      <w:r>
        <w:t xml:space="preserve">Use selectable text</w:t>
      </w:r>
    </w:p>
    <w:p>
      <w:pPr>
        <w:pStyle w:val="Compact"/>
        <w:numPr>
          <w:ilvl w:val="0"/>
          <w:numId w:val="1025"/>
        </w:numPr>
      </w:pPr>
      <w:r>
        <w:t xml:space="preserve">Include page numbers</w:t>
      </w:r>
    </w:p>
    <w:p>
      <w:pPr>
        <w:pStyle w:val="Compact"/>
        <w:numPr>
          <w:ilvl w:val="0"/>
          <w:numId w:val="1025"/>
        </w:numPr>
      </w:pPr>
      <w:r>
        <w:t xml:space="preserve">Include agency branding</w:t>
      </w:r>
    </w:p>
    <w:p>
      <w:pPr>
        <w:pStyle w:val="Compact"/>
        <w:numPr>
          <w:ilvl w:val="0"/>
          <w:numId w:val="1025"/>
        </w:numPr>
      </w:pPr>
      <w:r>
        <w:t xml:space="preserve">Avoid clipped content</w:t>
      </w:r>
    </w:p>
    <w:p>
      <w:pPr>
        <w:pStyle w:val="Compact"/>
        <w:numPr>
          <w:ilvl w:val="0"/>
          <w:numId w:val="1025"/>
        </w:numPr>
      </w:pPr>
      <w:r>
        <w:t xml:space="preserve">Support tables and screenshots</w:t>
      </w:r>
    </w:p>
    <w:p>
      <w:pPr>
        <w:pStyle w:val="Compact"/>
        <w:numPr>
          <w:ilvl w:val="0"/>
          <w:numId w:val="1025"/>
        </w:numPr>
      </w:pPr>
      <w:r>
        <w:t xml:space="preserve">Include a generated timestamp</w:t>
      </w:r>
    </w:p>
    <w:p>
      <w:pPr>
        <w:pStyle w:val="Compact"/>
        <w:numPr>
          <w:ilvl w:val="0"/>
          <w:numId w:val="1025"/>
        </w:numPr>
      </w:pPr>
      <w:r>
        <w:t xml:space="preserve">Include report version</w:t>
      </w:r>
    </w:p>
    <w:p>
      <w:pPr>
        <w:pStyle w:val="Compact"/>
        <w:numPr>
          <w:ilvl w:val="0"/>
          <w:numId w:val="1025"/>
        </w:numPr>
      </w:pPr>
      <w:r>
        <w:t xml:space="preserve">Include disclaimer language</w:t>
      </w:r>
    </w:p>
    <w:p>
      <w:pPr>
        <w:pStyle w:val="Compact"/>
        <w:numPr>
          <w:ilvl w:val="0"/>
          <w:numId w:val="1025"/>
        </w:numPr>
      </w:pPr>
      <w:r>
        <w:t xml:space="preserve">Produce a professional output suitable for client delivery</w:t>
      </w:r>
    </w:p>
    <w:p>
      <w:pPr>
        <w:pStyle w:val="FirstParagraph"/>
      </w:pPr>
      <w:r>
        <w:t xml:space="preserve">Test PDFs with long findings, large screenshots, and multi-page sections.</w:t>
      </w:r>
    </w:p>
    <w:bookmarkEnd w:id="41"/>
    <w:bookmarkStart w:id="42" w:name="proposal-generator"/>
    <w:p>
      <w:pPr>
        <w:pStyle w:val="Heading2"/>
      </w:pPr>
      <w:r>
        <w:t xml:space="preserve">10. Proposal Generator</w:t>
      </w:r>
    </w:p>
    <w:p>
      <w:pPr>
        <w:pStyle w:val="FirstParagraph"/>
      </w:pPr>
      <w:r>
        <w:t xml:space="preserve">Convert approved findings into a proposal.</w:t>
      </w:r>
    </w:p>
    <w:p>
      <w:pPr>
        <w:pStyle w:val="BodyText"/>
      </w:pPr>
      <w:r>
        <w:t xml:space="preserve">Proposal fields:</w:t>
      </w:r>
    </w:p>
    <w:p>
      <w:pPr>
        <w:pStyle w:val="Compact"/>
        <w:numPr>
          <w:ilvl w:val="0"/>
          <w:numId w:val="1026"/>
        </w:numPr>
      </w:pPr>
      <w:r>
        <w:t xml:space="preserve">Client</w:t>
      </w:r>
    </w:p>
    <w:p>
      <w:pPr>
        <w:pStyle w:val="Compact"/>
        <w:numPr>
          <w:ilvl w:val="0"/>
          <w:numId w:val="1026"/>
        </w:numPr>
      </w:pPr>
      <w:r>
        <w:t xml:space="preserve">Project title</w:t>
      </w:r>
    </w:p>
    <w:p>
      <w:pPr>
        <w:pStyle w:val="Compact"/>
        <w:numPr>
          <w:ilvl w:val="0"/>
          <w:numId w:val="1026"/>
        </w:numPr>
      </w:pPr>
      <w:r>
        <w:t xml:space="preserve">Executive summary</w:t>
      </w:r>
    </w:p>
    <w:p>
      <w:pPr>
        <w:pStyle w:val="Compact"/>
        <w:numPr>
          <w:ilvl w:val="0"/>
          <w:numId w:val="1026"/>
        </w:numPr>
      </w:pPr>
      <w:r>
        <w:t xml:space="preserve">Current-state assessment</w:t>
      </w:r>
    </w:p>
    <w:p>
      <w:pPr>
        <w:pStyle w:val="Compact"/>
        <w:numPr>
          <w:ilvl w:val="0"/>
          <w:numId w:val="1026"/>
        </w:numPr>
      </w:pPr>
      <w:r>
        <w:t xml:space="preserve">Objectives</w:t>
      </w:r>
    </w:p>
    <w:p>
      <w:pPr>
        <w:pStyle w:val="Compact"/>
        <w:numPr>
          <w:ilvl w:val="0"/>
          <w:numId w:val="1026"/>
        </w:numPr>
      </w:pPr>
      <w:r>
        <w:t xml:space="preserve">Scope</w:t>
      </w:r>
    </w:p>
    <w:p>
      <w:pPr>
        <w:pStyle w:val="Compact"/>
        <w:numPr>
          <w:ilvl w:val="0"/>
          <w:numId w:val="1026"/>
        </w:numPr>
      </w:pPr>
      <w:r>
        <w:t xml:space="preserve">Deliverables</w:t>
      </w:r>
    </w:p>
    <w:p>
      <w:pPr>
        <w:pStyle w:val="Compact"/>
        <w:numPr>
          <w:ilvl w:val="0"/>
          <w:numId w:val="1026"/>
        </w:numPr>
      </w:pPr>
      <w:r>
        <w:t xml:space="preserve">Exclusions</w:t>
      </w:r>
    </w:p>
    <w:p>
      <w:pPr>
        <w:pStyle w:val="Compact"/>
        <w:numPr>
          <w:ilvl w:val="0"/>
          <w:numId w:val="1026"/>
        </w:numPr>
      </w:pPr>
      <w:r>
        <w:t xml:space="preserve">Assumptions</w:t>
      </w:r>
    </w:p>
    <w:p>
      <w:pPr>
        <w:pStyle w:val="Compact"/>
        <w:numPr>
          <w:ilvl w:val="0"/>
          <w:numId w:val="1026"/>
        </w:numPr>
      </w:pPr>
      <w:r>
        <w:t xml:space="preserve">Dependencies</w:t>
      </w:r>
    </w:p>
    <w:p>
      <w:pPr>
        <w:pStyle w:val="Compact"/>
        <w:numPr>
          <w:ilvl w:val="0"/>
          <w:numId w:val="1026"/>
        </w:numPr>
      </w:pPr>
      <w:r>
        <w:t xml:space="preserve">Client responsibilities</w:t>
      </w:r>
    </w:p>
    <w:p>
      <w:pPr>
        <w:pStyle w:val="Compact"/>
        <w:numPr>
          <w:ilvl w:val="0"/>
          <w:numId w:val="1026"/>
        </w:numPr>
      </w:pPr>
      <w:r>
        <w:t xml:space="preserve">Project phases</w:t>
      </w:r>
    </w:p>
    <w:p>
      <w:pPr>
        <w:pStyle w:val="Compact"/>
        <w:numPr>
          <w:ilvl w:val="0"/>
          <w:numId w:val="1026"/>
        </w:numPr>
      </w:pPr>
      <w:r>
        <w:t xml:space="preserve">Timeline</w:t>
      </w:r>
    </w:p>
    <w:p>
      <w:pPr>
        <w:pStyle w:val="Compact"/>
        <w:numPr>
          <w:ilvl w:val="0"/>
          <w:numId w:val="1026"/>
        </w:numPr>
      </w:pPr>
      <w:r>
        <w:t xml:space="preserve">Pricing</w:t>
      </w:r>
    </w:p>
    <w:p>
      <w:pPr>
        <w:pStyle w:val="Compact"/>
        <w:numPr>
          <w:ilvl w:val="0"/>
          <w:numId w:val="1026"/>
        </w:numPr>
      </w:pPr>
      <w:r>
        <w:t xml:space="preserve">Optional services</w:t>
      </w:r>
    </w:p>
    <w:p>
      <w:pPr>
        <w:pStyle w:val="Compact"/>
        <w:numPr>
          <w:ilvl w:val="0"/>
          <w:numId w:val="1026"/>
        </w:numPr>
      </w:pPr>
      <w:r>
        <w:t xml:space="preserve">Payment schedule</w:t>
      </w:r>
    </w:p>
    <w:p>
      <w:pPr>
        <w:pStyle w:val="Compact"/>
        <w:numPr>
          <w:ilvl w:val="0"/>
          <w:numId w:val="1026"/>
        </w:numPr>
      </w:pPr>
      <w:r>
        <w:t xml:space="preserve">Acceptance criteria</w:t>
      </w:r>
    </w:p>
    <w:p>
      <w:pPr>
        <w:pStyle w:val="Compact"/>
        <w:numPr>
          <w:ilvl w:val="0"/>
          <w:numId w:val="1026"/>
        </w:numPr>
      </w:pPr>
      <w:r>
        <w:t xml:space="preserve">Change-control terms</w:t>
      </w:r>
    </w:p>
    <w:p>
      <w:pPr>
        <w:pStyle w:val="Compact"/>
        <w:numPr>
          <w:ilvl w:val="0"/>
          <w:numId w:val="1026"/>
        </w:numPr>
      </w:pPr>
      <w:r>
        <w:t xml:space="preserve">Validity period</w:t>
      </w:r>
    </w:p>
    <w:p>
      <w:pPr>
        <w:pStyle w:val="Compact"/>
        <w:numPr>
          <w:ilvl w:val="0"/>
          <w:numId w:val="1026"/>
        </w:numPr>
      </w:pPr>
      <w:r>
        <w:t xml:space="preserve">Signature fields</w:t>
      </w:r>
    </w:p>
    <w:p>
      <w:pPr>
        <w:pStyle w:val="Compact"/>
        <w:numPr>
          <w:ilvl w:val="0"/>
          <w:numId w:val="1026"/>
        </w:numPr>
      </w:pPr>
      <w:r>
        <w:t xml:space="preserve">Next step</w:t>
      </w:r>
    </w:p>
    <w:p>
      <w:pPr>
        <w:pStyle w:val="FirstParagraph"/>
      </w:pPr>
      <w:r>
        <w:t xml:space="preserve">Allow users to edit all generated text.</w:t>
      </w:r>
    </w:p>
    <w:p>
      <w:pPr>
        <w:pStyle w:val="BodyText"/>
      </w:pPr>
      <w:r>
        <w:t xml:space="preserve">Do not create legal guarantees or warranties without explicit user approval.</w:t>
      </w:r>
    </w:p>
    <w:bookmarkEnd w:id="42"/>
    <w:bookmarkStart w:id="43" w:name="implementation-roadmap"/>
    <w:p>
      <w:pPr>
        <w:pStyle w:val="Heading2"/>
      </w:pPr>
      <w:r>
        <w:t xml:space="preserve">11. Implementation Roadmap</w:t>
      </w:r>
    </w:p>
    <w:p>
      <w:pPr>
        <w:pStyle w:val="FirstParagraph"/>
      </w:pPr>
      <w:r>
        <w:t xml:space="preserve">Generate:</w:t>
      </w:r>
    </w:p>
    <w:p>
      <w:pPr>
        <w:pStyle w:val="Compact"/>
        <w:numPr>
          <w:ilvl w:val="0"/>
          <w:numId w:val="1027"/>
        </w:numPr>
      </w:pPr>
      <w:r>
        <w:t xml:space="preserve">Immediate fixes</w:t>
      </w:r>
    </w:p>
    <w:p>
      <w:pPr>
        <w:pStyle w:val="Compact"/>
        <w:numPr>
          <w:ilvl w:val="0"/>
          <w:numId w:val="1027"/>
        </w:numPr>
      </w:pPr>
      <w:r>
        <w:t xml:space="preserve">30-day plan</w:t>
      </w:r>
    </w:p>
    <w:p>
      <w:pPr>
        <w:pStyle w:val="Compact"/>
        <w:numPr>
          <w:ilvl w:val="0"/>
          <w:numId w:val="1027"/>
        </w:numPr>
      </w:pPr>
      <w:r>
        <w:t xml:space="preserve">60-day plan</w:t>
      </w:r>
    </w:p>
    <w:p>
      <w:pPr>
        <w:pStyle w:val="Compact"/>
        <w:numPr>
          <w:ilvl w:val="0"/>
          <w:numId w:val="1027"/>
        </w:numPr>
      </w:pPr>
      <w:r>
        <w:t xml:space="preserve">90-day plan</w:t>
      </w:r>
    </w:p>
    <w:p>
      <w:pPr>
        <w:pStyle w:val="Compact"/>
        <w:numPr>
          <w:ilvl w:val="0"/>
          <w:numId w:val="1027"/>
        </w:numPr>
      </w:pPr>
      <w:r>
        <w:t xml:space="preserve">Dependencies</w:t>
      </w:r>
    </w:p>
    <w:p>
      <w:pPr>
        <w:pStyle w:val="Compact"/>
        <w:numPr>
          <w:ilvl w:val="0"/>
          <w:numId w:val="1027"/>
        </w:numPr>
      </w:pPr>
      <w:r>
        <w:t xml:space="preserve">Recommended service package</w:t>
      </w:r>
    </w:p>
    <w:p>
      <w:pPr>
        <w:pStyle w:val="Compact"/>
        <w:numPr>
          <w:ilvl w:val="0"/>
          <w:numId w:val="1027"/>
        </w:numPr>
      </w:pPr>
      <w:r>
        <w:t xml:space="preserve">Required client input</w:t>
      </w:r>
    </w:p>
    <w:p>
      <w:pPr>
        <w:pStyle w:val="Compact"/>
        <w:numPr>
          <w:ilvl w:val="0"/>
          <w:numId w:val="1027"/>
        </w:numPr>
      </w:pPr>
      <w:r>
        <w:t xml:space="preserve">Estimated complexity</w:t>
      </w:r>
    </w:p>
    <w:p>
      <w:pPr>
        <w:pStyle w:val="Compact"/>
        <w:numPr>
          <w:ilvl w:val="0"/>
          <w:numId w:val="1027"/>
        </w:numPr>
      </w:pPr>
      <w:r>
        <w:t xml:space="preserve">Suggested priority</w:t>
      </w:r>
    </w:p>
    <w:p>
      <w:pPr>
        <w:pStyle w:val="Compact"/>
        <w:numPr>
          <w:ilvl w:val="0"/>
          <w:numId w:val="1027"/>
        </w:numPr>
      </w:pPr>
      <w:r>
        <w:t xml:space="preserve">Expected business impact</w:t>
      </w:r>
    </w:p>
    <w:p>
      <w:pPr>
        <w:pStyle w:val="FirstParagraph"/>
      </w:pPr>
      <w:r>
        <w:t xml:space="preserve">Distinguish estimates from guaranteed outcomes.</w:t>
      </w:r>
    </w:p>
    <w:bookmarkEnd w:id="43"/>
    <w:bookmarkStart w:id="44" w:name="opportunity-pipeline"/>
    <w:p>
      <w:pPr>
        <w:pStyle w:val="Heading2"/>
      </w:pPr>
      <w:r>
        <w:t xml:space="preserve">12. Opportunity Pipeline</w:t>
      </w:r>
    </w:p>
    <w:p>
      <w:pPr>
        <w:pStyle w:val="FirstParagraph"/>
      </w:pPr>
      <w:r>
        <w:t xml:space="preserve">Pipeline stages:</w:t>
      </w:r>
    </w:p>
    <w:p>
      <w:pPr>
        <w:pStyle w:val="Compact"/>
        <w:numPr>
          <w:ilvl w:val="0"/>
          <w:numId w:val="1028"/>
        </w:numPr>
      </w:pPr>
      <w:r>
        <w:t xml:space="preserve">New prospect</w:t>
      </w:r>
    </w:p>
    <w:p>
      <w:pPr>
        <w:pStyle w:val="Compact"/>
        <w:numPr>
          <w:ilvl w:val="0"/>
          <w:numId w:val="1028"/>
        </w:numPr>
      </w:pPr>
      <w:r>
        <w:t xml:space="preserve">Audit planned</w:t>
      </w:r>
    </w:p>
    <w:p>
      <w:pPr>
        <w:pStyle w:val="Compact"/>
        <w:numPr>
          <w:ilvl w:val="0"/>
          <w:numId w:val="1028"/>
        </w:numPr>
      </w:pPr>
      <w:r>
        <w:t xml:space="preserve">Audit running</w:t>
      </w:r>
    </w:p>
    <w:p>
      <w:pPr>
        <w:pStyle w:val="Compact"/>
        <w:numPr>
          <w:ilvl w:val="0"/>
          <w:numId w:val="1028"/>
        </w:numPr>
      </w:pPr>
      <w:r>
        <w:t xml:space="preserve">Audit review</w:t>
      </w:r>
    </w:p>
    <w:p>
      <w:pPr>
        <w:pStyle w:val="Compact"/>
        <w:numPr>
          <w:ilvl w:val="0"/>
          <w:numId w:val="1028"/>
        </w:numPr>
      </w:pPr>
      <w:r>
        <w:t xml:space="preserve">Report sent</w:t>
      </w:r>
    </w:p>
    <w:p>
      <w:pPr>
        <w:pStyle w:val="Compact"/>
        <w:numPr>
          <w:ilvl w:val="0"/>
          <w:numId w:val="1028"/>
        </w:numPr>
      </w:pPr>
      <w:r>
        <w:t xml:space="preserve">Report viewed</w:t>
      </w:r>
    </w:p>
    <w:p>
      <w:pPr>
        <w:pStyle w:val="Compact"/>
        <w:numPr>
          <w:ilvl w:val="0"/>
          <w:numId w:val="1028"/>
        </w:numPr>
      </w:pPr>
      <w:r>
        <w:t xml:space="preserve">Follow-up due</w:t>
      </w:r>
    </w:p>
    <w:p>
      <w:pPr>
        <w:pStyle w:val="Compact"/>
        <w:numPr>
          <w:ilvl w:val="0"/>
          <w:numId w:val="1028"/>
        </w:numPr>
      </w:pPr>
      <w:r>
        <w:t xml:space="preserve">Proposal sent</w:t>
      </w:r>
    </w:p>
    <w:p>
      <w:pPr>
        <w:pStyle w:val="Compact"/>
        <w:numPr>
          <w:ilvl w:val="0"/>
          <w:numId w:val="1028"/>
        </w:numPr>
      </w:pPr>
      <w:r>
        <w:t xml:space="preserve">Negotiation</w:t>
      </w:r>
    </w:p>
    <w:p>
      <w:pPr>
        <w:pStyle w:val="Compact"/>
        <w:numPr>
          <w:ilvl w:val="0"/>
          <w:numId w:val="1028"/>
        </w:numPr>
      </w:pPr>
      <w:r>
        <w:t xml:space="preserve">Won</w:t>
      </w:r>
    </w:p>
    <w:p>
      <w:pPr>
        <w:pStyle w:val="Compact"/>
        <w:numPr>
          <w:ilvl w:val="0"/>
          <w:numId w:val="1028"/>
        </w:numPr>
      </w:pPr>
      <w:r>
        <w:t xml:space="preserve">Lost</w:t>
      </w:r>
    </w:p>
    <w:p>
      <w:pPr>
        <w:pStyle w:val="Compact"/>
        <w:numPr>
          <w:ilvl w:val="0"/>
          <w:numId w:val="1028"/>
        </w:numPr>
      </w:pPr>
      <w:r>
        <w:t xml:space="preserve">Archived</w:t>
      </w:r>
    </w:p>
    <w:p>
      <w:pPr>
        <w:pStyle w:val="FirstParagraph"/>
      </w:pPr>
      <w:r>
        <w:t xml:space="preserve">Support:</w:t>
      </w:r>
    </w:p>
    <w:p>
      <w:pPr>
        <w:pStyle w:val="Compact"/>
        <w:numPr>
          <w:ilvl w:val="0"/>
          <w:numId w:val="1029"/>
        </w:numPr>
      </w:pPr>
      <w:r>
        <w:t xml:space="preserve">Drag-and-drop pipeline</w:t>
      </w:r>
    </w:p>
    <w:p>
      <w:pPr>
        <w:pStyle w:val="Compact"/>
        <w:numPr>
          <w:ilvl w:val="0"/>
          <w:numId w:val="1029"/>
        </w:numPr>
      </w:pPr>
      <w:r>
        <w:t xml:space="preserve">Stage history</w:t>
      </w:r>
    </w:p>
    <w:p>
      <w:pPr>
        <w:pStyle w:val="Compact"/>
        <w:numPr>
          <w:ilvl w:val="0"/>
          <w:numId w:val="1029"/>
        </w:numPr>
      </w:pPr>
      <w:r>
        <w:t xml:space="preserve">Estimated value</w:t>
      </w:r>
    </w:p>
    <w:p>
      <w:pPr>
        <w:pStyle w:val="Compact"/>
        <w:numPr>
          <w:ilvl w:val="0"/>
          <w:numId w:val="1029"/>
        </w:numPr>
      </w:pPr>
      <w:r>
        <w:t xml:space="preserve">Probability</w:t>
      </w:r>
    </w:p>
    <w:p>
      <w:pPr>
        <w:pStyle w:val="Compact"/>
        <w:numPr>
          <w:ilvl w:val="0"/>
          <w:numId w:val="1029"/>
        </w:numPr>
      </w:pPr>
      <w:r>
        <w:t xml:space="preserve">Expected close date</w:t>
      </w:r>
    </w:p>
    <w:p>
      <w:pPr>
        <w:pStyle w:val="Compact"/>
        <w:numPr>
          <w:ilvl w:val="0"/>
          <w:numId w:val="1029"/>
        </w:numPr>
      </w:pPr>
      <w:r>
        <w:t xml:space="preserve">Assigned owner</w:t>
      </w:r>
    </w:p>
    <w:p>
      <w:pPr>
        <w:pStyle w:val="Compact"/>
        <w:numPr>
          <w:ilvl w:val="0"/>
          <w:numId w:val="1029"/>
        </w:numPr>
      </w:pPr>
      <w:r>
        <w:t xml:space="preserve">Follow-up tasks</w:t>
      </w:r>
    </w:p>
    <w:p>
      <w:pPr>
        <w:pStyle w:val="Compact"/>
        <w:numPr>
          <w:ilvl w:val="0"/>
          <w:numId w:val="1029"/>
        </w:numPr>
      </w:pPr>
      <w:r>
        <w:t xml:space="preserve">Lost reason</w:t>
      </w:r>
    </w:p>
    <w:p>
      <w:pPr>
        <w:pStyle w:val="Compact"/>
        <w:numPr>
          <w:ilvl w:val="0"/>
          <w:numId w:val="1029"/>
        </w:numPr>
      </w:pPr>
      <w:r>
        <w:t xml:space="preserve">Won value</w:t>
      </w:r>
    </w:p>
    <w:bookmarkEnd w:id="44"/>
    <w:bookmarkStart w:id="45" w:name="report-analytics"/>
    <w:p>
      <w:pPr>
        <w:pStyle w:val="Heading2"/>
      </w:pPr>
      <w:r>
        <w:t xml:space="preserve">13. Report Analytics</w:t>
      </w:r>
    </w:p>
    <w:p>
      <w:pPr>
        <w:pStyle w:val="FirstParagraph"/>
      </w:pPr>
      <w:r>
        <w:t xml:space="preserve">Track:</w:t>
      </w:r>
    </w:p>
    <w:p>
      <w:pPr>
        <w:pStyle w:val="Compact"/>
        <w:numPr>
          <w:ilvl w:val="0"/>
          <w:numId w:val="1030"/>
        </w:numPr>
      </w:pPr>
      <w:r>
        <w:t xml:space="preserve">First viewed</w:t>
      </w:r>
    </w:p>
    <w:p>
      <w:pPr>
        <w:pStyle w:val="Compact"/>
        <w:numPr>
          <w:ilvl w:val="0"/>
          <w:numId w:val="1030"/>
        </w:numPr>
      </w:pPr>
      <w:r>
        <w:t xml:space="preserve">Last viewed</w:t>
      </w:r>
    </w:p>
    <w:p>
      <w:pPr>
        <w:pStyle w:val="Compact"/>
        <w:numPr>
          <w:ilvl w:val="0"/>
          <w:numId w:val="1030"/>
        </w:numPr>
      </w:pPr>
      <w:r>
        <w:t xml:space="preserve">Number of views</w:t>
      </w:r>
    </w:p>
    <w:p>
      <w:pPr>
        <w:pStyle w:val="Compact"/>
        <w:numPr>
          <w:ilvl w:val="0"/>
          <w:numId w:val="1030"/>
        </w:numPr>
      </w:pPr>
      <w:r>
        <w:t xml:space="preserve">Sections viewed where technically and legally appropriate</w:t>
      </w:r>
    </w:p>
    <w:p>
      <w:pPr>
        <w:pStyle w:val="Compact"/>
        <w:numPr>
          <w:ilvl w:val="0"/>
          <w:numId w:val="1030"/>
        </w:numPr>
      </w:pPr>
      <w:r>
        <w:t xml:space="preserve">CTA clicks</w:t>
      </w:r>
    </w:p>
    <w:p>
      <w:pPr>
        <w:pStyle w:val="Compact"/>
        <w:numPr>
          <w:ilvl w:val="0"/>
          <w:numId w:val="1030"/>
        </w:numPr>
      </w:pPr>
      <w:r>
        <w:t xml:space="preserve">Proposal clicks</w:t>
      </w:r>
    </w:p>
    <w:p>
      <w:pPr>
        <w:pStyle w:val="Compact"/>
        <w:numPr>
          <w:ilvl w:val="0"/>
          <w:numId w:val="1030"/>
        </w:numPr>
      </w:pPr>
      <w:r>
        <w:t xml:space="preserve">Download activity</w:t>
      </w:r>
    </w:p>
    <w:p>
      <w:pPr>
        <w:pStyle w:val="Compact"/>
        <w:numPr>
          <w:ilvl w:val="0"/>
          <w:numId w:val="1030"/>
        </w:numPr>
      </w:pPr>
      <w:r>
        <w:t xml:space="preserve">Viewer device category</w:t>
      </w:r>
    </w:p>
    <w:p>
      <w:pPr>
        <w:pStyle w:val="Compact"/>
        <w:numPr>
          <w:ilvl w:val="0"/>
          <w:numId w:val="1030"/>
        </w:numPr>
      </w:pPr>
      <w:r>
        <w:t xml:space="preserve">Approximate location only when legally and technically appropriate</w:t>
      </w:r>
    </w:p>
    <w:p>
      <w:pPr>
        <w:pStyle w:val="FirstParagraph"/>
      </w:pPr>
      <w:r>
        <w:t xml:space="preserve">Provide privacy-conscious controls.</w:t>
      </w:r>
    </w:p>
    <w:p>
      <w:pPr>
        <w:pStyle w:val="BodyText"/>
      </w:pPr>
      <w:r>
        <w:t xml:space="preserve">Do not use covert or invasive tracking.</w:t>
      </w:r>
    </w:p>
    <w:bookmarkEnd w:id="45"/>
    <w:bookmarkStart w:id="46" w:name="agency-white-labelling"/>
    <w:p>
      <w:pPr>
        <w:pStyle w:val="Heading2"/>
      </w:pPr>
      <w:r>
        <w:t xml:space="preserve">14. Agency White Labelling</w:t>
      </w:r>
    </w:p>
    <w:p>
      <w:pPr>
        <w:pStyle w:val="FirstParagraph"/>
      </w:pPr>
      <w:r>
        <w:t xml:space="preserve">Allow configuration of:</w:t>
      </w:r>
    </w:p>
    <w:p>
      <w:pPr>
        <w:pStyle w:val="Compact"/>
        <w:numPr>
          <w:ilvl w:val="0"/>
          <w:numId w:val="1031"/>
        </w:numPr>
      </w:pPr>
      <w:r>
        <w:t xml:space="preserve">Agency name</w:t>
      </w:r>
    </w:p>
    <w:p>
      <w:pPr>
        <w:pStyle w:val="Compact"/>
        <w:numPr>
          <w:ilvl w:val="0"/>
          <w:numId w:val="1031"/>
        </w:numPr>
      </w:pPr>
      <w:r>
        <w:t xml:space="preserve">Legal business name</w:t>
      </w:r>
    </w:p>
    <w:p>
      <w:pPr>
        <w:pStyle w:val="Compact"/>
        <w:numPr>
          <w:ilvl w:val="0"/>
          <w:numId w:val="1031"/>
        </w:numPr>
      </w:pPr>
      <w:r>
        <w:t xml:space="preserve">Logo</w:t>
      </w:r>
    </w:p>
    <w:p>
      <w:pPr>
        <w:pStyle w:val="Compact"/>
        <w:numPr>
          <w:ilvl w:val="0"/>
          <w:numId w:val="1031"/>
        </w:numPr>
      </w:pPr>
      <w:r>
        <w:t xml:space="preserve">Favicon</w:t>
      </w:r>
    </w:p>
    <w:p>
      <w:pPr>
        <w:pStyle w:val="Compact"/>
        <w:numPr>
          <w:ilvl w:val="0"/>
          <w:numId w:val="1031"/>
        </w:numPr>
      </w:pPr>
      <w:r>
        <w:t xml:space="preserve">Brand colours</w:t>
      </w:r>
    </w:p>
    <w:p>
      <w:pPr>
        <w:pStyle w:val="Compact"/>
        <w:numPr>
          <w:ilvl w:val="0"/>
          <w:numId w:val="1031"/>
        </w:numPr>
      </w:pPr>
      <w:r>
        <w:t xml:space="preserve">Fonts</w:t>
      </w:r>
    </w:p>
    <w:p>
      <w:pPr>
        <w:pStyle w:val="Compact"/>
        <w:numPr>
          <w:ilvl w:val="0"/>
          <w:numId w:val="1031"/>
        </w:numPr>
      </w:pPr>
      <w:r>
        <w:t xml:space="preserve">Email sender name</w:t>
      </w:r>
    </w:p>
    <w:p>
      <w:pPr>
        <w:pStyle w:val="Compact"/>
        <w:numPr>
          <w:ilvl w:val="0"/>
          <w:numId w:val="1031"/>
        </w:numPr>
      </w:pPr>
      <w:r>
        <w:t xml:space="preserve">Reply-to address</w:t>
      </w:r>
    </w:p>
    <w:p>
      <w:pPr>
        <w:pStyle w:val="Compact"/>
        <w:numPr>
          <w:ilvl w:val="0"/>
          <w:numId w:val="1031"/>
        </w:numPr>
      </w:pPr>
      <w:r>
        <w:t xml:space="preserve">Support information</w:t>
      </w:r>
    </w:p>
    <w:p>
      <w:pPr>
        <w:pStyle w:val="Compact"/>
        <w:numPr>
          <w:ilvl w:val="0"/>
          <w:numId w:val="1031"/>
        </w:numPr>
      </w:pPr>
      <w:r>
        <w:t xml:space="preserve">Website</w:t>
      </w:r>
    </w:p>
    <w:p>
      <w:pPr>
        <w:pStyle w:val="Compact"/>
        <w:numPr>
          <w:ilvl w:val="0"/>
          <w:numId w:val="1031"/>
        </w:numPr>
      </w:pPr>
      <w:r>
        <w:t xml:space="preserve">Telephone</w:t>
      </w:r>
    </w:p>
    <w:p>
      <w:pPr>
        <w:pStyle w:val="Compact"/>
        <w:numPr>
          <w:ilvl w:val="0"/>
          <w:numId w:val="1031"/>
        </w:numPr>
      </w:pPr>
      <w:r>
        <w:t xml:space="preserve">Address</w:t>
      </w:r>
    </w:p>
    <w:p>
      <w:pPr>
        <w:pStyle w:val="Compact"/>
        <w:numPr>
          <w:ilvl w:val="0"/>
          <w:numId w:val="1031"/>
        </w:numPr>
      </w:pPr>
      <w:r>
        <w:t xml:space="preserve">Terms URL</w:t>
      </w:r>
    </w:p>
    <w:p>
      <w:pPr>
        <w:pStyle w:val="Compact"/>
        <w:numPr>
          <w:ilvl w:val="0"/>
          <w:numId w:val="1031"/>
        </w:numPr>
      </w:pPr>
      <w:r>
        <w:t xml:space="preserve">Privacy URL</w:t>
      </w:r>
    </w:p>
    <w:p>
      <w:pPr>
        <w:pStyle w:val="Compact"/>
        <w:numPr>
          <w:ilvl w:val="0"/>
          <w:numId w:val="1031"/>
        </w:numPr>
      </w:pPr>
      <w:r>
        <w:t xml:space="preserve">Currency</w:t>
      </w:r>
    </w:p>
    <w:p>
      <w:pPr>
        <w:pStyle w:val="Compact"/>
        <w:numPr>
          <w:ilvl w:val="0"/>
          <w:numId w:val="1031"/>
        </w:numPr>
      </w:pPr>
      <w:r>
        <w:t xml:space="preserve">Tax settings</w:t>
      </w:r>
    </w:p>
    <w:p>
      <w:pPr>
        <w:pStyle w:val="Compact"/>
        <w:numPr>
          <w:ilvl w:val="0"/>
          <w:numId w:val="1031"/>
        </w:numPr>
      </w:pPr>
      <w:r>
        <w:t xml:space="preserve">Default services</w:t>
      </w:r>
    </w:p>
    <w:p>
      <w:pPr>
        <w:pStyle w:val="Compact"/>
        <w:numPr>
          <w:ilvl w:val="0"/>
          <w:numId w:val="1031"/>
        </w:numPr>
      </w:pPr>
      <w:r>
        <w:t xml:space="preserve">Default pricing</w:t>
      </w:r>
    </w:p>
    <w:p>
      <w:pPr>
        <w:pStyle w:val="Compact"/>
        <w:numPr>
          <w:ilvl w:val="0"/>
          <w:numId w:val="1031"/>
        </w:numPr>
      </w:pPr>
      <w:r>
        <w:t xml:space="preserve">Default report language</w:t>
      </w:r>
    </w:p>
    <w:p>
      <w:pPr>
        <w:pStyle w:val="Compact"/>
        <w:numPr>
          <w:ilvl w:val="0"/>
          <w:numId w:val="1031"/>
        </w:numPr>
      </w:pPr>
      <w:r>
        <w:t xml:space="preserve">Default disclaimers</w:t>
      </w:r>
    </w:p>
    <w:p>
      <w:pPr>
        <w:pStyle w:val="Compact"/>
        <w:numPr>
          <w:ilvl w:val="0"/>
          <w:numId w:val="1031"/>
        </w:numPr>
      </w:pPr>
      <w:r>
        <w:t xml:space="preserve">Custom domain configuration</w:t>
      </w:r>
    </w:p>
    <w:p>
      <w:pPr>
        <w:pStyle w:val="FirstParagraph"/>
      </w:pPr>
      <w:r>
        <w:t xml:space="preserve">WinterVell branding may remain in the admin area depending on the licence tier, but client-facing reports must support complete white labelling.</w:t>
      </w:r>
    </w:p>
    <w:bookmarkEnd w:id="46"/>
    <w:bookmarkStart w:id="47" w:name="service-catalogue"/>
    <w:p>
      <w:pPr>
        <w:pStyle w:val="Heading2"/>
      </w:pPr>
      <w:r>
        <w:t xml:space="preserve">15. Service Catalogue</w:t>
      </w:r>
    </w:p>
    <w:p>
      <w:pPr>
        <w:pStyle w:val="FirstParagraph"/>
      </w:pPr>
      <w:r>
        <w:t xml:space="preserve">Allow agencies to configure services such as:</w:t>
      </w:r>
    </w:p>
    <w:p>
      <w:pPr>
        <w:pStyle w:val="Compact"/>
        <w:numPr>
          <w:ilvl w:val="0"/>
          <w:numId w:val="1032"/>
        </w:numPr>
      </w:pPr>
      <w:r>
        <w:t xml:space="preserve">Website redesign</w:t>
      </w:r>
    </w:p>
    <w:p>
      <w:pPr>
        <w:pStyle w:val="Compact"/>
        <w:numPr>
          <w:ilvl w:val="0"/>
          <w:numId w:val="1032"/>
        </w:numPr>
      </w:pPr>
      <w:r>
        <w:t xml:space="preserve">Website development</w:t>
      </w:r>
    </w:p>
    <w:p>
      <w:pPr>
        <w:pStyle w:val="Compact"/>
        <w:numPr>
          <w:ilvl w:val="0"/>
          <w:numId w:val="1032"/>
        </w:numPr>
      </w:pPr>
      <w:r>
        <w:t xml:space="preserve">SEO</w:t>
      </w:r>
    </w:p>
    <w:p>
      <w:pPr>
        <w:pStyle w:val="Compact"/>
        <w:numPr>
          <w:ilvl w:val="0"/>
          <w:numId w:val="1032"/>
        </w:numPr>
      </w:pPr>
      <w:r>
        <w:t xml:space="preserve">Technical SEO</w:t>
      </w:r>
    </w:p>
    <w:p>
      <w:pPr>
        <w:pStyle w:val="Compact"/>
        <w:numPr>
          <w:ilvl w:val="0"/>
          <w:numId w:val="1032"/>
        </w:numPr>
      </w:pPr>
      <w:r>
        <w:t xml:space="preserve">Accessibility remediation</w:t>
      </w:r>
    </w:p>
    <w:p>
      <w:pPr>
        <w:pStyle w:val="Compact"/>
        <w:numPr>
          <w:ilvl w:val="0"/>
          <w:numId w:val="1032"/>
        </w:numPr>
      </w:pPr>
      <w:r>
        <w:t xml:space="preserve">Conversion optimization</w:t>
      </w:r>
    </w:p>
    <w:p>
      <w:pPr>
        <w:pStyle w:val="Compact"/>
        <w:numPr>
          <w:ilvl w:val="0"/>
          <w:numId w:val="1032"/>
        </w:numPr>
      </w:pPr>
      <w:r>
        <w:t xml:space="preserve">Performance optimization</w:t>
      </w:r>
    </w:p>
    <w:p>
      <w:pPr>
        <w:pStyle w:val="Compact"/>
        <w:numPr>
          <w:ilvl w:val="0"/>
          <w:numId w:val="1032"/>
        </w:numPr>
      </w:pPr>
      <w:r>
        <w:t xml:space="preserve">Website maintenance</w:t>
      </w:r>
    </w:p>
    <w:p>
      <w:pPr>
        <w:pStyle w:val="Compact"/>
        <w:numPr>
          <w:ilvl w:val="0"/>
          <w:numId w:val="1032"/>
        </w:numPr>
      </w:pPr>
      <w:r>
        <w:t xml:space="preserve">Analytics</w:t>
      </w:r>
    </w:p>
    <w:p>
      <w:pPr>
        <w:pStyle w:val="Compact"/>
        <w:numPr>
          <w:ilvl w:val="0"/>
          <w:numId w:val="1032"/>
        </w:numPr>
      </w:pPr>
      <w:r>
        <w:t xml:space="preserve">Content strategy</w:t>
      </w:r>
    </w:p>
    <w:p>
      <w:pPr>
        <w:pStyle w:val="Compact"/>
        <w:numPr>
          <w:ilvl w:val="0"/>
          <w:numId w:val="1032"/>
        </w:numPr>
      </w:pPr>
      <w:r>
        <w:t xml:space="preserve">Local SEO</w:t>
      </w:r>
    </w:p>
    <w:p>
      <w:pPr>
        <w:pStyle w:val="Compact"/>
        <w:numPr>
          <w:ilvl w:val="0"/>
          <w:numId w:val="1032"/>
        </w:numPr>
      </w:pPr>
      <w:r>
        <w:t xml:space="preserve">Security hardening</w:t>
      </w:r>
    </w:p>
    <w:p>
      <w:pPr>
        <w:pStyle w:val="Compact"/>
        <w:numPr>
          <w:ilvl w:val="0"/>
          <w:numId w:val="1032"/>
        </w:numPr>
      </w:pPr>
      <w:r>
        <w:t xml:space="preserve">Ecommerce improvement</w:t>
      </w:r>
    </w:p>
    <w:p>
      <w:pPr>
        <w:pStyle w:val="FirstParagraph"/>
      </w:pPr>
      <w:r>
        <w:t xml:space="preserve">For each service:</w:t>
      </w:r>
    </w:p>
    <w:p>
      <w:pPr>
        <w:pStyle w:val="Compact"/>
        <w:numPr>
          <w:ilvl w:val="0"/>
          <w:numId w:val="1033"/>
        </w:numPr>
      </w:pPr>
      <w:r>
        <w:t xml:space="preserve">Name</w:t>
      </w:r>
    </w:p>
    <w:p>
      <w:pPr>
        <w:pStyle w:val="Compact"/>
        <w:numPr>
          <w:ilvl w:val="0"/>
          <w:numId w:val="1033"/>
        </w:numPr>
      </w:pPr>
      <w:r>
        <w:t xml:space="preserve">Description</w:t>
      </w:r>
    </w:p>
    <w:p>
      <w:pPr>
        <w:pStyle w:val="Compact"/>
        <w:numPr>
          <w:ilvl w:val="0"/>
          <w:numId w:val="1033"/>
        </w:numPr>
      </w:pPr>
      <w:r>
        <w:t xml:space="preserve">Pricing model</w:t>
      </w:r>
    </w:p>
    <w:p>
      <w:pPr>
        <w:pStyle w:val="Compact"/>
        <w:numPr>
          <w:ilvl w:val="0"/>
          <w:numId w:val="1033"/>
        </w:numPr>
      </w:pPr>
      <w:r>
        <w:t xml:space="preserve">Starting price</w:t>
      </w:r>
    </w:p>
    <w:p>
      <w:pPr>
        <w:pStyle w:val="Compact"/>
        <w:numPr>
          <w:ilvl w:val="0"/>
          <w:numId w:val="1033"/>
        </w:numPr>
      </w:pPr>
      <w:r>
        <w:t xml:space="preserve">Estimated duration</w:t>
      </w:r>
    </w:p>
    <w:p>
      <w:pPr>
        <w:pStyle w:val="Compact"/>
        <w:numPr>
          <w:ilvl w:val="0"/>
          <w:numId w:val="1033"/>
        </w:numPr>
      </w:pPr>
      <w:r>
        <w:t xml:space="preserve">Related audit findings</w:t>
      </w:r>
    </w:p>
    <w:p>
      <w:pPr>
        <w:pStyle w:val="Compact"/>
        <w:numPr>
          <w:ilvl w:val="0"/>
          <w:numId w:val="1033"/>
        </w:numPr>
      </w:pPr>
      <w:r>
        <w:t xml:space="preserve">Proposal wording</w:t>
      </w:r>
    </w:p>
    <w:p>
      <w:pPr>
        <w:pStyle w:val="Compact"/>
        <w:numPr>
          <w:ilvl w:val="0"/>
          <w:numId w:val="1033"/>
        </w:numPr>
      </w:pPr>
      <w:r>
        <w:t xml:space="preserve">Active or inactive state</w:t>
      </w:r>
    </w:p>
    <w:bookmarkEnd w:id="47"/>
    <w:bookmarkStart w:id="48" w:name="ai-integration"/>
    <w:p>
      <w:pPr>
        <w:pStyle w:val="Heading2"/>
      </w:pPr>
      <w:r>
        <w:t xml:space="preserve">16. AI Integration</w:t>
      </w:r>
    </w:p>
    <w:p>
      <w:pPr>
        <w:pStyle w:val="FirstParagraph"/>
      </w:pPr>
      <w:r>
        <w:t xml:space="preserve">Use a provider abstraction.</w:t>
      </w:r>
    </w:p>
    <w:p>
      <w:pPr>
        <w:pStyle w:val="BodyText"/>
      </w:pPr>
      <w:r>
        <w:t xml:space="preserve">Support:</w:t>
      </w:r>
    </w:p>
    <w:p>
      <w:pPr>
        <w:pStyle w:val="Compact"/>
        <w:numPr>
          <w:ilvl w:val="0"/>
          <w:numId w:val="1034"/>
        </w:numPr>
      </w:pPr>
      <w:r>
        <w:t xml:space="preserve">OpenAI-compatible API</w:t>
      </w:r>
    </w:p>
    <w:p>
      <w:pPr>
        <w:pStyle w:val="Compact"/>
        <w:numPr>
          <w:ilvl w:val="0"/>
          <w:numId w:val="1034"/>
        </w:numPr>
      </w:pPr>
      <w:r>
        <w:t xml:space="preserve">Anthropic where practical</w:t>
      </w:r>
    </w:p>
    <w:p>
      <w:pPr>
        <w:pStyle w:val="Compact"/>
        <w:numPr>
          <w:ilvl w:val="0"/>
          <w:numId w:val="1034"/>
        </w:numPr>
      </w:pPr>
      <w:r>
        <w:t xml:space="preserve">A mock provider for development</w:t>
      </w:r>
    </w:p>
    <w:p>
      <w:pPr>
        <w:pStyle w:val="Compact"/>
        <w:numPr>
          <w:ilvl w:val="0"/>
          <w:numId w:val="1034"/>
        </w:numPr>
      </w:pPr>
      <w:r>
        <w:t xml:space="preserve">Bring-your-own-key configuration</w:t>
      </w:r>
    </w:p>
    <w:p>
      <w:pPr>
        <w:pStyle w:val="Compact"/>
        <w:numPr>
          <w:ilvl w:val="0"/>
          <w:numId w:val="1034"/>
        </w:numPr>
      </w:pPr>
      <w:r>
        <w:t xml:space="preserve">Model selection</w:t>
      </w:r>
    </w:p>
    <w:p>
      <w:pPr>
        <w:pStyle w:val="Compact"/>
        <w:numPr>
          <w:ilvl w:val="0"/>
          <w:numId w:val="1034"/>
        </w:numPr>
      </w:pPr>
      <w:r>
        <w:t xml:space="preserve">Token and cost logging</w:t>
      </w:r>
    </w:p>
    <w:p>
      <w:pPr>
        <w:pStyle w:val="Compact"/>
        <w:numPr>
          <w:ilvl w:val="0"/>
          <w:numId w:val="1034"/>
        </w:numPr>
      </w:pPr>
      <w:r>
        <w:t xml:space="preserve">Retry handling</w:t>
      </w:r>
    </w:p>
    <w:p>
      <w:pPr>
        <w:pStyle w:val="Compact"/>
        <w:numPr>
          <w:ilvl w:val="0"/>
          <w:numId w:val="1034"/>
        </w:numPr>
      </w:pPr>
      <w:r>
        <w:t xml:space="preserve">Timeout handling</w:t>
      </w:r>
    </w:p>
    <w:p>
      <w:pPr>
        <w:pStyle w:val="Compact"/>
        <w:numPr>
          <w:ilvl w:val="0"/>
          <w:numId w:val="1034"/>
        </w:numPr>
      </w:pPr>
      <w:r>
        <w:t xml:space="preserve">Structured output validation</w:t>
      </w:r>
    </w:p>
    <w:p>
      <w:pPr>
        <w:pStyle w:val="Compact"/>
        <w:numPr>
          <w:ilvl w:val="0"/>
          <w:numId w:val="1034"/>
        </w:numPr>
      </w:pPr>
      <w:r>
        <w:t xml:space="preserve">Prompt versioning</w:t>
      </w:r>
    </w:p>
    <w:p>
      <w:pPr>
        <w:pStyle w:val="Compact"/>
        <w:numPr>
          <w:ilvl w:val="0"/>
          <w:numId w:val="1034"/>
        </w:numPr>
      </w:pPr>
      <w:r>
        <w:t xml:space="preserve">Redaction options</w:t>
      </w:r>
    </w:p>
    <w:p>
      <w:pPr>
        <w:pStyle w:val="Compact"/>
        <w:numPr>
          <w:ilvl w:val="0"/>
          <w:numId w:val="1034"/>
        </w:numPr>
      </w:pPr>
      <w:r>
        <w:t xml:space="preserve">Usage limits</w:t>
      </w:r>
    </w:p>
    <w:p>
      <w:pPr>
        <w:pStyle w:val="FirstParagraph"/>
      </w:pPr>
      <w:r>
        <w:t xml:space="preserve">Never expose provider keys to the client.</w:t>
      </w:r>
    </w:p>
    <w:p>
      <w:pPr>
        <w:pStyle w:val="BodyText"/>
      </w:pPr>
      <w:r>
        <w:t xml:space="preserve">AI must assist with:</w:t>
      </w:r>
    </w:p>
    <w:p>
      <w:pPr>
        <w:pStyle w:val="Compact"/>
        <w:numPr>
          <w:ilvl w:val="0"/>
          <w:numId w:val="1035"/>
        </w:numPr>
      </w:pPr>
      <w:r>
        <w:t xml:space="preserve">Executive summaries</w:t>
      </w:r>
    </w:p>
    <w:p>
      <w:pPr>
        <w:pStyle w:val="Compact"/>
        <w:numPr>
          <w:ilvl w:val="0"/>
          <w:numId w:val="1035"/>
        </w:numPr>
      </w:pPr>
      <w:r>
        <w:t xml:space="preserve">Finding explanations</w:t>
      </w:r>
    </w:p>
    <w:p>
      <w:pPr>
        <w:pStyle w:val="Compact"/>
        <w:numPr>
          <w:ilvl w:val="0"/>
          <w:numId w:val="1035"/>
        </w:numPr>
      </w:pPr>
      <w:r>
        <w:t xml:space="preserve">Business-impact descriptions</w:t>
      </w:r>
    </w:p>
    <w:p>
      <w:pPr>
        <w:pStyle w:val="Compact"/>
        <w:numPr>
          <w:ilvl w:val="0"/>
          <w:numId w:val="1035"/>
        </w:numPr>
      </w:pPr>
      <w:r>
        <w:t xml:space="preserve">Recommendations</w:t>
      </w:r>
    </w:p>
    <w:p>
      <w:pPr>
        <w:pStyle w:val="Compact"/>
        <w:numPr>
          <w:ilvl w:val="0"/>
          <w:numId w:val="1035"/>
        </w:numPr>
      </w:pPr>
      <w:r>
        <w:t xml:space="preserve">Proposal drafts</w:t>
      </w:r>
    </w:p>
    <w:p>
      <w:pPr>
        <w:pStyle w:val="Compact"/>
        <w:numPr>
          <w:ilvl w:val="0"/>
          <w:numId w:val="1035"/>
        </w:numPr>
      </w:pPr>
      <w:r>
        <w:t xml:space="preserve">Follow-up drafts</w:t>
      </w:r>
    </w:p>
    <w:p>
      <w:pPr>
        <w:pStyle w:val="Compact"/>
        <w:numPr>
          <w:ilvl w:val="0"/>
          <w:numId w:val="1035"/>
        </w:numPr>
      </w:pPr>
      <w:r>
        <w:t xml:space="preserve">Roadmaps</w:t>
      </w:r>
    </w:p>
    <w:p>
      <w:pPr>
        <w:pStyle w:val="FirstParagraph"/>
      </w:pPr>
      <w:r>
        <w:t xml:space="preserve">AI must not invent technical evidence.</w:t>
      </w:r>
    </w:p>
    <w:bookmarkEnd w:id="48"/>
    <w:bookmarkStart w:id="49" w:name="authentication-and-roles"/>
    <w:p>
      <w:pPr>
        <w:pStyle w:val="Heading2"/>
      </w:pPr>
      <w:r>
        <w:t xml:space="preserve">17. Authentication and Roles</w:t>
      </w:r>
    </w:p>
    <w:p>
      <w:pPr>
        <w:pStyle w:val="FirstParagraph"/>
      </w:pPr>
      <w:r>
        <w:t xml:space="preserve">Recommended roles:</w:t>
      </w:r>
    </w:p>
    <w:p>
      <w:pPr>
        <w:pStyle w:val="Compact"/>
        <w:numPr>
          <w:ilvl w:val="0"/>
          <w:numId w:val="1036"/>
        </w:numPr>
      </w:pPr>
      <w:r>
        <w:t xml:space="preserve">Owner</w:t>
      </w:r>
    </w:p>
    <w:p>
      <w:pPr>
        <w:pStyle w:val="Compact"/>
        <w:numPr>
          <w:ilvl w:val="0"/>
          <w:numId w:val="1036"/>
        </w:numPr>
      </w:pPr>
      <w:r>
        <w:t xml:space="preserve">Administrator</w:t>
      </w:r>
    </w:p>
    <w:p>
      <w:pPr>
        <w:pStyle w:val="Compact"/>
        <w:numPr>
          <w:ilvl w:val="0"/>
          <w:numId w:val="1036"/>
        </w:numPr>
      </w:pPr>
      <w:r>
        <w:t xml:space="preserve">Audit manager</w:t>
      </w:r>
    </w:p>
    <w:p>
      <w:pPr>
        <w:pStyle w:val="Compact"/>
        <w:numPr>
          <w:ilvl w:val="0"/>
          <w:numId w:val="1036"/>
        </w:numPr>
      </w:pPr>
      <w:r>
        <w:t xml:space="preserve">Auditor</w:t>
      </w:r>
    </w:p>
    <w:p>
      <w:pPr>
        <w:pStyle w:val="Compact"/>
        <w:numPr>
          <w:ilvl w:val="0"/>
          <w:numId w:val="1036"/>
        </w:numPr>
      </w:pPr>
      <w:r>
        <w:t xml:space="preserve">Sales manager</w:t>
      </w:r>
    </w:p>
    <w:p>
      <w:pPr>
        <w:pStyle w:val="Compact"/>
        <w:numPr>
          <w:ilvl w:val="0"/>
          <w:numId w:val="1036"/>
        </w:numPr>
      </w:pPr>
      <w:r>
        <w:t xml:space="preserve">Sales representative</w:t>
      </w:r>
    </w:p>
    <w:p>
      <w:pPr>
        <w:pStyle w:val="Compact"/>
        <w:numPr>
          <w:ilvl w:val="0"/>
          <w:numId w:val="1036"/>
        </w:numPr>
      </w:pPr>
      <w:r>
        <w:t xml:space="preserve">Viewer</w:t>
      </w:r>
    </w:p>
    <w:p>
      <w:pPr>
        <w:pStyle w:val="FirstParagraph"/>
      </w:pPr>
      <w:r>
        <w:t xml:space="preserve">Use permission-based authorization rather than UI-only role hiding.</w:t>
      </w:r>
    </w:p>
    <w:p>
      <w:pPr>
        <w:pStyle w:val="BodyText"/>
      </w:pPr>
      <w:r>
        <w:t xml:space="preserve">Every sensitive server action must verify:</w:t>
      </w:r>
    </w:p>
    <w:p>
      <w:pPr>
        <w:pStyle w:val="Compact"/>
        <w:numPr>
          <w:ilvl w:val="0"/>
          <w:numId w:val="1037"/>
        </w:numPr>
      </w:pPr>
      <w:r>
        <w:t xml:space="preserve">Authenticated user</w:t>
      </w:r>
    </w:p>
    <w:p>
      <w:pPr>
        <w:pStyle w:val="Compact"/>
        <w:numPr>
          <w:ilvl w:val="0"/>
          <w:numId w:val="1037"/>
        </w:numPr>
      </w:pPr>
      <w:r>
        <w:t xml:space="preserve">Organisation membership</w:t>
      </w:r>
    </w:p>
    <w:p>
      <w:pPr>
        <w:pStyle w:val="Compact"/>
        <w:numPr>
          <w:ilvl w:val="0"/>
          <w:numId w:val="1037"/>
        </w:numPr>
      </w:pPr>
      <w:r>
        <w:t xml:space="preserve">Required permission</w:t>
      </w:r>
    </w:p>
    <w:p>
      <w:pPr>
        <w:pStyle w:val="Compact"/>
        <w:numPr>
          <w:ilvl w:val="0"/>
          <w:numId w:val="1037"/>
        </w:numPr>
      </w:pPr>
      <w:r>
        <w:t xml:space="preserve">Resource organisation ownership</w:t>
      </w:r>
    </w:p>
    <w:bookmarkEnd w:id="49"/>
    <w:bookmarkStart w:id="50" w:name="audit-log"/>
    <w:p>
      <w:pPr>
        <w:pStyle w:val="Heading2"/>
      </w:pPr>
      <w:r>
        <w:t xml:space="preserve">18. Audit Log</w:t>
      </w:r>
    </w:p>
    <w:p>
      <w:pPr>
        <w:pStyle w:val="FirstParagraph"/>
      </w:pPr>
      <w:r>
        <w:t xml:space="preserve">Record:</w:t>
      </w:r>
    </w:p>
    <w:p>
      <w:pPr>
        <w:pStyle w:val="Compact"/>
        <w:numPr>
          <w:ilvl w:val="0"/>
          <w:numId w:val="1038"/>
        </w:numPr>
      </w:pPr>
      <w:r>
        <w:t xml:space="preserve">User login</w:t>
      </w:r>
    </w:p>
    <w:p>
      <w:pPr>
        <w:pStyle w:val="Compact"/>
        <w:numPr>
          <w:ilvl w:val="0"/>
          <w:numId w:val="1038"/>
        </w:numPr>
      </w:pPr>
      <w:r>
        <w:t xml:space="preserve">User invitation</w:t>
      </w:r>
    </w:p>
    <w:p>
      <w:pPr>
        <w:pStyle w:val="Compact"/>
        <w:numPr>
          <w:ilvl w:val="0"/>
          <w:numId w:val="1038"/>
        </w:numPr>
      </w:pPr>
      <w:r>
        <w:t xml:space="preserve">Role changes</w:t>
      </w:r>
    </w:p>
    <w:p>
      <w:pPr>
        <w:pStyle w:val="Compact"/>
        <w:numPr>
          <w:ilvl w:val="0"/>
          <w:numId w:val="1038"/>
        </w:numPr>
      </w:pPr>
      <w:r>
        <w:t xml:space="preserve">Audit creation</w:t>
      </w:r>
    </w:p>
    <w:p>
      <w:pPr>
        <w:pStyle w:val="Compact"/>
        <w:numPr>
          <w:ilvl w:val="0"/>
          <w:numId w:val="1038"/>
        </w:numPr>
      </w:pPr>
      <w:r>
        <w:t xml:space="preserve">Audit execution</w:t>
      </w:r>
    </w:p>
    <w:p>
      <w:pPr>
        <w:pStyle w:val="Compact"/>
        <w:numPr>
          <w:ilvl w:val="0"/>
          <w:numId w:val="1038"/>
        </w:numPr>
      </w:pPr>
      <w:r>
        <w:t xml:space="preserve">Finding edits</w:t>
      </w:r>
    </w:p>
    <w:p>
      <w:pPr>
        <w:pStyle w:val="Compact"/>
        <w:numPr>
          <w:ilvl w:val="0"/>
          <w:numId w:val="1038"/>
        </w:numPr>
      </w:pPr>
      <w:r>
        <w:t xml:space="preserve">Report publication</w:t>
      </w:r>
    </w:p>
    <w:p>
      <w:pPr>
        <w:pStyle w:val="Compact"/>
        <w:numPr>
          <w:ilvl w:val="0"/>
          <w:numId w:val="1038"/>
        </w:numPr>
      </w:pPr>
      <w:r>
        <w:t xml:space="preserve">Report access-setting changes</w:t>
      </w:r>
    </w:p>
    <w:p>
      <w:pPr>
        <w:pStyle w:val="Compact"/>
        <w:numPr>
          <w:ilvl w:val="0"/>
          <w:numId w:val="1038"/>
        </w:numPr>
      </w:pPr>
      <w:r>
        <w:t xml:space="preserve">Proposal generation</w:t>
      </w:r>
    </w:p>
    <w:p>
      <w:pPr>
        <w:pStyle w:val="Compact"/>
        <w:numPr>
          <w:ilvl w:val="0"/>
          <w:numId w:val="1038"/>
        </w:numPr>
      </w:pPr>
      <w:r>
        <w:t xml:space="preserve">Data export</w:t>
      </w:r>
    </w:p>
    <w:p>
      <w:pPr>
        <w:pStyle w:val="Compact"/>
        <w:numPr>
          <w:ilvl w:val="0"/>
          <w:numId w:val="1038"/>
        </w:numPr>
      </w:pPr>
      <w:r>
        <w:t xml:space="preserve">Data deletion</w:t>
      </w:r>
    </w:p>
    <w:p>
      <w:pPr>
        <w:pStyle w:val="Compact"/>
        <w:numPr>
          <w:ilvl w:val="0"/>
          <w:numId w:val="1038"/>
        </w:numPr>
      </w:pPr>
      <w:r>
        <w:t xml:space="preserve">API-key changes</w:t>
      </w:r>
    </w:p>
    <w:p>
      <w:pPr>
        <w:pStyle w:val="Compact"/>
        <w:numPr>
          <w:ilvl w:val="0"/>
          <w:numId w:val="1038"/>
        </w:numPr>
      </w:pPr>
      <w:r>
        <w:t xml:space="preserve">Branding changes</w:t>
      </w:r>
    </w:p>
    <w:p>
      <w:pPr>
        <w:pStyle w:val="Compact"/>
        <w:numPr>
          <w:ilvl w:val="0"/>
          <w:numId w:val="1038"/>
        </w:numPr>
      </w:pPr>
      <w:r>
        <w:t xml:space="preserve">Licence changes</w:t>
      </w:r>
    </w:p>
    <w:p>
      <w:pPr>
        <w:pStyle w:val="Compact"/>
        <w:numPr>
          <w:ilvl w:val="0"/>
          <w:numId w:val="1038"/>
        </w:numPr>
      </w:pPr>
      <w:r>
        <w:t xml:space="preserve">Security-sensitive configuration changes</w:t>
      </w:r>
    </w:p>
    <w:p>
      <w:pPr>
        <w:pStyle w:val="FirstParagraph"/>
      </w:pPr>
      <w:r>
        <w:t xml:space="preserve">Do not record plaintext secrets.</w:t>
      </w:r>
    </w:p>
    <w:bookmarkEnd w:id="50"/>
    <w:bookmarkEnd w:id="51"/>
    <w:bookmarkStart w:id="52" w:name="demonstration-mode"/>
    <w:p>
      <w:pPr>
        <w:pStyle w:val="Heading1"/>
      </w:pPr>
      <w:r>
        <w:t xml:space="preserve">DEMONSTRATION MODE</w:t>
      </w:r>
    </w:p>
    <w:p>
      <w:pPr>
        <w:pStyle w:val="FirstParagraph"/>
      </w:pPr>
      <w:r>
        <w:t xml:space="preserve">Create an honest demonstration mode.</w:t>
      </w:r>
    </w:p>
    <w:p>
      <w:pPr>
        <w:pStyle w:val="BodyText"/>
      </w:pPr>
      <w:r>
        <w:t xml:space="preserve">It should contain:</w:t>
      </w:r>
    </w:p>
    <w:p>
      <w:pPr>
        <w:pStyle w:val="Compact"/>
        <w:numPr>
          <w:ilvl w:val="0"/>
          <w:numId w:val="1039"/>
        </w:numPr>
      </w:pPr>
      <w:r>
        <w:t xml:space="preserve">Example prospects</w:t>
      </w:r>
    </w:p>
    <w:p>
      <w:pPr>
        <w:pStyle w:val="Compact"/>
        <w:numPr>
          <w:ilvl w:val="0"/>
          <w:numId w:val="1039"/>
        </w:numPr>
      </w:pPr>
      <w:r>
        <w:t xml:space="preserve">Example audit reports</w:t>
      </w:r>
    </w:p>
    <w:p>
      <w:pPr>
        <w:pStyle w:val="Compact"/>
        <w:numPr>
          <w:ilvl w:val="0"/>
          <w:numId w:val="1039"/>
        </w:numPr>
      </w:pPr>
      <w:r>
        <w:t xml:space="preserve">Example proposals</w:t>
      </w:r>
    </w:p>
    <w:p>
      <w:pPr>
        <w:pStyle w:val="Compact"/>
        <w:numPr>
          <w:ilvl w:val="0"/>
          <w:numId w:val="1039"/>
        </w:numPr>
      </w:pPr>
      <w:r>
        <w:t xml:space="preserve">Example pipeline data</w:t>
      </w:r>
    </w:p>
    <w:p>
      <w:pPr>
        <w:pStyle w:val="Compact"/>
        <w:numPr>
          <w:ilvl w:val="0"/>
          <w:numId w:val="1039"/>
        </w:numPr>
      </w:pPr>
      <w:r>
        <w:t xml:space="preserve">Example tasks</w:t>
      </w:r>
    </w:p>
    <w:p>
      <w:pPr>
        <w:pStyle w:val="Compact"/>
        <w:numPr>
          <w:ilvl w:val="0"/>
          <w:numId w:val="1039"/>
        </w:numPr>
      </w:pPr>
      <w:r>
        <w:t xml:space="preserve">Example report analytics</w:t>
      </w:r>
    </w:p>
    <w:p>
      <w:pPr>
        <w:pStyle w:val="FirstParagraph"/>
      </w:pPr>
      <w:r>
        <w:t xml:space="preserve">Every simulated item must be clearly labelled.</w:t>
      </w:r>
    </w:p>
    <w:p>
      <w:pPr>
        <w:pStyle w:val="BodyText"/>
      </w:pPr>
      <w:r>
        <w:t xml:space="preserve">Do not imply that:</w:t>
      </w:r>
    </w:p>
    <w:p>
      <w:pPr>
        <w:pStyle w:val="Compact"/>
        <w:numPr>
          <w:ilvl w:val="0"/>
          <w:numId w:val="1040"/>
        </w:numPr>
      </w:pPr>
      <w:r>
        <w:t xml:space="preserve">A real audit ran when it did not</w:t>
      </w:r>
    </w:p>
    <w:p>
      <w:pPr>
        <w:pStyle w:val="Compact"/>
        <w:numPr>
          <w:ilvl w:val="0"/>
          <w:numId w:val="1040"/>
        </w:numPr>
      </w:pPr>
      <w:r>
        <w:t xml:space="preserve">A real payment occurred</w:t>
      </w:r>
    </w:p>
    <w:p>
      <w:pPr>
        <w:pStyle w:val="Compact"/>
        <w:numPr>
          <w:ilvl w:val="0"/>
          <w:numId w:val="1040"/>
        </w:numPr>
      </w:pPr>
      <w:r>
        <w:t xml:space="preserve">A real email was sent</w:t>
      </w:r>
    </w:p>
    <w:p>
      <w:pPr>
        <w:pStyle w:val="Compact"/>
        <w:numPr>
          <w:ilvl w:val="0"/>
          <w:numId w:val="1040"/>
        </w:numPr>
      </w:pPr>
      <w:r>
        <w:t xml:space="preserve">A real AI provider is connected</w:t>
      </w:r>
    </w:p>
    <w:p>
      <w:pPr>
        <w:pStyle w:val="Compact"/>
        <w:numPr>
          <w:ilvl w:val="0"/>
          <w:numId w:val="1040"/>
        </w:numPr>
      </w:pPr>
      <w:r>
        <w:t xml:space="preserve">A real prospect viewed a report</w:t>
      </w:r>
    </w:p>
    <w:p>
      <w:pPr>
        <w:pStyle w:val="Compact"/>
        <w:numPr>
          <w:ilvl w:val="0"/>
          <w:numId w:val="1040"/>
        </w:numPr>
      </w:pPr>
      <w:r>
        <w:t xml:space="preserve">A production integration is operational</w:t>
      </w:r>
    </w:p>
    <w:bookmarkEnd w:id="52"/>
    <w:bookmarkStart w:id="56" w:name="commercial-licensing-system"/>
    <w:p>
      <w:pPr>
        <w:pStyle w:val="Heading1"/>
      </w:pPr>
      <w:r>
        <w:t xml:space="preserve">COMMERCIAL LICENSING SYSTEM</w:t>
      </w:r>
    </w:p>
    <w:p>
      <w:pPr>
        <w:pStyle w:val="FirstParagraph"/>
      </w:pPr>
      <w:r>
        <w:t xml:space="preserve">WinterVell is intended to be sold as commercial software.</w:t>
      </w:r>
    </w:p>
    <w:p>
      <w:pPr>
        <w:pStyle w:val="BodyText"/>
      </w:pPr>
      <w:r>
        <w:t xml:space="preserve">Prepare for these licence tiers:</w:t>
      </w:r>
    </w:p>
    <w:bookmarkStart w:id="53" w:name="hosted-licence"/>
    <w:p>
      <w:pPr>
        <w:pStyle w:val="Heading2"/>
      </w:pPr>
      <w:r>
        <w:t xml:space="preserve">Hosted Licence</w:t>
      </w:r>
    </w:p>
    <w:p>
      <w:pPr>
        <w:pStyle w:val="Compact"/>
        <w:numPr>
          <w:ilvl w:val="0"/>
          <w:numId w:val="1041"/>
        </w:numPr>
      </w:pPr>
      <w:r>
        <w:t xml:space="preserve">No source code</w:t>
      </w:r>
    </w:p>
    <w:p>
      <w:pPr>
        <w:pStyle w:val="Compact"/>
        <w:numPr>
          <w:ilvl w:val="0"/>
          <w:numId w:val="1041"/>
        </w:numPr>
      </w:pPr>
      <w:r>
        <w:t xml:space="preserve">Hosted by seller</w:t>
      </w:r>
    </w:p>
    <w:p>
      <w:pPr>
        <w:pStyle w:val="Compact"/>
        <w:numPr>
          <w:ilvl w:val="0"/>
          <w:numId w:val="1041"/>
        </w:numPr>
      </w:pPr>
      <w:r>
        <w:t xml:space="preserve">Usage limits</w:t>
      </w:r>
    </w:p>
    <w:p>
      <w:pPr>
        <w:pStyle w:val="Compact"/>
        <w:numPr>
          <w:ilvl w:val="0"/>
          <w:numId w:val="1041"/>
        </w:numPr>
      </w:pPr>
      <w:r>
        <w:t xml:space="preserve">Subscription or lifetime-account terms</w:t>
      </w:r>
    </w:p>
    <w:bookmarkEnd w:id="53"/>
    <w:bookmarkStart w:id="54" w:name="agency-source-licence"/>
    <w:p>
      <w:pPr>
        <w:pStyle w:val="Heading2"/>
      </w:pPr>
      <w:r>
        <w:t xml:space="preserve">Agency Source Licence</w:t>
      </w:r>
    </w:p>
    <w:p>
      <w:pPr>
        <w:pStyle w:val="Compact"/>
        <w:numPr>
          <w:ilvl w:val="0"/>
          <w:numId w:val="1042"/>
        </w:numPr>
      </w:pPr>
      <w:r>
        <w:t xml:space="preserve">One legal business</w:t>
      </w:r>
    </w:p>
    <w:p>
      <w:pPr>
        <w:pStyle w:val="Compact"/>
        <w:numPr>
          <w:ilvl w:val="0"/>
          <w:numId w:val="1042"/>
        </w:numPr>
      </w:pPr>
      <w:r>
        <w:t xml:space="preserve">One production deployment</w:t>
      </w:r>
    </w:p>
    <w:p>
      <w:pPr>
        <w:pStyle w:val="Compact"/>
        <w:numPr>
          <w:ilvl w:val="0"/>
          <w:numId w:val="1042"/>
        </w:numPr>
      </w:pPr>
      <w:r>
        <w:t xml:space="preserve">Unlimited internal team members</w:t>
      </w:r>
    </w:p>
    <w:p>
      <w:pPr>
        <w:pStyle w:val="Compact"/>
        <w:numPr>
          <w:ilvl w:val="0"/>
          <w:numId w:val="1042"/>
        </w:numPr>
      </w:pPr>
      <w:r>
        <w:t xml:space="preserve">Unlimited client reports subject to fair-use terms</w:t>
      </w:r>
    </w:p>
    <w:p>
      <w:pPr>
        <w:pStyle w:val="Compact"/>
        <w:numPr>
          <w:ilvl w:val="0"/>
          <w:numId w:val="1042"/>
        </w:numPr>
      </w:pPr>
      <w:r>
        <w:t xml:space="preserve">May charge clients for audits and services</w:t>
      </w:r>
    </w:p>
    <w:p>
      <w:pPr>
        <w:pStyle w:val="Compact"/>
        <w:numPr>
          <w:ilvl w:val="0"/>
          <w:numId w:val="1042"/>
        </w:numPr>
      </w:pPr>
      <w:r>
        <w:t xml:space="preserve">May white-label client-facing materials</w:t>
      </w:r>
    </w:p>
    <w:p>
      <w:pPr>
        <w:pStyle w:val="Compact"/>
        <w:numPr>
          <w:ilvl w:val="0"/>
          <w:numId w:val="1042"/>
        </w:numPr>
      </w:pPr>
      <w:r>
        <w:t xml:space="preserve">May modify the source for internal use</w:t>
      </w:r>
    </w:p>
    <w:p>
      <w:pPr>
        <w:pStyle w:val="Compact"/>
        <w:numPr>
          <w:ilvl w:val="0"/>
          <w:numId w:val="1042"/>
        </w:numPr>
      </w:pPr>
      <w:r>
        <w:t xml:space="preserve">May not redistribute or resell source code</w:t>
      </w:r>
    </w:p>
    <w:p>
      <w:pPr>
        <w:pStyle w:val="Compact"/>
        <w:numPr>
          <w:ilvl w:val="0"/>
          <w:numId w:val="1042"/>
        </w:numPr>
      </w:pPr>
      <w:r>
        <w:t xml:space="preserve">May not create a competing source-code marketplace listing</w:t>
      </w:r>
    </w:p>
    <w:bookmarkEnd w:id="54"/>
    <w:bookmarkStart w:id="55" w:name="studio-licence"/>
    <w:p>
      <w:pPr>
        <w:pStyle w:val="Heading2"/>
      </w:pPr>
      <w:r>
        <w:t xml:space="preserve">Studio Licence</w:t>
      </w:r>
    </w:p>
    <w:p>
      <w:pPr>
        <w:pStyle w:val="Compact"/>
        <w:numPr>
          <w:ilvl w:val="0"/>
          <w:numId w:val="1043"/>
        </w:numPr>
      </w:pPr>
      <w:r>
        <w:t xml:space="preserve">One legal business</w:t>
      </w:r>
    </w:p>
    <w:p>
      <w:pPr>
        <w:pStyle w:val="Compact"/>
        <w:numPr>
          <w:ilvl w:val="0"/>
          <w:numId w:val="1043"/>
        </w:numPr>
      </w:pPr>
      <w:r>
        <w:t xml:space="preserve">Up to five production deployments</w:t>
      </w:r>
    </w:p>
    <w:p>
      <w:pPr>
        <w:pStyle w:val="Compact"/>
        <w:numPr>
          <w:ilvl w:val="0"/>
          <w:numId w:val="1043"/>
        </w:numPr>
      </w:pPr>
      <w:r>
        <w:t xml:space="preserve">Multiple agency brands</w:t>
      </w:r>
    </w:p>
    <w:p>
      <w:pPr>
        <w:pStyle w:val="Compact"/>
        <w:numPr>
          <w:ilvl w:val="0"/>
          <w:numId w:val="1043"/>
        </w:numPr>
      </w:pPr>
      <w:r>
        <w:t xml:space="preserve">May use for controlled client deployments</w:t>
      </w:r>
    </w:p>
    <w:p>
      <w:pPr>
        <w:pStyle w:val="Compact"/>
        <w:numPr>
          <w:ilvl w:val="0"/>
          <w:numId w:val="1043"/>
        </w:numPr>
      </w:pPr>
      <w:r>
        <w:t xml:space="preserve">May not publicly redistribute source code</w:t>
      </w:r>
    </w:p>
    <w:p>
      <w:pPr>
        <w:pStyle w:val="Compact"/>
        <w:numPr>
          <w:ilvl w:val="0"/>
          <w:numId w:val="1043"/>
        </w:numPr>
      </w:pPr>
      <w:r>
        <w:t xml:space="preserve">May not sell sublicences unless separately authorized</w:t>
      </w:r>
    </w:p>
    <w:p>
      <w:pPr>
        <w:pStyle w:val="FirstParagraph"/>
      </w:pPr>
      <w:r>
        <w:t xml:space="preserve">Do not implement hostile or invasive licence enforcement.</w:t>
      </w:r>
    </w:p>
    <w:p>
      <w:pPr>
        <w:pStyle w:val="BodyText"/>
      </w:pPr>
      <w:r>
        <w:t xml:space="preserve">Licence validation must:</w:t>
      </w:r>
    </w:p>
    <w:p>
      <w:pPr>
        <w:pStyle w:val="Compact"/>
        <w:numPr>
          <w:ilvl w:val="0"/>
          <w:numId w:val="1044"/>
        </w:numPr>
      </w:pPr>
      <w:r>
        <w:t xml:space="preserve">Fail gracefully</w:t>
      </w:r>
    </w:p>
    <w:p>
      <w:pPr>
        <w:pStyle w:val="Compact"/>
        <w:numPr>
          <w:ilvl w:val="0"/>
          <w:numId w:val="1044"/>
        </w:numPr>
      </w:pPr>
      <w:r>
        <w:t xml:space="preserve">Provide a reasonable offline grace period</w:t>
      </w:r>
    </w:p>
    <w:p>
      <w:pPr>
        <w:pStyle w:val="Compact"/>
        <w:numPr>
          <w:ilvl w:val="0"/>
          <w:numId w:val="1044"/>
        </w:numPr>
      </w:pPr>
      <w:r>
        <w:t xml:space="preserve">Never delete customer data</w:t>
      </w:r>
    </w:p>
    <w:p>
      <w:pPr>
        <w:pStyle w:val="Compact"/>
        <w:numPr>
          <w:ilvl w:val="0"/>
          <w:numId w:val="1044"/>
        </w:numPr>
      </w:pPr>
      <w:r>
        <w:t xml:space="preserve">Never lock access without explanation</w:t>
      </w:r>
    </w:p>
    <w:p>
      <w:pPr>
        <w:pStyle w:val="Compact"/>
        <w:numPr>
          <w:ilvl w:val="0"/>
          <w:numId w:val="1044"/>
        </w:numPr>
      </w:pPr>
      <w:r>
        <w:t xml:space="preserve">Never transmit private client data for licence validation</w:t>
      </w:r>
    </w:p>
    <w:p>
      <w:pPr>
        <w:pStyle w:val="Compact"/>
        <w:numPr>
          <w:ilvl w:val="0"/>
          <w:numId w:val="1044"/>
        </w:numPr>
      </w:pPr>
      <w:r>
        <w:t xml:space="preserve">Clearly disclose required licence checks</w:t>
      </w:r>
    </w:p>
    <w:bookmarkEnd w:id="55"/>
    <w:bookmarkEnd w:id="56"/>
    <w:bookmarkStart w:id="62" w:name="X02382f95b6df0ecbbef01aa29c33414dbb4e17d"/>
    <w:p>
      <w:pPr>
        <w:pStyle w:val="Heading1"/>
      </w:pPr>
      <w:r>
        <w:t xml:space="preserve">DUE-DILIGENCE AND SALE-READINESS REQUIREMENTS</w:t>
      </w:r>
    </w:p>
    <w:p>
      <w:pPr>
        <w:pStyle w:val="FirstParagraph"/>
      </w:pPr>
      <w:r>
        <w:t xml:space="preserve">Create:</w:t>
      </w:r>
    </w:p>
    <w:p>
      <w:pPr>
        <w:pStyle w:val="BodyText"/>
      </w:pPr>
      <w:r>
        <w:rPr>
          <w:rStyle w:val="VerbatimChar"/>
        </w:rPr>
        <w:t xml:space="preserve">docs/legal/</w:t>
      </w:r>
    </w:p>
    <w:p>
      <w:pPr>
        <w:pStyle w:val="BodyText"/>
      </w:pPr>
      <w:r>
        <w:t xml:space="preserve">Include:</w:t>
      </w:r>
    </w:p>
    <w:p>
      <w:pPr>
        <w:pStyle w:val="Compact"/>
        <w:numPr>
          <w:ilvl w:val="0"/>
          <w:numId w:val="1045"/>
        </w:numPr>
      </w:pPr>
      <w:r>
        <w:rPr>
          <w:rStyle w:val="VerbatimChar"/>
        </w:rPr>
        <w:t xml:space="preserve">PROVENANCE.md</w:t>
      </w:r>
    </w:p>
    <w:p>
      <w:pPr>
        <w:pStyle w:val="Compact"/>
        <w:numPr>
          <w:ilvl w:val="0"/>
          <w:numId w:val="1045"/>
        </w:numPr>
      </w:pPr>
      <w:r>
        <w:rPr>
          <w:rStyle w:val="VerbatimChar"/>
        </w:rPr>
        <w:t xml:space="preserve">THIRD_PARTY_NOTICES.md</w:t>
      </w:r>
    </w:p>
    <w:p>
      <w:pPr>
        <w:pStyle w:val="Compact"/>
        <w:numPr>
          <w:ilvl w:val="0"/>
          <w:numId w:val="1045"/>
        </w:numPr>
      </w:pPr>
      <w:r>
        <w:rPr>
          <w:rStyle w:val="VerbatimChar"/>
        </w:rPr>
        <w:t xml:space="preserve">DEPENDENCY_LICENSE_REPORT.md</w:t>
      </w:r>
    </w:p>
    <w:p>
      <w:pPr>
        <w:pStyle w:val="Compact"/>
        <w:numPr>
          <w:ilvl w:val="0"/>
          <w:numId w:val="1045"/>
        </w:numPr>
      </w:pPr>
      <w:r>
        <w:rPr>
          <w:rStyle w:val="VerbatimChar"/>
        </w:rPr>
        <w:t xml:space="preserve">ASSET_RIGHTS_REGISTER.md</w:t>
      </w:r>
    </w:p>
    <w:p>
      <w:pPr>
        <w:pStyle w:val="Compact"/>
        <w:numPr>
          <w:ilvl w:val="0"/>
          <w:numId w:val="1045"/>
        </w:numPr>
      </w:pPr>
      <w:r>
        <w:rPr>
          <w:rStyle w:val="VerbatimChar"/>
        </w:rPr>
        <w:t xml:space="preserve">COMMERCIAL_LICENSE.md</w:t>
      </w:r>
    </w:p>
    <w:p>
      <w:pPr>
        <w:pStyle w:val="Compact"/>
        <w:numPr>
          <w:ilvl w:val="0"/>
          <w:numId w:val="1045"/>
        </w:numPr>
      </w:pPr>
      <w:r>
        <w:rPr>
          <w:rStyle w:val="VerbatimChar"/>
        </w:rPr>
        <w:t xml:space="preserve">EULA_TEMPLATE.md</w:t>
      </w:r>
    </w:p>
    <w:p>
      <w:pPr>
        <w:pStyle w:val="Compact"/>
        <w:numPr>
          <w:ilvl w:val="0"/>
          <w:numId w:val="1045"/>
        </w:numPr>
      </w:pPr>
      <w:r>
        <w:rPr>
          <w:rStyle w:val="VerbatimChar"/>
        </w:rPr>
        <w:t xml:space="preserve">PRIVACY_NOTICE_TEMPLATE.md</w:t>
      </w:r>
    </w:p>
    <w:p>
      <w:pPr>
        <w:pStyle w:val="Compact"/>
        <w:numPr>
          <w:ilvl w:val="0"/>
          <w:numId w:val="1045"/>
        </w:numPr>
      </w:pPr>
      <w:r>
        <w:rPr>
          <w:rStyle w:val="VerbatimChar"/>
        </w:rPr>
        <w:t xml:space="preserve">DATA_PROCESSING_OVERVIEW.md</w:t>
      </w:r>
    </w:p>
    <w:p>
      <w:pPr>
        <w:pStyle w:val="Compact"/>
        <w:numPr>
          <w:ilvl w:val="0"/>
          <w:numId w:val="1045"/>
        </w:numPr>
      </w:pPr>
      <w:r>
        <w:rPr>
          <w:rStyle w:val="VerbatimChar"/>
        </w:rPr>
        <w:t xml:space="preserve">SECURITY_DISCLOSURE.md</w:t>
      </w:r>
    </w:p>
    <w:p>
      <w:pPr>
        <w:pStyle w:val="Compact"/>
        <w:numPr>
          <w:ilvl w:val="0"/>
          <w:numId w:val="1045"/>
        </w:numPr>
      </w:pPr>
      <w:r>
        <w:rPr>
          <w:rStyle w:val="VerbatimChar"/>
        </w:rPr>
        <w:t xml:space="preserve">AI_USAGE_DISCLOSURE.md</w:t>
      </w:r>
    </w:p>
    <w:p>
      <w:pPr>
        <w:pStyle w:val="Compact"/>
        <w:numPr>
          <w:ilvl w:val="0"/>
          <w:numId w:val="1045"/>
        </w:numPr>
      </w:pPr>
      <w:r>
        <w:rPr>
          <w:rStyle w:val="VerbatimChar"/>
        </w:rPr>
        <w:t xml:space="preserve">OPEN_SOURCE_POLICY.md</w:t>
      </w:r>
    </w:p>
    <w:p>
      <w:pPr>
        <w:pStyle w:val="Compact"/>
        <w:numPr>
          <w:ilvl w:val="0"/>
          <w:numId w:val="1045"/>
        </w:numPr>
      </w:pPr>
      <w:r>
        <w:rPr>
          <w:rStyle w:val="VerbatimChar"/>
        </w:rPr>
        <w:t xml:space="preserve">SALE_DUE_DILIGENCE_CHECKLIST.md</w:t>
      </w:r>
    </w:p>
    <w:p>
      <w:pPr>
        <w:pStyle w:val="Compact"/>
        <w:numPr>
          <w:ilvl w:val="0"/>
          <w:numId w:val="1045"/>
        </w:numPr>
      </w:pPr>
      <w:r>
        <w:rPr>
          <w:rStyle w:val="VerbatimChar"/>
        </w:rPr>
        <w:t xml:space="preserve">KNOWN_LIMITATIONS.md</w:t>
      </w:r>
    </w:p>
    <w:p>
      <w:pPr>
        <w:pStyle w:val="Compact"/>
        <w:numPr>
          <w:ilvl w:val="0"/>
          <w:numId w:val="1045"/>
        </w:numPr>
      </w:pPr>
      <w:r>
        <w:rPr>
          <w:rStyle w:val="VerbatimChar"/>
        </w:rPr>
        <w:t xml:space="preserve">IP_ASSIGNMENT_CHECKLIST.md</w:t>
      </w:r>
    </w:p>
    <w:p>
      <w:pPr>
        <w:pStyle w:val="Compact"/>
        <w:numPr>
          <w:ilvl w:val="0"/>
          <w:numId w:val="1045"/>
        </w:numPr>
      </w:pPr>
      <w:r>
        <w:rPr>
          <w:rStyle w:val="VerbatimChar"/>
        </w:rPr>
        <w:t xml:space="preserve">BUYER_HANDOVER_CHECKLIST.md</w:t>
      </w:r>
    </w:p>
    <w:p>
      <w:pPr>
        <w:pStyle w:val="FirstParagraph"/>
      </w:pPr>
      <w:r>
        <w:t xml:space="preserve">Use clear professional language, but label templates as requiring review by a qualified lawyer for the seller’s jurisdiction.</w:t>
      </w:r>
    </w:p>
    <w:bookmarkStart w:id="57" w:name="dependency-audit"/>
    <w:p>
      <w:pPr>
        <w:pStyle w:val="Heading2"/>
      </w:pPr>
      <w:r>
        <w:t xml:space="preserve">Dependency Audit</w:t>
      </w:r>
    </w:p>
    <w:p>
      <w:pPr>
        <w:pStyle w:val="FirstParagraph"/>
      </w:pPr>
      <w:r>
        <w:t xml:space="preserve">Produce an exact software bill of materials.</w:t>
      </w:r>
    </w:p>
    <w:p>
      <w:pPr>
        <w:pStyle w:val="BodyText"/>
      </w:pPr>
      <w:r>
        <w:t xml:space="preserve">Include:</w:t>
      </w:r>
    </w:p>
    <w:p>
      <w:pPr>
        <w:pStyle w:val="Compact"/>
        <w:numPr>
          <w:ilvl w:val="0"/>
          <w:numId w:val="1046"/>
        </w:numPr>
      </w:pPr>
      <w:r>
        <w:t xml:space="preserve">Package</w:t>
      </w:r>
    </w:p>
    <w:p>
      <w:pPr>
        <w:pStyle w:val="Compact"/>
        <w:numPr>
          <w:ilvl w:val="0"/>
          <w:numId w:val="1046"/>
        </w:numPr>
      </w:pPr>
      <w:r>
        <w:t xml:space="preserve">Version</w:t>
      </w:r>
    </w:p>
    <w:p>
      <w:pPr>
        <w:pStyle w:val="Compact"/>
        <w:numPr>
          <w:ilvl w:val="0"/>
          <w:numId w:val="1046"/>
        </w:numPr>
      </w:pPr>
      <w:r>
        <w:t xml:space="preserve">Licence</w:t>
      </w:r>
    </w:p>
    <w:p>
      <w:pPr>
        <w:pStyle w:val="Compact"/>
        <w:numPr>
          <w:ilvl w:val="0"/>
          <w:numId w:val="1046"/>
        </w:numPr>
      </w:pPr>
      <w:r>
        <w:t xml:space="preserve">Source</w:t>
      </w:r>
    </w:p>
    <w:p>
      <w:pPr>
        <w:pStyle w:val="Compact"/>
        <w:numPr>
          <w:ilvl w:val="0"/>
          <w:numId w:val="1046"/>
        </w:numPr>
      </w:pPr>
      <w:r>
        <w:t xml:space="preserve">Use within WinterVell</w:t>
      </w:r>
    </w:p>
    <w:p>
      <w:pPr>
        <w:pStyle w:val="Compact"/>
        <w:numPr>
          <w:ilvl w:val="0"/>
          <w:numId w:val="1046"/>
        </w:numPr>
      </w:pPr>
      <w:r>
        <w:t xml:space="preserve">Redistribution obligations</w:t>
      </w:r>
    </w:p>
    <w:p>
      <w:pPr>
        <w:pStyle w:val="Compact"/>
        <w:numPr>
          <w:ilvl w:val="0"/>
          <w:numId w:val="1046"/>
        </w:numPr>
      </w:pPr>
      <w:r>
        <w:t xml:space="preserve">Attribution requirements</w:t>
      </w:r>
    </w:p>
    <w:p>
      <w:pPr>
        <w:pStyle w:val="Compact"/>
        <w:numPr>
          <w:ilvl w:val="0"/>
          <w:numId w:val="1046"/>
        </w:numPr>
      </w:pPr>
      <w:r>
        <w:t xml:space="preserve">Copyleft risk</w:t>
      </w:r>
    </w:p>
    <w:p>
      <w:pPr>
        <w:pStyle w:val="Compact"/>
        <w:numPr>
          <w:ilvl w:val="0"/>
          <w:numId w:val="1046"/>
        </w:numPr>
      </w:pPr>
      <w:r>
        <w:t xml:space="preserve">Modification status</w:t>
      </w:r>
    </w:p>
    <w:p>
      <w:pPr>
        <w:pStyle w:val="Compact"/>
        <w:numPr>
          <w:ilvl w:val="0"/>
          <w:numId w:val="1046"/>
        </w:numPr>
      </w:pPr>
      <w:r>
        <w:t xml:space="preserve">Whether bundled or loaded externally</w:t>
      </w:r>
    </w:p>
    <w:p>
      <w:pPr>
        <w:pStyle w:val="FirstParagraph"/>
      </w:pPr>
      <w:r>
        <w:t xml:space="preserve">Generate:</w:t>
      </w:r>
    </w:p>
    <w:p>
      <w:pPr>
        <w:pStyle w:val="Compact"/>
        <w:numPr>
          <w:ilvl w:val="0"/>
          <w:numId w:val="1047"/>
        </w:numPr>
      </w:pPr>
      <w:r>
        <w:rPr>
          <w:rStyle w:val="VerbatimChar"/>
        </w:rPr>
        <w:t xml:space="preserve">sbom.json</w:t>
      </w:r>
    </w:p>
    <w:p>
      <w:pPr>
        <w:pStyle w:val="Compact"/>
        <w:numPr>
          <w:ilvl w:val="0"/>
          <w:numId w:val="1047"/>
        </w:numPr>
      </w:pPr>
      <w:r>
        <w:rPr>
          <w:rStyle w:val="VerbatimChar"/>
        </w:rPr>
        <w:t xml:space="preserve">sbom.spdx.json</w:t>
      </w:r>
      <w:r>
        <w:t xml:space="preserve">, where tooling permits</w:t>
      </w:r>
    </w:p>
    <w:p>
      <w:pPr>
        <w:pStyle w:val="Compact"/>
        <w:numPr>
          <w:ilvl w:val="0"/>
          <w:numId w:val="1047"/>
        </w:numPr>
      </w:pPr>
      <w:r>
        <w:rPr>
          <w:rStyle w:val="VerbatimChar"/>
        </w:rPr>
        <w:t xml:space="preserve">docs/legal/DEPENDENCY_LICENSE_REPORT.md</w:t>
      </w:r>
    </w:p>
    <w:p>
      <w:pPr>
        <w:pStyle w:val="FirstParagraph"/>
      </w:pPr>
      <w:r>
        <w:t xml:space="preserve">Flag packages with:</w:t>
      </w:r>
    </w:p>
    <w:p>
      <w:pPr>
        <w:pStyle w:val="Compact"/>
        <w:numPr>
          <w:ilvl w:val="0"/>
          <w:numId w:val="1048"/>
        </w:numPr>
      </w:pPr>
      <w:r>
        <w:t xml:space="preserve">GPL</w:t>
      </w:r>
    </w:p>
    <w:p>
      <w:pPr>
        <w:pStyle w:val="Compact"/>
        <w:numPr>
          <w:ilvl w:val="0"/>
          <w:numId w:val="1048"/>
        </w:numPr>
      </w:pPr>
      <w:r>
        <w:t xml:space="preserve">AGPL</w:t>
      </w:r>
    </w:p>
    <w:p>
      <w:pPr>
        <w:pStyle w:val="Compact"/>
        <w:numPr>
          <w:ilvl w:val="0"/>
          <w:numId w:val="1048"/>
        </w:numPr>
      </w:pPr>
      <w:r>
        <w:t xml:space="preserve">SSPL</w:t>
      </w:r>
    </w:p>
    <w:p>
      <w:pPr>
        <w:pStyle w:val="Compact"/>
        <w:numPr>
          <w:ilvl w:val="0"/>
          <w:numId w:val="1048"/>
        </w:numPr>
      </w:pPr>
      <w:r>
        <w:t xml:space="preserve">BUSL</w:t>
      </w:r>
    </w:p>
    <w:p>
      <w:pPr>
        <w:pStyle w:val="Compact"/>
        <w:numPr>
          <w:ilvl w:val="0"/>
          <w:numId w:val="1048"/>
        </w:numPr>
      </w:pPr>
      <w:r>
        <w:t xml:space="preserve">Non-commercial restrictions</w:t>
      </w:r>
    </w:p>
    <w:p>
      <w:pPr>
        <w:pStyle w:val="Compact"/>
        <w:numPr>
          <w:ilvl w:val="0"/>
          <w:numId w:val="1048"/>
        </w:numPr>
      </w:pPr>
      <w:r>
        <w:t xml:space="preserve">Source-available restrictions</w:t>
      </w:r>
    </w:p>
    <w:p>
      <w:pPr>
        <w:pStyle w:val="Compact"/>
        <w:numPr>
          <w:ilvl w:val="0"/>
          <w:numId w:val="1048"/>
        </w:numPr>
      </w:pPr>
      <w:r>
        <w:t xml:space="preserve">Unknown licences</w:t>
      </w:r>
    </w:p>
    <w:p>
      <w:pPr>
        <w:pStyle w:val="Compact"/>
        <w:numPr>
          <w:ilvl w:val="0"/>
          <w:numId w:val="1048"/>
        </w:numPr>
      </w:pPr>
      <w:r>
        <w:t xml:space="preserve">Deprecated status</w:t>
      </w:r>
    </w:p>
    <w:p>
      <w:pPr>
        <w:pStyle w:val="Compact"/>
        <w:numPr>
          <w:ilvl w:val="0"/>
          <w:numId w:val="1048"/>
        </w:numPr>
      </w:pPr>
      <w:r>
        <w:t xml:space="preserve">Unmaintained status</w:t>
      </w:r>
    </w:p>
    <w:p>
      <w:pPr>
        <w:pStyle w:val="FirstParagraph"/>
      </w:pPr>
      <w:r>
        <w:t xml:space="preserve">Do not proceed with commercially risky dependencies without either replacing them or clearly documenting the issue.</w:t>
      </w:r>
    </w:p>
    <w:bookmarkEnd w:id="57"/>
    <w:bookmarkStart w:id="58" w:name="asset-rights-audit"/>
    <w:p>
      <w:pPr>
        <w:pStyle w:val="Heading2"/>
      </w:pPr>
      <w:r>
        <w:t xml:space="preserve">Asset Rights Audit</w:t>
      </w:r>
    </w:p>
    <w:p>
      <w:pPr>
        <w:pStyle w:val="FirstParagraph"/>
      </w:pPr>
      <w:r>
        <w:t xml:space="preserve">Review:</w:t>
      </w:r>
    </w:p>
    <w:p>
      <w:pPr>
        <w:pStyle w:val="Compact"/>
        <w:numPr>
          <w:ilvl w:val="0"/>
          <w:numId w:val="1049"/>
        </w:numPr>
      </w:pPr>
      <w:r>
        <w:t xml:space="preserve">Logos</w:t>
      </w:r>
    </w:p>
    <w:p>
      <w:pPr>
        <w:pStyle w:val="Compact"/>
        <w:numPr>
          <w:ilvl w:val="0"/>
          <w:numId w:val="1049"/>
        </w:numPr>
      </w:pPr>
      <w:r>
        <w:t xml:space="preserve">Icons</w:t>
      </w:r>
    </w:p>
    <w:p>
      <w:pPr>
        <w:pStyle w:val="Compact"/>
        <w:numPr>
          <w:ilvl w:val="0"/>
          <w:numId w:val="1049"/>
        </w:numPr>
      </w:pPr>
      <w:r>
        <w:t xml:space="preserve">Fonts</w:t>
      </w:r>
    </w:p>
    <w:p>
      <w:pPr>
        <w:pStyle w:val="Compact"/>
        <w:numPr>
          <w:ilvl w:val="0"/>
          <w:numId w:val="1049"/>
        </w:numPr>
      </w:pPr>
      <w:r>
        <w:t xml:space="preserve">Illustrations</w:t>
      </w:r>
    </w:p>
    <w:p>
      <w:pPr>
        <w:pStyle w:val="Compact"/>
        <w:numPr>
          <w:ilvl w:val="0"/>
          <w:numId w:val="1049"/>
        </w:numPr>
      </w:pPr>
      <w:r>
        <w:t xml:space="preserve">Photos</w:t>
      </w:r>
    </w:p>
    <w:p>
      <w:pPr>
        <w:pStyle w:val="Compact"/>
        <w:numPr>
          <w:ilvl w:val="0"/>
          <w:numId w:val="1049"/>
        </w:numPr>
      </w:pPr>
      <w:r>
        <w:t xml:space="preserve">Screenshots</w:t>
      </w:r>
    </w:p>
    <w:p>
      <w:pPr>
        <w:pStyle w:val="Compact"/>
        <w:numPr>
          <w:ilvl w:val="0"/>
          <w:numId w:val="1049"/>
        </w:numPr>
      </w:pPr>
      <w:r>
        <w:t xml:space="preserve">Sample data</w:t>
      </w:r>
    </w:p>
    <w:p>
      <w:pPr>
        <w:pStyle w:val="Compact"/>
        <w:numPr>
          <w:ilvl w:val="0"/>
          <w:numId w:val="1049"/>
        </w:numPr>
      </w:pPr>
      <w:r>
        <w:t xml:space="preserve">UI templates</w:t>
      </w:r>
    </w:p>
    <w:p>
      <w:pPr>
        <w:pStyle w:val="Compact"/>
        <w:numPr>
          <w:ilvl w:val="0"/>
          <w:numId w:val="1049"/>
        </w:numPr>
      </w:pPr>
      <w:r>
        <w:t xml:space="preserve">Audio</w:t>
      </w:r>
    </w:p>
    <w:p>
      <w:pPr>
        <w:pStyle w:val="Compact"/>
        <w:numPr>
          <w:ilvl w:val="0"/>
          <w:numId w:val="1049"/>
        </w:numPr>
      </w:pPr>
      <w:r>
        <w:t xml:space="preserve">Videos</w:t>
      </w:r>
    </w:p>
    <w:p>
      <w:pPr>
        <w:pStyle w:val="Compact"/>
        <w:numPr>
          <w:ilvl w:val="0"/>
          <w:numId w:val="1049"/>
        </w:numPr>
      </w:pPr>
      <w:r>
        <w:t xml:space="preserve">Generated artwork</w:t>
      </w:r>
    </w:p>
    <w:p>
      <w:pPr>
        <w:pStyle w:val="FirstParagraph"/>
      </w:pPr>
      <w:r>
        <w:t xml:space="preserve">For every asset, record:</w:t>
      </w:r>
    </w:p>
    <w:p>
      <w:pPr>
        <w:pStyle w:val="Compact"/>
        <w:numPr>
          <w:ilvl w:val="0"/>
          <w:numId w:val="1050"/>
        </w:numPr>
      </w:pPr>
      <w:r>
        <w:t xml:space="preserve">File path</w:t>
      </w:r>
    </w:p>
    <w:p>
      <w:pPr>
        <w:pStyle w:val="Compact"/>
        <w:numPr>
          <w:ilvl w:val="0"/>
          <w:numId w:val="1050"/>
        </w:numPr>
      </w:pPr>
      <w:r>
        <w:t xml:space="preserve">Source</w:t>
      </w:r>
    </w:p>
    <w:p>
      <w:pPr>
        <w:pStyle w:val="Compact"/>
        <w:numPr>
          <w:ilvl w:val="0"/>
          <w:numId w:val="1050"/>
        </w:numPr>
      </w:pPr>
      <w:r>
        <w:t xml:space="preserve">Creator</w:t>
      </w:r>
    </w:p>
    <w:p>
      <w:pPr>
        <w:pStyle w:val="Compact"/>
        <w:numPr>
          <w:ilvl w:val="0"/>
          <w:numId w:val="1050"/>
        </w:numPr>
      </w:pPr>
      <w:r>
        <w:t xml:space="preserve">Licence</w:t>
      </w:r>
    </w:p>
    <w:p>
      <w:pPr>
        <w:pStyle w:val="Compact"/>
        <w:numPr>
          <w:ilvl w:val="0"/>
          <w:numId w:val="1050"/>
        </w:numPr>
      </w:pPr>
      <w:r>
        <w:t xml:space="preserve">Commercial-use permission</w:t>
      </w:r>
    </w:p>
    <w:p>
      <w:pPr>
        <w:pStyle w:val="Compact"/>
        <w:numPr>
          <w:ilvl w:val="0"/>
          <w:numId w:val="1050"/>
        </w:numPr>
      </w:pPr>
      <w:r>
        <w:t xml:space="preserve">Redistribution permission</w:t>
      </w:r>
    </w:p>
    <w:p>
      <w:pPr>
        <w:pStyle w:val="Compact"/>
        <w:numPr>
          <w:ilvl w:val="0"/>
          <w:numId w:val="1050"/>
        </w:numPr>
      </w:pPr>
      <w:r>
        <w:t xml:space="preserve">Modification permission</w:t>
      </w:r>
    </w:p>
    <w:p>
      <w:pPr>
        <w:pStyle w:val="Compact"/>
        <w:numPr>
          <w:ilvl w:val="0"/>
          <w:numId w:val="1050"/>
        </w:numPr>
      </w:pPr>
      <w:r>
        <w:t xml:space="preserve">Attribution requirement</w:t>
      </w:r>
    </w:p>
    <w:p>
      <w:pPr>
        <w:pStyle w:val="Compact"/>
        <w:numPr>
          <w:ilvl w:val="0"/>
          <w:numId w:val="1050"/>
        </w:numPr>
      </w:pPr>
      <w:r>
        <w:t xml:space="preserve">Evidence link or record</w:t>
      </w:r>
    </w:p>
    <w:p>
      <w:pPr>
        <w:pStyle w:val="Compact"/>
        <w:numPr>
          <w:ilvl w:val="0"/>
          <w:numId w:val="1050"/>
        </w:numPr>
      </w:pPr>
      <w:r>
        <w:t xml:space="preserve">Action required</w:t>
      </w:r>
    </w:p>
    <w:p>
      <w:pPr>
        <w:pStyle w:val="FirstParagraph"/>
      </w:pPr>
      <w:r>
        <w:t xml:space="preserve">Replace uncertain assets with:</w:t>
      </w:r>
    </w:p>
    <w:p>
      <w:pPr>
        <w:pStyle w:val="Compact"/>
        <w:numPr>
          <w:ilvl w:val="0"/>
          <w:numId w:val="1051"/>
        </w:numPr>
      </w:pPr>
      <w:r>
        <w:t xml:space="preserve">Original assets</w:t>
      </w:r>
    </w:p>
    <w:p>
      <w:pPr>
        <w:pStyle w:val="Compact"/>
        <w:numPr>
          <w:ilvl w:val="0"/>
          <w:numId w:val="1051"/>
        </w:numPr>
      </w:pPr>
      <w:r>
        <w:t xml:space="preserve">Properly licensed assets</w:t>
      </w:r>
    </w:p>
    <w:p>
      <w:pPr>
        <w:pStyle w:val="Compact"/>
        <w:numPr>
          <w:ilvl w:val="0"/>
          <w:numId w:val="1051"/>
        </w:numPr>
      </w:pPr>
      <w:r>
        <w:t xml:space="preserve">Permissively licensed assets</w:t>
      </w:r>
    </w:p>
    <w:p>
      <w:pPr>
        <w:pStyle w:val="Compact"/>
        <w:numPr>
          <w:ilvl w:val="0"/>
          <w:numId w:val="1051"/>
        </w:numPr>
      </w:pPr>
      <w:r>
        <w:t xml:space="preserve">Newly generated generic assets with recorded provenance</w:t>
      </w:r>
    </w:p>
    <w:p>
      <w:pPr>
        <w:pStyle w:val="FirstParagraph"/>
      </w:pPr>
      <w:r>
        <w:t xml:space="preserve">Do not copy Cloudsun customer data, private screenshots, or third-party trademarks into WinterVell.</w:t>
      </w:r>
    </w:p>
    <w:bookmarkEnd w:id="58"/>
    <w:bookmarkStart w:id="59" w:name="code-provenance"/>
    <w:p>
      <w:pPr>
        <w:pStyle w:val="Heading2"/>
      </w:pPr>
      <w:r>
        <w:t xml:space="preserve">Code Provenance</w:t>
      </w:r>
    </w:p>
    <w:p>
      <w:pPr>
        <w:pStyle w:val="FirstParagraph"/>
      </w:pPr>
      <w:r>
        <w:t xml:space="preserve">Create a code-provenance register distinguishing:</w:t>
      </w:r>
    </w:p>
    <w:p>
      <w:pPr>
        <w:pStyle w:val="Compact"/>
        <w:numPr>
          <w:ilvl w:val="0"/>
          <w:numId w:val="1052"/>
        </w:numPr>
      </w:pPr>
      <w:r>
        <w:t xml:space="preserve">Source inherited from Cloudsun</w:t>
      </w:r>
    </w:p>
    <w:p>
      <w:pPr>
        <w:pStyle w:val="Compact"/>
        <w:numPr>
          <w:ilvl w:val="0"/>
          <w:numId w:val="1052"/>
        </w:numPr>
      </w:pPr>
      <w:r>
        <w:t xml:space="preserve">New WinterVell code</w:t>
      </w:r>
    </w:p>
    <w:p>
      <w:pPr>
        <w:pStyle w:val="Compact"/>
        <w:numPr>
          <w:ilvl w:val="0"/>
          <w:numId w:val="1052"/>
        </w:numPr>
      </w:pPr>
      <w:r>
        <w:t xml:space="preserve">Third-party open-source code</w:t>
      </w:r>
    </w:p>
    <w:p>
      <w:pPr>
        <w:pStyle w:val="Compact"/>
        <w:numPr>
          <w:ilvl w:val="0"/>
          <w:numId w:val="1052"/>
        </w:numPr>
      </w:pPr>
      <w:r>
        <w:t xml:space="preserve">Generated boilerplate</w:t>
      </w:r>
    </w:p>
    <w:p>
      <w:pPr>
        <w:pStyle w:val="Compact"/>
        <w:numPr>
          <w:ilvl w:val="0"/>
          <w:numId w:val="1052"/>
        </w:numPr>
      </w:pPr>
      <w:r>
        <w:t xml:space="preserve">AI-assisted implementation</w:t>
      </w:r>
    </w:p>
    <w:p>
      <w:pPr>
        <w:pStyle w:val="Compact"/>
        <w:numPr>
          <w:ilvl w:val="0"/>
          <w:numId w:val="1052"/>
        </w:numPr>
      </w:pPr>
      <w:r>
        <w:t xml:space="preserve">Manually authored implementation</w:t>
      </w:r>
    </w:p>
    <w:p>
      <w:pPr>
        <w:pStyle w:val="FirstParagraph"/>
      </w:pPr>
      <w:r>
        <w:t xml:space="preserve">AI-assisted code is not automatically a legal problem, but it must be reviewed for:</w:t>
      </w:r>
    </w:p>
    <w:p>
      <w:pPr>
        <w:pStyle w:val="Compact"/>
        <w:numPr>
          <w:ilvl w:val="0"/>
          <w:numId w:val="1053"/>
        </w:numPr>
      </w:pPr>
      <w:r>
        <w:t xml:space="preserve">Suspicious verbatim copying</w:t>
      </w:r>
    </w:p>
    <w:p>
      <w:pPr>
        <w:pStyle w:val="Compact"/>
        <w:numPr>
          <w:ilvl w:val="0"/>
          <w:numId w:val="1053"/>
        </w:numPr>
      </w:pPr>
      <w:r>
        <w:t xml:space="preserve">Licence contamination</w:t>
      </w:r>
    </w:p>
    <w:p>
      <w:pPr>
        <w:pStyle w:val="Compact"/>
        <w:numPr>
          <w:ilvl w:val="0"/>
          <w:numId w:val="1053"/>
        </w:numPr>
      </w:pPr>
      <w:r>
        <w:t xml:space="preserve">Incorrect attribution</w:t>
      </w:r>
    </w:p>
    <w:p>
      <w:pPr>
        <w:pStyle w:val="Compact"/>
        <w:numPr>
          <w:ilvl w:val="0"/>
          <w:numId w:val="1053"/>
        </w:numPr>
      </w:pPr>
      <w:r>
        <w:t xml:space="preserve">Security vulnerabilities</w:t>
      </w:r>
    </w:p>
    <w:p>
      <w:pPr>
        <w:pStyle w:val="Compact"/>
        <w:numPr>
          <w:ilvl w:val="0"/>
          <w:numId w:val="1053"/>
        </w:numPr>
      </w:pPr>
      <w:r>
        <w:t xml:space="preserve">Unclear authorship</w:t>
      </w:r>
    </w:p>
    <w:p>
      <w:pPr>
        <w:pStyle w:val="Compact"/>
        <w:numPr>
          <w:ilvl w:val="0"/>
          <w:numId w:val="1053"/>
        </w:numPr>
      </w:pPr>
      <w:r>
        <w:t xml:space="preserve">Fabricated implementations</w:t>
      </w:r>
    </w:p>
    <w:p>
      <w:pPr>
        <w:pStyle w:val="FirstParagraph"/>
      </w:pPr>
      <w:r>
        <w:t xml:space="preserve">Do not include vague statements such as</w:t>
      </w:r>
      <w:r>
        <w:t xml:space="preserve"> </w:t>
      </w:r>
      <w:r>
        <w:t xml:space="preserve">“all code is completely original”</w:t>
      </w:r>
      <w:r>
        <w:t xml:space="preserve"> </w:t>
      </w:r>
      <w:r>
        <w:t xml:space="preserve">unless verified.</w:t>
      </w:r>
    </w:p>
    <w:bookmarkEnd w:id="59"/>
    <w:bookmarkStart w:id="60" w:name="contributor-ownership"/>
    <w:p>
      <w:pPr>
        <w:pStyle w:val="Heading2"/>
      </w:pPr>
      <w:r>
        <w:t xml:space="preserve">Contributor Ownership</w:t>
      </w:r>
    </w:p>
    <w:p>
      <w:pPr>
        <w:pStyle w:val="FirstParagraph"/>
      </w:pPr>
      <w:r>
        <w:t xml:space="preserve">Inspect Git history and document:</w:t>
      </w:r>
    </w:p>
    <w:p>
      <w:pPr>
        <w:pStyle w:val="Compact"/>
        <w:numPr>
          <w:ilvl w:val="0"/>
          <w:numId w:val="1054"/>
        </w:numPr>
      </w:pPr>
      <w:r>
        <w:t xml:space="preserve">Contributors</w:t>
      </w:r>
    </w:p>
    <w:p>
      <w:pPr>
        <w:pStyle w:val="Compact"/>
        <w:numPr>
          <w:ilvl w:val="0"/>
          <w:numId w:val="1054"/>
        </w:numPr>
      </w:pPr>
      <w:r>
        <w:t xml:space="preserve">Commit authors</w:t>
      </w:r>
    </w:p>
    <w:p>
      <w:pPr>
        <w:pStyle w:val="Compact"/>
        <w:numPr>
          <w:ilvl w:val="0"/>
          <w:numId w:val="1054"/>
        </w:numPr>
      </w:pPr>
      <w:r>
        <w:t xml:space="preserve">Committer identities</w:t>
      </w:r>
    </w:p>
    <w:p>
      <w:pPr>
        <w:pStyle w:val="Compact"/>
        <w:numPr>
          <w:ilvl w:val="0"/>
          <w:numId w:val="1054"/>
        </w:numPr>
      </w:pPr>
      <w:r>
        <w:t xml:space="preserve">Bots</w:t>
      </w:r>
    </w:p>
    <w:p>
      <w:pPr>
        <w:pStyle w:val="Compact"/>
        <w:numPr>
          <w:ilvl w:val="0"/>
          <w:numId w:val="1054"/>
        </w:numPr>
      </w:pPr>
      <w:r>
        <w:t xml:space="preserve">External contributors</w:t>
      </w:r>
    </w:p>
    <w:p>
      <w:pPr>
        <w:pStyle w:val="Compact"/>
        <w:numPr>
          <w:ilvl w:val="0"/>
          <w:numId w:val="1054"/>
        </w:numPr>
      </w:pPr>
      <w:r>
        <w:t xml:space="preserve">Contractor contributions</w:t>
      </w:r>
    </w:p>
    <w:p>
      <w:pPr>
        <w:pStyle w:val="Compact"/>
        <w:numPr>
          <w:ilvl w:val="0"/>
          <w:numId w:val="1054"/>
        </w:numPr>
      </w:pPr>
      <w:r>
        <w:t xml:space="preserve">Unverified contributions</w:t>
      </w:r>
    </w:p>
    <w:p>
      <w:pPr>
        <w:pStyle w:val="FirstParagraph"/>
      </w:pPr>
      <w:r>
        <w:t xml:space="preserve">Where ownership is unclear, flag it rather than hiding it.</w:t>
      </w:r>
    </w:p>
    <w:p>
      <w:pPr>
        <w:pStyle w:val="BodyText"/>
      </w:pPr>
      <w:r>
        <w:t xml:space="preserve">Do not rewrite history to falsely attribute work.</w:t>
      </w:r>
    </w:p>
    <w:bookmarkEnd w:id="60"/>
    <w:bookmarkStart w:id="61" w:name="trademark-and-brand-review"/>
    <w:p>
      <w:pPr>
        <w:pStyle w:val="Heading2"/>
      </w:pPr>
      <w:r>
        <w:t xml:space="preserve">Trademark and Brand Review</w:t>
      </w:r>
    </w:p>
    <w:p>
      <w:pPr>
        <w:pStyle w:val="FirstParagraph"/>
      </w:pPr>
      <w:r>
        <w:t xml:space="preserve">Check the name</w:t>
      </w:r>
      <w:r>
        <w:t xml:space="preserve"> </w:t>
      </w:r>
      <w:r>
        <w:t xml:space="preserve">“WinterVell”</w:t>
      </w:r>
      <w:r>
        <w:t xml:space="preserve"> </w:t>
      </w:r>
      <w:r>
        <w:t xml:space="preserve">for obvious conflicts in:</w:t>
      </w:r>
    </w:p>
    <w:p>
      <w:pPr>
        <w:pStyle w:val="Compact"/>
        <w:numPr>
          <w:ilvl w:val="0"/>
          <w:numId w:val="1055"/>
        </w:numPr>
      </w:pPr>
      <w:r>
        <w:t xml:space="preserve">Software</w:t>
      </w:r>
    </w:p>
    <w:p>
      <w:pPr>
        <w:pStyle w:val="Compact"/>
        <w:numPr>
          <w:ilvl w:val="0"/>
          <w:numId w:val="1055"/>
        </w:numPr>
      </w:pPr>
      <w:r>
        <w:t xml:space="preserve">SaaS</w:t>
      </w:r>
    </w:p>
    <w:p>
      <w:pPr>
        <w:pStyle w:val="Compact"/>
        <w:numPr>
          <w:ilvl w:val="0"/>
          <w:numId w:val="1055"/>
        </w:numPr>
      </w:pPr>
      <w:r>
        <w:t xml:space="preserve">Website auditing</w:t>
      </w:r>
    </w:p>
    <w:p>
      <w:pPr>
        <w:pStyle w:val="Compact"/>
        <w:numPr>
          <w:ilvl w:val="0"/>
          <w:numId w:val="1055"/>
        </w:numPr>
      </w:pPr>
      <w:r>
        <w:t xml:space="preserve">Marketing technology</w:t>
      </w:r>
    </w:p>
    <w:p>
      <w:pPr>
        <w:pStyle w:val="Compact"/>
        <w:numPr>
          <w:ilvl w:val="0"/>
          <w:numId w:val="1055"/>
        </w:numPr>
      </w:pPr>
      <w:r>
        <w:t xml:space="preserve">Agency software</w:t>
      </w:r>
    </w:p>
    <w:p>
      <w:pPr>
        <w:pStyle w:val="FirstParagraph"/>
      </w:pPr>
      <w:r>
        <w:t xml:space="preserve">Do not claim formal trademark clearance.</w:t>
      </w:r>
    </w:p>
    <w:p>
      <w:pPr>
        <w:pStyle w:val="BodyText"/>
      </w:pPr>
      <w:r>
        <w:t xml:space="preserve">Create:</w:t>
      </w:r>
    </w:p>
    <w:p>
      <w:pPr>
        <w:pStyle w:val="BodyText"/>
      </w:pPr>
      <w:r>
        <w:rPr>
          <w:rStyle w:val="VerbatimChar"/>
        </w:rPr>
        <w:t xml:space="preserve">docs/legal/brand-clearance-notes.md</w:t>
      </w:r>
    </w:p>
    <w:p>
      <w:pPr>
        <w:pStyle w:val="BodyText"/>
      </w:pPr>
      <w:r>
        <w:t xml:space="preserve">State that formal trademark clearance should be completed before major commercial investment.</w:t>
      </w:r>
    </w:p>
    <w:bookmarkEnd w:id="61"/>
    <w:bookmarkEnd w:id="62"/>
    <w:bookmarkStart w:id="64" w:name="security-requirements"/>
    <w:p>
      <w:pPr>
        <w:pStyle w:val="Heading1"/>
      </w:pPr>
      <w:r>
        <w:t xml:space="preserve">SECURITY REQUIREMENTS</w:t>
      </w:r>
    </w:p>
    <w:p>
      <w:pPr>
        <w:pStyle w:val="FirstParagraph"/>
      </w:pPr>
      <w:r>
        <w:t xml:space="preserve">Perform a real security review.</w:t>
      </w:r>
    </w:p>
    <w:p>
      <w:pPr>
        <w:pStyle w:val="BodyText"/>
      </w:pPr>
      <w:r>
        <w:t xml:space="preserve">Required checks:</w:t>
      </w:r>
    </w:p>
    <w:p>
      <w:pPr>
        <w:pStyle w:val="Compact"/>
        <w:numPr>
          <w:ilvl w:val="0"/>
          <w:numId w:val="1056"/>
        </w:numPr>
      </w:pPr>
      <w:r>
        <w:t xml:space="preserve">Secret scanning</w:t>
      </w:r>
    </w:p>
    <w:p>
      <w:pPr>
        <w:pStyle w:val="Compact"/>
        <w:numPr>
          <w:ilvl w:val="0"/>
          <w:numId w:val="1056"/>
        </w:numPr>
      </w:pPr>
      <w:r>
        <w:t xml:space="preserve">Dependency vulnerability scan</w:t>
      </w:r>
    </w:p>
    <w:p>
      <w:pPr>
        <w:pStyle w:val="Compact"/>
        <w:numPr>
          <w:ilvl w:val="0"/>
          <w:numId w:val="1056"/>
        </w:numPr>
      </w:pPr>
      <w:r>
        <w:t xml:space="preserve">Authentication review</w:t>
      </w:r>
    </w:p>
    <w:p>
      <w:pPr>
        <w:pStyle w:val="Compact"/>
        <w:numPr>
          <w:ilvl w:val="0"/>
          <w:numId w:val="1056"/>
        </w:numPr>
      </w:pPr>
      <w:r>
        <w:t xml:space="preserve">Authorization review</w:t>
      </w:r>
    </w:p>
    <w:p>
      <w:pPr>
        <w:pStyle w:val="Compact"/>
        <w:numPr>
          <w:ilvl w:val="0"/>
          <w:numId w:val="1056"/>
        </w:numPr>
      </w:pPr>
      <w:r>
        <w:t xml:space="preserve">Tenant-isolation review</w:t>
      </w:r>
    </w:p>
    <w:p>
      <w:pPr>
        <w:pStyle w:val="Compact"/>
        <w:numPr>
          <w:ilvl w:val="0"/>
          <w:numId w:val="1056"/>
        </w:numPr>
      </w:pPr>
      <w:r>
        <w:t xml:space="preserve">IDOR testing</w:t>
      </w:r>
    </w:p>
    <w:p>
      <w:pPr>
        <w:pStyle w:val="Compact"/>
        <w:numPr>
          <w:ilvl w:val="0"/>
          <w:numId w:val="1056"/>
        </w:numPr>
      </w:pPr>
      <w:r>
        <w:t xml:space="preserve">CSRF protection</w:t>
      </w:r>
    </w:p>
    <w:p>
      <w:pPr>
        <w:pStyle w:val="Compact"/>
        <w:numPr>
          <w:ilvl w:val="0"/>
          <w:numId w:val="1056"/>
        </w:numPr>
      </w:pPr>
      <w:r>
        <w:t xml:space="preserve">XSS protection</w:t>
      </w:r>
    </w:p>
    <w:p>
      <w:pPr>
        <w:pStyle w:val="Compact"/>
        <w:numPr>
          <w:ilvl w:val="0"/>
          <w:numId w:val="1056"/>
        </w:numPr>
      </w:pPr>
      <w:r>
        <w:t xml:space="preserve">SSRF protection</w:t>
      </w:r>
    </w:p>
    <w:p>
      <w:pPr>
        <w:pStyle w:val="Compact"/>
        <w:numPr>
          <w:ilvl w:val="0"/>
          <w:numId w:val="1056"/>
        </w:numPr>
      </w:pPr>
      <w:r>
        <w:t xml:space="preserve">URL-validation protection</w:t>
      </w:r>
    </w:p>
    <w:p>
      <w:pPr>
        <w:pStyle w:val="Compact"/>
        <w:numPr>
          <w:ilvl w:val="0"/>
          <w:numId w:val="1056"/>
        </w:numPr>
      </w:pPr>
      <w:r>
        <w:t xml:space="preserve">Open-redirect testing</w:t>
      </w:r>
    </w:p>
    <w:p>
      <w:pPr>
        <w:pStyle w:val="Compact"/>
        <w:numPr>
          <w:ilvl w:val="0"/>
          <w:numId w:val="1056"/>
        </w:numPr>
      </w:pPr>
      <w:r>
        <w:t xml:space="preserve">File-upload protection</w:t>
      </w:r>
    </w:p>
    <w:p>
      <w:pPr>
        <w:pStyle w:val="Compact"/>
        <w:numPr>
          <w:ilvl w:val="0"/>
          <w:numId w:val="1056"/>
        </w:numPr>
      </w:pPr>
      <w:r>
        <w:t xml:space="preserve">Rate limiting</w:t>
      </w:r>
    </w:p>
    <w:p>
      <w:pPr>
        <w:pStyle w:val="Compact"/>
        <w:numPr>
          <w:ilvl w:val="0"/>
          <w:numId w:val="1056"/>
        </w:numPr>
      </w:pPr>
      <w:r>
        <w:t xml:space="preserve">API-key handling</w:t>
      </w:r>
    </w:p>
    <w:p>
      <w:pPr>
        <w:pStyle w:val="Compact"/>
        <w:numPr>
          <w:ilvl w:val="0"/>
          <w:numId w:val="1056"/>
        </w:numPr>
      </w:pPr>
      <w:r>
        <w:t xml:space="preserve">Prompt-injection boundaries</w:t>
      </w:r>
    </w:p>
    <w:p>
      <w:pPr>
        <w:pStyle w:val="Compact"/>
        <w:numPr>
          <w:ilvl w:val="0"/>
          <w:numId w:val="1056"/>
        </w:numPr>
      </w:pPr>
      <w:r>
        <w:t xml:space="preserve">AI-output validation</w:t>
      </w:r>
    </w:p>
    <w:p>
      <w:pPr>
        <w:pStyle w:val="Compact"/>
        <w:numPr>
          <w:ilvl w:val="0"/>
          <w:numId w:val="1056"/>
        </w:numPr>
      </w:pPr>
      <w:r>
        <w:t xml:space="preserve">Webhook verification</w:t>
      </w:r>
    </w:p>
    <w:p>
      <w:pPr>
        <w:pStyle w:val="Compact"/>
        <w:numPr>
          <w:ilvl w:val="0"/>
          <w:numId w:val="1056"/>
        </w:numPr>
      </w:pPr>
      <w:r>
        <w:t xml:space="preserve">Audit-log integrity</w:t>
      </w:r>
    </w:p>
    <w:p>
      <w:pPr>
        <w:pStyle w:val="Compact"/>
        <w:numPr>
          <w:ilvl w:val="0"/>
          <w:numId w:val="1056"/>
        </w:numPr>
      </w:pPr>
      <w:r>
        <w:t xml:space="preserve">Session security</w:t>
      </w:r>
    </w:p>
    <w:p>
      <w:pPr>
        <w:pStyle w:val="Compact"/>
        <w:numPr>
          <w:ilvl w:val="0"/>
          <w:numId w:val="1056"/>
        </w:numPr>
      </w:pPr>
      <w:r>
        <w:t xml:space="preserve">Password handling</w:t>
      </w:r>
    </w:p>
    <w:p>
      <w:pPr>
        <w:pStyle w:val="Compact"/>
        <w:numPr>
          <w:ilvl w:val="0"/>
          <w:numId w:val="1056"/>
        </w:numPr>
      </w:pPr>
      <w:r>
        <w:t xml:space="preserve">Data deletion</w:t>
      </w:r>
    </w:p>
    <w:p>
      <w:pPr>
        <w:pStyle w:val="Compact"/>
        <w:numPr>
          <w:ilvl w:val="0"/>
          <w:numId w:val="1056"/>
        </w:numPr>
      </w:pPr>
      <w:r>
        <w:t xml:space="preserve">Backup and restore</w:t>
      </w:r>
    </w:p>
    <w:p>
      <w:pPr>
        <w:pStyle w:val="Compact"/>
        <w:numPr>
          <w:ilvl w:val="0"/>
          <w:numId w:val="1056"/>
        </w:numPr>
      </w:pPr>
      <w:r>
        <w:t xml:space="preserve">Logging redaction</w:t>
      </w:r>
    </w:p>
    <w:p>
      <w:pPr>
        <w:pStyle w:val="Compact"/>
        <w:numPr>
          <w:ilvl w:val="0"/>
          <w:numId w:val="1056"/>
        </w:numPr>
      </w:pPr>
      <w:r>
        <w:t xml:space="preserve">Error-response leakage</w:t>
      </w:r>
    </w:p>
    <w:p>
      <w:pPr>
        <w:pStyle w:val="Compact"/>
        <w:numPr>
          <w:ilvl w:val="0"/>
          <w:numId w:val="1056"/>
        </w:numPr>
      </w:pPr>
      <w:r>
        <w:t xml:space="preserve">Security headers</w:t>
      </w:r>
    </w:p>
    <w:p>
      <w:pPr>
        <w:pStyle w:val="Compact"/>
        <w:numPr>
          <w:ilvl w:val="0"/>
          <w:numId w:val="1056"/>
        </w:numPr>
      </w:pPr>
      <w:r>
        <w:t xml:space="preserve">Content Security Policy</w:t>
      </w:r>
    </w:p>
    <w:p>
      <w:pPr>
        <w:pStyle w:val="Compact"/>
        <w:numPr>
          <w:ilvl w:val="0"/>
          <w:numId w:val="1056"/>
        </w:numPr>
      </w:pPr>
      <w:r>
        <w:t xml:space="preserve">Clickjacking protection</w:t>
      </w:r>
    </w:p>
    <w:p>
      <w:pPr>
        <w:pStyle w:val="Compact"/>
        <w:numPr>
          <w:ilvl w:val="0"/>
          <w:numId w:val="1056"/>
        </w:numPr>
      </w:pPr>
      <w:r>
        <w:t xml:space="preserve">MIME-sniffing protection</w:t>
      </w:r>
    </w:p>
    <w:bookmarkStart w:id="63" w:name="ssrf-is-critical"/>
    <w:p>
      <w:pPr>
        <w:pStyle w:val="Heading2"/>
      </w:pPr>
      <w:r>
        <w:t xml:space="preserve">SSRF Is Critical</w:t>
      </w:r>
    </w:p>
    <w:p>
      <w:pPr>
        <w:pStyle w:val="FirstParagraph"/>
      </w:pPr>
      <w:r>
        <w:t xml:space="preserve">WinterVell accepts user-provided website URLs, so SSRF prevention is mandatory.</w:t>
      </w:r>
    </w:p>
    <w:p>
      <w:pPr>
        <w:pStyle w:val="BodyText"/>
      </w:pPr>
      <w:r>
        <w:t xml:space="preserve">Block or safely handle:</w:t>
      </w:r>
    </w:p>
    <w:p>
      <w:pPr>
        <w:pStyle w:val="Compact"/>
        <w:numPr>
          <w:ilvl w:val="0"/>
          <w:numId w:val="1057"/>
        </w:numPr>
      </w:pPr>
      <w:r>
        <w:t xml:space="preserve">localhost</w:t>
      </w:r>
    </w:p>
    <w:p>
      <w:pPr>
        <w:pStyle w:val="Compact"/>
        <w:numPr>
          <w:ilvl w:val="0"/>
          <w:numId w:val="1057"/>
        </w:numPr>
      </w:pPr>
      <w:r>
        <w:t xml:space="preserve">127.0.0.0/8</w:t>
      </w:r>
    </w:p>
    <w:p>
      <w:pPr>
        <w:pStyle w:val="Compact"/>
        <w:numPr>
          <w:ilvl w:val="0"/>
          <w:numId w:val="1057"/>
        </w:numPr>
      </w:pPr>
      <w:r>
        <w:t xml:space="preserve">::1</w:t>
      </w:r>
    </w:p>
    <w:p>
      <w:pPr>
        <w:pStyle w:val="Compact"/>
        <w:numPr>
          <w:ilvl w:val="0"/>
          <w:numId w:val="1057"/>
        </w:numPr>
      </w:pPr>
      <w:r>
        <w:t xml:space="preserve">Private IPv4 ranges</w:t>
      </w:r>
    </w:p>
    <w:p>
      <w:pPr>
        <w:pStyle w:val="Compact"/>
        <w:numPr>
          <w:ilvl w:val="0"/>
          <w:numId w:val="1057"/>
        </w:numPr>
      </w:pPr>
      <w:r>
        <w:t xml:space="preserve">Link-local addresses</w:t>
      </w:r>
    </w:p>
    <w:p>
      <w:pPr>
        <w:pStyle w:val="Compact"/>
        <w:numPr>
          <w:ilvl w:val="0"/>
          <w:numId w:val="1057"/>
        </w:numPr>
      </w:pPr>
      <w:r>
        <w:t xml:space="preserve">Cloud metadata services</w:t>
      </w:r>
    </w:p>
    <w:p>
      <w:pPr>
        <w:pStyle w:val="Compact"/>
        <w:numPr>
          <w:ilvl w:val="0"/>
          <w:numId w:val="1057"/>
        </w:numPr>
      </w:pPr>
      <w:r>
        <w:t xml:space="preserve">Internal hostnames</w:t>
      </w:r>
    </w:p>
    <w:p>
      <w:pPr>
        <w:pStyle w:val="Compact"/>
        <w:numPr>
          <w:ilvl w:val="0"/>
          <w:numId w:val="1057"/>
        </w:numPr>
      </w:pPr>
      <w:r>
        <w:t xml:space="preserve">Non-HTTP protocols</w:t>
      </w:r>
    </w:p>
    <w:p>
      <w:pPr>
        <w:pStyle w:val="Compact"/>
        <w:numPr>
          <w:ilvl w:val="0"/>
          <w:numId w:val="1057"/>
        </w:numPr>
      </w:pPr>
      <w:r>
        <w:t xml:space="preserve">Redirects to blocked addresses</w:t>
      </w:r>
    </w:p>
    <w:p>
      <w:pPr>
        <w:pStyle w:val="Compact"/>
        <w:numPr>
          <w:ilvl w:val="0"/>
          <w:numId w:val="1057"/>
        </w:numPr>
      </w:pPr>
      <w:r>
        <w:t xml:space="preserve">DNS rebinding</w:t>
      </w:r>
    </w:p>
    <w:p>
      <w:pPr>
        <w:pStyle w:val="Compact"/>
        <w:numPr>
          <w:ilvl w:val="0"/>
          <w:numId w:val="1057"/>
        </w:numPr>
      </w:pPr>
      <w:r>
        <w:t xml:space="preserve">Unreasonably large responses</w:t>
      </w:r>
    </w:p>
    <w:p>
      <w:pPr>
        <w:pStyle w:val="Compact"/>
        <w:numPr>
          <w:ilvl w:val="0"/>
          <w:numId w:val="1057"/>
        </w:numPr>
      </w:pPr>
      <w:r>
        <w:t xml:space="preserve">Slow responses</w:t>
      </w:r>
    </w:p>
    <w:p>
      <w:pPr>
        <w:pStyle w:val="Compact"/>
        <w:numPr>
          <w:ilvl w:val="0"/>
          <w:numId w:val="1057"/>
        </w:numPr>
      </w:pPr>
      <w:r>
        <w:t xml:space="preserve">Redirect loops</w:t>
      </w:r>
    </w:p>
    <w:p>
      <w:pPr>
        <w:pStyle w:val="FirstParagraph"/>
      </w:pPr>
      <w:r>
        <w:t xml:space="preserve">Resolve and validate destinations on every redirect.</w:t>
      </w:r>
    </w:p>
    <w:p>
      <w:pPr>
        <w:pStyle w:val="BodyText"/>
      </w:pPr>
      <w:r>
        <w:t xml:space="preserve">Run crawlers in an isolated environment where practical.</w:t>
      </w:r>
    </w:p>
    <w:p>
      <w:pPr>
        <w:pStyle w:val="BodyText"/>
      </w:pPr>
      <w:r>
        <w:t xml:space="preserve">Document remaining risks.</w:t>
      </w:r>
    </w:p>
    <w:bookmarkEnd w:id="63"/>
    <w:bookmarkEnd w:id="64"/>
    <w:bookmarkStart w:id="65" w:name="data-protection"/>
    <w:p>
      <w:pPr>
        <w:pStyle w:val="Heading1"/>
      </w:pPr>
      <w:r>
        <w:t xml:space="preserve">DATA PROTECTION</w:t>
      </w:r>
    </w:p>
    <w:p>
      <w:pPr>
        <w:pStyle w:val="FirstParagraph"/>
      </w:pPr>
      <w:r>
        <w:t xml:space="preserve">Support:</w:t>
      </w:r>
    </w:p>
    <w:p>
      <w:pPr>
        <w:pStyle w:val="Compact"/>
        <w:numPr>
          <w:ilvl w:val="0"/>
          <w:numId w:val="1058"/>
        </w:numPr>
      </w:pPr>
      <w:r>
        <w:t xml:space="preserve">Organisation-level data isolation</w:t>
      </w:r>
    </w:p>
    <w:p>
      <w:pPr>
        <w:pStyle w:val="Compact"/>
        <w:numPr>
          <w:ilvl w:val="0"/>
          <w:numId w:val="1058"/>
        </w:numPr>
      </w:pPr>
      <w:r>
        <w:t xml:space="preserve">Configurable retention</w:t>
      </w:r>
    </w:p>
    <w:p>
      <w:pPr>
        <w:pStyle w:val="Compact"/>
        <w:numPr>
          <w:ilvl w:val="0"/>
          <w:numId w:val="1058"/>
        </w:numPr>
      </w:pPr>
      <w:r>
        <w:t xml:space="preserve">Prospect deletion</w:t>
      </w:r>
    </w:p>
    <w:p>
      <w:pPr>
        <w:pStyle w:val="Compact"/>
        <w:numPr>
          <w:ilvl w:val="0"/>
          <w:numId w:val="1058"/>
        </w:numPr>
      </w:pPr>
      <w:r>
        <w:t xml:space="preserve">Audit deletion</w:t>
      </w:r>
    </w:p>
    <w:p>
      <w:pPr>
        <w:pStyle w:val="Compact"/>
        <w:numPr>
          <w:ilvl w:val="0"/>
          <w:numId w:val="1058"/>
        </w:numPr>
      </w:pPr>
      <w:r>
        <w:t xml:space="preserve">Organisation export</w:t>
      </w:r>
    </w:p>
    <w:p>
      <w:pPr>
        <w:pStyle w:val="Compact"/>
        <w:numPr>
          <w:ilvl w:val="0"/>
          <w:numId w:val="1058"/>
        </w:numPr>
      </w:pPr>
      <w:r>
        <w:t xml:space="preserve">Organisation deletion</w:t>
      </w:r>
    </w:p>
    <w:p>
      <w:pPr>
        <w:pStyle w:val="Compact"/>
        <w:numPr>
          <w:ilvl w:val="0"/>
          <w:numId w:val="1058"/>
        </w:numPr>
      </w:pPr>
      <w:r>
        <w:t xml:space="preserve">API-key removal</w:t>
      </w:r>
    </w:p>
    <w:p>
      <w:pPr>
        <w:pStyle w:val="Compact"/>
        <w:numPr>
          <w:ilvl w:val="0"/>
          <w:numId w:val="1058"/>
        </w:numPr>
      </w:pPr>
      <w:r>
        <w:t xml:space="preserve">Data-processing disclosure</w:t>
      </w:r>
    </w:p>
    <w:p>
      <w:pPr>
        <w:pStyle w:val="Compact"/>
        <w:numPr>
          <w:ilvl w:val="0"/>
          <w:numId w:val="1058"/>
        </w:numPr>
      </w:pPr>
      <w:r>
        <w:t xml:space="preserve">Report-access revocation</w:t>
      </w:r>
    </w:p>
    <w:p>
      <w:pPr>
        <w:pStyle w:val="Compact"/>
        <w:numPr>
          <w:ilvl w:val="0"/>
          <w:numId w:val="1058"/>
        </w:numPr>
      </w:pPr>
      <w:r>
        <w:t xml:space="preserve">Secure share-token rotation</w:t>
      </w:r>
    </w:p>
    <w:p>
      <w:pPr>
        <w:pStyle w:val="Compact"/>
        <w:numPr>
          <w:ilvl w:val="0"/>
          <w:numId w:val="1058"/>
        </w:numPr>
      </w:pPr>
      <w:r>
        <w:t xml:space="preserve">Expiring share links</w:t>
      </w:r>
    </w:p>
    <w:p>
      <w:pPr>
        <w:pStyle w:val="FirstParagraph"/>
      </w:pPr>
      <w:r>
        <w:t xml:space="preserve">Collect the minimum data necessary.</w:t>
      </w:r>
    </w:p>
    <w:p>
      <w:pPr>
        <w:pStyle w:val="BodyText"/>
      </w:pPr>
      <w:r>
        <w:t xml:space="preserve">Do not present WinterVell as automatically compliant with GDPR, CCPA, India’s DPDP Act, or any other law.</w:t>
      </w:r>
    </w:p>
    <w:bookmarkEnd w:id="65"/>
    <w:bookmarkStart w:id="66" w:name="database"/>
    <w:p>
      <w:pPr>
        <w:pStyle w:val="Heading1"/>
      </w:pPr>
      <w:r>
        <w:t xml:space="preserve">DATABASE</w:t>
      </w:r>
    </w:p>
    <w:p>
      <w:pPr>
        <w:pStyle w:val="FirstParagraph"/>
      </w:pPr>
      <w:r>
        <w:t xml:space="preserve">Use PostgreSQL for production.</w:t>
      </w:r>
    </w:p>
    <w:p>
      <w:pPr>
        <w:pStyle w:val="BodyText"/>
      </w:pPr>
      <w:r>
        <w:t xml:space="preserve">Do not represent SQLite as the recommended production database.</w:t>
      </w:r>
    </w:p>
    <w:p>
      <w:pPr>
        <w:pStyle w:val="BodyText"/>
      </w:pPr>
      <w:r>
        <w:t xml:space="preserve">The schema should clearly support:</w:t>
      </w:r>
    </w:p>
    <w:p>
      <w:pPr>
        <w:pStyle w:val="Compact"/>
        <w:numPr>
          <w:ilvl w:val="0"/>
          <w:numId w:val="1059"/>
        </w:numPr>
      </w:pPr>
      <w:r>
        <w:t xml:space="preserve">Users</w:t>
      </w:r>
    </w:p>
    <w:p>
      <w:pPr>
        <w:pStyle w:val="Compact"/>
        <w:numPr>
          <w:ilvl w:val="0"/>
          <w:numId w:val="1059"/>
        </w:numPr>
      </w:pPr>
      <w:r>
        <w:t xml:space="preserve">Organisations</w:t>
      </w:r>
    </w:p>
    <w:p>
      <w:pPr>
        <w:pStyle w:val="Compact"/>
        <w:numPr>
          <w:ilvl w:val="0"/>
          <w:numId w:val="1059"/>
        </w:numPr>
      </w:pPr>
      <w:r>
        <w:t xml:space="preserve">Memberships</w:t>
      </w:r>
    </w:p>
    <w:p>
      <w:pPr>
        <w:pStyle w:val="Compact"/>
        <w:numPr>
          <w:ilvl w:val="0"/>
          <w:numId w:val="1059"/>
        </w:numPr>
      </w:pPr>
      <w:r>
        <w:t xml:space="preserve">Roles</w:t>
      </w:r>
    </w:p>
    <w:p>
      <w:pPr>
        <w:pStyle w:val="Compact"/>
        <w:numPr>
          <w:ilvl w:val="0"/>
          <w:numId w:val="1059"/>
        </w:numPr>
      </w:pPr>
      <w:r>
        <w:t xml:space="preserve">Permissions</w:t>
      </w:r>
    </w:p>
    <w:p>
      <w:pPr>
        <w:pStyle w:val="Compact"/>
        <w:numPr>
          <w:ilvl w:val="0"/>
          <w:numId w:val="1059"/>
        </w:numPr>
      </w:pPr>
      <w:r>
        <w:t xml:space="preserve">Prospects</w:t>
      </w:r>
    </w:p>
    <w:p>
      <w:pPr>
        <w:pStyle w:val="Compact"/>
        <w:numPr>
          <w:ilvl w:val="0"/>
          <w:numId w:val="1059"/>
        </w:numPr>
      </w:pPr>
      <w:r>
        <w:t xml:space="preserve">Companies</w:t>
      </w:r>
    </w:p>
    <w:p>
      <w:pPr>
        <w:pStyle w:val="Compact"/>
        <w:numPr>
          <w:ilvl w:val="0"/>
          <w:numId w:val="1059"/>
        </w:numPr>
      </w:pPr>
      <w:r>
        <w:t xml:space="preserve">Audits</w:t>
      </w:r>
    </w:p>
    <w:p>
      <w:pPr>
        <w:pStyle w:val="Compact"/>
        <w:numPr>
          <w:ilvl w:val="0"/>
          <w:numId w:val="1059"/>
        </w:numPr>
      </w:pPr>
      <w:r>
        <w:t xml:space="preserve">Audit pages</w:t>
      </w:r>
    </w:p>
    <w:p>
      <w:pPr>
        <w:pStyle w:val="Compact"/>
        <w:numPr>
          <w:ilvl w:val="0"/>
          <w:numId w:val="1059"/>
        </w:numPr>
      </w:pPr>
      <w:r>
        <w:t xml:space="preserve">Audit runs</w:t>
      </w:r>
    </w:p>
    <w:p>
      <w:pPr>
        <w:pStyle w:val="Compact"/>
        <w:numPr>
          <w:ilvl w:val="0"/>
          <w:numId w:val="1059"/>
        </w:numPr>
      </w:pPr>
      <w:r>
        <w:t xml:space="preserve">Findings</w:t>
      </w:r>
    </w:p>
    <w:p>
      <w:pPr>
        <w:pStyle w:val="Compact"/>
        <w:numPr>
          <w:ilvl w:val="0"/>
          <w:numId w:val="1059"/>
        </w:numPr>
      </w:pPr>
      <w:r>
        <w:t xml:space="preserve">Evidence</w:t>
      </w:r>
    </w:p>
    <w:p>
      <w:pPr>
        <w:pStyle w:val="Compact"/>
        <w:numPr>
          <w:ilvl w:val="0"/>
          <w:numId w:val="1059"/>
        </w:numPr>
      </w:pPr>
      <w:r>
        <w:t xml:space="preserve">Scores</w:t>
      </w:r>
    </w:p>
    <w:p>
      <w:pPr>
        <w:pStyle w:val="Compact"/>
        <w:numPr>
          <w:ilvl w:val="0"/>
          <w:numId w:val="1059"/>
        </w:numPr>
      </w:pPr>
      <w:r>
        <w:t xml:space="preserve">Report versions</w:t>
      </w:r>
    </w:p>
    <w:p>
      <w:pPr>
        <w:pStyle w:val="Compact"/>
        <w:numPr>
          <w:ilvl w:val="0"/>
          <w:numId w:val="1059"/>
        </w:numPr>
      </w:pPr>
      <w:r>
        <w:t xml:space="preserve">Report shares</w:t>
      </w:r>
    </w:p>
    <w:p>
      <w:pPr>
        <w:pStyle w:val="Compact"/>
        <w:numPr>
          <w:ilvl w:val="0"/>
          <w:numId w:val="1059"/>
        </w:numPr>
      </w:pPr>
      <w:r>
        <w:t xml:space="preserve">Report events</w:t>
      </w:r>
    </w:p>
    <w:p>
      <w:pPr>
        <w:pStyle w:val="Compact"/>
        <w:numPr>
          <w:ilvl w:val="0"/>
          <w:numId w:val="1059"/>
        </w:numPr>
      </w:pPr>
      <w:r>
        <w:t xml:space="preserve">Proposals</w:t>
      </w:r>
    </w:p>
    <w:p>
      <w:pPr>
        <w:pStyle w:val="Compact"/>
        <w:numPr>
          <w:ilvl w:val="0"/>
          <w:numId w:val="1059"/>
        </w:numPr>
      </w:pPr>
      <w:r>
        <w:t xml:space="preserve">Proposal versions</w:t>
      </w:r>
    </w:p>
    <w:p>
      <w:pPr>
        <w:pStyle w:val="Compact"/>
        <w:numPr>
          <w:ilvl w:val="0"/>
          <w:numId w:val="1059"/>
        </w:numPr>
      </w:pPr>
      <w:r>
        <w:t xml:space="preserve">Opportunities</w:t>
      </w:r>
    </w:p>
    <w:p>
      <w:pPr>
        <w:pStyle w:val="Compact"/>
        <w:numPr>
          <w:ilvl w:val="0"/>
          <w:numId w:val="1059"/>
        </w:numPr>
      </w:pPr>
      <w:r>
        <w:t xml:space="preserve">Pipeline stages</w:t>
      </w:r>
    </w:p>
    <w:p>
      <w:pPr>
        <w:pStyle w:val="Compact"/>
        <w:numPr>
          <w:ilvl w:val="0"/>
          <w:numId w:val="1059"/>
        </w:numPr>
      </w:pPr>
      <w:r>
        <w:t xml:space="preserve">Tasks</w:t>
      </w:r>
    </w:p>
    <w:p>
      <w:pPr>
        <w:pStyle w:val="Compact"/>
        <w:numPr>
          <w:ilvl w:val="0"/>
          <w:numId w:val="1059"/>
        </w:numPr>
      </w:pPr>
      <w:r>
        <w:t xml:space="preserve">Notes</w:t>
      </w:r>
    </w:p>
    <w:p>
      <w:pPr>
        <w:pStyle w:val="Compact"/>
        <w:numPr>
          <w:ilvl w:val="0"/>
          <w:numId w:val="1059"/>
        </w:numPr>
      </w:pPr>
      <w:r>
        <w:t xml:space="preserve">Service catalogue</w:t>
      </w:r>
    </w:p>
    <w:p>
      <w:pPr>
        <w:pStyle w:val="Compact"/>
        <w:numPr>
          <w:ilvl w:val="0"/>
          <w:numId w:val="1059"/>
        </w:numPr>
      </w:pPr>
      <w:r>
        <w:t xml:space="preserve">Branding</w:t>
      </w:r>
    </w:p>
    <w:p>
      <w:pPr>
        <w:pStyle w:val="Compact"/>
        <w:numPr>
          <w:ilvl w:val="0"/>
          <w:numId w:val="1059"/>
        </w:numPr>
      </w:pPr>
      <w:r>
        <w:t xml:space="preserve">Integrations</w:t>
      </w:r>
    </w:p>
    <w:p>
      <w:pPr>
        <w:pStyle w:val="Compact"/>
        <w:numPr>
          <w:ilvl w:val="0"/>
          <w:numId w:val="1059"/>
        </w:numPr>
      </w:pPr>
      <w:r>
        <w:t xml:space="preserve">AI usage</w:t>
      </w:r>
    </w:p>
    <w:p>
      <w:pPr>
        <w:pStyle w:val="Compact"/>
        <w:numPr>
          <w:ilvl w:val="0"/>
          <w:numId w:val="1059"/>
        </w:numPr>
      </w:pPr>
      <w:r>
        <w:t xml:space="preserve">Audit logs</w:t>
      </w:r>
    </w:p>
    <w:p>
      <w:pPr>
        <w:pStyle w:val="Compact"/>
        <w:numPr>
          <w:ilvl w:val="0"/>
          <w:numId w:val="1059"/>
        </w:numPr>
      </w:pPr>
      <w:r>
        <w:t xml:space="preserve">Licences</w:t>
      </w:r>
    </w:p>
    <w:p>
      <w:pPr>
        <w:pStyle w:val="Compact"/>
        <w:numPr>
          <w:ilvl w:val="0"/>
          <w:numId w:val="1059"/>
        </w:numPr>
      </w:pPr>
      <w:r>
        <w:t xml:space="preserve">Feature entitlements</w:t>
      </w:r>
    </w:p>
    <w:p>
      <w:pPr>
        <w:pStyle w:val="FirstParagraph"/>
      </w:pPr>
      <w:r>
        <w:t xml:space="preserve">Use proper indexes, foreign keys, timestamps, and tenant scoping.</w:t>
      </w:r>
    </w:p>
    <w:bookmarkEnd w:id="66"/>
    <w:bookmarkStart w:id="67" w:name="ui-and-brand-direction"/>
    <w:p>
      <w:pPr>
        <w:pStyle w:val="Heading1"/>
      </w:pPr>
      <w:r>
        <w:t xml:space="preserve">UI AND BRAND DIRECTION</w:t>
      </w:r>
    </w:p>
    <w:p>
      <w:pPr>
        <w:pStyle w:val="FirstParagraph"/>
      </w:pPr>
      <w:r>
        <w:t xml:space="preserve">WinterVell should feel like expensive professional software, not a generic admin template.</w:t>
      </w:r>
    </w:p>
    <w:p>
      <w:pPr>
        <w:pStyle w:val="BodyText"/>
      </w:pPr>
      <w:r>
        <w:t xml:space="preserve">Brand qualities:</w:t>
      </w:r>
    </w:p>
    <w:p>
      <w:pPr>
        <w:pStyle w:val="Compact"/>
        <w:numPr>
          <w:ilvl w:val="0"/>
          <w:numId w:val="1060"/>
        </w:numPr>
      </w:pPr>
      <w:r>
        <w:t xml:space="preserve">Precise</w:t>
      </w:r>
    </w:p>
    <w:p>
      <w:pPr>
        <w:pStyle w:val="Compact"/>
        <w:numPr>
          <w:ilvl w:val="0"/>
          <w:numId w:val="1060"/>
        </w:numPr>
      </w:pPr>
      <w:r>
        <w:t xml:space="preserve">Analytical</w:t>
      </w:r>
    </w:p>
    <w:p>
      <w:pPr>
        <w:pStyle w:val="Compact"/>
        <w:numPr>
          <w:ilvl w:val="0"/>
          <w:numId w:val="1060"/>
        </w:numPr>
      </w:pPr>
      <w:r>
        <w:t xml:space="preserve">Calm</w:t>
      </w:r>
    </w:p>
    <w:p>
      <w:pPr>
        <w:pStyle w:val="Compact"/>
        <w:numPr>
          <w:ilvl w:val="0"/>
          <w:numId w:val="1060"/>
        </w:numPr>
      </w:pPr>
      <w:r>
        <w:t xml:space="preserve">Premium</w:t>
      </w:r>
    </w:p>
    <w:p>
      <w:pPr>
        <w:pStyle w:val="Compact"/>
        <w:numPr>
          <w:ilvl w:val="0"/>
          <w:numId w:val="1060"/>
        </w:numPr>
      </w:pPr>
      <w:r>
        <w:t xml:space="preserve">Credible</w:t>
      </w:r>
    </w:p>
    <w:p>
      <w:pPr>
        <w:pStyle w:val="Compact"/>
        <w:numPr>
          <w:ilvl w:val="0"/>
          <w:numId w:val="1060"/>
        </w:numPr>
      </w:pPr>
      <w:r>
        <w:t xml:space="preserve">Technical</w:t>
      </w:r>
    </w:p>
    <w:p>
      <w:pPr>
        <w:pStyle w:val="Compact"/>
        <w:numPr>
          <w:ilvl w:val="0"/>
          <w:numId w:val="1060"/>
        </w:numPr>
      </w:pPr>
      <w:r>
        <w:t xml:space="preserve">Commercially useful</w:t>
      </w:r>
    </w:p>
    <w:p>
      <w:pPr>
        <w:pStyle w:val="FirstParagraph"/>
      </w:pPr>
      <w:r>
        <w:t xml:space="preserve">Avoid:</w:t>
      </w:r>
    </w:p>
    <w:p>
      <w:pPr>
        <w:pStyle w:val="Compact"/>
        <w:numPr>
          <w:ilvl w:val="0"/>
          <w:numId w:val="1061"/>
        </w:numPr>
      </w:pPr>
      <w:r>
        <w:t xml:space="preserve">Excessive gradients</w:t>
      </w:r>
    </w:p>
    <w:p>
      <w:pPr>
        <w:pStyle w:val="Compact"/>
        <w:numPr>
          <w:ilvl w:val="0"/>
          <w:numId w:val="1061"/>
        </w:numPr>
      </w:pPr>
      <w:r>
        <w:t xml:space="preserve">Neon AI styling</w:t>
      </w:r>
    </w:p>
    <w:p>
      <w:pPr>
        <w:pStyle w:val="Compact"/>
        <w:numPr>
          <w:ilvl w:val="0"/>
          <w:numId w:val="1061"/>
        </w:numPr>
      </w:pPr>
      <w:r>
        <w:t xml:space="preserve">Generic purple SaaS branding</w:t>
      </w:r>
    </w:p>
    <w:p>
      <w:pPr>
        <w:pStyle w:val="Compact"/>
        <w:numPr>
          <w:ilvl w:val="0"/>
          <w:numId w:val="1061"/>
        </w:numPr>
      </w:pPr>
      <w:r>
        <w:t xml:space="preserve">Decorative glassmorphism</w:t>
      </w:r>
    </w:p>
    <w:p>
      <w:pPr>
        <w:pStyle w:val="Compact"/>
        <w:numPr>
          <w:ilvl w:val="0"/>
          <w:numId w:val="1061"/>
        </w:numPr>
      </w:pPr>
      <w:r>
        <w:t xml:space="preserve">Excessive animation</w:t>
      </w:r>
    </w:p>
    <w:p>
      <w:pPr>
        <w:pStyle w:val="Compact"/>
        <w:numPr>
          <w:ilvl w:val="0"/>
          <w:numId w:val="1061"/>
        </w:numPr>
      </w:pPr>
      <w:r>
        <w:t xml:space="preserve">Empty dashboard widgets</w:t>
      </w:r>
    </w:p>
    <w:p>
      <w:pPr>
        <w:pStyle w:val="Compact"/>
        <w:numPr>
          <w:ilvl w:val="0"/>
          <w:numId w:val="1061"/>
        </w:numPr>
      </w:pPr>
      <w:r>
        <w:t xml:space="preserve">Fake data presented as live</w:t>
      </w:r>
    </w:p>
    <w:p>
      <w:pPr>
        <w:pStyle w:val="Compact"/>
        <w:numPr>
          <w:ilvl w:val="0"/>
          <w:numId w:val="1061"/>
        </w:numPr>
      </w:pPr>
      <w:r>
        <w:t xml:space="preserve">Large wasted spaces</w:t>
      </w:r>
    </w:p>
    <w:p>
      <w:pPr>
        <w:pStyle w:val="Compact"/>
        <w:numPr>
          <w:ilvl w:val="0"/>
          <w:numId w:val="1061"/>
        </w:numPr>
      </w:pPr>
      <w:r>
        <w:t xml:space="preserve">Tiny low-contrast text</w:t>
      </w:r>
    </w:p>
    <w:p>
      <w:pPr>
        <w:pStyle w:val="FirstParagraph"/>
      </w:pPr>
      <w:r>
        <w:t xml:space="preserve">Create a coherent WinterVell design system.</w:t>
      </w:r>
    </w:p>
    <w:p>
      <w:pPr>
        <w:pStyle w:val="BodyText"/>
      </w:pPr>
      <w:r>
        <w:t xml:space="preserve">Include:</w:t>
      </w:r>
    </w:p>
    <w:p>
      <w:pPr>
        <w:pStyle w:val="Compact"/>
        <w:numPr>
          <w:ilvl w:val="0"/>
          <w:numId w:val="1062"/>
        </w:numPr>
      </w:pPr>
      <w:r>
        <w:t xml:space="preserve">Colour tokens</w:t>
      </w:r>
    </w:p>
    <w:p>
      <w:pPr>
        <w:pStyle w:val="Compact"/>
        <w:numPr>
          <w:ilvl w:val="0"/>
          <w:numId w:val="1062"/>
        </w:numPr>
      </w:pPr>
      <w:r>
        <w:t xml:space="preserve">Typography</w:t>
      </w:r>
    </w:p>
    <w:p>
      <w:pPr>
        <w:pStyle w:val="Compact"/>
        <w:numPr>
          <w:ilvl w:val="0"/>
          <w:numId w:val="1062"/>
        </w:numPr>
      </w:pPr>
      <w:r>
        <w:t xml:space="preserve">Spacing</w:t>
      </w:r>
    </w:p>
    <w:p>
      <w:pPr>
        <w:pStyle w:val="Compact"/>
        <w:numPr>
          <w:ilvl w:val="0"/>
          <w:numId w:val="1062"/>
        </w:numPr>
      </w:pPr>
      <w:r>
        <w:t xml:space="preserve">Density</w:t>
      </w:r>
    </w:p>
    <w:p>
      <w:pPr>
        <w:pStyle w:val="Compact"/>
        <w:numPr>
          <w:ilvl w:val="0"/>
          <w:numId w:val="1062"/>
        </w:numPr>
      </w:pPr>
      <w:r>
        <w:t xml:space="preserve">Status language</w:t>
      </w:r>
    </w:p>
    <w:p>
      <w:pPr>
        <w:pStyle w:val="Compact"/>
        <w:numPr>
          <w:ilvl w:val="0"/>
          <w:numId w:val="1062"/>
        </w:numPr>
      </w:pPr>
      <w:r>
        <w:t xml:space="preserve">Severity system</w:t>
      </w:r>
    </w:p>
    <w:p>
      <w:pPr>
        <w:pStyle w:val="Compact"/>
        <w:numPr>
          <w:ilvl w:val="0"/>
          <w:numId w:val="1062"/>
        </w:numPr>
      </w:pPr>
      <w:r>
        <w:t xml:space="preserve">Chart conventions</w:t>
      </w:r>
    </w:p>
    <w:p>
      <w:pPr>
        <w:pStyle w:val="Compact"/>
        <w:numPr>
          <w:ilvl w:val="0"/>
          <w:numId w:val="1062"/>
        </w:numPr>
      </w:pPr>
      <w:r>
        <w:t xml:space="preserve">Empty states</w:t>
      </w:r>
    </w:p>
    <w:p>
      <w:pPr>
        <w:pStyle w:val="Compact"/>
        <w:numPr>
          <w:ilvl w:val="0"/>
          <w:numId w:val="1062"/>
        </w:numPr>
      </w:pPr>
      <w:r>
        <w:t xml:space="preserve">Loading states</w:t>
      </w:r>
    </w:p>
    <w:p>
      <w:pPr>
        <w:pStyle w:val="Compact"/>
        <w:numPr>
          <w:ilvl w:val="0"/>
          <w:numId w:val="1062"/>
        </w:numPr>
      </w:pPr>
      <w:r>
        <w:t xml:space="preserve">Error states</w:t>
      </w:r>
    </w:p>
    <w:p>
      <w:pPr>
        <w:pStyle w:val="Compact"/>
        <w:numPr>
          <w:ilvl w:val="0"/>
          <w:numId w:val="1062"/>
        </w:numPr>
      </w:pPr>
      <w:r>
        <w:t xml:space="preserve">Responsive rules</w:t>
      </w:r>
    </w:p>
    <w:p>
      <w:pPr>
        <w:pStyle w:val="Compact"/>
        <w:numPr>
          <w:ilvl w:val="0"/>
          <w:numId w:val="1062"/>
        </w:numPr>
      </w:pPr>
      <w:r>
        <w:t xml:space="preserve">Accessibility rules</w:t>
      </w:r>
    </w:p>
    <w:p>
      <w:pPr>
        <w:pStyle w:val="Compact"/>
        <w:numPr>
          <w:ilvl w:val="0"/>
          <w:numId w:val="1062"/>
        </w:numPr>
      </w:pPr>
      <w:r>
        <w:t xml:space="preserve">Motion guidelines</w:t>
      </w:r>
    </w:p>
    <w:p>
      <w:pPr>
        <w:pStyle w:val="FirstParagraph"/>
      </w:pPr>
      <w:r>
        <w:t xml:space="preserve">The design must work on:</w:t>
      </w:r>
    </w:p>
    <w:p>
      <w:pPr>
        <w:pStyle w:val="Compact"/>
        <w:numPr>
          <w:ilvl w:val="0"/>
          <w:numId w:val="1063"/>
        </w:numPr>
      </w:pPr>
      <w:r>
        <w:t xml:space="preserve">Desktop</w:t>
      </w:r>
    </w:p>
    <w:p>
      <w:pPr>
        <w:pStyle w:val="Compact"/>
        <w:numPr>
          <w:ilvl w:val="0"/>
          <w:numId w:val="1063"/>
        </w:numPr>
      </w:pPr>
      <w:r>
        <w:t xml:space="preserve">Laptop</w:t>
      </w:r>
    </w:p>
    <w:p>
      <w:pPr>
        <w:pStyle w:val="Compact"/>
        <w:numPr>
          <w:ilvl w:val="0"/>
          <w:numId w:val="1063"/>
        </w:numPr>
      </w:pPr>
      <w:r>
        <w:t xml:space="preserve">Tablet</w:t>
      </w:r>
    </w:p>
    <w:p>
      <w:pPr>
        <w:pStyle w:val="Compact"/>
        <w:numPr>
          <w:ilvl w:val="0"/>
          <w:numId w:val="1063"/>
        </w:numPr>
      </w:pPr>
      <w:r>
        <w:t xml:space="preserve">Mobile</w:t>
      </w:r>
    </w:p>
    <w:p>
      <w:pPr>
        <w:pStyle w:val="FirstParagraph"/>
      </w:pPr>
      <w:r>
        <w:t xml:space="preserve">Complex audit editing may be desktop-optimized, but mobile must remain readable and operational.</w:t>
      </w:r>
    </w:p>
    <w:bookmarkEnd w:id="67"/>
    <w:bookmarkStart w:id="68" w:name="product-configuration"/>
    <w:p>
      <w:pPr>
        <w:pStyle w:val="Heading1"/>
      </w:pPr>
      <w:r>
        <w:t xml:space="preserve">PRODUCT CONFIGURATION</w:t>
      </w:r>
    </w:p>
    <w:p>
      <w:pPr>
        <w:pStyle w:val="FirstParagraph"/>
      </w:pPr>
      <w:r>
        <w:t xml:space="preserve">Replace Cloudsun-specific product configuration with a central WinterVell configuration.</w:t>
      </w:r>
    </w:p>
    <w:p>
      <w:pPr>
        <w:pStyle w:val="BodyText"/>
      </w:pPr>
      <w:r>
        <w:t xml:space="preserve">Use a structure such as:</w:t>
      </w:r>
    </w:p>
    <w:p>
      <w:pPr>
        <w:pStyle w:val="BodyText"/>
      </w:pPr>
      <w:r>
        <w:rPr>
          <w:rStyle w:val="VerbatimChar"/>
        </w:rPr>
        <w:t xml:space="preserve">src/config/product.ts</w:t>
      </w:r>
    </w:p>
    <w:p>
      <w:pPr>
        <w:pStyle w:val="BodyText"/>
      </w:pPr>
      <w:r>
        <w:t xml:space="preserve">All product references should come from centralized configuration where practical.</w:t>
      </w:r>
    </w:p>
    <w:p>
      <w:pPr>
        <w:pStyle w:val="BodyText"/>
      </w:pPr>
      <w:r>
        <w:t xml:space="preserve">Remove hardcoded references to:</w:t>
      </w:r>
    </w:p>
    <w:p>
      <w:pPr>
        <w:pStyle w:val="Compact"/>
        <w:numPr>
          <w:ilvl w:val="0"/>
          <w:numId w:val="1064"/>
        </w:numPr>
      </w:pPr>
      <w:r>
        <w:t xml:space="preserve">CloudSun</w:t>
      </w:r>
    </w:p>
    <w:p>
      <w:pPr>
        <w:pStyle w:val="Compact"/>
        <w:numPr>
          <w:ilvl w:val="0"/>
          <w:numId w:val="1064"/>
        </w:numPr>
      </w:pPr>
      <w:r>
        <w:t xml:space="preserve">Cloudsun</w:t>
      </w:r>
    </w:p>
    <w:p>
      <w:pPr>
        <w:pStyle w:val="Compact"/>
        <w:numPr>
          <w:ilvl w:val="0"/>
          <w:numId w:val="1064"/>
        </w:numPr>
      </w:pPr>
      <w:r>
        <w:t xml:space="preserve">Call centre</w:t>
      </w:r>
    </w:p>
    <w:p>
      <w:pPr>
        <w:pStyle w:val="Compact"/>
        <w:numPr>
          <w:ilvl w:val="0"/>
          <w:numId w:val="1064"/>
        </w:numPr>
      </w:pPr>
      <w:r>
        <w:t xml:space="preserve">Contact centre</w:t>
      </w:r>
    </w:p>
    <w:p>
      <w:pPr>
        <w:pStyle w:val="Compact"/>
        <w:numPr>
          <w:ilvl w:val="0"/>
          <w:numId w:val="1064"/>
        </w:numPr>
      </w:pPr>
      <w:r>
        <w:t xml:space="preserve">Agents</w:t>
      </w:r>
    </w:p>
    <w:p>
      <w:pPr>
        <w:pStyle w:val="Compact"/>
        <w:numPr>
          <w:ilvl w:val="0"/>
          <w:numId w:val="1064"/>
        </w:numPr>
      </w:pPr>
      <w:r>
        <w:t xml:space="preserve">Telephony</w:t>
      </w:r>
    </w:p>
    <w:p>
      <w:pPr>
        <w:pStyle w:val="Compact"/>
        <w:numPr>
          <w:ilvl w:val="0"/>
          <w:numId w:val="1064"/>
        </w:numPr>
      </w:pPr>
      <w:r>
        <w:t xml:space="preserve">Dialer</w:t>
      </w:r>
    </w:p>
    <w:p>
      <w:pPr>
        <w:pStyle w:val="Compact"/>
        <w:numPr>
          <w:ilvl w:val="0"/>
          <w:numId w:val="1064"/>
        </w:numPr>
      </w:pPr>
      <w:r>
        <w:t xml:space="preserve">Exotel</w:t>
      </w:r>
    </w:p>
    <w:p>
      <w:pPr>
        <w:pStyle w:val="Compact"/>
        <w:numPr>
          <w:ilvl w:val="0"/>
          <w:numId w:val="1064"/>
        </w:numPr>
      </w:pPr>
      <w:r>
        <w:t xml:space="preserve">Call recording</w:t>
      </w:r>
    </w:p>
    <w:p>
      <w:pPr>
        <w:pStyle w:val="Compact"/>
        <w:numPr>
          <w:ilvl w:val="0"/>
          <w:numId w:val="1064"/>
        </w:numPr>
      </w:pPr>
      <w:r>
        <w:t xml:space="preserve">Cloudsun repository names</w:t>
      </w:r>
    </w:p>
    <w:p>
      <w:pPr>
        <w:pStyle w:val="Compact"/>
        <w:numPr>
          <w:ilvl w:val="0"/>
          <w:numId w:val="1064"/>
        </w:numPr>
      </w:pPr>
      <w:r>
        <w:t xml:space="preserve">Old author identities</w:t>
      </w:r>
    </w:p>
    <w:p>
      <w:pPr>
        <w:pStyle w:val="Compact"/>
        <w:numPr>
          <w:ilvl w:val="0"/>
          <w:numId w:val="1064"/>
        </w:numPr>
      </w:pPr>
      <w:r>
        <w:t xml:space="preserve">Old deployment URLs</w:t>
      </w:r>
    </w:p>
    <w:p>
      <w:pPr>
        <w:pStyle w:val="FirstParagraph"/>
      </w:pPr>
      <w:r>
        <w:t xml:space="preserve">Search all file types, including:</w:t>
      </w:r>
    </w:p>
    <w:p>
      <w:pPr>
        <w:pStyle w:val="Compact"/>
        <w:numPr>
          <w:ilvl w:val="0"/>
          <w:numId w:val="1065"/>
        </w:numPr>
      </w:pPr>
      <w:r>
        <w:t xml:space="preserve">Source code</w:t>
      </w:r>
    </w:p>
    <w:p>
      <w:pPr>
        <w:pStyle w:val="Compact"/>
        <w:numPr>
          <w:ilvl w:val="0"/>
          <w:numId w:val="1065"/>
        </w:numPr>
      </w:pPr>
      <w:r>
        <w:t xml:space="preserve">Metadata</w:t>
      </w:r>
    </w:p>
    <w:p>
      <w:pPr>
        <w:pStyle w:val="Compact"/>
        <w:numPr>
          <w:ilvl w:val="0"/>
          <w:numId w:val="1065"/>
        </w:numPr>
      </w:pPr>
      <w:r>
        <w:t xml:space="preserve">README</w:t>
      </w:r>
    </w:p>
    <w:p>
      <w:pPr>
        <w:pStyle w:val="Compact"/>
        <w:numPr>
          <w:ilvl w:val="0"/>
          <w:numId w:val="1065"/>
        </w:numPr>
      </w:pPr>
      <w:r>
        <w:t xml:space="preserve">Documentation</w:t>
      </w:r>
    </w:p>
    <w:p>
      <w:pPr>
        <w:pStyle w:val="Compact"/>
        <w:numPr>
          <w:ilvl w:val="0"/>
          <w:numId w:val="1065"/>
        </w:numPr>
      </w:pPr>
      <w:r>
        <w:t xml:space="preserve">Manifest</w:t>
      </w:r>
    </w:p>
    <w:p>
      <w:pPr>
        <w:pStyle w:val="Compact"/>
        <w:numPr>
          <w:ilvl w:val="0"/>
          <w:numId w:val="1065"/>
        </w:numPr>
      </w:pPr>
      <w:r>
        <w:t xml:space="preserve">Favicons</w:t>
      </w:r>
    </w:p>
    <w:p>
      <w:pPr>
        <w:pStyle w:val="Compact"/>
        <w:numPr>
          <w:ilvl w:val="0"/>
          <w:numId w:val="1065"/>
        </w:numPr>
      </w:pPr>
      <w:r>
        <w:t xml:space="preserve">Open Graph images</w:t>
      </w:r>
    </w:p>
    <w:p>
      <w:pPr>
        <w:pStyle w:val="Compact"/>
        <w:numPr>
          <w:ilvl w:val="0"/>
          <w:numId w:val="1065"/>
        </w:numPr>
      </w:pPr>
      <w:r>
        <w:t xml:space="preserve">Tests</w:t>
      </w:r>
    </w:p>
    <w:p>
      <w:pPr>
        <w:pStyle w:val="Compact"/>
        <w:numPr>
          <w:ilvl w:val="0"/>
          <w:numId w:val="1065"/>
        </w:numPr>
      </w:pPr>
      <w:r>
        <w:t xml:space="preserve">Comments</w:t>
      </w:r>
    </w:p>
    <w:p>
      <w:pPr>
        <w:pStyle w:val="Compact"/>
        <w:numPr>
          <w:ilvl w:val="0"/>
          <w:numId w:val="1065"/>
        </w:numPr>
      </w:pPr>
      <w:r>
        <w:t xml:space="preserve">Environment files</w:t>
      </w:r>
    </w:p>
    <w:p>
      <w:pPr>
        <w:pStyle w:val="Compact"/>
        <w:numPr>
          <w:ilvl w:val="0"/>
          <w:numId w:val="1065"/>
        </w:numPr>
      </w:pPr>
      <w:r>
        <w:t xml:space="preserve">Database seed data</w:t>
      </w:r>
    </w:p>
    <w:p>
      <w:pPr>
        <w:pStyle w:val="Compact"/>
        <w:numPr>
          <w:ilvl w:val="0"/>
          <w:numId w:val="1065"/>
        </w:numPr>
      </w:pPr>
      <w:r>
        <w:t xml:space="preserve">Package metadata</w:t>
      </w:r>
    </w:p>
    <w:p>
      <w:pPr>
        <w:pStyle w:val="Compact"/>
        <w:numPr>
          <w:ilvl w:val="0"/>
          <w:numId w:val="1065"/>
        </w:numPr>
      </w:pPr>
      <w:r>
        <w:t xml:space="preserve">Lockfiles</w:t>
      </w:r>
    </w:p>
    <w:p>
      <w:pPr>
        <w:pStyle w:val="Compact"/>
        <w:numPr>
          <w:ilvl w:val="0"/>
          <w:numId w:val="1065"/>
        </w:numPr>
      </w:pPr>
      <w:r>
        <w:t xml:space="preserve">CI files</w:t>
      </w:r>
    </w:p>
    <w:p>
      <w:pPr>
        <w:pStyle w:val="FirstParagraph"/>
      </w:pPr>
      <w:r>
        <w:t xml:space="preserve">Do not mechanically replace terms where the underlying feature also needs architectural removal.</w:t>
      </w:r>
    </w:p>
    <w:bookmarkEnd w:id="68"/>
    <w:bookmarkStart w:id="74" w:name="documentation"/>
    <w:p>
      <w:pPr>
        <w:pStyle w:val="Heading1"/>
      </w:pPr>
      <w:r>
        <w:t xml:space="preserve">DOCUMENTATION</w:t>
      </w:r>
    </w:p>
    <w:p>
      <w:pPr>
        <w:pStyle w:val="FirstParagraph"/>
      </w:pPr>
      <w:r>
        <w:t xml:space="preserve">Create complete buyer-grade documentation.</w:t>
      </w:r>
    </w:p>
    <w:p>
      <w:pPr>
        <w:pStyle w:val="BodyText"/>
      </w:pPr>
      <w:r>
        <w:t xml:space="preserve">Required documentation:</w:t>
      </w:r>
    </w:p>
    <w:bookmarkStart w:id="69" w:name="root"/>
    <w:p>
      <w:pPr>
        <w:pStyle w:val="Heading2"/>
      </w:pPr>
      <w:r>
        <w:t xml:space="preserve">Root</w:t>
      </w:r>
    </w:p>
    <w:p>
      <w:pPr>
        <w:pStyle w:val="Compact"/>
        <w:numPr>
          <w:ilvl w:val="0"/>
          <w:numId w:val="1066"/>
        </w:numPr>
      </w:pPr>
      <w:r>
        <w:t xml:space="preserve">README.md</w:t>
      </w:r>
    </w:p>
    <w:p>
      <w:pPr>
        <w:pStyle w:val="Compact"/>
        <w:numPr>
          <w:ilvl w:val="0"/>
          <w:numId w:val="1066"/>
        </w:numPr>
      </w:pPr>
      <w:r>
        <w:t xml:space="preserve">CHANGELOG.md</w:t>
      </w:r>
    </w:p>
    <w:p>
      <w:pPr>
        <w:pStyle w:val="Compact"/>
        <w:numPr>
          <w:ilvl w:val="0"/>
          <w:numId w:val="1066"/>
        </w:numPr>
      </w:pPr>
      <w:r>
        <w:t xml:space="preserve">SECURITY.md</w:t>
      </w:r>
    </w:p>
    <w:p>
      <w:pPr>
        <w:pStyle w:val="Compact"/>
        <w:numPr>
          <w:ilvl w:val="0"/>
          <w:numId w:val="1066"/>
        </w:numPr>
      </w:pPr>
      <w:r>
        <w:t xml:space="preserve">CONTRIBUTING.md</w:t>
      </w:r>
    </w:p>
    <w:p>
      <w:pPr>
        <w:pStyle w:val="Compact"/>
        <w:numPr>
          <w:ilvl w:val="0"/>
          <w:numId w:val="1066"/>
        </w:numPr>
      </w:pPr>
      <w:r>
        <w:t xml:space="preserve">CODE_OF_CONDUCT.md</w:t>
      </w:r>
    </w:p>
    <w:p>
      <w:pPr>
        <w:pStyle w:val="Compact"/>
        <w:numPr>
          <w:ilvl w:val="0"/>
          <w:numId w:val="1066"/>
        </w:numPr>
      </w:pPr>
      <w:r>
        <w:t xml:space="preserve">SUPPORT.md</w:t>
      </w:r>
    </w:p>
    <w:p>
      <w:pPr>
        <w:pStyle w:val="Compact"/>
        <w:numPr>
          <w:ilvl w:val="0"/>
          <w:numId w:val="1066"/>
        </w:numPr>
      </w:pPr>
      <w:r>
        <w:t xml:space="preserve">ROADMAP.md</w:t>
      </w:r>
    </w:p>
    <w:bookmarkEnd w:id="69"/>
    <w:bookmarkStart w:id="70" w:name="setup"/>
    <w:p>
      <w:pPr>
        <w:pStyle w:val="Heading2"/>
      </w:pPr>
      <w:r>
        <w:t xml:space="preserve">Setup</w:t>
      </w:r>
    </w:p>
    <w:p>
      <w:pPr>
        <w:pStyle w:val="Compact"/>
        <w:numPr>
          <w:ilvl w:val="0"/>
          <w:numId w:val="1067"/>
        </w:numPr>
      </w:pPr>
      <w:r>
        <w:t xml:space="preserve">Local installation</w:t>
      </w:r>
    </w:p>
    <w:p>
      <w:pPr>
        <w:pStyle w:val="Compact"/>
        <w:numPr>
          <w:ilvl w:val="0"/>
          <w:numId w:val="1067"/>
        </w:numPr>
      </w:pPr>
      <w:r>
        <w:t xml:space="preserve">Production deployment</w:t>
      </w:r>
    </w:p>
    <w:p>
      <w:pPr>
        <w:pStyle w:val="Compact"/>
        <w:numPr>
          <w:ilvl w:val="0"/>
          <w:numId w:val="1067"/>
        </w:numPr>
      </w:pPr>
      <w:r>
        <w:t xml:space="preserve">Vercel deployment</w:t>
      </w:r>
    </w:p>
    <w:p>
      <w:pPr>
        <w:pStyle w:val="Compact"/>
        <w:numPr>
          <w:ilvl w:val="0"/>
          <w:numId w:val="1067"/>
        </w:numPr>
      </w:pPr>
      <w:r>
        <w:t xml:space="preserve">Database setup</w:t>
      </w:r>
    </w:p>
    <w:p>
      <w:pPr>
        <w:pStyle w:val="Compact"/>
        <w:numPr>
          <w:ilvl w:val="0"/>
          <w:numId w:val="1067"/>
        </w:numPr>
      </w:pPr>
      <w:r>
        <w:t xml:space="preserve">Environment variables</w:t>
      </w:r>
    </w:p>
    <w:p>
      <w:pPr>
        <w:pStyle w:val="Compact"/>
        <w:numPr>
          <w:ilvl w:val="0"/>
          <w:numId w:val="1067"/>
        </w:numPr>
      </w:pPr>
      <w:r>
        <w:t xml:space="preserve">Email integration</w:t>
      </w:r>
    </w:p>
    <w:p>
      <w:pPr>
        <w:pStyle w:val="Compact"/>
        <w:numPr>
          <w:ilvl w:val="0"/>
          <w:numId w:val="1067"/>
        </w:numPr>
      </w:pPr>
      <w:r>
        <w:t xml:space="preserve">AI provider configuration</w:t>
      </w:r>
    </w:p>
    <w:p>
      <w:pPr>
        <w:pStyle w:val="Compact"/>
        <w:numPr>
          <w:ilvl w:val="0"/>
          <w:numId w:val="1067"/>
        </w:numPr>
      </w:pPr>
      <w:r>
        <w:t xml:space="preserve">Audit-worker setup</w:t>
      </w:r>
    </w:p>
    <w:p>
      <w:pPr>
        <w:pStyle w:val="Compact"/>
        <w:numPr>
          <w:ilvl w:val="0"/>
          <w:numId w:val="1067"/>
        </w:numPr>
      </w:pPr>
      <w:r>
        <w:t xml:space="preserve">PDF configuration</w:t>
      </w:r>
    </w:p>
    <w:p>
      <w:pPr>
        <w:pStyle w:val="Compact"/>
        <w:numPr>
          <w:ilvl w:val="0"/>
          <w:numId w:val="1067"/>
        </w:numPr>
      </w:pPr>
      <w:r>
        <w:t xml:space="preserve">Custom-domain setup</w:t>
      </w:r>
    </w:p>
    <w:p>
      <w:pPr>
        <w:pStyle w:val="Compact"/>
        <w:numPr>
          <w:ilvl w:val="0"/>
          <w:numId w:val="1067"/>
        </w:numPr>
      </w:pPr>
      <w:r>
        <w:t xml:space="preserve">Backups</w:t>
      </w:r>
    </w:p>
    <w:p>
      <w:pPr>
        <w:pStyle w:val="Compact"/>
        <w:numPr>
          <w:ilvl w:val="0"/>
          <w:numId w:val="1067"/>
        </w:numPr>
      </w:pPr>
      <w:r>
        <w:t xml:space="preserve">Upgrades</w:t>
      </w:r>
    </w:p>
    <w:p>
      <w:pPr>
        <w:pStyle w:val="Compact"/>
        <w:numPr>
          <w:ilvl w:val="0"/>
          <w:numId w:val="1067"/>
        </w:numPr>
      </w:pPr>
      <w:r>
        <w:t xml:space="preserve">Troubleshooting</w:t>
      </w:r>
    </w:p>
    <w:bookmarkEnd w:id="70"/>
    <w:bookmarkStart w:id="71" w:name="product"/>
    <w:p>
      <w:pPr>
        <w:pStyle w:val="Heading2"/>
      </w:pPr>
      <w:r>
        <w:t xml:space="preserve">Product</w:t>
      </w:r>
    </w:p>
    <w:p>
      <w:pPr>
        <w:pStyle w:val="Compact"/>
        <w:numPr>
          <w:ilvl w:val="0"/>
          <w:numId w:val="1068"/>
        </w:numPr>
      </w:pPr>
      <w:r>
        <w:t xml:space="preserve">Product overview</w:t>
      </w:r>
    </w:p>
    <w:p>
      <w:pPr>
        <w:pStyle w:val="Compact"/>
        <w:numPr>
          <w:ilvl w:val="0"/>
          <w:numId w:val="1068"/>
        </w:numPr>
      </w:pPr>
      <w:r>
        <w:t xml:space="preserve">User roles</w:t>
      </w:r>
    </w:p>
    <w:p>
      <w:pPr>
        <w:pStyle w:val="Compact"/>
        <w:numPr>
          <w:ilvl w:val="0"/>
          <w:numId w:val="1068"/>
        </w:numPr>
      </w:pPr>
      <w:r>
        <w:t xml:space="preserve">Audit methodology</w:t>
      </w:r>
    </w:p>
    <w:p>
      <w:pPr>
        <w:pStyle w:val="Compact"/>
        <w:numPr>
          <w:ilvl w:val="0"/>
          <w:numId w:val="1068"/>
        </w:numPr>
      </w:pPr>
      <w:r>
        <w:t xml:space="preserve">Scoring methodology</w:t>
      </w:r>
    </w:p>
    <w:p>
      <w:pPr>
        <w:pStyle w:val="Compact"/>
        <w:numPr>
          <w:ilvl w:val="0"/>
          <w:numId w:val="1068"/>
        </w:numPr>
      </w:pPr>
      <w:r>
        <w:t xml:space="preserve">Report workflow</w:t>
      </w:r>
    </w:p>
    <w:p>
      <w:pPr>
        <w:pStyle w:val="Compact"/>
        <w:numPr>
          <w:ilvl w:val="0"/>
          <w:numId w:val="1068"/>
        </w:numPr>
      </w:pPr>
      <w:r>
        <w:t xml:space="preserve">Proposal workflow</w:t>
      </w:r>
    </w:p>
    <w:p>
      <w:pPr>
        <w:pStyle w:val="Compact"/>
        <w:numPr>
          <w:ilvl w:val="0"/>
          <w:numId w:val="1068"/>
        </w:numPr>
      </w:pPr>
      <w:r>
        <w:t xml:space="preserve">Pipeline workflow</w:t>
      </w:r>
    </w:p>
    <w:p>
      <w:pPr>
        <w:pStyle w:val="Compact"/>
        <w:numPr>
          <w:ilvl w:val="0"/>
          <w:numId w:val="1068"/>
        </w:numPr>
      </w:pPr>
      <w:r>
        <w:t xml:space="preserve">White-labelling guide</w:t>
      </w:r>
    </w:p>
    <w:p>
      <w:pPr>
        <w:pStyle w:val="Compact"/>
        <w:numPr>
          <w:ilvl w:val="0"/>
          <w:numId w:val="1068"/>
        </w:numPr>
      </w:pPr>
      <w:r>
        <w:t xml:space="preserve">Demo-mode guide</w:t>
      </w:r>
    </w:p>
    <w:p>
      <w:pPr>
        <w:pStyle w:val="Compact"/>
        <w:numPr>
          <w:ilvl w:val="0"/>
          <w:numId w:val="1068"/>
        </w:numPr>
      </w:pPr>
      <w:r>
        <w:t xml:space="preserve">Known limitations</w:t>
      </w:r>
    </w:p>
    <w:bookmarkEnd w:id="71"/>
    <w:bookmarkStart w:id="72" w:name="architecture"/>
    <w:p>
      <w:pPr>
        <w:pStyle w:val="Heading2"/>
      </w:pPr>
      <w:r>
        <w:t xml:space="preserve">Architecture</w:t>
      </w:r>
    </w:p>
    <w:p>
      <w:pPr>
        <w:pStyle w:val="Compact"/>
        <w:numPr>
          <w:ilvl w:val="0"/>
          <w:numId w:val="1069"/>
        </w:numPr>
      </w:pPr>
      <w:r>
        <w:t xml:space="preserve">System overview</w:t>
      </w:r>
    </w:p>
    <w:p>
      <w:pPr>
        <w:pStyle w:val="Compact"/>
        <w:numPr>
          <w:ilvl w:val="0"/>
          <w:numId w:val="1069"/>
        </w:numPr>
      </w:pPr>
      <w:r>
        <w:t xml:space="preserve">Data model</w:t>
      </w:r>
    </w:p>
    <w:p>
      <w:pPr>
        <w:pStyle w:val="Compact"/>
        <w:numPr>
          <w:ilvl w:val="0"/>
          <w:numId w:val="1069"/>
        </w:numPr>
      </w:pPr>
      <w:r>
        <w:t xml:space="preserve">Multi-tenancy</w:t>
      </w:r>
    </w:p>
    <w:p>
      <w:pPr>
        <w:pStyle w:val="Compact"/>
        <w:numPr>
          <w:ilvl w:val="0"/>
          <w:numId w:val="1069"/>
        </w:numPr>
      </w:pPr>
      <w:r>
        <w:t xml:space="preserve">Audit-engine architecture</w:t>
      </w:r>
    </w:p>
    <w:p>
      <w:pPr>
        <w:pStyle w:val="Compact"/>
        <w:numPr>
          <w:ilvl w:val="0"/>
          <w:numId w:val="1069"/>
        </w:numPr>
      </w:pPr>
      <w:r>
        <w:t xml:space="preserve">Worker architecture</w:t>
      </w:r>
    </w:p>
    <w:p>
      <w:pPr>
        <w:pStyle w:val="Compact"/>
        <w:numPr>
          <w:ilvl w:val="0"/>
          <w:numId w:val="1069"/>
        </w:numPr>
      </w:pPr>
      <w:r>
        <w:t xml:space="preserve">AI-provider abstraction</w:t>
      </w:r>
    </w:p>
    <w:p>
      <w:pPr>
        <w:pStyle w:val="Compact"/>
        <w:numPr>
          <w:ilvl w:val="0"/>
          <w:numId w:val="1069"/>
        </w:numPr>
      </w:pPr>
      <w:r>
        <w:t xml:space="preserve">Report rendering</w:t>
      </w:r>
    </w:p>
    <w:p>
      <w:pPr>
        <w:pStyle w:val="Compact"/>
        <w:numPr>
          <w:ilvl w:val="0"/>
          <w:numId w:val="1069"/>
        </w:numPr>
      </w:pPr>
      <w:r>
        <w:t xml:space="preserve">Security model</w:t>
      </w:r>
    </w:p>
    <w:p>
      <w:pPr>
        <w:pStyle w:val="Compact"/>
        <w:numPr>
          <w:ilvl w:val="0"/>
          <w:numId w:val="1069"/>
        </w:numPr>
      </w:pPr>
      <w:r>
        <w:t xml:space="preserve">Licence architecture</w:t>
      </w:r>
    </w:p>
    <w:p>
      <w:pPr>
        <w:pStyle w:val="Compact"/>
        <w:numPr>
          <w:ilvl w:val="0"/>
          <w:numId w:val="1069"/>
        </w:numPr>
      </w:pPr>
      <w:r>
        <w:t xml:space="preserve">Storage architecture</w:t>
      </w:r>
    </w:p>
    <w:bookmarkEnd w:id="72"/>
    <w:bookmarkStart w:id="73" w:name="operations"/>
    <w:p>
      <w:pPr>
        <w:pStyle w:val="Heading2"/>
      </w:pPr>
      <w:r>
        <w:t xml:space="preserve">Operations</w:t>
      </w:r>
    </w:p>
    <w:p>
      <w:pPr>
        <w:pStyle w:val="Compact"/>
        <w:numPr>
          <w:ilvl w:val="0"/>
          <w:numId w:val="1070"/>
        </w:numPr>
      </w:pPr>
      <w:r>
        <w:t xml:space="preserve">Backup and restore</w:t>
      </w:r>
    </w:p>
    <w:p>
      <w:pPr>
        <w:pStyle w:val="Compact"/>
        <w:numPr>
          <w:ilvl w:val="0"/>
          <w:numId w:val="1070"/>
        </w:numPr>
      </w:pPr>
      <w:r>
        <w:t xml:space="preserve">Incident response</w:t>
      </w:r>
    </w:p>
    <w:p>
      <w:pPr>
        <w:pStyle w:val="Compact"/>
        <w:numPr>
          <w:ilvl w:val="0"/>
          <w:numId w:val="1070"/>
        </w:numPr>
      </w:pPr>
      <w:r>
        <w:t xml:space="preserve">Provider outage</w:t>
      </w:r>
    </w:p>
    <w:p>
      <w:pPr>
        <w:pStyle w:val="Compact"/>
        <w:numPr>
          <w:ilvl w:val="0"/>
          <w:numId w:val="1070"/>
        </w:numPr>
      </w:pPr>
      <w:r>
        <w:t xml:space="preserve">Audit-job failure</w:t>
      </w:r>
    </w:p>
    <w:p>
      <w:pPr>
        <w:pStyle w:val="Compact"/>
        <w:numPr>
          <w:ilvl w:val="0"/>
          <w:numId w:val="1070"/>
        </w:numPr>
      </w:pPr>
      <w:r>
        <w:t xml:space="preserve">AI-provider failure</w:t>
      </w:r>
    </w:p>
    <w:p>
      <w:pPr>
        <w:pStyle w:val="Compact"/>
        <w:numPr>
          <w:ilvl w:val="0"/>
          <w:numId w:val="1070"/>
        </w:numPr>
      </w:pPr>
      <w:r>
        <w:t xml:space="preserve">PDF-generation failure</w:t>
      </w:r>
    </w:p>
    <w:p>
      <w:pPr>
        <w:pStyle w:val="Compact"/>
        <w:numPr>
          <w:ilvl w:val="0"/>
          <w:numId w:val="1070"/>
        </w:numPr>
      </w:pPr>
      <w:r>
        <w:t xml:space="preserve">Licence-server failure</w:t>
      </w:r>
    </w:p>
    <w:p>
      <w:pPr>
        <w:pStyle w:val="Compact"/>
        <w:numPr>
          <w:ilvl w:val="0"/>
          <w:numId w:val="1070"/>
        </w:numPr>
      </w:pPr>
      <w:r>
        <w:t xml:space="preserve">Data export</w:t>
      </w:r>
    </w:p>
    <w:p>
      <w:pPr>
        <w:pStyle w:val="Compact"/>
        <w:numPr>
          <w:ilvl w:val="0"/>
          <w:numId w:val="1070"/>
        </w:numPr>
      </w:pPr>
      <w:r>
        <w:t xml:space="preserve">Data deletion</w:t>
      </w:r>
    </w:p>
    <w:bookmarkEnd w:id="73"/>
    <w:bookmarkEnd w:id="74"/>
    <w:bookmarkStart w:id="75" w:name="environment-variables"/>
    <w:p>
      <w:pPr>
        <w:pStyle w:val="Heading1"/>
      </w:pPr>
      <w:r>
        <w:t xml:space="preserve">ENVIRONMENT VARIABLES</w:t>
      </w:r>
    </w:p>
    <w:p>
      <w:pPr>
        <w:pStyle w:val="FirstParagraph"/>
      </w:pPr>
      <w:r>
        <w:t xml:space="preserve">Create a complete</w:t>
      </w:r>
      <w:r>
        <w:t xml:space="preserve"> </w:t>
      </w:r>
      <w:r>
        <w:rPr>
          <w:rStyle w:val="VerbatimChar"/>
        </w:rPr>
        <w:t xml:space="preserve">.env.example</w:t>
      </w:r>
      <w:r>
        <w:t xml:space="preserve">.</w:t>
      </w:r>
    </w:p>
    <w:p>
      <w:pPr>
        <w:pStyle w:val="BodyText"/>
      </w:pPr>
      <w:r>
        <w:t xml:space="preserve">It must include descriptions and safe placeholders.</w:t>
      </w:r>
    </w:p>
    <w:p>
      <w:pPr>
        <w:pStyle w:val="BodyText"/>
      </w:pPr>
      <w:r>
        <w:t xml:space="preserve">Likely categories:</w:t>
      </w:r>
    </w:p>
    <w:p>
      <w:pPr>
        <w:pStyle w:val="Compact"/>
        <w:numPr>
          <w:ilvl w:val="0"/>
          <w:numId w:val="1071"/>
        </w:numPr>
      </w:pPr>
      <w:r>
        <w:t xml:space="preserve">Application URL</w:t>
      </w:r>
    </w:p>
    <w:p>
      <w:pPr>
        <w:pStyle w:val="Compact"/>
        <w:numPr>
          <w:ilvl w:val="0"/>
          <w:numId w:val="1071"/>
        </w:numPr>
      </w:pPr>
      <w:r>
        <w:t xml:space="preserve">Database</w:t>
      </w:r>
    </w:p>
    <w:p>
      <w:pPr>
        <w:pStyle w:val="Compact"/>
        <w:numPr>
          <w:ilvl w:val="0"/>
          <w:numId w:val="1071"/>
        </w:numPr>
      </w:pPr>
      <w:r>
        <w:t xml:space="preserve">Authentication</w:t>
      </w:r>
    </w:p>
    <w:p>
      <w:pPr>
        <w:pStyle w:val="Compact"/>
        <w:numPr>
          <w:ilvl w:val="0"/>
          <w:numId w:val="1071"/>
        </w:numPr>
      </w:pPr>
      <w:r>
        <w:t xml:space="preserve">Email</w:t>
      </w:r>
    </w:p>
    <w:p>
      <w:pPr>
        <w:pStyle w:val="Compact"/>
        <w:numPr>
          <w:ilvl w:val="0"/>
          <w:numId w:val="1071"/>
        </w:numPr>
      </w:pPr>
      <w:r>
        <w:t xml:space="preserve">AI providers</w:t>
      </w:r>
    </w:p>
    <w:p>
      <w:pPr>
        <w:pStyle w:val="Compact"/>
        <w:numPr>
          <w:ilvl w:val="0"/>
          <w:numId w:val="1071"/>
        </w:numPr>
      </w:pPr>
      <w:r>
        <w:t xml:space="preserve">Audit workers</w:t>
      </w:r>
    </w:p>
    <w:p>
      <w:pPr>
        <w:pStyle w:val="Compact"/>
        <w:numPr>
          <w:ilvl w:val="0"/>
          <w:numId w:val="1071"/>
        </w:numPr>
      </w:pPr>
      <w:r>
        <w:t xml:space="preserve">Browser or Lighthouse service</w:t>
      </w:r>
    </w:p>
    <w:p>
      <w:pPr>
        <w:pStyle w:val="Compact"/>
        <w:numPr>
          <w:ilvl w:val="0"/>
          <w:numId w:val="1071"/>
        </w:numPr>
      </w:pPr>
      <w:r>
        <w:t xml:space="preserve">File storage</w:t>
      </w:r>
    </w:p>
    <w:p>
      <w:pPr>
        <w:pStyle w:val="Compact"/>
        <w:numPr>
          <w:ilvl w:val="0"/>
          <w:numId w:val="1071"/>
        </w:numPr>
      </w:pPr>
      <w:r>
        <w:t xml:space="preserve">PDF generation</w:t>
      </w:r>
    </w:p>
    <w:p>
      <w:pPr>
        <w:pStyle w:val="Compact"/>
        <w:numPr>
          <w:ilvl w:val="0"/>
          <w:numId w:val="1071"/>
        </w:numPr>
      </w:pPr>
      <w:r>
        <w:t xml:space="preserve">Licence validation</w:t>
      </w:r>
    </w:p>
    <w:p>
      <w:pPr>
        <w:pStyle w:val="Compact"/>
        <w:numPr>
          <w:ilvl w:val="0"/>
          <w:numId w:val="1071"/>
        </w:numPr>
      </w:pPr>
      <w:r>
        <w:t xml:space="preserve">Analytics</w:t>
      </w:r>
    </w:p>
    <w:p>
      <w:pPr>
        <w:pStyle w:val="Compact"/>
        <w:numPr>
          <w:ilvl w:val="0"/>
          <w:numId w:val="1071"/>
        </w:numPr>
      </w:pPr>
      <w:r>
        <w:t xml:space="preserve">Error reporting</w:t>
      </w:r>
    </w:p>
    <w:p>
      <w:pPr>
        <w:pStyle w:val="Compact"/>
        <w:numPr>
          <w:ilvl w:val="0"/>
          <w:numId w:val="1071"/>
        </w:numPr>
      </w:pPr>
      <w:r>
        <w:t xml:space="preserve">Feature flags</w:t>
      </w:r>
    </w:p>
    <w:p>
      <w:pPr>
        <w:pStyle w:val="FirstParagraph"/>
      </w:pPr>
      <w:r>
        <w:t xml:space="preserve">Never commit working secrets.</w:t>
      </w:r>
    </w:p>
    <w:bookmarkEnd w:id="75"/>
    <w:bookmarkStart w:id="76" w:name="testing"/>
    <w:p>
      <w:pPr>
        <w:pStyle w:val="Heading1"/>
      </w:pPr>
      <w:r>
        <w:t xml:space="preserve">TESTING</w:t>
      </w:r>
    </w:p>
    <w:p>
      <w:pPr>
        <w:pStyle w:val="FirstParagraph"/>
      </w:pPr>
      <w:r>
        <w:t xml:space="preserve">Implement and run:</w:t>
      </w:r>
    </w:p>
    <w:p>
      <w:pPr>
        <w:pStyle w:val="Compact"/>
        <w:numPr>
          <w:ilvl w:val="0"/>
          <w:numId w:val="1072"/>
        </w:numPr>
      </w:pPr>
      <w:r>
        <w:t xml:space="preserve">Type checking</w:t>
      </w:r>
    </w:p>
    <w:p>
      <w:pPr>
        <w:pStyle w:val="Compact"/>
        <w:numPr>
          <w:ilvl w:val="0"/>
          <w:numId w:val="1072"/>
        </w:numPr>
      </w:pPr>
      <w:r>
        <w:t xml:space="preserve">Linting</w:t>
      </w:r>
    </w:p>
    <w:p>
      <w:pPr>
        <w:pStyle w:val="Compact"/>
        <w:numPr>
          <w:ilvl w:val="0"/>
          <w:numId w:val="1072"/>
        </w:numPr>
      </w:pPr>
      <w:r>
        <w:t xml:space="preserve">Unit tests</w:t>
      </w:r>
    </w:p>
    <w:p>
      <w:pPr>
        <w:pStyle w:val="Compact"/>
        <w:numPr>
          <w:ilvl w:val="0"/>
          <w:numId w:val="1072"/>
        </w:numPr>
      </w:pPr>
      <w:r>
        <w:t xml:space="preserve">Integration tests</w:t>
      </w:r>
    </w:p>
    <w:p>
      <w:pPr>
        <w:pStyle w:val="Compact"/>
        <w:numPr>
          <w:ilvl w:val="0"/>
          <w:numId w:val="1072"/>
        </w:numPr>
      </w:pPr>
      <w:r>
        <w:t xml:space="preserve">Authorization tests</w:t>
      </w:r>
    </w:p>
    <w:p>
      <w:pPr>
        <w:pStyle w:val="Compact"/>
        <w:numPr>
          <w:ilvl w:val="0"/>
          <w:numId w:val="1072"/>
        </w:numPr>
      </w:pPr>
      <w:r>
        <w:t xml:space="preserve">Tenant-isolation tests</w:t>
      </w:r>
    </w:p>
    <w:p>
      <w:pPr>
        <w:pStyle w:val="Compact"/>
        <w:numPr>
          <w:ilvl w:val="0"/>
          <w:numId w:val="1072"/>
        </w:numPr>
      </w:pPr>
      <w:r>
        <w:t xml:space="preserve">URL-validation tests</w:t>
      </w:r>
    </w:p>
    <w:p>
      <w:pPr>
        <w:pStyle w:val="Compact"/>
        <w:numPr>
          <w:ilvl w:val="0"/>
          <w:numId w:val="1072"/>
        </w:numPr>
      </w:pPr>
      <w:r>
        <w:t xml:space="preserve">SSRF tests</w:t>
      </w:r>
    </w:p>
    <w:p>
      <w:pPr>
        <w:pStyle w:val="Compact"/>
        <w:numPr>
          <w:ilvl w:val="0"/>
          <w:numId w:val="1072"/>
        </w:numPr>
      </w:pPr>
      <w:r>
        <w:t xml:space="preserve">Audit-scoring tests</w:t>
      </w:r>
    </w:p>
    <w:p>
      <w:pPr>
        <w:pStyle w:val="Compact"/>
        <w:numPr>
          <w:ilvl w:val="0"/>
          <w:numId w:val="1072"/>
        </w:numPr>
      </w:pPr>
      <w:r>
        <w:t xml:space="preserve">Report-generation tests</w:t>
      </w:r>
    </w:p>
    <w:p>
      <w:pPr>
        <w:pStyle w:val="Compact"/>
        <w:numPr>
          <w:ilvl w:val="0"/>
          <w:numId w:val="1072"/>
        </w:numPr>
      </w:pPr>
      <w:r>
        <w:t xml:space="preserve">Proposal-generation tests</w:t>
      </w:r>
    </w:p>
    <w:p>
      <w:pPr>
        <w:pStyle w:val="Compact"/>
        <w:numPr>
          <w:ilvl w:val="0"/>
          <w:numId w:val="1072"/>
        </w:numPr>
      </w:pPr>
      <w:r>
        <w:t xml:space="preserve">PDF snapshot tests where reasonable</w:t>
      </w:r>
    </w:p>
    <w:p>
      <w:pPr>
        <w:pStyle w:val="Compact"/>
        <w:numPr>
          <w:ilvl w:val="0"/>
          <w:numId w:val="1072"/>
        </w:numPr>
      </w:pPr>
      <w:r>
        <w:t xml:space="preserve">API tests</w:t>
      </w:r>
    </w:p>
    <w:p>
      <w:pPr>
        <w:pStyle w:val="Compact"/>
        <w:numPr>
          <w:ilvl w:val="0"/>
          <w:numId w:val="1072"/>
        </w:numPr>
      </w:pPr>
      <w:r>
        <w:t xml:space="preserve">Critical end-to-end tests</w:t>
      </w:r>
    </w:p>
    <w:p>
      <w:pPr>
        <w:pStyle w:val="Compact"/>
        <w:numPr>
          <w:ilvl w:val="0"/>
          <w:numId w:val="1072"/>
        </w:numPr>
      </w:pPr>
      <w:r>
        <w:t xml:space="preserve">Responsive smoke tests</w:t>
      </w:r>
    </w:p>
    <w:p>
      <w:pPr>
        <w:pStyle w:val="Compact"/>
        <w:numPr>
          <w:ilvl w:val="0"/>
          <w:numId w:val="1072"/>
        </w:numPr>
      </w:pPr>
      <w:r>
        <w:t xml:space="preserve">Accessibility checks</w:t>
      </w:r>
    </w:p>
    <w:p>
      <w:pPr>
        <w:pStyle w:val="Compact"/>
        <w:numPr>
          <w:ilvl w:val="0"/>
          <w:numId w:val="1072"/>
        </w:numPr>
      </w:pPr>
      <w:r>
        <w:t xml:space="preserve">Production build</w:t>
      </w:r>
    </w:p>
    <w:p>
      <w:pPr>
        <w:pStyle w:val="FirstParagraph"/>
      </w:pPr>
      <w:r>
        <w:t xml:space="preserve">Test critical workflows:</w:t>
      </w:r>
    </w:p>
    <w:p>
      <w:pPr>
        <w:pStyle w:val="Compact"/>
        <w:numPr>
          <w:ilvl w:val="0"/>
          <w:numId w:val="1073"/>
        </w:numPr>
      </w:pPr>
      <w:r>
        <w:t xml:space="preserve">Create account</w:t>
      </w:r>
    </w:p>
    <w:p>
      <w:pPr>
        <w:pStyle w:val="Compact"/>
        <w:numPr>
          <w:ilvl w:val="0"/>
          <w:numId w:val="1073"/>
        </w:numPr>
      </w:pPr>
      <w:r>
        <w:t xml:space="preserve">Create organisation</w:t>
      </w:r>
    </w:p>
    <w:p>
      <w:pPr>
        <w:pStyle w:val="Compact"/>
        <w:numPr>
          <w:ilvl w:val="0"/>
          <w:numId w:val="1073"/>
        </w:numPr>
      </w:pPr>
      <w:r>
        <w:t xml:space="preserve">Invite team member</w:t>
      </w:r>
    </w:p>
    <w:p>
      <w:pPr>
        <w:pStyle w:val="Compact"/>
        <w:numPr>
          <w:ilvl w:val="0"/>
          <w:numId w:val="1073"/>
        </w:numPr>
      </w:pPr>
      <w:r>
        <w:t xml:space="preserve">Add prospect</w:t>
      </w:r>
    </w:p>
    <w:p>
      <w:pPr>
        <w:pStyle w:val="Compact"/>
        <w:numPr>
          <w:ilvl w:val="0"/>
          <w:numId w:val="1073"/>
        </w:numPr>
      </w:pPr>
      <w:r>
        <w:t xml:space="preserve">Run demonstration audit</w:t>
      </w:r>
    </w:p>
    <w:p>
      <w:pPr>
        <w:pStyle w:val="Compact"/>
        <w:numPr>
          <w:ilvl w:val="0"/>
          <w:numId w:val="1073"/>
        </w:numPr>
      </w:pPr>
      <w:r>
        <w:t xml:space="preserve">Review findings</w:t>
      </w:r>
    </w:p>
    <w:p>
      <w:pPr>
        <w:pStyle w:val="Compact"/>
        <w:numPr>
          <w:ilvl w:val="0"/>
          <w:numId w:val="1073"/>
        </w:numPr>
      </w:pPr>
      <w:r>
        <w:t xml:space="preserve">Generate report</w:t>
      </w:r>
    </w:p>
    <w:p>
      <w:pPr>
        <w:pStyle w:val="Compact"/>
        <w:numPr>
          <w:ilvl w:val="0"/>
          <w:numId w:val="1073"/>
        </w:numPr>
      </w:pPr>
      <w:r>
        <w:t xml:space="preserve">Publish report</w:t>
      </w:r>
    </w:p>
    <w:p>
      <w:pPr>
        <w:pStyle w:val="Compact"/>
        <w:numPr>
          <w:ilvl w:val="0"/>
          <w:numId w:val="1073"/>
        </w:numPr>
      </w:pPr>
      <w:r>
        <w:t xml:space="preserve">Open public report</w:t>
      </w:r>
    </w:p>
    <w:p>
      <w:pPr>
        <w:pStyle w:val="Compact"/>
        <w:numPr>
          <w:ilvl w:val="0"/>
          <w:numId w:val="1073"/>
        </w:numPr>
      </w:pPr>
      <w:r>
        <w:t xml:space="preserve">Track report view</w:t>
      </w:r>
    </w:p>
    <w:p>
      <w:pPr>
        <w:pStyle w:val="Compact"/>
        <w:numPr>
          <w:ilvl w:val="0"/>
          <w:numId w:val="1073"/>
        </w:numPr>
      </w:pPr>
      <w:r>
        <w:t xml:space="preserve">Generate proposal</w:t>
      </w:r>
    </w:p>
    <w:p>
      <w:pPr>
        <w:pStyle w:val="Compact"/>
        <w:numPr>
          <w:ilvl w:val="0"/>
          <w:numId w:val="1073"/>
        </w:numPr>
      </w:pPr>
      <w:r>
        <w:t xml:space="preserve">Move opportunity through pipeline</w:t>
      </w:r>
    </w:p>
    <w:p>
      <w:pPr>
        <w:pStyle w:val="Compact"/>
        <w:numPr>
          <w:ilvl w:val="0"/>
          <w:numId w:val="1073"/>
        </w:numPr>
      </w:pPr>
      <w:r>
        <w:t xml:space="preserve">Export data</w:t>
      </w:r>
    </w:p>
    <w:p>
      <w:pPr>
        <w:pStyle w:val="Compact"/>
        <w:numPr>
          <w:ilvl w:val="0"/>
          <w:numId w:val="1073"/>
        </w:numPr>
      </w:pPr>
      <w:r>
        <w:t xml:space="preserve">Delete report access</w:t>
      </w:r>
    </w:p>
    <w:p>
      <w:pPr>
        <w:pStyle w:val="Compact"/>
        <w:numPr>
          <w:ilvl w:val="0"/>
          <w:numId w:val="1073"/>
        </w:numPr>
      </w:pPr>
      <w:r>
        <w:t xml:space="preserve">Verify cross-tenant access is blocked</w:t>
      </w:r>
    </w:p>
    <w:p>
      <w:pPr>
        <w:pStyle w:val="FirstParagraph"/>
      </w:pPr>
      <w:r>
        <w:t xml:space="preserve">Do not mark a test as passed unless it was run successfully.</w:t>
      </w:r>
    </w:p>
    <w:bookmarkEnd w:id="76"/>
    <w:bookmarkStart w:id="77" w:name="cicd"/>
    <w:p>
      <w:pPr>
        <w:pStyle w:val="Heading1"/>
      </w:pPr>
      <w:r>
        <w:t xml:space="preserve">CI/CD</w:t>
      </w:r>
    </w:p>
    <w:p>
      <w:pPr>
        <w:pStyle w:val="FirstParagraph"/>
      </w:pPr>
      <w:r>
        <w:t xml:space="preserve">Set up GitHub Actions for:</w:t>
      </w:r>
    </w:p>
    <w:p>
      <w:pPr>
        <w:pStyle w:val="Compact"/>
        <w:numPr>
          <w:ilvl w:val="0"/>
          <w:numId w:val="1074"/>
        </w:numPr>
      </w:pPr>
      <w:r>
        <w:t xml:space="preserve">Lint</w:t>
      </w:r>
    </w:p>
    <w:p>
      <w:pPr>
        <w:pStyle w:val="Compact"/>
        <w:numPr>
          <w:ilvl w:val="0"/>
          <w:numId w:val="1074"/>
        </w:numPr>
      </w:pPr>
      <w:r>
        <w:t xml:space="preserve">Type check</w:t>
      </w:r>
    </w:p>
    <w:p>
      <w:pPr>
        <w:pStyle w:val="Compact"/>
        <w:numPr>
          <w:ilvl w:val="0"/>
          <w:numId w:val="1074"/>
        </w:numPr>
      </w:pPr>
      <w:r>
        <w:t xml:space="preserve">Unit tests</w:t>
      </w:r>
    </w:p>
    <w:p>
      <w:pPr>
        <w:pStyle w:val="Compact"/>
        <w:numPr>
          <w:ilvl w:val="0"/>
          <w:numId w:val="1074"/>
        </w:numPr>
      </w:pPr>
      <w:r>
        <w:t xml:space="preserve">Security checks</w:t>
      </w:r>
    </w:p>
    <w:p>
      <w:pPr>
        <w:pStyle w:val="Compact"/>
        <w:numPr>
          <w:ilvl w:val="0"/>
          <w:numId w:val="1074"/>
        </w:numPr>
      </w:pPr>
      <w:r>
        <w:t xml:space="preserve">Dependency audit</w:t>
      </w:r>
    </w:p>
    <w:p>
      <w:pPr>
        <w:pStyle w:val="Compact"/>
        <w:numPr>
          <w:ilvl w:val="0"/>
          <w:numId w:val="1074"/>
        </w:numPr>
      </w:pPr>
      <w:r>
        <w:t xml:space="preserve">Production build</w:t>
      </w:r>
    </w:p>
    <w:p>
      <w:pPr>
        <w:pStyle w:val="FirstParagraph"/>
      </w:pPr>
      <w:r>
        <w:t xml:space="preserve">Do not deploy Cloudsun.</w:t>
      </w:r>
    </w:p>
    <w:p>
      <w:pPr>
        <w:pStyle w:val="BodyText"/>
      </w:pPr>
      <w:r>
        <w:t xml:space="preserve">Create a separate WinterVell Vercel project.</w:t>
      </w:r>
    </w:p>
    <w:p>
      <w:pPr>
        <w:pStyle w:val="BodyText"/>
      </w:pPr>
      <w:r>
        <w:t xml:space="preserve">Use separate:</w:t>
      </w:r>
    </w:p>
    <w:p>
      <w:pPr>
        <w:pStyle w:val="Compact"/>
        <w:numPr>
          <w:ilvl w:val="0"/>
          <w:numId w:val="1075"/>
        </w:numPr>
      </w:pPr>
      <w:r>
        <w:t xml:space="preserve">Project ID</w:t>
      </w:r>
    </w:p>
    <w:p>
      <w:pPr>
        <w:pStyle w:val="Compact"/>
        <w:numPr>
          <w:ilvl w:val="0"/>
          <w:numId w:val="1075"/>
        </w:numPr>
      </w:pPr>
      <w:r>
        <w:t xml:space="preserve">Environment variables</w:t>
      </w:r>
    </w:p>
    <w:p>
      <w:pPr>
        <w:pStyle w:val="Compact"/>
        <w:numPr>
          <w:ilvl w:val="0"/>
          <w:numId w:val="1075"/>
        </w:numPr>
      </w:pPr>
      <w:r>
        <w:t xml:space="preserve">Database</w:t>
      </w:r>
    </w:p>
    <w:p>
      <w:pPr>
        <w:pStyle w:val="Compact"/>
        <w:numPr>
          <w:ilvl w:val="0"/>
          <w:numId w:val="1075"/>
        </w:numPr>
      </w:pPr>
      <w:r>
        <w:t xml:space="preserve">Domain</w:t>
      </w:r>
    </w:p>
    <w:p>
      <w:pPr>
        <w:pStyle w:val="Compact"/>
        <w:numPr>
          <w:ilvl w:val="0"/>
          <w:numId w:val="1075"/>
        </w:numPr>
      </w:pPr>
      <w:r>
        <w:t xml:space="preserve">Storage</w:t>
      </w:r>
    </w:p>
    <w:p>
      <w:pPr>
        <w:pStyle w:val="Compact"/>
        <w:numPr>
          <w:ilvl w:val="0"/>
          <w:numId w:val="1075"/>
        </w:numPr>
      </w:pPr>
      <w:r>
        <w:t xml:space="preserve">Authentication secrets</w:t>
      </w:r>
    </w:p>
    <w:p>
      <w:pPr>
        <w:pStyle w:val="Compact"/>
        <w:numPr>
          <w:ilvl w:val="0"/>
          <w:numId w:val="1075"/>
        </w:numPr>
      </w:pPr>
      <w:r>
        <w:t xml:space="preserve">Email sender</w:t>
      </w:r>
    </w:p>
    <w:p>
      <w:pPr>
        <w:pStyle w:val="Compact"/>
        <w:numPr>
          <w:ilvl w:val="0"/>
          <w:numId w:val="1075"/>
        </w:numPr>
      </w:pPr>
      <w:r>
        <w:t xml:space="preserve">Analytics</w:t>
      </w:r>
    </w:p>
    <w:p>
      <w:pPr>
        <w:pStyle w:val="Compact"/>
        <w:numPr>
          <w:ilvl w:val="0"/>
          <w:numId w:val="1075"/>
        </w:numPr>
      </w:pPr>
      <w:r>
        <w:t xml:space="preserve">Error reporting</w:t>
      </w:r>
    </w:p>
    <w:bookmarkEnd w:id="77"/>
    <w:bookmarkStart w:id="78" w:name="commercial-demo"/>
    <w:p>
      <w:pPr>
        <w:pStyle w:val="Heading1"/>
      </w:pPr>
      <w:r>
        <w:t xml:space="preserve">COMMERCIAL DEMO</w:t>
      </w:r>
    </w:p>
    <w:p>
      <w:pPr>
        <w:pStyle w:val="FirstParagraph"/>
      </w:pPr>
      <w:r>
        <w:t xml:space="preserve">Prepare a polished demo organisation:</w:t>
      </w:r>
    </w:p>
    <w:p>
      <w:pPr>
        <w:pStyle w:val="BodyText"/>
      </w:pPr>
      <w:r>
        <w:t xml:space="preserve">Agency:</w:t>
      </w:r>
    </w:p>
    <w:p>
      <w:pPr>
        <w:pStyle w:val="BodyText"/>
      </w:pPr>
      <w:r>
        <w:t xml:space="preserve">Northstar Digital</w:t>
      </w:r>
    </w:p>
    <w:p>
      <w:pPr>
        <w:pStyle w:val="BodyText"/>
      </w:pPr>
      <w:r>
        <w:t xml:space="preserve">Example prospects:</w:t>
      </w:r>
    </w:p>
    <w:p>
      <w:pPr>
        <w:pStyle w:val="Compact"/>
        <w:numPr>
          <w:ilvl w:val="0"/>
          <w:numId w:val="1076"/>
        </w:numPr>
      </w:pPr>
      <w:r>
        <w:t xml:space="preserve">Local healthcare provider</w:t>
      </w:r>
    </w:p>
    <w:p>
      <w:pPr>
        <w:pStyle w:val="Compact"/>
        <w:numPr>
          <w:ilvl w:val="0"/>
          <w:numId w:val="1076"/>
        </w:numPr>
      </w:pPr>
      <w:r>
        <w:t xml:space="preserve">B2B software company</w:t>
      </w:r>
    </w:p>
    <w:p>
      <w:pPr>
        <w:pStyle w:val="Compact"/>
        <w:numPr>
          <w:ilvl w:val="0"/>
          <w:numId w:val="1076"/>
        </w:numPr>
      </w:pPr>
      <w:r>
        <w:t xml:space="preserve">Property developer</w:t>
      </w:r>
    </w:p>
    <w:p>
      <w:pPr>
        <w:pStyle w:val="Compact"/>
        <w:numPr>
          <w:ilvl w:val="0"/>
          <w:numId w:val="1076"/>
        </w:numPr>
      </w:pPr>
      <w:r>
        <w:t xml:space="preserve">Ecommerce retailer</w:t>
      </w:r>
    </w:p>
    <w:p>
      <w:pPr>
        <w:pStyle w:val="Compact"/>
        <w:numPr>
          <w:ilvl w:val="0"/>
          <w:numId w:val="1076"/>
        </w:numPr>
      </w:pPr>
      <w:r>
        <w:t xml:space="preserve">Professional-services company</w:t>
      </w:r>
    </w:p>
    <w:p>
      <w:pPr>
        <w:pStyle w:val="FirstParagraph"/>
      </w:pPr>
      <w:r>
        <w:t xml:space="preserve">Create realistic but fictional:</w:t>
      </w:r>
    </w:p>
    <w:p>
      <w:pPr>
        <w:pStyle w:val="Compact"/>
        <w:numPr>
          <w:ilvl w:val="0"/>
          <w:numId w:val="1077"/>
        </w:numPr>
      </w:pPr>
      <w:r>
        <w:t xml:space="preserve">Audits</w:t>
      </w:r>
    </w:p>
    <w:p>
      <w:pPr>
        <w:pStyle w:val="Compact"/>
        <w:numPr>
          <w:ilvl w:val="0"/>
          <w:numId w:val="1077"/>
        </w:numPr>
      </w:pPr>
      <w:r>
        <w:t xml:space="preserve">Findings</w:t>
      </w:r>
    </w:p>
    <w:p>
      <w:pPr>
        <w:pStyle w:val="Compact"/>
        <w:numPr>
          <w:ilvl w:val="0"/>
          <w:numId w:val="1077"/>
        </w:numPr>
      </w:pPr>
      <w:r>
        <w:t xml:space="preserve">Reports</w:t>
      </w:r>
    </w:p>
    <w:p>
      <w:pPr>
        <w:pStyle w:val="Compact"/>
        <w:numPr>
          <w:ilvl w:val="0"/>
          <w:numId w:val="1077"/>
        </w:numPr>
      </w:pPr>
      <w:r>
        <w:t xml:space="preserve">Proposals</w:t>
      </w:r>
    </w:p>
    <w:p>
      <w:pPr>
        <w:pStyle w:val="Compact"/>
        <w:numPr>
          <w:ilvl w:val="0"/>
          <w:numId w:val="1077"/>
        </w:numPr>
      </w:pPr>
      <w:r>
        <w:t xml:space="preserve">Opportunities</w:t>
      </w:r>
    </w:p>
    <w:p>
      <w:pPr>
        <w:pStyle w:val="Compact"/>
        <w:numPr>
          <w:ilvl w:val="0"/>
          <w:numId w:val="1077"/>
        </w:numPr>
      </w:pPr>
      <w:r>
        <w:t xml:space="preserve">Tasks</w:t>
      </w:r>
    </w:p>
    <w:p>
      <w:pPr>
        <w:pStyle w:val="Compact"/>
        <w:numPr>
          <w:ilvl w:val="0"/>
          <w:numId w:val="1077"/>
        </w:numPr>
      </w:pPr>
      <w:r>
        <w:t xml:space="preserve">Activity history</w:t>
      </w:r>
    </w:p>
    <w:p>
      <w:pPr>
        <w:pStyle w:val="FirstParagraph"/>
      </w:pPr>
      <w:r>
        <w:t xml:space="preserve">Clearly label all organisations and people as fictional demonstration data.</w:t>
      </w:r>
    </w:p>
    <w:bookmarkEnd w:id="78"/>
    <w:bookmarkStart w:id="79" w:name="sales-package"/>
    <w:p>
      <w:pPr>
        <w:pStyle w:val="Heading1"/>
      </w:pPr>
      <w:r>
        <w:t xml:space="preserve">SALES PACKAGE</w:t>
      </w:r>
    </w:p>
    <w:p>
      <w:pPr>
        <w:pStyle w:val="FirstParagraph"/>
      </w:pPr>
      <w:r>
        <w:t xml:space="preserve">Create:</w:t>
      </w:r>
    </w:p>
    <w:p>
      <w:pPr>
        <w:pStyle w:val="BodyText"/>
      </w:pPr>
      <w:r>
        <w:rPr>
          <w:rStyle w:val="VerbatimChar"/>
        </w:rPr>
        <w:t xml:space="preserve">sales-assets/</w:t>
      </w:r>
    </w:p>
    <w:p>
      <w:pPr>
        <w:pStyle w:val="BodyText"/>
      </w:pPr>
      <w:r>
        <w:t xml:space="preserve">Include:</w:t>
      </w:r>
    </w:p>
    <w:p>
      <w:pPr>
        <w:pStyle w:val="Compact"/>
        <w:numPr>
          <w:ilvl w:val="0"/>
          <w:numId w:val="1078"/>
        </w:numPr>
      </w:pPr>
      <w:r>
        <w:t xml:space="preserve">Product feature list</w:t>
      </w:r>
    </w:p>
    <w:p>
      <w:pPr>
        <w:pStyle w:val="Compact"/>
        <w:numPr>
          <w:ilvl w:val="0"/>
          <w:numId w:val="1078"/>
        </w:numPr>
      </w:pPr>
      <w:r>
        <w:t xml:space="preserve">Licence comparison</w:t>
      </w:r>
    </w:p>
    <w:p>
      <w:pPr>
        <w:pStyle w:val="Compact"/>
        <w:numPr>
          <w:ilvl w:val="0"/>
          <w:numId w:val="1078"/>
        </w:numPr>
      </w:pPr>
      <w:r>
        <w:t xml:space="preserve">Technical requirements</w:t>
      </w:r>
    </w:p>
    <w:p>
      <w:pPr>
        <w:pStyle w:val="Compact"/>
        <w:numPr>
          <w:ilvl w:val="0"/>
          <w:numId w:val="1078"/>
        </w:numPr>
      </w:pPr>
      <w:r>
        <w:t xml:space="preserve">Installation checklist</w:t>
      </w:r>
    </w:p>
    <w:p>
      <w:pPr>
        <w:pStyle w:val="Compact"/>
        <w:numPr>
          <w:ilvl w:val="0"/>
          <w:numId w:val="1078"/>
        </w:numPr>
      </w:pPr>
      <w:r>
        <w:t xml:space="preserve">Buyer FAQ</w:t>
      </w:r>
    </w:p>
    <w:p>
      <w:pPr>
        <w:pStyle w:val="Compact"/>
        <w:numPr>
          <w:ilvl w:val="0"/>
          <w:numId w:val="1078"/>
        </w:numPr>
      </w:pPr>
      <w:r>
        <w:t xml:space="preserve">Security overview</w:t>
      </w:r>
    </w:p>
    <w:p>
      <w:pPr>
        <w:pStyle w:val="Compact"/>
        <w:numPr>
          <w:ilvl w:val="0"/>
          <w:numId w:val="1078"/>
        </w:numPr>
      </w:pPr>
      <w:r>
        <w:t xml:space="preserve">White-label overview</w:t>
      </w:r>
    </w:p>
    <w:p>
      <w:pPr>
        <w:pStyle w:val="Compact"/>
        <w:numPr>
          <w:ilvl w:val="0"/>
          <w:numId w:val="1078"/>
        </w:numPr>
      </w:pPr>
      <w:r>
        <w:t xml:space="preserve">Product limitations</w:t>
      </w:r>
    </w:p>
    <w:p>
      <w:pPr>
        <w:pStyle w:val="Compact"/>
        <w:numPr>
          <w:ilvl w:val="0"/>
          <w:numId w:val="1078"/>
        </w:numPr>
      </w:pPr>
      <w:r>
        <w:t xml:space="preserve">Release notes</w:t>
      </w:r>
    </w:p>
    <w:p>
      <w:pPr>
        <w:pStyle w:val="Compact"/>
        <w:numPr>
          <w:ilvl w:val="0"/>
          <w:numId w:val="1078"/>
        </w:numPr>
      </w:pPr>
      <w:r>
        <w:t xml:space="preserve">Marketplace-description draft</w:t>
      </w:r>
    </w:p>
    <w:p>
      <w:pPr>
        <w:pStyle w:val="Compact"/>
        <w:numPr>
          <w:ilvl w:val="0"/>
          <w:numId w:val="1078"/>
        </w:numPr>
      </w:pPr>
      <w:r>
        <w:t xml:space="preserve">Gumroad-description draft</w:t>
      </w:r>
    </w:p>
    <w:p>
      <w:pPr>
        <w:pStyle w:val="Compact"/>
        <w:numPr>
          <w:ilvl w:val="0"/>
          <w:numId w:val="1078"/>
        </w:numPr>
      </w:pPr>
      <w:r>
        <w:t xml:space="preserve">AppSumo-submission draft</w:t>
      </w:r>
    </w:p>
    <w:p>
      <w:pPr>
        <w:pStyle w:val="Compact"/>
        <w:numPr>
          <w:ilvl w:val="0"/>
          <w:numId w:val="1078"/>
        </w:numPr>
      </w:pPr>
      <w:r>
        <w:t xml:space="preserve">Buyer due-diligence summary</w:t>
      </w:r>
    </w:p>
    <w:p>
      <w:pPr>
        <w:pStyle w:val="Compact"/>
        <w:numPr>
          <w:ilvl w:val="0"/>
          <w:numId w:val="1078"/>
        </w:numPr>
      </w:pPr>
      <w:r>
        <w:t xml:space="preserve">Source-code delivery checklist</w:t>
      </w:r>
    </w:p>
    <w:p>
      <w:pPr>
        <w:pStyle w:val="FirstParagraph"/>
      </w:pPr>
      <w:r>
        <w:t xml:space="preserve">Do not include unsupported claims such as:</w:t>
      </w:r>
    </w:p>
    <w:p>
      <w:pPr>
        <w:pStyle w:val="Compact"/>
        <w:numPr>
          <w:ilvl w:val="0"/>
          <w:numId w:val="1079"/>
        </w:numPr>
      </w:pPr>
      <w:r>
        <w:t xml:space="preserve">Guaranteed SEO improvement</w:t>
      </w:r>
    </w:p>
    <w:p>
      <w:pPr>
        <w:pStyle w:val="Compact"/>
        <w:numPr>
          <w:ilvl w:val="0"/>
          <w:numId w:val="1079"/>
        </w:numPr>
      </w:pPr>
      <w:r>
        <w:t xml:space="preserve">Guaranteed sales</w:t>
      </w:r>
    </w:p>
    <w:p>
      <w:pPr>
        <w:pStyle w:val="Compact"/>
        <w:numPr>
          <w:ilvl w:val="0"/>
          <w:numId w:val="1079"/>
        </w:numPr>
      </w:pPr>
      <w:r>
        <w:t xml:space="preserve">Full WCAG compliance</w:t>
      </w:r>
    </w:p>
    <w:p>
      <w:pPr>
        <w:pStyle w:val="Compact"/>
        <w:numPr>
          <w:ilvl w:val="0"/>
          <w:numId w:val="1079"/>
        </w:numPr>
      </w:pPr>
      <w:r>
        <w:t xml:space="preserve">Full legal compliance</w:t>
      </w:r>
    </w:p>
    <w:p>
      <w:pPr>
        <w:pStyle w:val="Compact"/>
        <w:numPr>
          <w:ilvl w:val="0"/>
          <w:numId w:val="1079"/>
        </w:numPr>
      </w:pPr>
      <w:r>
        <w:t xml:space="preserve">Perfect security</w:t>
      </w:r>
    </w:p>
    <w:p>
      <w:pPr>
        <w:pStyle w:val="Compact"/>
        <w:numPr>
          <w:ilvl w:val="0"/>
          <w:numId w:val="1079"/>
        </w:numPr>
      </w:pPr>
      <w:r>
        <w:t xml:space="preserve">Zero false positives</w:t>
      </w:r>
    </w:p>
    <w:p>
      <w:pPr>
        <w:pStyle w:val="Compact"/>
        <w:numPr>
          <w:ilvl w:val="0"/>
          <w:numId w:val="1079"/>
        </w:numPr>
      </w:pPr>
      <w:r>
        <w:t xml:space="preserve">Unlimited scalability</w:t>
      </w:r>
    </w:p>
    <w:p>
      <w:pPr>
        <w:pStyle w:val="Compact"/>
        <w:numPr>
          <w:ilvl w:val="0"/>
          <w:numId w:val="1079"/>
        </w:numPr>
      </w:pPr>
      <w:r>
        <w:t xml:space="preserve">Complete autonomy</w:t>
      </w:r>
    </w:p>
    <w:p>
      <w:pPr>
        <w:pStyle w:val="Compact"/>
        <w:numPr>
          <w:ilvl w:val="0"/>
          <w:numId w:val="1079"/>
        </w:numPr>
      </w:pPr>
      <w:r>
        <w:t xml:space="preserve">Production integrations that are only mocked</w:t>
      </w:r>
    </w:p>
    <w:bookmarkEnd w:id="79"/>
    <w:bookmarkStart w:id="80" w:name="required-delivery-report"/>
    <w:p>
      <w:pPr>
        <w:pStyle w:val="Heading1"/>
      </w:pPr>
      <w:r>
        <w:t xml:space="preserve">REQUIRED DELIVERY REPORT</w:t>
      </w:r>
    </w:p>
    <w:p>
      <w:pPr>
        <w:pStyle w:val="FirstParagraph"/>
      </w:pPr>
      <w:r>
        <w:t xml:space="preserve">At completion, provide a detailed report containing:</w:t>
      </w:r>
    </w:p>
    <w:p>
      <w:pPr>
        <w:pStyle w:val="Compact"/>
        <w:numPr>
          <w:ilvl w:val="0"/>
          <w:numId w:val="1080"/>
        </w:numPr>
      </w:pPr>
      <w:r>
        <w:t xml:space="preserve">New repository URL</w:t>
      </w:r>
    </w:p>
    <w:p>
      <w:pPr>
        <w:pStyle w:val="Compact"/>
        <w:numPr>
          <w:ilvl w:val="0"/>
          <w:numId w:val="1080"/>
        </w:numPr>
      </w:pPr>
      <w:r>
        <w:t xml:space="preserve">Source Cloudsun commit used</w:t>
      </w:r>
    </w:p>
    <w:p>
      <w:pPr>
        <w:pStyle w:val="Compact"/>
        <w:numPr>
          <w:ilvl w:val="0"/>
          <w:numId w:val="1080"/>
        </w:numPr>
      </w:pPr>
      <w:r>
        <w:t xml:space="preserve">WinterVell initial commit</w:t>
      </w:r>
    </w:p>
    <w:p>
      <w:pPr>
        <w:pStyle w:val="Compact"/>
        <w:numPr>
          <w:ilvl w:val="0"/>
          <w:numId w:val="1080"/>
        </w:numPr>
      </w:pPr>
      <w:r>
        <w:t xml:space="preserve">WinterVell architecture summary</w:t>
      </w:r>
    </w:p>
    <w:p>
      <w:pPr>
        <w:pStyle w:val="Compact"/>
        <w:numPr>
          <w:ilvl w:val="0"/>
          <w:numId w:val="1080"/>
        </w:numPr>
      </w:pPr>
      <w:r>
        <w:t xml:space="preserve">Features retained from Cloudsun</w:t>
      </w:r>
    </w:p>
    <w:p>
      <w:pPr>
        <w:pStyle w:val="Compact"/>
        <w:numPr>
          <w:ilvl w:val="0"/>
          <w:numId w:val="1080"/>
        </w:numPr>
      </w:pPr>
      <w:r>
        <w:t xml:space="preserve">Features removed</w:t>
      </w:r>
    </w:p>
    <w:p>
      <w:pPr>
        <w:pStyle w:val="Compact"/>
        <w:numPr>
          <w:ilvl w:val="0"/>
          <w:numId w:val="1080"/>
        </w:numPr>
      </w:pPr>
      <w:r>
        <w:t xml:space="preserve">Features newly implemented</w:t>
      </w:r>
    </w:p>
    <w:p>
      <w:pPr>
        <w:pStyle w:val="Compact"/>
        <w:numPr>
          <w:ilvl w:val="0"/>
          <w:numId w:val="1080"/>
        </w:numPr>
      </w:pPr>
      <w:r>
        <w:t xml:space="preserve">Routes created</w:t>
      </w:r>
    </w:p>
    <w:p>
      <w:pPr>
        <w:pStyle w:val="Compact"/>
        <w:numPr>
          <w:ilvl w:val="0"/>
          <w:numId w:val="1080"/>
        </w:numPr>
      </w:pPr>
      <w:r>
        <w:t xml:space="preserve">API endpoints created</w:t>
      </w:r>
    </w:p>
    <w:p>
      <w:pPr>
        <w:pStyle w:val="Compact"/>
        <w:numPr>
          <w:ilvl w:val="0"/>
          <w:numId w:val="1080"/>
        </w:numPr>
      </w:pPr>
      <w:r>
        <w:t xml:space="preserve">Database models created or changed</w:t>
      </w:r>
    </w:p>
    <w:p>
      <w:pPr>
        <w:pStyle w:val="Compact"/>
        <w:numPr>
          <w:ilvl w:val="0"/>
          <w:numId w:val="1080"/>
        </w:numPr>
      </w:pPr>
      <w:r>
        <w:t xml:space="preserve">Security controls implemented</w:t>
      </w:r>
    </w:p>
    <w:p>
      <w:pPr>
        <w:pStyle w:val="Compact"/>
        <w:numPr>
          <w:ilvl w:val="0"/>
          <w:numId w:val="1080"/>
        </w:numPr>
      </w:pPr>
      <w:r>
        <w:t xml:space="preserve">Dependency-licence findings</w:t>
      </w:r>
    </w:p>
    <w:p>
      <w:pPr>
        <w:pStyle w:val="Compact"/>
        <w:numPr>
          <w:ilvl w:val="0"/>
          <w:numId w:val="1080"/>
        </w:numPr>
      </w:pPr>
      <w:r>
        <w:t xml:space="preserve">Asset-rights findings</w:t>
      </w:r>
    </w:p>
    <w:p>
      <w:pPr>
        <w:pStyle w:val="Compact"/>
        <w:numPr>
          <w:ilvl w:val="0"/>
          <w:numId w:val="1080"/>
        </w:numPr>
      </w:pPr>
      <w:r>
        <w:t xml:space="preserve">Contributor-ownership findings</w:t>
      </w:r>
    </w:p>
    <w:p>
      <w:pPr>
        <w:pStyle w:val="Compact"/>
        <w:numPr>
          <w:ilvl w:val="0"/>
          <w:numId w:val="1080"/>
        </w:numPr>
      </w:pPr>
      <w:r>
        <w:t xml:space="preserve">Known limitations</w:t>
      </w:r>
    </w:p>
    <w:p>
      <w:pPr>
        <w:pStyle w:val="Compact"/>
        <w:numPr>
          <w:ilvl w:val="0"/>
          <w:numId w:val="1080"/>
        </w:numPr>
      </w:pPr>
      <w:r>
        <w:t xml:space="preserve">Automated tests run</w:t>
      </w:r>
    </w:p>
    <w:p>
      <w:pPr>
        <w:pStyle w:val="Compact"/>
        <w:numPr>
          <w:ilvl w:val="0"/>
          <w:numId w:val="1080"/>
        </w:numPr>
      </w:pPr>
      <w:r>
        <w:t xml:space="preserve">Manual tests run</w:t>
      </w:r>
    </w:p>
    <w:p>
      <w:pPr>
        <w:pStyle w:val="Compact"/>
        <w:numPr>
          <w:ilvl w:val="0"/>
          <w:numId w:val="1080"/>
        </w:numPr>
      </w:pPr>
      <w:r>
        <w:t xml:space="preserve">Build result</w:t>
      </w:r>
    </w:p>
    <w:p>
      <w:pPr>
        <w:pStyle w:val="Compact"/>
        <w:numPr>
          <w:ilvl w:val="0"/>
          <w:numId w:val="1080"/>
        </w:numPr>
      </w:pPr>
      <w:r>
        <w:t xml:space="preserve">Deployment URL</w:t>
      </w:r>
    </w:p>
    <w:p>
      <w:pPr>
        <w:pStyle w:val="Compact"/>
        <w:numPr>
          <w:ilvl w:val="0"/>
          <w:numId w:val="1080"/>
        </w:numPr>
      </w:pPr>
      <w:r>
        <w:t xml:space="preserve">Demo credentials</w:t>
      </w:r>
    </w:p>
    <w:p>
      <w:pPr>
        <w:pStyle w:val="Compact"/>
        <w:numPr>
          <w:ilvl w:val="0"/>
          <w:numId w:val="1080"/>
        </w:numPr>
      </w:pPr>
      <w:r>
        <w:t xml:space="preserve">Remaining commercial blockers</w:t>
      </w:r>
    </w:p>
    <w:p>
      <w:pPr>
        <w:pStyle w:val="Compact"/>
        <w:numPr>
          <w:ilvl w:val="0"/>
          <w:numId w:val="1080"/>
        </w:numPr>
      </w:pPr>
      <w:r>
        <w:t xml:space="preserve">Remaining legal-review items</w:t>
      </w:r>
    </w:p>
    <w:p>
      <w:pPr>
        <w:pStyle w:val="Compact"/>
        <w:numPr>
          <w:ilvl w:val="0"/>
          <w:numId w:val="1080"/>
        </w:numPr>
      </w:pPr>
      <w:r>
        <w:t xml:space="preserve">Recommended marketplace pricing</w:t>
      </w:r>
    </w:p>
    <w:p>
      <w:pPr>
        <w:pStyle w:val="Compact"/>
        <w:numPr>
          <w:ilvl w:val="0"/>
          <w:numId w:val="1080"/>
        </w:numPr>
      </w:pPr>
      <w:r>
        <w:t xml:space="preserve">Whether the software is currently suitable for:</w:t>
      </w:r>
    </w:p>
    <w:p>
      <w:pPr>
        <w:pStyle w:val="Compact"/>
        <w:numPr>
          <w:ilvl w:val="0"/>
          <w:numId w:val="1081"/>
        </w:numPr>
      </w:pPr>
      <w:r>
        <w:t xml:space="preserve">Hosted SaaS sale</w:t>
      </w:r>
    </w:p>
    <w:p>
      <w:pPr>
        <w:pStyle w:val="Compact"/>
        <w:numPr>
          <w:ilvl w:val="0"/>
          <w:numId w:val="1081"/>
        </w:numPr>
      </w:pPr>
      <w:r>
        <w:t xml:space="preserve">One-agency source licence</w:t>
      </w:r>
    </w:p>
    <w:p>
      <w:pPr>
        <w:pStyle w:val="Compact"/>
        <w:numPr>
          <w:ilvl w:val="0"/>
          <w:numId w:val="1081"/>
        </w:numPr>
      </w:pPr>
      <w:r>
        <w:t xml:space="preserve">Studio licence</w:t>
      </w:r>
    </w:p>
    <w:p>
      <w:pPr>
        <w:pStyle w:val="Compact"/>
        <w:numPr>
          <w:ilvl w:val="0"/>
          <w:numId w:val="1081"/>
        </w:numPr>
      </w:pPr>
      <w:r>
        <w:t xml:space="preserve">Exclusive acquisition</w:t>
      </w:r>
    </w:p>
    <w:bookmarkEnd w:id="80"/>
    <w:bookmarkStart w:id="81" w:name="execution-order"/>
    <w:p>
      <w:pPr>
        <w:pStyle w:val="Heading1"/>
      </w:pPr>
      <w:r>
        <w:t xml:space="preserve">EXECUTION ORDER</w:t>
      </w:r>
    </w:p>
    <w:p>
      <w:pPr>
        <w:pStyle w:val="FirstParagraph"/>
      </w:pPr>
      <w:r>
        <w:t xml:space="preserve">Follow this order:</w:t>
      </w:r>
    </w:p>
    <w:p>
      <w:pPr>
        <w:pStyle w:val="BodyText"/>
      </w:pPr>
      <w:r>
        <w:t xml:space="preserve">Phase 0 — Protect Cloudsun and capture provenance</w:t>
      </w:r>
      <w:r>
        <w:br/>
      </w:r>
      <w:r>
        <w:t xml:space="preserve">Phase 1 — Audit source code, dependencies, assets, authorship, and security</w:t>
      </w:r>
      <w:r>
        <w:br/>
      </w:r>
      <w:r>
        <w:t xml:space="preserve">Phase 2 — Create private WinterVell repository with fresh history</w:t>
      </w:r>
      <w:r>
        <w:br/>
      </w:r>
      <w:r>
        <w:t xml:space="preserve">Phase 3 — Remove Cloudsun and call-centre-specific architecture</w:t>
      </w:r>
      <w:r>
        <w:br/>
      </w:r>
      <w:r>
        <w:t xml:space="preserve">Phase 4 — Establish WinterVell product configuration and design system</w:t>
      </w:r>
      <w:r>
        <w:br/>
      </w:r>
      <w:r>
        <w:t xml:space="preserve">Phase 5 — Implement audit engine and evidence model</w:t>
      </w:r>
      <w:r>
        <w:br/>
      </w:r>
      <w:r>
        <w:t xml:space="preserve">Phase 6 — Implement reports and PDF generation</w:t>
      </w:r>
      <w:r>
        <w:br/>
      </w:r>
      <w:r>
        <w:t xml:space="preserve">Phase 7 — Implement proposal and roadmap generation</w:t>
      </w:r>
      <w:r>
        <w:br/>
      </w:r>
      <w:r>
        <w:t xml:space="preserve">Phase 8 — Adapt CRM and opportunity pipeline</w:t>
      </w:r>
      <w:r>
        <w:br/>
      </w:r>
      <w:r>
        <w:t xml:space="preserve">Phase 9 — Implement white labelling and service catalogue</w:t>
      </w:r>
      <w:r>
        <w:br/>
      </w:r>
      <w:r>
        <w:t xml:space="preserve">Phase 10 — Implement AI provider abstraction</w:t>
      </w:r>
      <w:r>
        <w:br/>
      </w:r>
      <w:r>
        <w:t xml:space="preserve">Phase 11 — Implement licences and commercial entitlements</w:t>
      </w:r>
      <w:r>
        <w:br/>
      </w:r>
      <w:r>
        <w:t xml:space="preserve">Phase 12 — Complete security hardening and SSRF protection</w:t>
      </w:r>
      <w:r>
        <w:br/>
      </w:r>
      <w:r>
        <w:t xml:space="preserve">Phase 13 — Complete legal, dependency, provenance, and sale documentation</w:t>
      </w:r>
      <w:r>
        <w:br/>
      </w:r>
      <w:r>
        <w:t xml:space="preserve">Phase 14 — Complete tests, CI/CD, and production deployment</w:t>
      </w:r>
      <w:r>
        <w:br/>
      </w:r>
      <w:r>
        <w:t xml:space="preserve">Phase 15 — Prepare commercial demo and sales package</w:t>
      </w:r>
      <w:r>
        <w:br/>
      </w:r>
      <w:r>
        <w:t xml:space="preserve">Phase 16 — Perform final due-diligence audit</w:t>
      </w:r>
    </w:p>
    <w:bookmarkEnd w:id="81"/>
    <w:bookmarkStart w:id="82" w:name="decision-rules"/>
    <w:p>
      <w:pPr>
        <w:pStyle w:val="Heading1"/>
      </w:pPr>
      <w:r>
        <w:t xml:space="preserve">DECISION RULES</w:t>
      </w:r>
    </w:p>
    <w:p>
      <w:pPr>
        <w:pStyle w:val="FirstParagraph"/>
      </w:pPr>
      <w:r>
        <w:t xml:space="preserve">When you encounter uncertainty:</w:t>
      </w:r>
    </w:p>
    <w:p>
      <w:pPr>
        <w:pStyle w:val="Compact"/>
        <w:numPr>
          <w:ilvl w:val="0"/>
          <w:numId w:val="1082"/>
        </w:numPr>
      </w:pPr>
      <w:r>
        <w:t xml:space="preserve">Protect Cloudsun first</w:t>
      </w:r>
    </w:p>
    <w:p>
      <w:pPr>
        <w:pStyle w:val="Compact"/>
        <w:numPr>
          <w:ilvl w:val="0"/>
          <w:numId w:val="1082"/>
        </w:numPr>
      </w:pPr>
      <w:r>
        <w:t xml:space="preserve">Protect customer and prospect data</w:t>
      </w:r>
    </w:p>
    <w:p>
      <w:pPr>
        <w:pStyle w:val="Compact"/>
        <w:numPr>
          <w:ilvl w:val="0"/>
          <w:numId w:val="1082"/>
        </w:numPr>
      </w:pPr>
      <w:r>
        <w:t xml:space="preserve">Prefer truthful limitations over fabricated completeness</w:t>
      </w:r>
    </w:p>
    <w:p>
      <w:pPr>
        <w:pStyle w:val="Compact"/>
        <w:numPr>
          <w:ilvl w:val="0"/>
          <w:numId w:val="1082"/>
        </w:numPr>
      </w:pPr>
      <w:r>
        <w:t xml:space="preserve">Prefer secure architecture over short-term convenience</w:t>
      </w:r>
    </w:p>
    <w:p>
      <w:pPr>
        <w:pStyle w:val="Compact"/>
        <w:numPr>
          <w:ilvl w:val="0"/>
          <w:numId w:val="1082"/>
        </w:numPr>
      </w:pPr>
      <w:r>
        <w:t xml:space="preserve">Prefer replaceable provider abstractions</w:t>
      </w:r>
    </w:p>
    <w:p>
      <w:pPr>
        <w:pStyle w:val="Compact"/>
        <w:numPr>
          <w:ilvl w:val="0"/>
          <w:numId w:val="1082"/>
        </w:numPr>
      </w:pPr>
      <w:r>
        <w:t xml:space="preserve">Prefer documented ownership over vague claims</w:t>
      </w:r>
    </w:p>
    <w:p>
      <w:pPr>
        <w:pStyle w:val="Compact"/>
        <w:numPr>
          <w:ilvl w:val="0"/>
          <w:numId w:val="1082"/>
        </w:numPr>
      </w:pPr>
      <w:r>
        <w:t xml:space="preserve">Prefer permissive dependencies</w:t>
      </w:r>
    </w:p>
    <w:p>
      <w:pPr>
        <w:pStyle w:val="Compact"/>
        <w:numPr>
          <w:ilvl w:val="0"/>
          <w:numId w:val="1082"/>
        </w:numPr>
      </w:pPr>
      <w:r>
        <w:t xml:space="preserve">Prefer maintainable code over impressive but brittle demos</w:t>
      </w:r>
    </w:p>
    <w:p>
      <w:pPr>
        <w:pStyle w:val="Compact"/>
        <w:numPr>
          <w:ilvl w:val="0"/>
          <w:numId w:val="1082"/>
        </w:numPr>
      </w:pPr>
      <w:r>
        <w:t xml:space="preserve">Prefer a smaller production-ready feature over a larger simulated feature</w:t>
      </w:r>
    </w:p>
    <w:p>
      <w:pPr>
        <w:pStyle w:val="Compact"/>
        <w:numPr>
          <w:ilvl w:val="0"/>
          <w:numId w:val="1082"/>
        </w:numPr>
      </w:pPr>
      <w:r>
        <w:t xml:space="preserve">Record unresolved issues instead of hiding them</w:t>
      </w:r>
    </w:p>
    <w:p>
      <w:pPr>
        <w:pStyle w:val="FirstParagraph"/>
      </w:pPr>
      <w:r>
        <w:t xml:space="preserve">Do not stop after generating a plan.</w:t>
      </w:r>
    </w:p>
    <w:p>
      <w:pPr>
        <w:pStyle w:val="BodyText"/>
      </w:pPr>
      <w:r>
        <w:t xml:space="preserve">Execute the conversion, implementation, testing, documentation, repository creation, and deployment.</w:t>
      </w:r>
    </w:p>
    <w:p>
      <w:pPr>
        <w:pStyle w:val="BodyText"/>
      </w:pPr>
      <w:r>
        <w:t xml:space="preserve">The final result should be a separate, polished, defensible software asset that can be demonstrated to buyers and subjected to technical, security, dependency, IP, and commercial due diligence without affecting Cloudsun.</w:t>
      </w:r>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