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实验五  身份识别协议的基础实现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0" w:leftChars="0" w:firstLine="0" w:firstLineChars="0"/>
        <w:jc w:val="left"/>
        <w:textAlignment w:val="auto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实验目的 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1）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Fiat-Shamir身份识别协议；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jc w:val="left"/>
        <w:textAlignment w:val="auto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2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）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Feige-Fiat-Shamir身份识别协议；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2) 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Guillou-Quisquater身份识别协议</w:t>
      </w:r>
      <w:r>
        <w:rPr>
          <w:rFonts w:hint="default" w:ascii="Times New Roman Regular" w:hAnsi="Times New Roman Regular" w:cs="Times New Roman Regular"/>
          <w:sz w:val="28"/>
          <w:szCs w:val="28"/>
        </w:rPr>
        <w:t>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0" w:leftChars="0" w:firstLine="0" w:firstLineChars="0"/>
        <w:jc w:val="left"/>
        <w:textAlignment w:val="auto"/>
        <w:rPr>
          <w:rFonts w:hint="default" w:ascii="Times New Roman Regular" w:hAnsi="Times New Roman Regular" w:cs="Times New Roman Regular"/>
          <w:b/>
          <w:bCs/>
          <w:sz w:val="32"/>
          <w:szCs w:val="32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实验内容和任务 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0" w:leftChars="0" w:right="0" w:rightChars="0" w:firstLine="0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给出上述三种身份识别协议的基础实验；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Fiat-Shamir身份识别协议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69865" cy="4541520"/>
            <wp:effectExtent l="0" t="0" r="317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4187190"/>
            <wp:effectExtent l="0" t="0" r="5080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603115"/>
            <wp:effectExtent l="0" t="0" r="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994785"/>
            <wp:effectExtent l="0" t="0" r="508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3949065" cy="4124325"/>
            <wp:effectExtent l="0" t="0" r="133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Feige-Fiat-Shamir身份识别协议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71135" cy="7669530"/>
            <wp:effectExtent l="0" t="0" r="1905" b="11430"/>
            <wp:docPr id="17" name="图片 1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6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71135" cy="3186430"/>
            <wp:effectExtent l="0" t="0" r="1905" b="1397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70500" cy="5060950"/>
            <wp:effectExtent l="0" t="0" r="2540" b="1397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68595" cy="5335270"/>
            <wp:effectExtent l="0" t="0" r="4445" b="13970"/>
            <wp:docPr id="11" name="图片 11" descr="屏幕截图 2024-10-27 212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10-27 2129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Guillou-Quisquater身份识别协议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4874895" cy="8214360"/>
            <wp:effectExtent l="0" t="0" r="1905" b="0"/>
            <wp:docPr id="21" name="图片 2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82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67960" cy="4040505"/>
            <wp:effectExtent l="0" t="0" r="5080" b="1333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71770" cy="3457575"/>
            <wp:effectExtent l="0" t="0" r="1270" b="190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64150" cy="1684020"/>
            <wp:effectExtent l="0" t="0" r="8890" b="762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998470"/>
            <wp:effectExtent l="0" t="0" r="2540" b="3810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4057650" cy="2181225"/>
            <wp:effectExtent l="0" t="0" r="11430" b="133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分别将上述三种身份识别协议转化为数字签名方案。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Fiat-Shamir数字签名协议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71770" cy="3815715"/>
            <wp:effectExtent l="0" t="0" r="1270" b="9525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66055" cy="3848735"/>
            <wp:effectExtent l="0" t="0" r="6985" b="6985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736215"/>
            <wp:effectExtent l="0" t="0" r="4445" b="698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381500" cy="1676400"/>
            <wp:effectExtent l="0" t="0" r="762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Feige-Fiat-Shamir数字签名协议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70500" cy="2923540"/>
            <wp:effectExtent l="0" t="0" r="2540" b="254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73040" cy="2174875"/>
            <wp:effectExtent l="0" t="0" r="0" b="4445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795010" cy="5318125"/>
            <wp:effectExtent l="0" t="0" r="11430" b="635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531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73040" cy="2489200"/>
            <wp:effectExtent l="0" t="0" r="0" b="10160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312795"/>
            <wp:effectExtent l="0" t="0" r="2540" b="9525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3400425" cy="1524000"/>
            <wp:effectExtent l="0" t="0" r="1333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Guillou-Quisquater数字签名协议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73040" cy="4654550"/>
            <wp:effectExtent l="0" t="0" r="0" b="8890"/>
            <wp:docPr id="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5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67960" cy="3445510"/>
            <wp:effectExtent l="0" t="0" r="5080" b="13970"/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71135" cy="4907280"/>
            <wp:effectExtent l="0" t="0" r="1905" b="0"/>
            <wp:docPr id="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4072255"/>
            <wp:effectExtent l="0" t="0" r="5080" b="12065"/>
            <wp:docPr id="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960" cy="3424555"/>
            <wp:effectExtent l="0" t="0" r="5080" b="444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0" w:leftChars="0"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参数选取：例如Feige-Fiat-Shamir中n=35,k=4。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遇到的问题及解决办法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Feige-Fiat-Shamir身份识别协议中，重复执行证明过程，注意一次结束后</w:t>
      </w:r>
      <w:r>
        <w:rPr>
          <w:rFonts w:hint="eastAsia" w:ascii="Times New Roman Regular" w:hAnsi="Times New Roman Regular" w:cs="Times New Roman Regular"/>
          <w:sz w:val="28"/>
          <w:szCs w:val="28"/>
          <w:u w:val="single"/>
          <w:lang w:val="en-US" w:eastAsia="zh-CN"/>
        </w:rPr>
        <w:t>及时清空V第二步生成的比特值列表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4429125" cy="209550"/>
            <wp:effectExtent l="0" t="0" r="5715" b="381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center"/>
        <w:textAlignment w:val="auto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代码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center"/>
      </w:pPr>
      <w:r>
        <w:drawing>
          <wp:inline distT="0" distB="0" distL="114300" distR="114300">
            <wp:extent cx="3764280" cy="2019935"/>
            <wp:effectExtent l="0" t="0" r="0" b="698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未清空列表运行结果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Guillou-Quisquater数字签名协议中，签名者私钥的生成时需要</w:t>
      </w:r>
      <w:r>
        <w:rPr>
          <w:rFonts w:hint="eastAsia" w:ascii="Times New Roman Regular" w:hAnsi="Times New Roman Regular" w:cs="Times New Roman Regular"/>
          <w:sz w:val="28"/>
          <w:szCs w:val="28"/>
          <w:u w:val="single"/>
          <w:lang w:val="en-US" w:eastAsia="zh-CN"/>
        </w:rPr>
        <w:t>遍历寻找符合下面条件的私钥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，不能直接求公钥v的逆的e次方模n。</w:t>
      </w:r>
    </w:p>
    <w:p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center"/>
        <w:textAlignment w:val="auto"/>
      </w:pPr>
      <w:bookmarkStart w:id="0" w:name="_GoBack"/>
      <w:r>
        <w:drawing>
          <wp:inline distT="0" distB="0" distL="114300" distR="114300">
            <wp:extent cx="5052060" cy="1226820"/>
            <wp:effectExtent l="0" t="0" r="7620" b="762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生成私钥</w:t>
      </w:r>
      <w:r>
        <w:rPr>
          <w:rFonts w:hint="eastAsia"/>
          <w:lang w:eastAsia="zh-CN"/>
        </w:rPr>
        <w:t>条件</w:t>
      </w:r>
    </w:p>
    <w:p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5269230" cy="1010285"/>
            <wp:effectExtent l="0" t="0" r="3810" b="1079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center"/>
        <w:textAlignment w:val="auto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正确代码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66065"/>
            <wp:effectExtent l="0" t="0" r="1270" b="8255"/>
            <wp:docPr id="12" name="图片 12" descr="屏幕截图 2024-10-29 0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4-10-29 00005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错误代码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 Regular" w:hAnsi="Times New Roman Regular" w:cs="Times New Roman Regular"/>
          <w:b/>
          <w:bCs/>
          <w:sz w:val="32"/>
          <w:szCs w:val="32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实验总结</w:t>
      </w:r>
    </w:p>
    <w:p>
      <w:pPr>
        <w:numPr>
          <w:ilvl w:val="0"/>
          <w:numId w:val="11"/>
        </w:numPr>
        <w:ind w:left="425" w:leftChars="0" w:hanging="425" w:firstLineChars="0"/>
        <w:jc w:val="both"/>
        <w:rPr>
          <w:rFonts w:hint="default" w:ascii="Times New Roman Regular" w:hAnsi="Times New Roman Regular" w:cs="Times New Roman Regular" w:eastAsiaTheme="minorEastAsia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 Regular" w:hAnsi="Times New Roman Regular" w:cs="Times New Roman Regular" w:eastAsiaTheme="minorEastAsia"/>
          <w:kern w:val="0"/>
          <w:sz w:val="28"/>
          <w:szCs w:val="28"/>
          <w:lang w:val="en-US" w:eastAsia="zh-CN" w:bidi="ar"/>
        </w:rPr>
        <w:t xml:space="preserve">任何涉及“承诺(证据)-挑战一应答"交互序列的身份识别方案均可以转化为签名方案，即用证据x和要签署的消息m的连接,计算其单向散列函数值,即e=h(x </w:t>
      </w:r>
      <w:r>
        <w:rPr>
          <w:rFonts w:hint="eastAsia" w:ascii="Times New Roman Regular" w:hAnsi="Times New Roman Regular" w:cs="Times New Roman Regular"/>
          <w:kern w:val="0"/>
          <w:sz w:val="28"/>
          <w:szCs w:val="28"/>
          <w:lang w:val="en-US" w:eastAsia="zh-CN" w:bidi="ar"/>
        </w:rPr>
        <w:t>||</w:t>
      </w:r>
      <w:r>
        <w:rPr>
          <w:rFonts w:hint="eastAsia" w:ascii="Times New Roman Regular" w:hAnsi="Times New Roman Regular" w:cs="Times New Roman Regular" w:eastAsiaTheme="minorEastAsia"/>
          <w:kern w:val="0"/>
          <w:sz w:val="28"/>
          <w:szCs w:val="28"/>
          <w:lang w:val="en-US" w:eastAsia="zh-CN" w:bidi="ar"/>
        </w:rPr>
        <w:t xml:space="preserve"> m),该值代替验证者的随机挑战e(这里h实质上起挑战者的作用)。将交互式身份识别方案转换为非交互数字签名方案时，挑战e的比特大小通常要增加到能排除对散列雨数的离线攻击。</w:t>
      </w:r>
    </w:p>
    <w:p>
      <w:pPr>
        <w:numPr>
          <w:ilvl w:val="0"/>
          <w:numId w:val="11"/>
        </w:numPr>
        <w:ind w:left="425" w:leftChars="0" w:hanging="425" w:firstLineChars="0"/>
        <w:jc w:val="both"/>
        <w:rPr>
          <w:rFonts w:hint="default" w:ascii="Times New Roman Regular" w:hAnsi="Times New Roman Regular" w:cs="Times New Roman Regular" w:eastAsiaTheme="minorEastAsia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 Regular" w:hAnsi="Times New Roman Regular" w:cs="Times New Roman Regular" w:eastAsiaTheme="minorEastAsia"/>
          <w:kern w:val="0"/>
          <w:sz w:val="28"/>
          <w:szCs w:val="28"/>
          <w:lang w:val="en-US" w:eastAsia="zh-CN" w:bidi="ar"/>
        </w:rPr>
        <w:t>身份识别协议转换为签名方案，方法是证明者自己构造一个挑战，这一挑战的构造方法通常使用单向Hash函数，以达到对对挑战值的不可预测性，具体是使用一个公开安全的Hash函数来代替验证者提出的挑战值，这种方法称为Fait-Shamir启发法。</w:t>
      </w:r>
    </w:p>
    <w:p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/>
          <w:bCs/>
          <w:sz w:val="40"/>
          <w:szCs w:val="48"/>
          <w:lang w:val="en-US" w:eastAsia="zh-CN"/>
        </w:rPr>
      </w:pPr>
    </w:p>
    <w:sectPr>
      <w:pgSz w:w="11906" w:h="16838"/>
      <w:pgMar w:top="1134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3BC8E"/>
    <w:multiLevelType w:val="singleLevel"/>
    <w:tmpl w:val="AA33BC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314EA80"/>
    <w:multiLevelType w:val="singleLevel"/>
    <w:tmpl w:val="C314EA8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C9672EEC"/>
    <w:multiLevelType w:val="singleLevel"/>
    <w:tmpl w:val="C9672EE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D02120E4"/>
    <w:multiLevelType w:val="singleLevel"/>
    <w:tmpl w:val="D02120E4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>
    <w:nsid w:val="DF38171F"/>
    <w:multiLevelType w:val="singleLevel"/>
    <w:tmpl w:val="DF38171F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00C518D2"/>
    <w:multiLevelType w:val="singleLevel"/>
    <w:tmpl w:val="00C518D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113E6CEC"/>
    <w:multiLevelType w:val="singleLevel"/>
    <w:tmpl w:val="113E6C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59BDAB7"/>
    <w:multiLevelType w:val="singleLevel"/>
    <w:tmpl w:val="259BDAB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8">
    <w:nsid w:val="5232AB35"/>
    <w:multiLevelType w:val="singleLevel"/>
    <w:tmpl w:val="5232AB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A27E706"/>
    <w:multiLevelType w:val="singleLevel"/>
    <w:tmpl w:val="6A27E70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78F4321A"/>
    <w:multiLevelType w:val="singleLevel"/>
    <w:tmpl w:val="78F4321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10"/>
  </w:num>
  <w:num w:numId="6">
    <w:abstractNumId w:val="9"/>
  </w:num>
  <w:num w:numId="7">
    <w:abstractNumId w:val="8"/>
  </w:num>
  <w:num w:numId="8">
    <w:abstractNumId w:val="5"/>
  </w:num>
  <w:num w:numId="9">
    <w:abstractNumId w:val="1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bf3320d0-feab-470a-ac76-846d2b4604e5"/>
  </w:docVars>
  <w:rsids>
    <w:rsidRoot w:val="F717C3A6"/>
    <w:rsid w:val="01A95C2A"/>
    <w:rsid w:val="077F3CE2"/>
    <w:rsid w:val="0D017BE6"/>
    <w:rsid w:val="1241103D"/>
    <w:rsid w:val="1ACF3E39"/>
    <w:rsid w:val="1BAB226E"/>
    <w:rsid w:val="24C525F3"/>
    <w:rsid w:val="29442062"/>
    <w:rsid w:val="2BD8EE41"/>
    <w:rsid w:val="2BEE60E5"/>
    <w:rsid w:val="2D157E8F"/>
    <w:rsid w:val="338F52EF"/>
    <w:rsid w:val="37992501"/>
    <w:rsid w:val="38222A28"/>
    <w:rsid w:val="3D073776"/>
    <w:rsid w:val="3D3822BC"/>
    <w:rsid w:val="3F9F7E45"/>
    <w:rsid w:val="404F3252"/>
    <w:rsid w:val="488605B7"/>
    <w:rsid w:val="4C2D4456"/>
    <w:rsid w:val="4DC50681"/>
    <w:rsid w:val="4E451F2B"/>
    <w:rsid w:val="500E6CBA"/>
    <w:rsid w:val="5214484D"/>
    <w:rsid w:val="53FC752F"/>
    <w:rsid w:val="54B14244"/>
    <w:rsid w:val="57DC2EAE"/>
    <w:rsid w:val="59A93061"/>
    <w:rsid w:val="5C2400F9"/>
    <w:rsid w:val="5D9C143B"/>
    <w:rsid w:val="62600C89"/>
    <w:rsid w:val="68DD19A8"/>
    <w:rsid w:val="69EF4389"/>
    <w:rsid w:val="6E5F6DE1"/>
    <w:rsid w:val="6FF39F38"/>
    <w:rsid w:val="71E50956"/>
    <w:rsid w:val="779A47E6"/>
    <w:rsid w:val="782C5892"/>
    <w:rsid w:val="7EFB4683"/>
    <w:rsid w:val="F717C3A6"/>
    <w:rsid w:val="F757D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343</Words>
  <Characters>529</Characters>
  <Lines>0</Lines>
  <Paragraphs>0</Paragraphs>
  <TotalTime>9</TotalTime>
  <ScaleCrop>false</ScaleCrop>
  <LinksUpToDate>false</LinksUpToDate>
  <CharactersWithSpaces>544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2024-03-13T15:51:00Z</dcterms:created>
  <dc:creator>刘珍</dc:creator>
  <cp:lastModifiedBy>毓贞</cp:lastModifiedBy>
  <dcterms:modified xsi:type="dcterms:W3CDTF">2024-10-28T16:36:06Z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68A0DCD787F34DBA8AEA054CD64D9981_13</vt:lpwstr>
  </property>
</Properties>
</file>