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B012B">
      <w:pPr>
        <w:jc w:val="center"/>
        <w:rPr>
          <w:b/>
        </w:rPr>
      </w:pPr>
    </w:p>
    <w:p w14:paraId="7D65C146">
      <w:pPr>
        <w:jc w:val="center"/>
        <w:rPr>
          <w:b/>
        </w:rPr>
      </w:pPr>
    </w:p>
    <w:p w14:paraId="252CE122">
      <w:pPr>
        <w:jc w:val="center"/>
        <w:rPr>
          <w:b/>
        </w:rPr>
      </w:pPr>
    </w:p>
    <w:p w14:paraId="2377F111">
      <w:pPr>
        <w:jc w:val="center"/>
        <w:rPr>
          <w:b/>
        </w:rPr>
      </w:pPr>
    </w:p>
    <w:p w14:paraId="5AE793B2">
      <w:pPr>
        <w:jc w:val="center"/>
        <w:rPr>
          <w:b/>
        </w:rPr>
      </w:pPr>
    </w:p>
    <w:p w14:paraId="06143298">
      <w:pPr>
        <w:jc w:val="center"/>
        <w:rPr>
          <w:b/>
        </w:rPr>
      </w:pPr>
    </w:p>
    <w:p w14:paraId="3FEEF381">
      <w:pPr>
        <w:jc w:val="center"/>
        <w:rPr>
          <w:b/>
        </w:rPr>
      </w:pPr>
    </w:p>
    <w:p w14:paraId="371FB047">
      <w:pPr>
        <w:jc w:val="center"/>
        <w:rPr>
          <w:b/>
        </w:rPr>
      </w:pPr>
    </w:p>
    <w:p w14:paraId="16C4C21A">
      <w:pPr>
        <w:jc w:val="center"/>
        <w:rPr>
          <w:b/>
        </w:rPr>
      </w:pPr>
    </w:p>
    <w:p w14:paraId="3AC5F9A2">
      <w:pPr>
        <w:jc w:val="center"/>
        <w:rPr>
          <w:b/>
        </w:rPr>
      </w:pPr>
    </w:p>
    <w:p w14:paraId="17262FFB">
      <w:pPr>
        <w:jc w:val="center"/>
        <w:rPr>
          <w:b/>
        </w:rPr>
      </w:pPr>
    </w:p>
    <w:p w14:paraId="320382B9">
      <w:pPr>
        <w:jc w:val="center"/>
        <w:rPr>
          <w:b/>
        </w:rPr>
      </w:pPr>
    </w:p>
    <w:p w14:paraId="6E078BD2">
      <w:pPr>
        <w:jc w:val="center"/>
        <w:rPr>
          <w:b/>
        </w:rPr>
      </w:pPr>
    </w:p>
    <w:p w14:paraId="17C67EEA">
      <w:pPr>
        <w:jc w:val="center"/>
        <w:rPr>
          <w:b/>
        </w:rPr>
      </w:pPr>
    </w:p>
    <w:p w14:paraId="01E34220">
      <w:pPr>
        <w:jc w:val="center"/>
        <w:rPr>
          <w:rFonts w:hint="eastAsia"/>
          <w:b/>
          <w:bCs/>
          <w:color w:val="000000"/>
          <w:sz w:val="52"/>
          <w:szCs w:val="52"/>
          <w:u w:color="000000"/>
          <w:lang w:val="en-US" w:eastAsia="zh-CN"/>
        </w:rPr>
      </w:pPr>
      <w:r>
        <w:rPr>
          <w:rFonts w:hint="eastAsia"/>
          <w:b/>
          <w:bCs/>
          <w:color w:val="000000"/>
          <w:sz w:val="52"/>
          <w:szCs w:val="52"/>
          <w:u w:color="000000"/>
          <w:lang w:val="en-US" w:eastAsia="zh-CN"/>
        </w:rPr>
        <w:t>趣味图像处理与AR交互学习平台</w:t>
      </w:r>
    </w:p>
    <w:p w14:paraId="52BDF94E">
      <w:pPr>
        <w:jc w:val="center"/>
        <w:rPr>
          <w:b/>
          <w:bCs/>
          <w:color w:val="000000"/>
          <w:sz w:val="52"/>
          <w:szCs w:val="52"/>
          <w:u w:color="000000"/>
        </w:rPr>
      </w:pPr>
      <w:r>
        <w:rPr>
          <w:b/>
          <w:bCs/>
          <w:color w:val="000000"/>
          <w:sz w:val="52"/>
          <w:szCs w:val="52"/>
          <w:u w:color="000000"/>
        </w:rPr>
        <w:t>说明文档</w:t>
      </w:r>
    </w:p>
    <w:p w14:paraId="0A7E1861">
      <w:pPr>
        <w:jc w:val="center"/>
        <w:rPr>
          <w:b/>
          <w:bCs/>
          <w:color w:val="000000"/>
          <w:sz w:val="52"/>
          <w:szCs w:val="52"/>
          <w:u w:color="000000"/>
        </w:rPr>
      </w:pPr>
      <w:r>
        <w:rPr>
          <w:b/>
          <w:bCs/>
          <w:color w:val="000000"/>
          <w:sz w:val="52"/>
          <w:szCs w:val="52"/>
          <w:u w:color="000000"/>
        </w:rPr>
        <w:t>版本号：V1.0</w:t>
      </w:r>
    </w:p>
    <w:p w14:paraId="4EE2CFCD">
      <w:pPr>
        <w:jc w:val="center"/>
        <w:rPr>
          <w:b/>
          <w:bCs/>
        </w:rPr>
      </w:pPr>
    </w:p>
    <w:p w14:paraId="06CB2BB3">
      <w: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val="zh-CN"/>
        </w:rPr>
        <w:id w:val="1778825717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0415E725">
          <w:pPr>
            <w:pStyle w:val="22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zh-CN"/>
            </w:rPr>
            <w:t>目  录</w:t>
          </w:r>
        </w:p>
        <w:p w14:paraId="51921F9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_Toc8037 </w:instrText>
          </w:r>
          <w:r>
            <w:fldChar w:fldCharType="separate"/>
          </w:r>
          <w:r>
            <w:rPr>
              <w:szCs w:val="44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_Toc8037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5849A7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_Toc26112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1.1 文档目的</w:t>
          </w:r>
          <w:r>
            <w:tab/>
          </w:r>
          <w:r>
            <w:fldChar w:fldCharType="begin"/>
          </w:r>
          <w:r>
            <w:instrText xml:space="preserve"> PAGEREF _Toc26112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D7094C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_Toc23255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1.2 文档范围</w:t>
          </w:r>
          <w:r>
            <w:tab/>
          </w:r>
          <w:r>
            <w:fldChar w:fldCharType="begin"/>
          </w:r>
          <w:r>
            <w:instrText xml:space="preserve"> PAGEREF _Toc23255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6B6CB2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_Toc8970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1.3 目标读者</w:t>
          </w:r>
          <w:r>
            <w:tab/>
          </w:r>
          <w:r>
            <w:fldChar w:fldCharType="begin"/>
          </w:r>
          <w:r>
            <w:instrText xml:space="preserve"> PAGEREF _Toc8970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A1E327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_Toc5180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1.4 阅读指南</w:t>
          </w:r>
          <w:r>
            <w:tab/>
          </w:r>
          <w:r>
            <w:fldChar w:fldCharType="begin"/>
          </w:r>
          <w:r>
            <w:instrText xml:space="preserve"> PAGEREF _Toc5180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AD0CCB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_Toc26997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1.5 项目概述</w:t>
          </w:r>
          <w:r>
            <w:tab/>
          </w:r>
          <w:r>
            <w:fldChar w:fldCharType="begin"/>
          </w:r>
          <w:r>
            <w:instrText xml:space="preserve"> PAGEREF _Toc26997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2336298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_Toc7380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4"/>
            </w:rPr>
            <w:t>二、开发环境</w:t>
          </w:r>
          <w:r>
            <w:tab/>
          </w:r>
          <w:r>
            <w:fldChar w:fldCharType="begin"/>
          </w:r>
          <w:r>
            <w:instrText xml:space="preserve"> PAGEREF _Toc7380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EDF118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_Toc8520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  <w:lang w:bidi="ar"/>
            </w:rPr>
            <w:t>2.1 使用的工具</w:t>
          </w:r>
          <w:r>
            <w:tab/>
          </w:r>
          <w:r>
            <w:fldChar w:fldCharType="begin"/>
          </w:r>
          <w:r>
            <w:instrText xml:space="preserve"> PAGEREF _Toc8520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F0A5F3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_Toc20775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  <w:lang w:bidi="ar"/>
            </w:rPr>
            <w:t>2.2 使用的技术</w:t>
          </w:r>
          <w:r>
            <w:rPr>
              <w:rFonts w:hint="eastAsia"/>
              <w:szCs w:val="40"/>
              <w:lang w:val="en-US" w:eastAsia="zh-CN" w:bidi="ar"/>
            </w:rPr>
            <w:t>及依赖</w:t>
          </w:r>
          <w:r>
            <w:tab/>
          </w:r>
          <w:r>
            <w:fldChar w:fldCharType="begin"/>
          </w:r>
          <w:r>
            <w:instrText xml:space="preserve"> PAGEREF _Toc20775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76E089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_Toc32519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4"/>
            </w:rPr>
            <w:t>三、功能性需求</w:t>
          </w:r>
          <w:r>
            <w:tab/>
          </w:r>
          <w:r>
            <w:fldChar w:fldCharType="begin"/>
          </w:r>
          <w:r>
            <w:instrText xml:space="preserve"> PAGEREF _Toc32519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D460C6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_Toc7519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3.1</w:t>
          </w:r>
          <w:r>
            <w:rPr>
              <w:rFonts w:hint="eastAsia"/>
              <w:szCs w:val="40"/>
              <w:lang w:val="en-US" w:eastAsia="zh-CN"/>
            </w:rPr>
            <w:t xml:space="preserve"> 图像基础操作</w:t>
          </w:r>
          <w:r>
            <w:tab/>
          </w:r>
          <w:r>
            <w:fldChar w:fldCharType="begin"/>
          </w:r>
          <w:r>
            <w:instrText xml:space="preserve"> PAGEREF _Toc7519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06D3F9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_Toc26911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.2 基础滤镜功能</w:t>
          </w:r>
          <w:r>
            <w:tab/>
          </w:r>
          <w:r>
            <w:fldChar w:fldCharType="begin"/>
          </w:r>
          <w:r>
            <w:instrText xml:space="preserve"> PAGEREF _Toc26911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30DB74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.3 艺术滤镜功能</w:t>
          </w:r>
          <w:r>
            <w:tab/>
          </w:r>
          <w:r>
            <w:fldChar w:fldCharType="begin"/>
          </w:r>
          <w:r>
            <w:instrText xml:space="preserve"> PAGEREF _Toc30071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0B00111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.4 图像增强功能</w:t>
          </w:r>
          <w:r>
            <w:tab/>
          </w:r>
          <w:r>
            <w:fldChar w:fldCharType="begin"/>
          </w:r>
          <w:r>
            <w:instrText xml:space="preserve"> PAGEREF _Toc5591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D48A26C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_Toc26601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.5 背景处理功能</w:t>
          </w:r>
          <w:r>
            <w:tab/>
          </w:r>
          <w:r>
            <w:fldChar w:fldCharType="begin"/>
          </w:r>
          <w:r>
            <w:instrText xml:space="preserve"> PAGEREF _Toc26601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278C63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.6 图像分割功能</w:t>
          </w:r>
          <w:r>
            <w:tab/>
          </w:r>
          <w:r>
            <w:fldChar w:fldCharType="begin"/>
          </w:r>
          <w:r>
            <w:instrText xml:space="preserve"> PAGEREF _Toc3534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3322E4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.7 AR效果功能</w:t>
          </w:r>
          <w:r>
            <w:tab/>
          </w:r>
          <w:r>
            <w:fldChar w:fldCharType="begin"/>
          </w:r>
          <w:r>
            <w:instrText xml:space="preserve"> PAGEREF _Toc26302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62CCF5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.8 主函数</w:t>
          </w:r>
          <w:r>
            <w:tab/>
          </w:r>
          <w:r>
            <w:fldChar w:fldCharType="begin"/>
          </w:r>
          <w:r>
            <w:instrText xml:space="preserve"> PAGEREF _Toc24386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99F4B2B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_Toc557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4"/>
            </w:rPr>
            <w:t>四、非功能需求</w:t>
          </w:r>
          <w:r>
            <w:tab/>
          </w:r>
          <w:r>
            <w:fldChar w:fldCharType="begin"/>
          </w:r>
          <w:r>
            <w:instrText xml:space="preserve"> PAGEREF _Toc557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83596F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_Toc28853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4.1 性能需求</w:t>
          </w:r>
          <w:r>
            <w:tab/>
          </w:r>
          <w:r>
            <w:fldChar w:fldCharType="begin"/>
          </w:r>
          <w:r>
            <w:instrText xml:space="preserve"> PAGEREF _Toc28853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44E522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_Toc26929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4.</w:t>
          </w:r>
          <w:r>
            <w:rPr>
              <w:rFonts w:hint="eastAsia"/>
              <w:szCs w:val="40"/>
              <w:lang w:val="en-US" w:eastAsia="zh-CN"/>
            </w:rPr>
            <w:t>2</w:t>
          </w:r>
          <w:r>
            <w:rPr>
              <w:szCs w:val="40"/>
            </w:rPr>
            <w:t xml:space="preserve"> </w:t>
          </w:r>
          <w:r>
            <w:rPr>
              <w:rFonts w:hint="eastAsia"/>
              <w:szCs w:val="40"/>
              <w:lang w:val="en-US" w:eastAsia="zh-CN"/>
            </w:rPr>
            <w:t>用户体验</w:t>
          </w:r>
          <w:r>
            <w:rPr>
              <w:szCs w:val="40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_Toc26929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E55763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_Toc5555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4.</w:t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 xml:space="preserve"> </w:t>
          </w:r>
          <w:r>
            <w:rPr>
              <w:rFonts w:hint="eastAsia"/>
              <w:szCs w:val="40"/>
              <w:lang w:val="en-US" w:eastAsia="zh-CN"/>
            </w:rPr>
            <w:t>可维护性</w:t>
          </w:r>
          <w:r>
            <w:tab/>
          </w:r>
          <w:r>
            <w:fldChar w:fldCharType="begin"/>
          </w:r>
          <w:r>
            <w:instrText xml:space="preserve"> PAGEREF _Toc5555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61928E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_Toc26550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4.</w:t>
          </w:r>
          <w:r>
            <w:rPr>
              <w:rFonts w:hint="eastAsia"/>
              <w:szCs w:val="40"/>
              <w:lang w:val="en-US" w:eastAsia="zh-CN"/>
            </w:rPr>
            <w:t>4</w:t>
          </w:r>
          <w:r>
            <w:rPr>
              <w:szCs w:val="40"/>
            </w:rPr>
            <w:t xml:space="preserve"> 可靠性需求</w:t>
          </w:r>
          <w:r>
            <w:tab/>
          </w:r>
          <w:r>
            <w:fldChar w:fldCharType="begin"/>
          </w:r>
          <w:r>
            <w:instrText xml:space="preserve"> PAGEREF _Toc26550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6C028C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_Toc24258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4"/>
            </w:rPr>
            <w:t>五、项目总体设计</w:t>
          </w:r>
          <w:r>
            <w:tab/>
          </w:r>
          <w:r>
            <w:fldChar w:fldCharType="begin"/>
          </w:r>
          <w:r>
            <w:instrText xml:space="preserve"> PAGEREF _Toc24258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51CC7EA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_Toc5969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5.1 设计原则</w:t>
          </w:r>
          <w:r>
            <w:tab/>
          </w:r>
          <w:r>
            <w:fldChar w:fldCharType="begin"/>
          </w:r>
          <w:r>
            <w:instrText xml:space="preserve"> PAGEREF _Toc5969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03D4104">
          <w:pPr>
            <w:pStyle w:val="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_Toc9660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0"/>
            </w:rPr>
            <w:t>5.1.1 模块化</w:t>
          </w:r>
          <w:r>
            <w:rPr>
              <w:rFonts w:hint="eastAsia"/>
              <w:szCs w:val="30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_Toc9660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FDBEE3">
          <w:pPr>
            <w:pStyle w:val="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0"/>
            </w:rPr>
            <w:t>5.1.2 易操作性原则</w:t>
          </w:r>
          <w:r>
            <w:tab/>
          </w:r>
          <w:r>
            <w:fldChar w:fldCharType="begin"/>
          </w:r>
          <w:r>
            <w:instrText xml:space="preserve"> PAGEREF _Toc24226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7A66E80">
          <w:pPr>
            <w:pStyle w:val="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0"/>
            </w:rPr>
            <w:t>5.1.3 可扩展性原则</w:t>
          </w:r>
          <w:r>
            <w:tab/>
          </w:r>
          <w:r>
            <w:fldChar w:fldCharType="begin"/>
          </w:r>
          <w:r>
            <w:instrText xml:space="preserve"> PAGEREF _Toc8749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9A87E1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_Toc31947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5.</w:t>
          </w:r>
          <w:r>
            <w:rPr>
              <w:rFonts w:hint="eastAsia"/>
              <w:szCs w:val="40"/>
              <w:lang w:val="en-US" w:eastAsia="zh-CN"/>
            </w:rPr>
            <w:t>2</w:t>
          </w:r>
          <w:r>
            <w:rPr>
              <w:szCs w:val="40"/>
            </w:rPr>
            <w:t xml:space="preserve"> </w:t>
          </w:r>
          <w:r>
            <w:rPr>
              <w:rFonts w:hint="eastAsia"/>
              <w:szCs w:val="40"/>
              <w:lang w:val="en-US" w:eastAsia="zh-CN"/>
            </w:rPr>
            <w:t>设计总流程</w:t>
          </w:r>
          <w:r>
            <w:tab/>
          </w:r>
          <w:r>
            <w:fldChar w:fldCharType="begin"/>
          </w:r>
          <w:r>
            <w:instrText xml:space="preserve"> PAGEREF _Toc31947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EF957F6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_Toc28006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5.</w:t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 xml:space="preserve"> 总体可视化展示</w:t>
          </w:r>
          <w:r>
            <w:tab/>
          </w:r>
          <w:r>
            <w:fldChar w:fldCharType="begin"/>
          </w:r>
          <w:r>
            <w:instrText xml:space="preserve"> PAGEREF _Toc28006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0F2FD0">
          <w:r>
            <w:rPr>
              <w:bCs/>
              <w:lang w:val="zh-CN"/>
            </w:rPr>
            <w:fldChar w:fldCharType="end"/>
          </w:r>
        </w:p>
      </w:sdtContent>
    </w:sdt>
    <w:p w14:paraId="2337E0CB">
      <w:r>
        <w:br w:type="page"/>
      </w:r>
      <w:bookmarkStart w:id="246" w:name="_GoBack"/>
      <w:bookmarkEnd w:id="246"/>
    </w:p>
    <w:p w14:paraId="4E2746A3"/>
    <w:p w14:paraId="34591B0B">
      <w:pPr>
        <w:outlineLvl w:val="0"/>
        <w:rPr>
          <w:sz w:val="36"/>
          <w:szCs w:val="44"/>
        </w:rPr>
      </w:pPr>
      <w:bookmarkStart w:id="0" w:name="_Toc23858"/>
      <w:bookmarkStart w:id="1" w:name="_Toc8037"/>
      <w:bookmarkStart w:id="2" w:name="OLE_LINK7"/>
      <w:r>
        <w:rPr>
          <w:sz w:val="36"/>
          <w:szCs w:val="44"/>
        </w:rPr>
        <w:t>一、引言</w:t>
      </w:r>
      <w:bookmarkEnd w:id="0"/>
      <w:bookmarkEnd w:id="1"/>
    </w:p>
    <w:bookmarkEnd w:id="2"/>
    <w:p w14:paraId="642BDC04">
      <w:pPr>
        <w:outlineLvl w:val="1"/>
        <w:rPr>
          <w:sz w:val="32"/>
          <w:szCs w:val="40"/>
        </w:rPr>
      </w:pPr>
      <w:bookmarkStart w:id="3" w:name="_Toc8994"/>
      <w:bookmarkStart w:id="4" w:name="_Toc26112"/>
      <w:r>
        <w:rPr>
          <w:sz w:val="32"/>
          <w:szCs w:val="40"/>
        </w:rPr>
        <w:t>1.1 文档目的</w:t>
      </w:r>
      <w:bookmarkEnd w:id="3"/>
      <w:bookmarkEnd w:id="4"/>
    </w:p>
    <w:p w14:paraId="04E6B06D">
      <w:pPr>
        <w:ind w:firstLine="480" w:firstLineChars="200"/>
      </w:pPr>
      <w:r>
        <w:rPr>
          <w:rFonts w:hint="eastAsia"/>
          <w:lang w:val="en-US" w:eastAsia="zh-CN"/>
        </w:rPr>
        <w:t>本说明文档旨在全面介绍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趣味图像处理与AR交互学习平台的总体</w:t>
      </w:r>
      <w:r>
        <w:rPr>
          <w:rFonts w:hint="eastAsia"/>
          <w:lang w:val="en-US" w:eastAsia="zh-CN"/>
        </w:rPr>
        <w:t>概况，明确阐述项目的功能需求和非功能需求，详细介绍项目的设计原则，明确项目整体实施步骤，并对网站原型进行明确说明。</w:t>
      </w:r>
    </w:p>
    <w:p w14:paraId="7DB54C57">
      <w:pPr>
        <w:outlineLvl w:val="1"/>
        <w:rPr>
          <w:rFonts w:hint="eastAsia" w:eastAsia="宋体"/>
          <w:sz w:val="32"/>
          <w:szCs w:val="40"/>
          <w:lang w:val="en-US" w:eastAsia="zh-CN"/>
        </w:rPr>
      </w:pPr>
      <w:bookmarkStart w:id="5" w:name="_Toc23255"/>
      <w:r>
        <w:rPr>
          <w:sz w:val="32"/>
          <w:szCs w:val="40"/>
        </w:rPr>
        <w:t>1.2 文档范围</w:t>
      </w:r>
      <w:bookmarkEnd w:id="5"/>
    </w:p>
    <w:p w14:paraId="2D1D9EF1">
      <w:pPr>
        <w:ind w:firstLine="480" w:firstLineChars="200"/>
      </w:pPr>
      <w:r>
        <w:t>本文档包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趣味图像处理与AR交互学习平台各</w:t>
      </w:r>
      <w:r>
        <w:rPr>
          <w:rFonts w:hint="eastAsia"/>
          <w:lang w:val="en-US" w:eastAsia="zh-CN"/>
        </w:rPr>
        <w:t>个不同模块的</w:t>
      </w:r>
      <w:r>
        <w:t>需求规格说明，同时也包括整个项目的总体结构、功能描述、非功能描述、软件环境方面的需求规格说明。</w:t>
      </w:r>
    </w:p>
    <w:p w14:paraId="46321A03">
      <w:pPr>
        <w:outlineLvl w:val="1"/>
        <w:rPr>
          <w:sz w:val="32"/>
          <w:szCs w:val="40"/>
        </w:rPr>
      </w:pPr>
      <w:bookmarkStart w:id="6" w:name="_Toc6502"/>
      <w:bookmarkStart w:id="7" w:name="_Toc8970"/>
      <w:r>
        <w:rPr>
          <w:sz w:val="32"/>
          <w:szCs w:val="40"/>
        </w:rPr>
        <w:t>1.3 目标读者</w:t>
      </w:r>
      <w:bookmarkEnd w:id="6"/>
      <w:bookmarkEnd w:id="7"/>
    </w:p>
    <w:p w14:paraId="5E25B290">
      <w:pPr>
        <w:ind w:firstLine="480" w:firstLineChars="200"/>
      </w:pPr>
      <w:r>
        <w:t>项目的目标读者是普通大众，适用于日常使用的各种场景。无论您是</w:t>
      </w:r>
      <w:r>
        <w:rPr>
          <w:rFonts w:hint="eastAsia"/>
          <w:lang w:val="en-US" w:eastAsia="zh-CN"/>
        </w:rPr>
        <w:t>学生、教师、职场人士或者专业开发人员</w:t>
      </w:r>
      <w:r>
        <w:t>，该项目都旨在为您提供帮助和便利。</w:t>
      </w:r>
    </w:p>
    <w:p w14:paraId="42E5D2B8">
      <w:pPr>
        <w:ind w:firstLine="480" w:firstLineChars="200"/>
      </w:pPr>
      <w:r>
        <w:t>我们鼓励您积极参与和提供反馈，因为您的意见和建议对我们非常重要。</w:t>
      </w:r>
    </w:p>
    <w:p w14:paraId="00397B98">
      <w:pPr>
        <w:outlineLvl w:val="1"/>
        <w:rPr>
          <w:sz w:val="32"/>
          <w:szCs w:val="40"/>
        </w:rPr>
      </w:pPr>
      <w:bookmarkStart w:id="8" w:name="_Toc14542"/>
      <w:bookmarkStart w:id="9" w:name="_Toc5180"/>
      <w:r>
        <w:rPr>
          <w:sz w:val="32"/>
          <w:szCs w:val="40"/>
        </w:rPr>
        <w:t>1.4 阅读指南</w:t>
      </w:r>
      <w:bookmarkEnd w:id="8"/>
      <w:bookmarkEnd w:id="9"/>
    </w:p>
    <w:p w14:paraId="7A37D560">
      <w:pPr>
        <w:ind w:firstLine="480" w:firstLineChars="200"/>
      </w:pPr>
      <w:bookmarkStart w:id="10" w:name="_Toc1194"/>
      <w:r>
        <w:t>概述内容：</w:t>
      </w:r>
      <w:r>
        <w:rPr>
          <w:rFonts w:hint="eastAsia"/>
          <w:lang w:val="en-US" w:eastAsia="zh-CN"/>
        </w:rPr>
        <w:t>本</w:t>
      </w:r>
      <w:r>
        <w:t>说明文档分为五个部分，其中第三部分和第四部分是该项目的最重要部分，第五部分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则是对项目进行的一个全面而系统的总体设计概述。 </w:t>
      </w:r>
    </w:p>
    <w:p w14:paraId="1C7F1F89">
      <w:pPr>
        <w:outlineLvl w:val="1"/>
        <w:rPr>
          <w:sz w:val="32"/>
          <w:szCs w:val="40"/>
        </w:rPr>
      </w:pPr>
      <w:bookmarkStart w:id="11" w:name="_Toc26997"/>
      <w:r>
        <w:rPr>
          <w:sz w:val="32"/>
          <w:szCs w:val="40"/>
        </w:rPr>
        <w:t>1.5 项目概述</w:t>
      </w:r>
      <w:bookmarkEnd w:id="10"/>
      <w:bookmarkEnd w:id="11"/>
    </w:p>
    <w:p w14:paraId="1F26F84A">
      <w:pPr>
        <w:ind w:firstLine="482" w:firstLineChars="200"/>
      </w:pPr>
      <w:r>
        <w:rPr>
          <w:b/>
          <w:bCs/>
        </w:rPr>
        <w:t>1、项目名称：</w:t>
      </w:r>
      <w:r>
        <w:rPr>
          <w:rFonts w:hint="eastAsia"/>
          <w:lang w:val="en-US" w:eastAsia="zh-CN"/>
        </w:rPr>
        <w:t>趣味图像处理与AR交互学习平台</w:t>
      </w:r>
      <w:r>
        <w:t>V1.0。</w:t>
      </w:r>
    </w:p>
    <w:p w14:paraId="3ADC4F5E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b/>
          <w:bCs/>
        </w:rPr>
        <w:t>2、</w:t>
      </w:r>
      <w:r>
        <w:rPr>
          <w:rFonts w:hint="eastAsia"/>
          <w:b/>
          <w:bCs/>
          <w:lang w:val="en-US" w:eastAsia="zh-CN"/>
        </w:rPr>
        <w:t>项目目标：</w:t>
      </w:r>
    </w:p>
    <w:p w14:paraId="1A7BC1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（1）技术目标：开发一个功能完整的图像编辑与 AR 交互应用，集成基础滤镜、艺术特效、图像增强、背景处理、对象分割、AR 效果等核心功能，确保算法实现准确、系统运行稳定，支持主流图像格式处理与多操作系统兼容。</w:t>
      </w:r>
    </w:p>
    <w:p w14:paraId="0BCA1F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（2）教学目标：通过 “技术实操 + 效果可视化” 的方式，帮助学习者将图像处理与计算机视觉的抽象概念（如卷积运算、特征检测）转化为可感知的功能，理解技术原理与实际应用的关联，掌握 OpenCV、MediaPipe 等工具的使用方法。</w:t>
      </w:r>
    </w:p>
    <w:p w14:paraId="5C2819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（3）提供友好的用户交互界面，方便用户选择不同的功能模块，实现对图像的实时处理、效果预览、历史操作回溯及成果保存，降低技术学习门槛，提升操作体验。</w:t>
      </w:r>
    </w:p>
    <w:p w14:paraId="7C87561C">
      <w:pPr>
        <w:ind w:firstLine="482" w:firstLineChars="200"/>
        <w:rPr>
          <w:b/>
          <w:bCs/>
        </w:rPr>
      </w:pPr>
      <w:bookmarkStart w:id="12" w:name="_Toc20686"/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、主要功能：</w:t>
      </w:r>
    </w:p>
    <w:p w14:paraId="5CCB4EB1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（1）图像基础操作：支持图像加载、保存、重置及历史记录管理（撤销 / 恢复 / 进度保存），为后续处理提供基础支撑。</w:t>
      </w:r>
    </w:p>
    <w:p w14:paraId="24F7C4AC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（2）滤镜处理：包含灰度变换、二值化等基础滤镜，以及线描、素描等艺术滤镜，满足多样化视觉效果需求。</w:t>
      </w:r>
    </w:p>
    <w:p w14:paraId="66AC762C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（3）图像增强：提供高斯模糊、中值滤波、双边滤波、锐化（含 USM）等功能，优化图像质量与细节表现力。</w:t>
      </w:r>
    </w:p>
    <w:p w14:paraId="3C355831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（4）背景处理：支持绿幕抠图、肤色分割、背景替换及背景库扩展，实现场景灵活切换。</w:t>
      </w:r>
    </w:p>
    <w:p w14:paraId="5728C7F8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（5）对象分割：通过 Canny 边缘检测、分水岭算法、连通域分析，实现图像中对象的精准分割与特征提取。</w:t>
      </w:r>
    </w:p>
    <w:p w14:paraId="39D54722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（6）AR 交互效果：基于人脸检测、姿态估计、二维码识别，实现虚拟帽子、动态特效、二维码贴纸等增强现实功能，提升交互趣味性。</w:t>
      </w:r>
    </w:p>
    <w:p w14:paraId="4EDB062E">
      <w:pPr>
        <w:numPr>
          <w:ilvl w:val="0"/>
          <w:numId w:val="0"/>
        </w:numPr>
        <w:ind w:firstLine="482" w:firstLineChars="200"/>
        <w:rPr>
          <w:b/>
          <w:bCs/>
        </w:rPr>
      </w:pPr>
      <w:r>
        <w:rPr>
          <w:rFonts w:hint="eastAsia" w:cs="Times New Roman"/>
          <w:b/>
          <w:bCs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b/>
          <w:bCs/>
        </w:rPr>
        <w:t>受众群体：</w:t>
      </w:r>
    </w:p>
    <w:p w14:paraId="69478E02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用于各个年龄段和不同背景的人群，包括但不限于以下人群：</w:t>
      </w:r>
    </w:p>
    <w:p w14:paraId="0255B99B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（1）企业用户：可作为员工技能培训工具，提升团队在计算机视觉领域的基础能力，辅助市场调研中的图像分析工作。</w:t>
      </w:r>
    </w:p>
    <w:p w14:paraId="4CEA4A6A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（2）研究人员：可作为快速验证图像处理与 AR 交互算法的平台，降低技术验证的时间成本。</w:t>
      </w:r>
    </w:p>
    <w:p w14:paraId="1807FD43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（3）普通用户：适用于日常图像美化（如自拍特效、背景替换），满足社交媒体分享的个性化需求。</w:t>
      </w:r>
    </w:p>
    <w:p w14:paraId="457FC1D6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（4）学生 / 教师：作为《图像处理》《计算机视觉基础》等课程的实践教学工具，帮助学生通过动手操作理解知识点，辅助教师开展项目驱动式教学。</w:t>
      </w:r>
    </w:p>
    <w:bookmarkEnd w:id="12"/>
    <w:p w14:paraId="6C2D99B1">
      <w:pPr>
        <w:outlineLvl w:val="0"/>
        <w:rPr>
          <w:sz w:val="36"/>
          <w:szCs w:val="44"/>
        </w:rPr>
      </w:pPr>
      <w:bookmarkStart w:id="13" w:name="_Toc139122844"/>
      <w:bookmarkStart w:id="14" w:name="_Toc7380"/>
      <w:bookmarkStart w:id="15" w:name="_Toc139122847"/>
      <w:r>
        <w:rPr>
          <w:sz w:val="36"/>
          <w:szCs w:val="44"/>
        </w:rPr>
        <w:t>二、开发环境</w:t>
      </w:r>
      <w:bookmarkEnd w:id="13"/>
      <w:bookmarkEnd w:id="14"/>
    </w:p>
    <w:p w14:paraId="134B03D6">
      <w:pPr>
        <w:outlineLvl w:val="1"/>
        <w:rPr>
          <w:sz w:val="32"/>
          <w:szCs w:val="40"/>
        </w:rPr>
      </w:pPr>
      <w:bookmarkStart w:id="16" w:name="_Toc139122845"/>
      <w:bookmarkStart w:id="17" w:name="_Toc8520"/>
      <w:r>
        <w:rPr>
          <w:sz w:val="32"/>
          <w:szCs w:val="40"/>
          <w:lang w:bidi="ar"/>
        </w:rPr>
        <w:t>2.1 使用的工具</w:t>
      </w:r>
      <w:bookmarkEnd w:id="16"/>
      <w:bookmarkEnd w:id="17"/>
    </w:p>
    <w:p w14:paraId="38D326BD">
      <w:pPr>
        <w:ind w:firstLine="480" w:firstLineChars="200"/>
        <w:rPr>
          <w:rFonts w:hint="eastAsia"/>
          <w:lang w:bidi="ar"/>
        </w:rPr>
      </w:pPr>
      <w:r>
        <w:rPr>
          <w:rFonts w:hint="eastAsia"/>
          <w:lang w:bidi="ar"/>
        </w:rPr>
        <w:t>本项目的主要过程涵盖了图像处理与AR交互功能的开发</w:t>
      </w:r>
      <w:r>
        <w:rPr>
          <w:rFonts w:hint="eastAsia"/>
          <w:lang w:eastAsia="zh-CN" w:bidi="ar"/>
        </w:rPr>
        <w:t>。</w:t>
      </w:r>
      <w:r>
        <w:rPr>
          <w:rFonts w:hint="eastAsia"/>
          <w:lang w:bidi="ar"/>
        </w:rPr>
        <w:t>在实施这些核心过程时，项目选择了Windows操作系统作为基础平台，利用</w:t>
      </w:r>
      <w:r>
        <w:rPr>
          <w:rFonts w:hint="eastAsia"/>
          <w:lang w:val="en-US" w:eastAsia="zh-CN" w:bidi="ar"/>
        </w:rPr>
        <w:t>PyCharm</w:t>
      </w:r>
      <w:r>
        <w:rPr>
          <w:rFonts w:hint="eastAsia"/>
          <w:lang w:bidi="ar"/>
        </w:rPr>
        <w:t>进行代码编写与调试。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7"/>
        <w:gridCol w:w="2630"/>
      </w:tblGrid>
      <w:tr w14:paraId="6C94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3BFB36C">
            <w:pPr>
              <w:pStyle w:val="9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szCs w:val="28"/>
                <w:lang w:val="en-US" w:eastAsia="zh-CN" w:bidi="ar"/>
              </w:rPr>
              <w:t>环境</w:t>
            </w:r>
          </w:p>
        </w:tc>
        <w:tc>
          <w:tcPr>
            <w:tcW w:w="1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89F8265">
            <w:pPr>
              <w:pStyle w:val="9"/>
              <w:wordWrap w:val="0"/>
              <w:ind w:leftChars="-4" w:hanging="10" w:hangingChars="4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名称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669285E">
            <w:pPr>
              <w:pStyle w:val="9"/>
              <w:wordWrap w:val="0"/>
              <w:ind w:leftChars="-4" w:hanging="10" w:hangingChars="4"/>
              <w:jc w:val="center"/>
              <w:rPr>
                <w:rFonts w:hint="eastAsia" w:eastAsia="宋体"/>
                <w:b/>
                <w:bCs/>
                <w:szCs w:val="28"/>
                <w:lang w:val="en-US" w:eastAsia="zh-CN" w:bidi="ar"/>
              </w:rPr>
            </w:pPr>
            <w:r>
              <w:rPr>
                <w:rFonts w:hint="eastAsia"/>
                <w:b/>
                <w:bCs/>
                <w:szCs w:val="28"/>
                <w:lang w:val="en-US" w:eastAsia="zh-CN" w:bidi="ar"/>
              </w:rPr>
              <w:t>要求</w:t>
            </w:r>
          </w:p>
        </w:tc>
      </w:tr>
      <w:tr w14:paraId="2BED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315F4">
            <w:pPr>
              <w:pStyle w:val="9"/>
              <w:wordWrap w:val="0"/>
              <w:jc w:val="center"/>
            </w:pPr>
            <w:r>
              <w:rPr>
                <w:szCs w:val="28"/>
                <w:lang w:bidi="ar"/>
              </w:rPr>
              <w:t>操作系统</w:t>
            </w:r>
          </w:p>
        </w:tc>
        <w:tc>
          <w:tcPr>
            <w:tcW w:w="1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FBC1E">
            <w:pPr>
              <w:pStyle w:val="9"/>
              <w:wordWrap w:val="0"/>
              <w:ind w:leftChars="-4" w:hanging="9" w:hangingChars="4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8"/>
                <w:lang w:val="en-US" w:eastAsia="zh-CN" w:bidi="ar"/>
              </w:rPr>
              <w:t>Windows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8B26C">
            <w:pPr>
              <w:pStyle w:val="9"/>
              <w:wordWrap w:val="0"/>
              <w:ind w:leftChars="-4" w:hanging="9" w:hangingChars="4"/>
              <w:jc w:val="center"/>
              <w:rPr>
                <w:szCs w:val="28"/>
                <w:lang w:bidi="ar"/>
              </w:rPr>
            </w:pPr>
            <w:r>
              <w:rPr>
                <w:szCs w:val="28"/>
                <w:lang w:bidi="ar"/>
              </w:rPr>
              <w:t>Win10及以上</w:t>
            </w:r>
          </w:p>
        </w:tc>
      </w:tr>
      <w:tr w14:paraId="66A7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E1A52">
            <w:pPr>
              <w:pStyle w:val="9"/>
              <w:wordWrap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编程语言</w:t>
            </w:r>
          </w:p>
        </w:tc>
        <w:tc>
          <w:tcPr>
            <w:tcW w:w="1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35559">
            <w:pPr>
              <w:pStyle w:val="9"/>
              <w:wordWrap w:val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Python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D0B93">
            <w:pPr>
              <w:pStyle w:val="9"/>
              <w:wordWrap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3.8及以上</w:t>
            </w:r>
          </w:p>
        </w:tc>
      </w:tr>
      <w:tr w14:paraId="6F72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71212">
            <w:pPr>
              <w:pStyle w:val="9"/>
              <w:wordWrap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集成开发环境</w:t>
            </w:r>
          </w:p>
        </w:tc>
        <w:tc>
          <w:tcPr>
            <w:tcW w:w="1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40045">
            <w:pPr>
              <w:pStyle w:val="9"/>
              <w:wordWrap w:val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8"/>
                <w:lang w:val="en-US" w:eastAsia="zh-CN" w:bidi="ar"/>
              </w:rPr>
              <w:t>PyCharm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49AF3">
            <w:pPr>
              <w:pStyle w:val="9"/>
              <w:wordWrap w:val="0"/>
              <w:jc w:val="center"/>
              <w:rPr>
                <w:szCs w:val="28"/>
                <w:lang w:bidi="ar"/>
              </w:rPr>
            </w:pPr>
            <w:r>
              <w:rPr>
                <w:szCs w:val="28"/>
                <w:lang w:bidi="ar"/>
              </w:rPr>
              <w:t>20</w:t>
            </w:r>
            <w:r>
              <w:rPr>
                <w:rFonts w:hint="eastAsia"/>
                <w:szCs w:val="28"/>
                <w:lang w:val="en-US" w:eastAsia="zh-CN" w:bidi="ar"/>
              </w:rPr>
              <w:t>20</w:t>
            </w:r>
            <w:r>
              <w:rPr>
                <w:szCs w:val="28"/>
                <w:lang w:bidi="ar"/>
              </w:rPr>
              <w:t>及以上版本</w:t>
            </w:r>
          </w:p>
        </w:tc>
      </w:tr>
    </w:tbl>
    <w:p w14:paraId="27EF85AC">
      <w:pPr>
        <w:outlineLvl w:val="1"/>
        <w:rPr>
          <w:rFonts w:hint="default" w:eastAsia="宋体"/>
          <w:sz w:val="32"/>
          <w:szCs w:val="40"/>
          <w:lang w:val="en-US" w:eastAsia="zh-CN"/>
        </w:rPr>
      </w:pPr>
      <w:bookmarkStart w:id="18" w:name="_Toc139122846"/>
      <w:bookmarkStart w:id="19" w:name="_Toc20775"/>
      <w:r>
        <w:rPr>
          <w:sz w:val="32"/>
          <w:szCs w:val="40"/>
          <w:lang w:bidi="ar"/>
        </w:rPr>
        <w:t>2.2 使用的技术</w:t>
      </w:r>
      <w:bookmarkEnd w:id="18"/>
      <w:r>
        <w:rPr>
          <w:rFonts w:hint="eastAsia"/>
          <w:sz w:val="32"/>
          <w:szCs w:val="40"/>
          <w:lang w:val="en-US" w:eastAsia="zh-CN" w:bidi="ar"/>
        </w:rPr>
        <w:t>及依赖</w:t>
      </w:r>
      <w:bookmarkEnd w:id="19"/>
    </w:p>
    <w:p w14:paraId="076E7252">
      <w:pPr>
        <w:wordWrap w:val="0"/>
        <w:rPr>
          <w:rFonts w:hint="eastAsia"/>
          <w:lang w:bidi="ar"/>
        </w:rPr>
      </w:pPr>
      <w:r>
        <w:rPr>
          <w:rFonts w:hint="eastAsia"/>
          <w:b/>
          <w:bCs/>
          <w:lang w:val="en-US" w:eastAsia="zh-CN" w:bidi="ar"/>
        </w:rPr>
        <w:t>1、</w:t>
      </w:r>
      <w:r>
        <w:rPr>
          <w:rFonts w:hint="eastAsia"/>
          <w:b/>
          <w:bCs/>
          <w:lang w:bidi="ar"/>
        </w:rPr>
        <w:t>编程语言：</w:t>
      </w:r>
      <w:r>
        <w:rPr>
          <w:rFonts w:hint="eastAsia"/>
          <w:lang w:bidi="ar"/>
        </w:rPr>
        <w:t>Python 3.8+，提供高效的编程环境和丰富的第三方库支持。</w:t>
      </w:r>
    </w:p>
    <w:p w14:paraId="6E448B19">
      <w:pPr>
        <w:wordWrap w:val="0"/>
        <w:rPr>
          <w:rFonts w:hint="eastAsia"/>
          <w:b/>
          <w:bCs/>
          <w:lang w:bidi="ar"/>
        </w:rPr>
      </w:pPr>
      <w:r>
        <w:rPr>
          <w:rFonts w:hint="eastAsia"/>
          <w:b/>
          <w:bCs/>
          <w:lang w:val="en-US" w:eastAsia="zh-CN" w:bidi="ar"/>
        </w:rPr>
        <w:t>2、</w:t>
      </w:r>
      <w:r>
        <w:rPr>
          <w:rFonts w:hint="eastAsia"/>
          <w:b/>
          <w:bCs/>
          <w:lang w:bidi="ar"/>
        </w:rPr>
        <w:t>核心依赖库：</w:t>
      </w:r>
    </w:p>
    <w:p w14:paraId="3360CFEC">
      <w:pPr>
        <w:wordWrap w:val="0"/>
        <w:ind w:firstLine="480" w:firstLineChars="200"/>
        <w:rPr>
          <w:rFonts w:hint="eastAsia"/>
          <w:lang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1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bidi="ar"/>
        </w:rPr>
        <w:t>OpenCV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第三方库，提供图像处理与计算机视觉的核心算法支持。</w:t>
      </w:r>
    </w:p>
    <w:p w14:paraId="7117E8DF">
      <w:pPr>
        <w:wordWrap w:val="0"/>
        <w:ind w:firstLine="480" w:firstLineChars="200"/>
        <w:rPr>
          <w:rFonts w:hint="eastAsia"/>
          <w:lang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2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bidi="ar"/>
        </w:rPr>
        <w:t>NumPy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第三方库，用于数值计算和数组操作，是OpenCV的基础依赖。</w:t>
      </w:r>
    </w:p>
    <w:p w14:paraId="2CE0A307">
      <w:pPr>
        <w:wordWrap w:val="0"/>
        <w:ind w:firstLine="480" w:firstLineChars="200"/>
        <w:rPr>
          <w:rFonts w:hint="eastAsia"/>
          <w:lang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3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bidi="ar"/>
        </w:rPr>
        <w:t>Pillow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第三方库，用于图像格式转换和显示，支持多种图像操作。</w:t>
      </w:r>
    </w:p>
    <w:p w14:paraId="2BB6355A">
      <w:pPr>
        <w:wordWrap w:val="0"/>
        <w:ind w:firstLine="480" w:firstLineChars="200"/>
        <w:rPr>
          <w:rFonts w:hint="eastAsia" w:eastAsia="宋体"/>
          <w:lang w:val="en-US" w:eastAsia="zh-CN"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4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val="en-US" w:eastAsia="zh-CN" w:bidi="ar"/>
        </w:rPr>
        <w:t>M</w:t>
      </w:r>
      <w:r>
        <w:rPr>
          <w:rFonts w:hint="eastAsia"/>
          <w:lang w:bidi="ar"/>
        </w:rPr>
        <w:t>ediaPipe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第三方库，提供人脸关键点检测、姿态估计等深度学习相关功能</w:t>
      </w:r>
      <w:r>
        <w:rPr>
          <w:rFonts w:hint="eastAsia"/>
          <w:lang w:eastAsia="zh-CN" w:bidi="ar"/>
        </w:rPr>
        <w:t>。</w:t>
      </w:r>
    </w:p>
    <w:p w14:paraId="64283758">
      <w:pPr>
        <w:wordWrap w:val="0"/>
        <w:ind w:firstLine="480" w:firstLineChars="200"/>
        <w:rPr>
          <w:rFonts w:hint="eastAsia" w:eastAsia="宋体"/>
          <w:lang w:eastAsia="zh-CN"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5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val="en-US" w:eastAsia="zh-CN" w:bidi="ar"/>
        </w:rPr>
        <w:t>p</w:t>
      </w:r>
      <w:r>
        <w:rPr>
          <w:rFonts w:hint="eastAsia"/>
          <w:lang w:bidi="ar"/>
        </w:rPr>
        <w:t>yzbar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第三方库，用于二维码检测与解码</w:t>
      </w:r>
      <w:r>
        <w:rPr>
          <w:rFonts w:hint="eastAsia"/>
          <w:lang w:eastAsia="zh-CN" w:bidi="ar"/>
        </w:rPr>
        <w:t>。</w:t>
      </w:r>
    </w:p>
    <w:p w14:paraId="1C62D056">
      <w:pPr>
        <w:wordWrap w:val="0"/>
        <w:ind w:firstLine="480" w:firstLineChars="200"/>
        <w:rPr>
          <w:rFonts w:hint="eastAsia" w:eastAsia="宋体"/>
          <w:lang w:eastAsia="zh-CN"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6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val="en-US" w:eastAsia="zh-CN" w:bidi="ar"/>
        </w:rPr>
        <w:t>t</w:t>
      </w:r>
      <w:r>
        <w:rPr>
          <w:rFonts w:hint="eastAsia"/>
          <w:lang w:bidi="ar"/>
        </w:rPr>
        <w:t>kinter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内置库，构建整个应用的图形界面，包括窗口、按钮、滑块、标签页等交互组件</w:t>
      </w:r>
      <w:r>
        <w:rPr>
          <w:rFonts w:hint="eastAsia"/>
          <w:lang w:eastAsia="zh-CN" w:bidi="ar"/>
        </w:rPr>
        <w:t>。</w:t>
      </w:r>
    </w:p>
    <w:p w14:paraId="1ADC4AAE">
      <w:pPr>
        <w:wordWrap w:val="0"/>
        <w:ind w:firstLine="480" w:firstLineChars="200"/>
        <w:rPr>
          <w:rFonts w:hint="eastAsia"/>
          <w:lang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7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bidi="ar"/>
        </w:rPr>
        <w:t>os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内置库，提供操作系统相关功能（文件 / 目录操作、路径处理）。</w:t>
      </w:r>
    </w:p>
    <w:bookmarkEnd w:id="15"/>
    <w:p w14:paraId="0F434393">
      <w:pPr>
        <w:outlineLvl w:val="0"/>
        <w:rPr>
          <w:sz w:val="36"/>
          <w:szCs w:val="44"/>
        </w:rPr>
      </w:pPr>
      <w:bookmarkStart w:id="20" w:name="_Toc32519"/>
      <w:bookmarkStart w:id="21" w:name="_Toc139122865"/>
      <w:r>
        <w:rPr>
          <w:sz w:val="36"/>
          <w:szCs w:val="44"/>
        </w:rPr>
        <w:t>三、功能性需求</w:t>
      </w:r>
      <w:bookmarkEnd w:id="20"/>
    </w:p>
    <w:p w14:paraId="6A0E1458">
      <w:pPr>
        <w:outlineLvl w:val="1"/>
        <w:rPr>
          <w:rFonts w:hint="eastAsia"/>
          <w:sz w:val="32"/>
          <w:szCs w:val="40"/>
          <w:lang w:val="en-US" w:eastAsia="zh-CN"/>
        </w:rPr>
      </w:pPr>
      <w:bookmarkStart w:id="22" w:name="_Toc139122848"/>
      <w:bookmarkStart w:id="23" w:name="_Toc7519"/>
      <w:r>
        <w:rPr>
          <w:sz w:val="32"/>
          <w:szCs w:val="40"/>
        </w:rPr>
        <w:t>3.1</w:t>
      </w:r>
      <w:r>
        <w:rPr>
          <w:rFonts w:hint="eastAsia"/>
          <w:sz w:val="32"/>
          <w:szCs w:val="40"/>
          <w:lang w:val="en-US" w:eastAsia="zh-CN"/>
        </w:rPr>
        <w:t xml:space="preserve"> </w:t>
      </w:r>
      <w:bookmarkEnd w:id="22"/>
      <w:r>
        <w:rPr>
          <w:rFonts w:hint="eastAsia"/>
          <w:sz w:val="32"/>
          <w:szCs w:val="40"/>
          <w:lang w:val="en-US" w:eastAsia="zh-CN"/>
        </w:rPr>
        <w:t>图像基础操作</w:t>
      </w:r>
      <w:bookmarkEnd w:id="23"/>
    </w:p>
    <w:p w14:paraId="28526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24" w:name="u50252c2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图像读取显示、图像保存、图像重置、历史操作管理（撤销 / 恢复 / 保存进度）。</w:t>
      </w:r>
    </w:p>
    <w:bookmarkEnd w:id="24"/>
    <w:p w14:paraId="02F1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25" w:name="u54986abc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25"/>
    <w:p w14:paraId="13F7C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26" w:name="uf5749113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操作 1：图像加载与显示操作</w:t>
      </w:r>
    </w:p>
    <w:bookmarkEnd w:id="26"/>
    <w:p w14:paraId="5A9FE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27" w:name="u4007453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用户从本地选择图像文件（支持 PNG、JPG、BMP 格式），程序读取并转换为像素矩阵，在界面中显示图像，同时验证文件有效性（无效文件提示错误）。</w:t>
      </w:r>
    </w:p>
    <w:bookmarkEnd w:id="27"/>
    <w:p w14:paraId="2FEDF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28" w:name="uae56386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操作 2：图像保存操作</w:t>
      </w:r>
    </w:p>
    <w:bookmarkEnd w:id="28"/>
    <w:p w14:paraId="62394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29" w:name="u0555c44d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用户完成图像处理后，选择保存路径与格式，程序将当前图像矩阵写入文件，支持自定义 JPG 压缩质量，保存成功后提示结果。</w:t>
      </w:r>
    </w:p>
    <w:bookmarkEnd w:id="29"/>
    <w:p w14:paraId="5971E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0" w:name="u3b08d97f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操作 3：图像重置操作</w:t>
      </w:r>
    </w:p>
    <w:bookmarkEnd w:id="30"/>
    <w:p w14:paraId="5B466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31" w:name="u93f122d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用户点击“重置”按钮，程序将当前图像恢复为原始加载状态，清空中间处理痕迹，方便重新开始编辑。</w:t>
      </w:r>
    </w:p>
    <w:bookmarkEnd w:id="31"/>
    <w:p w14:paraId="40FAE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2" w:name="ub921f0e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操作 4：历史操作管理操作</w:t>
      </w:r>
    </w:p>
    <w:bookmarkEnd w:id="32"/>
    <w:p w14:paraId="432FF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33" w:name="u4aa49862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程序自动记录每步处理（最多 20 条），用户可通过“撤销”回到上一步、“恢复”回到撤销前状态；点击“保存进度”可锁定当前状态，避免后续操作覆盖。</w:t>
      </w:r>
    </w:p>
    <w:bookmarkEnd w:id="33"/>
    <w:p w14:paraId="715F8401">
      <w:pPr>
        <w:outlineLvl w:val="1"/>
        <w:rPr>
          <w:sz w:val="32"/>
          <w:szCs w:val="40"/>
        </w:rPr>
      </w:pPr>
      <w:bookmarkStart w:id="34" w:name="_Toc26911"/>
      <w:bookmarkStart w:id="35" w:name="avyIB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.2 基础滤镜功能</w:t>
      </w:r>
      <w:bookmarkEnd w:id="34"/>
    </w:p>
    <w:bookmarkEnd w:id="35"/>
    <w:p w14:paraId="006CF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6" w:name="u0316e73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颜色空间转换、图像点运算（线性 / 非线性）、阈值分割、直方图均衡化。</w:t>
      </w:r>
    </w:p>
    <w:bookmarkEnd w:id="36"/>
    <w:p w14:paraId="5A812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7" w:name="u3d58cae6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37"/>
    <w:p w14:paraId="6E1D4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8" w:name="u3e979186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1：灰度变换滤镜</w:t>
      </w:r>
    </w:p>
    <w:bookmarkEnd w:id="38"/>
    <w:p w14:paraId="7B2F4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39" w:name="u0dc2285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用户选择“灰度滤镜”，程序通过 RGB 通道加权公式（灰度值 = 0.299×R+0.587×G+0.114×B）将彩色图像转为单通道灰度图，对比原始图与灰度图的视觉差异。</w:t>
      </w:r>
    </w:p>
    <w:bookmarkEnd w:id="39"/>
    <w:p w14:paraId="76158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0" w:name="u0184d01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2：二值化处理滤镜</w:t>
      </w:r>
    </w:p>
    <w:bookmarkEnd w:id="40"/>
    <w:p w14:paraId="214D0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41" w:name="uc4cc1319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用户选择“二值化滤镜”，程序自动设定阈值（或手动调整），将灰度图中像素值大于阈值的设为白色（255）、小于等于的设为黑色（0），生成黑白二值图。</w:t>
      </w:r>
    </w:p>
    <w:bookmarkEnd w:id="41"/>
    <w:p w14:paraId="70098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2" w:name="ub11cea1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3：反色效果滤镜</w:t>
      </w:r>
    </w:p>
    <w:bookmarkEnd w:id="42"/>
    <w:p w14:paraId="6D2C7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43" w:name="ue987220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用户选择“反色滤镜”，程序对图像每个像素执行“255 - 原始值”运算，实现亮部与暗部反转，观察反色前后的明暗对比变化。</w:t>
      </w:r>
    </w:p>
    <w:bookmarkEnd w:id="43"/>
    <w:p w14:paraId="71DF7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4" w:name="u80e6a947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4：直方图均衡化滤镜</w:t>
      </w:r>
    </w:p>
    <w:bookmarkEnd w:id="44"/>
    <w:p w14:paraId="1FECA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45" w:name="ubddeffe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用户选择“直方图均衡化”，程序计算原始灰度图的直方图，通过累积分布函数调整灰度值分布，输出对比度增强的图像，对比均衡化前后的细节表现力。</w:t>
      </w:r>
    </w:p>
    <w:bookmarkEnd w:id="45"/>
    <w:p w14:paraId="54001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6" w:name="ud6981e0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5：亮度与对比度调整滤镜</w:t>
      </w:r>
    </w:p>
    <w:bookmarkEnd w:id="46"/>
    <w:p w14:paraId="50EE2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47" w:name="uad83e812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用户拖动滑动条调整参数（亮度偏置 b、对比度系数 a），程序通过线性公式 s=a×r+b 实时更新图像，点击“保存调整”固定效果，观察参数对视觉效果的影响。</w:t>
      </w:r>
    </w:p>
    <w:p w14:paraId="5007D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hint="eastAsia" w:ascii="宋体"/>
          <w:b/>
          <w:i w:val="0"/>
          <w:color w:val="000000"/>
          <w:sz w:val="24"/>
          <w:szCs w:val="24"/>
          <w:lang w:val="en-US" w:eastAsia="zh-CN"/>
        </w:rPr>
        <w:t>3</w:t>
      </w: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、</w:t>
      </w:r>
      <w:r>
        <w:rPr>
          <w:rFonts w:hint="eastAsia" w:ascii="宋体"/>
          <w:b/>
          <w:i w:val="0"/>
          <w:color w:val="000000"/>
          <w:sz w:val="24"/>
          <w:szCs w:val="24"/>
          <w:lang w:val="en-US" w:eastAsia="zh-CN"/>
        </w:rPr>
        <w:t>实现效果</w:t>
      </w: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：</w:t>
      </w:r>
    </w:p>
    <w:p w14:paraId="27F32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8" w:name="u279628a4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</w:p>
    <w:bookmarkEnd w:id="48"/>
    <w:p w14:paraId="15A29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49" w:name="ud24b466b"/>
      <w:bookmarkStart w:id="50" w:name="u0f8fda83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185"/>
            <wp:effectExtent l="0" t="0" r="17145" b="1841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bookmarkEnd w:id="50"/>
    <w:p w14:paraId="70748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51" w:name="ue1dca8b9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（2）灰度滤镜</w:t>
      </w:r>
    </w:p>
    <w:bookmarkEnd w:id="51"/>
    <w:p w14:paraId="50124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52" w:name="u4b104400"/>
      <w:bookmarkStart w:id="53" w:name="u4248d3af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28390"/>
            <wp:effectExtent l="0" t="0" r="17145" b="1016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bookmarkEnd w:id="53"/>
    <w:p w14:paraId="609A3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54" w:name="ue4a8e27f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（3）二值化滤镜</w:t>
      </w:r>
    </w:p>
    <w:bookmarkEnd w:id="54"/>
    <w:p w14:paraId="377F7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55" w:name="u0a68c979"/>
      <w:bookmarkStart w:id="56" w:name="u02afc3b4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28390"/>
            <wp:effectExtent l="0" t="0" r="17145" b="1016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bookmarkEnd w:id="56"/>
    <w:p w14:paraId="7D5C9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57" w:name="u46460c66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（4）反色滤镜</w:t>
      </w:r>
    </w:p>
    <w:bookmarkEnd w:id="57"/>
    <w:p w14:paraId="76FA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58" w:name="ueb2e3b7b"/>
      <w:bookmarkStart w:id="59" w:name="u682f59e3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9"/>
    <w:p w14:paraId="53D1F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0" w:name="u2f64ac35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（5）直方图均衡化</w:t>
      </w:r>
    </w:p>
    <w:bookmarkEnd w:id="60"/>
    <w:p w14:paraId="7EC4D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61" w:name="ueeb1b884"/>
      <w:bookmarkStart w:id="62" w:name="u0e875d33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4740"/>
            <wp:effectExtent l="0" t="0" r="17145" b="381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bookmarkEnd w:id="62"/>
    <w:p w14:paraId="34675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3" w:name="u8e434cb8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（6）亮度/对比度</w:t>
      </w:r>
    </w:p>
    <w:bookmarkEnd w:id="63"/>
    <w:p w14:paraId="29353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64" w:name="u5b08bb17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5895" cy="3625850"/>
            <wp:effectExtent l="0" t="0" r="1905" b="1270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47"/>
    <w:p w14:paraId="62E4F5BE">
      <w:pPr>
        <w:outlineLvl w:val="1"/>
        <w:rPr>
          <w:sz w:val="32"/>
          <w:szCs w:val="40"/>
        </w:rPr>
      </w:pPr>
      <w:bookmarkStart w:id="65" w:name="_Toc30071"/>
      <w:bookmarkStart w:id="66" w:name="Acu7m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.3 艺术滤镜功能</w:t>
      </w:r>
      <w:bookmarkEnd w:id="65"/>
    </w:p>
    <w:bookmarkEnd w:id="66"/>
    <w:p w14:paraId="635A5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7" w:name="u010edee2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边缘检测（Canny/Sobel 算子）、高斯滤波、颜色减淡运算、边缘保留滤波、自适应阈值分割。</w:t>
      </w:r>
    </w:p>
    <w:bookmarkEnd w:id="67"/>
    <w:p w14:paraId="5D744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8" w:name="uca896939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68"/>
    <w:p w14:paraId="404A3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9" w:name="u3e42aa5f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特效 1：线描滤镜特效</w:t>
      </w:r>
    </w:p>
    <w:bookmarkEnd w:id="69"/>
    <w:p w14:paraId="34016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70" w:name="ub5388873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用户选择“线描滤镜”，程序通过 Canny 算法（高斯滤波→梯度计算→非极大值抑制→双阈值检测）提取图像边缘，反色后生成黑白线描效果，对比不同算子（Sobel/Laplacian）的边缘精细度。</w:t>
      </w:r>
    </w:p>
    <w:bookmarkEnd w:id="70"/>
    <w:p w14:paraId="39E4C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71" w:name="u4f8263b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特效 2：素描效果特效</w:t>
      </w:r>
    </w:p>
    <w:bookmarkEnd w:id="71"/>
    <w:p w14:paraId="7E37F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72" w:name="u3c0d40d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用户选择“素描滤镜”，程序按“灰度转换→反色→高斯模糊→颜色减淡”流程处理：将灰度图与模糊反色图通过cv2.divide运算融合，模拟铅笔素描的明暗笔触。</w:t>
      </w:r>
    </w:p>
    <w:bookmarkEnd w:id="72"/>
    <w:p w14:paraId="261A9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73" w:name="u354e937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特效 3：卡通效果特效</w:t>
      </w:r>
    </w:p>
    <w:bookmarkEnd w:id="73"/>
    <w:p w14:paraId="378DE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74" w:name="u021ab8d1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用户选择“卡通滤镜”，程序先通过 cv2.stylization 实现边缘保留滤波（平滑纹理），再用自适应阈值提取边缘，通过与运算合并两者，生成“平滑色块 + 清晰轮廓”的卡通风格。</w:t>
      </w:r>
    </w:p>
    <w:bookmarkEnd w:id="74"/>
    <w:p w14:paraId="39168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75" w:name="uc26c4f3a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特效 4：油画效果特效</w:t>
      </w:r>
    </w:p>
    <w:bookmarkEnd w:id="75"/>
    <w:p w14:paraId="2AEEC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76" w:name="u0e4f6f1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用户选择“油画滤镜”，程序调用 cv2.xphoto.oilPainting 函数，通过调整笔触大小（卷积核尺寸）和颜色简化程度参数，模拟油画的色块笔触质感，对比不同参数下的风格差异。</w:t>
      </w:r>
    </w:p>
    <w:p w14:paraId="0262A500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 w:val="0"/>
          <w:color w:val="000000"/>
          <w:kern w:val="2"/>
          <w:sz w:val="24"/>
          <w:szCs w:val="24"/>
          <w:lang w:val="en-US" w:eastAsia="zh-CN" w:bidi="ar"/>
        </w:rPr>
        <w:t>3、实现效果：</w:t>
      </w:r>
    </w:p>
    <w:p w14:paraId="633E6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</w:p>
    <w:p w14:paraId="23ADA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77" w:name="ub6c57b89"/>
      <w:bookmarkStart w:id="78" w:name="ub0867742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44900"/>
            <wp:effectExtent l="0" t="0" r="17145" b="1270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bookmarkEnd w:id="78"/>
    <w:p w14:paraId="53BAE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79" w:name="u9b32006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（2）线描滤镜</w:t>
      </w:r>
    </w:p>
    <w:bookmarkEnd w:id="79"/>
    <w:p w14:paraId="5692F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80" w:name="uc621eaeb"/>
      <w:bookmarkStart w:id="81" w:name="ue1426624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4740"/>
            <wp:effectExtent l="0" t="0" r="17145" b="381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81"/>
    <w:p w14:paraId="5AF47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82" w:name="u2dce9285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（3）素描滤镜</w:t>
      </w:r>
    </w:p>
    <w:bookmarkEnd w:id="82"/>
    <w:p w14:paraId="11511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83" w:name="uaf3a936e"/>
      <w:bookmarkStart w:id="84" w:name="ud95552fb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4740"/>
            <wp:effectExtent l="0" t="0" r="17145" b="381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bookmarkEnd w:id="84"/>
    <w:p w14:paraId="29393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85" w:name="uf184a16e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（4）卡通滤镜</w:t>
      </w:r>
    </w:p>
    <w:bookmarkEnd w:id="85"/>
    <w:p w14:paraId="78C1B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86" w:name="u46f80984"/>
      <w:bookmarkStart w:id="87" w:name="ue53517b0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bookmarkEnd w:id="87"/>
    <w:p w14:paraId="43790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88" w:name="u10ba9030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（5）油画滤镜</w:t>
      </w:r>
    </w:p>
    <w:bookmarkEnd w:id="88"/>
    <w:p w14:paraId="11ED7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89" w:name="u5aa71cd8"/>
      <w:bookmarkStart w:id="90" w:name="u04065e1f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4740"/>
            <wp:effectExtent l="0" t="0" r="17145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9"/>
    </w:p>
    <w:bookmarkEnd w:id="76"/>
    <w:bookmarkEnd w:id="90"/>
    <w:p w14:paraId="0EEF7138">
      <w:pPr>
        <w:outlineLvl w:val="1"/>
        <w:rPr>
          <w:sz w:val="32"/>
          <w:szCs w:val="40"/>
        </w:rPr>
      </w:pPr>
      <w:bookmarkStart w:id="91" w:name="_Toc5591"/>
      <w:bookmarkStart w:id="92" w:name="Tuz02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.4 图像增强功能</w:t>
      </w:r>
      <w:bookmarkEnd w:id="91"/>
    </w:p>
    <w:bookmarkEnd w:id="92"/>
    <w:p w14:paraId="7874F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93" w:name="u7d67a988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高斯滤波、中值滤波、双边滤波、2D 卷积（锐化核 / 拉普拉斯算子）、USM 锐化算法。</w:t>
      </w:r>
    </w:p>
    <w:bookmarkEnd w:id="93"/>
    <w:p w14:paraId="22BB9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94" w:name="u5b9bce7c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94"/>
    <w:p w14:paraId="6872B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95" w:name="ua213552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增强 1：高斯模糊增强</w:t>
      </w:r>
    </w:p>
    <w:bookmarkEnd w:id="95"/>
    <w:p w14:paraId="19AEE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96" w:name="ue0f4e89f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用户选择“高斯模糊”，程序通过指定尺寸的高斯核（如 3x3、5x5）与图像卷积，观察核越大模糊效果越显著的规律，理解高斯函数对像素的加权平均作用。</w:t>
      </w:r>
    </w:p>
    <w:bookmarkEnd w:id="96"/>
    <w:p w14:paraId="139C4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97" w:name="ue0a224ab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增强 2：中值滤波增强</w:t>
      </w:r>
    </w:p>
    <w:bookmarkEnd w:id="97"/>
    <w:p w14:paraId="2FD0D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98" w:name="u267804f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用户选择“中值滤波”，程序对含椒盐噪声的图像执行中值滤波（滑动窗口取中值），对比处理前后的噪声抑制效果，理解非线性滤波对极端值的鲁棒性。</w:t>
      </w:r>
    </w:p>
    <w:bookmarkEnd w:id="98"/>
    <w:p w14:paraId="31F30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99" w:name="ud1a91a4a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增强 3：双边滤波增强</w:t>
      </w:r>
    </w:p>
    <w:bookmarkEnd w:id="99"/>
    <w:p w14:paraId="6D244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00" w:name="u80d43d11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用户选择“双边滤波”，程序通过空间域和灰度域双高斯核实现平滑，观察其在模糊纹理的同时保留边缘的特性（如人像磨皮时保留五官轮廓）。</w:t>
      </w:r>
    </w:p>
    <w:bookmarkEnd w:id="100"/>
    <w:p w14:paraId="11032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01" w:name="u735dfd3f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增强 4：图像锐化增强</w:t>
      </w:r>
    </w:p>
    <w:bookmarkEnd w:id="101"/>
    <w:p w14:paraId="029BD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102" w:name="ub527c237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用户选择“基础锐化”，程序通过锐化核（如 [[0,-1,0],[-1,5,-1],[0,-1,0]]）卷积增强边缘；选择“USM 锐化”，程序按“高斯模糊→生成边缘掩码→加权叠加”流程处理，对比两种方式的锐化自然度。</w:t>
      </w:r>
    </w:p>
    <w:p w14:paraId="1AA2AC10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 w:val="0"/>
          <w:color w:val="000000"/>
          <w:kern w:val="2"/>
          <w:sz w:val="24"/>
          <w:szCs w:val="24"/>
          <w:lang w:val="en-US" w:eastAsia="zh-CN" w:bidi="ar"/>
        </w:rPr>
        <w:t>3、实现效果：</w:t>
      </w:r>
    </w:p>
    <w:p w14:paraId="1AE5D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ascii="宋体" w:hAnsi="Times New Roman" w:eastAsia="宋体"/>
          <w:b/>
          <w:i w:val="0"/>
          <w:color w:val="000000"/>
          <w:sz w:val="24"/>
          <w:szCs w:val="24"/>
        </w:rPr>
      </w:pP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  <w:bookmarkStart w:id="103" w:name="uf0d5da5c"/>
      <w:bookmarkStart w:id="104" w:name="u57a96158"/>
    </w:p>
    <w:p w14:paraId="68545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</w:pPr>
      <w:r>
        <w:rPr>
          <w:rFonts w:ascii="宋体" w:eastAsia="宋体"/>
        </w:rPr>
        <w:drawing>
          <wp:inline distT="0" distB="0" distL="0" distR="0">
            <wp:extent cx="5259705" cy="3628390"/>
            <wp:effectExtent l="0" t="0" r="17145" b="1016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"/>
    </w:p>
    <w:bookmarkEnd w:id="104"/>
    <w:p w14:paraId="52FAF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05" w:name="ud233b0dc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（2）高斯模糊</w:t>
      </w:r>
    </w:p>
    <w:bookmarkEnd w:id="105"/>
    <w:p w14:paraId="1D630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06" w:name="uf1744e1a"/>
      <w:bookmarkStart w:id="107" w:name="u9578acdd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"/>
    </w:p>
    <w:bookmarkEnd w:id="107"/>
    <w:p w14:paraId="1CA0C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08" w:name="ua8e9cf39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（3）中值滤波</w:t>
      </w:r>
    </w:p>
    <w:bookmarkEnd w:id="108"/>
    <w:p w14:paraId="374D7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09" w:name="uba29ccad"/>
      <w:bookmarkStart w:id="110" w:name="ufa2d8c65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9"/>
    </w:p>
    <w:bookmarkEnd w:id="110"/>
    <w:p w14:paraId="65C0F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11" w:name="u67a6c8dc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（4）双边滤波</w:t>
      </w:r>
    </w:p>
    <w:bookmarkEnd w:id="111"/>
    <w:p w14:paraId="4C94B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12" w:name="u3f1eae85"/>
      <w:bookmarkStart w:id="113" w:name="u4de5fba0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bookmarkEnd w:id="113"/>
    <w:p w14:paraId="3915D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14" w:name="uc072cae3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（5）锐化</w:t>
      </w:r>
    </w:p>
    <w:bookmarkEnd w:id="114"/>
    <w:p w14:paraId="01913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15" w:name="ua0d9d3fa"/>
      <w:bookmarkStart w:id="116" w:name="ud094fcf6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"/>
    </w:p>
    <w:bookmarkEnd w:id="116"/>
    <w:p w14:paraId="67CE0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17" w:name="u930d6065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（6）USM锐化</w:t>
      </w:r>
    </w:p>
    <w:bookmarkEnd w:id="117"/>
    <w:p w14:paraId="62DD0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18" w:name="uf4665f03"/>
      <w:bookmarkStart w:id="119" w:name="u4a4008ca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"/>
    </w:p>
    <w:bookmarkEnd w:id="102"/>
    <w:bookmarkEnd w:id="119"/>
    <w:p w14:paraId="67230FD2">
      <w:pPr>
        <w:outlineLvl w:val="1"/>
        <w:rPr>
          <w:sz w:val="32"/>
          <w:szCs w:val="40"/>
        </w:rPr>
      </w:pPr>
      <w:bookmarkStart w:id="120" w:name="_Toc26601"/>
      <w:bookmarkStart w:id="121" w:name="BhbNb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.5 背景处理功能</w:t>
      </w:r>
      <w:bookmarkEnd w:id="120"/>
    </w:p>
    <w:bookmarkEnd w:id="121"/>
    <w:p w14:paraId="7F591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22" w:name="ud813e294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HSV 颜色分割、YCrCb 肤色模型、形态学操作（腐蚀 / 膨胀）、图像合成（Alpha 通道）、背景库管理。</w:t>
      </w:r>
    </w:p>
    <w:bookmarkEnd w:id="122"/>
    <w:p w14:paraId="43B83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23" w:name="ua92a4805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123"/>
    <w:p w14:paraId="5E8DB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24" w:name="u871f4a79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处理 1：绿幕抠图处理</w:t>
      </w:r>
    </w:p>
    <w:bookmarkEnd w:id="124"/>
    <w:p w14:paraId="3AF86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25" w:name="uddd9df66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用户选择“绿幕抠图”，程序将图像转为 HSV 空间，设定绿色阈值生成掩码，通过腐蚀去除噪声、膨胀填补孔洞，最终提取前景并替换为透明背景。</w:t>
      </w:r>
    </w:p>
    <w:bookmarkEnd w:id="125"/>
    <w:p w14:paraId="67A01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26" w:name="u70a3a67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处理 2：肤色分割处理</w:t>
      </w:r>
    </w:p>
    <w:bookmarkEnd w:id="126"/>
    <w:p w14:paraId="27F76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27" w:name="u667a72c0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用户选择“肤色分割”，程序将图像转为 YCrCb 空间，按 Cr（133-173）、Cb（77-127）范围分割肤色区域，输出“肤色高亮 + 非肤色灰度”的对比图。</w:t>
      </w:r>
    </w:p>
    <w:bookmarkEnd w:id="127"/>
    <w:p w14:paraId="35C68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28" w:name="ubef2309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处理 3：背景替换处理</w:t>
      </w:r>
    </w:p>
    <w:bookmarkEnd w:id="128"/>
    <w:p w14:paraId="2057B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29" w:name="ubfa89f6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用户选择“背景替换”，程序先通过绿幕抠图 / 肤色分割提取前景，再从“assets/backgrounds”文件夹加载新背景（支持随机 / 指定选择），通过 Alpha 通道融合前景与新背景，实现自然过渡。</w:t>
      </w:r>
    </w:p>
    <w:bookmarkEnd w:id="129"/>
    <w:p w14:paraId="4F8A0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30" w:name="u9aabd88d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处理 4：背景库扩展处理</w:t>
      </w:r>
    </w:p>
    <w:bookmarkEnd w:id="130"/>
    <w:p w14:paraId="37484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131" w:name="ud424eb7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用户向“assets/backgrounds”文件夹添加新图像，程序自动识别并更新背景选择列表，无需修改代码即可使用新背景，理解资源动态加载的实现逻辑。</w:t>
      </w:r>
    </w:p>
    <w:p w14:paraId="5FA1C875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 w:val="0"/>
          <w:color w:val="000000"/>
          <w:kern w:val="2"/>
          <w:sz w:val="24"/>
          <w:szCs w:val="24"/>
          <w:lang w:val="en-US" w:eastAsia="zh-CN" w:bidi="ar"/>
        </w:rPr>
        <w:t>3、实现效果：</w:t>
      </w:r>
    </w:p>
    <w:p w14:paraId="1F962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ascii="宋体" w:hAnsi="Times New Roman" w:eastAsia="宋体"/>
          <w:b/>
          <w:i w:val="0"/>
          <w:color w:val="000000"/>
          <w:sz w:val="24"/>
          <w:szCs w:val="24"/>
        </w:rPr>
      </w:pP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  <w:bookmarkStart w:id="132" w:name="u8cca7f76"/>
      <w:bookmarkStart w:id="133" w:name="uc64ce061"/>
    </w:p>
    <w:p w14:paraId="36BE7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"/>
    </w:p>
    <w:bookmarkEnd w:id="133"/>
    <w:p w14:paraId="09590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34" w:name="u88939ed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（2）绿幕抠图</w:t>
      </w:r>
    </w:p>
    <w:bookmarkEnd w:id="134"/>
    <w:p w14:paraId="24B68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35" w:name="uf034404d"/>
      <w:bookmarkStart w:id="136" w:name="u2c28b2aa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"/>
    </w:p>
    <w:bookmarkEnd w:id="136"/>
    <w:p w14:paraId="5EF56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37" w:name="ue5a1d5b2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（3）肤色分割</w:t>
      </w:r>
    </w:p>
    <w:bookmarkEnd w:id="137"/>
    <w:p w14:paraId="374CB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38" w:name="u7e70c119"/>
      <w:bookmarkStart w:id="139" w:name="u2e0da4cc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"/>
    </w:p>
    <w:bookmarkEnd w:id="139"/>
    <w:p w14:paraId="1C9C9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40" w:name="u6c24c3c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（4）背景替换</w:t>
      </w:r>
    </w:p>
    <w:bookmarkEnd w:id="140"/>
    <w:p w14:paraId="1D6B0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41" w:name="uaf29a622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① 随机背景替换</w:t>
      </w:r>
    </w:p>
    <w:bookmarkEnd w:id="141"/>
    <w:p w14:paraId="7A900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42" w:name="u75e86b46"/>
      <w:bookmarkStart w:id="143" w:name="u72db3b00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2"/>
    </w:p>
    <w:bookmarkEnd w:id="143"/>
    <w:p w14:paraId="3B7BE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44" w:name="ucc149f4a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② 默认背景替换</w:t>
      </w:r>
    </w:p>
    <w:bookmarkEnd w:id="144"/>
    <w:p w14:paraId="045BA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45" w:name="uc798ceb5"/>
      <w:bookmarkStart w:id="146" w:name="u49bd2a6b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5"/>
    </w:p>
    <w:bookmarkEnd w:id="146"/>
    <w:p w14:paraId="1BEBD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47" w:name="ue8a05a3f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③ 选择背景替换</w:t>
      </w:r>
    </w:p>
    <w:bookmarkEnd w:id="147"/>
    <w:p w14:paraId="5B070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48" w:name="u082d5c4d"/>
      <w:bookmarkStart w:id="149" w:name="u328f5a55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8"/>
    </w:p>
    <w:bookmarkEnd w:id="131"/>
    <w:bookmarkEnd w:id="149"/>
    <w:p w14:paraId="0A52C99E">
      <w:pPr>
        <w:outlineLvl w:val="1"/>
        <w:rPr>
          <w:sz w:val="32"/>
          <w:szCs w:val="40"/>
        </w:rPr>
      </w:pPr>
      <w:bookmarkStart w:id="150" w:name="_Toc3534"/>
      <w:bookmarkStart w:id="151" w:name="sdfdY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.6 图像分割功能</w:t>
      </w:r>
      <w:bookmarkEnd w:id="150"/>
    </w:p>
    <w:bookmarkEnd w:id="151"/>
    <w:p w14:paraId="00F19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2" w:name="uf8aedb81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Canny 边缘检测、分水岭算法、距离变换、连通域分析、形态学操作。</w:t>
      </w:r>
    </w:p>
    <w:bookmarkEnd w:id="152"/>
    <w:p w14:paraId="3198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3" w:name="ub56e6059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153"/>
    <w:p w14:paraId="7BCEC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4" w:name="u828f8e99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分割 1：Canny 边缘分割</w:t>
      </w:r>
    </w:p>
    <w:bookmarkEnd w:id="154"/>
    <w:p w14:paraId="747CC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55" w:name="u9ac9abd3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用户选择“Canny 边缘分割”，程序对图像执行“高斯模糊→Canny 检测→腐蚀→膨胀”流程，优化边缘连续性，输出清晰的物体轮廓分割图。</w:t>
      </w:r>
    </w:p>
    <w:bookmarkEnd w:id="155"/>
    <w:p w14:paraId="7E6B7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6" w:name="u85802b5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分割 2：分水岭分割</w:t>
      </w:r>
    </w:p>
    <w:bookmarkEnd w:id="156"/>
    <w:p w14:paraId="51ECB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57" w:name="u3aa2c861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用户选择“分水岭分割”，程序通过阈值分割确定前景 / 背景，距离变换找到种子点，最终用分水岭算法分割重叠对象（如一堆硬币），标记不同区域的边界。</w:t>
      </w:r>
    </w:p>
    <w:bookmarkEnd w:id="157"/>
    <w:p w14:paraId="2B72D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8" w:name="ua1d97bb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分割 3：连通域分析</w:t>
      </w:r>
    </w:p>
    <w:bookmarkEnd w:id="158"/>
    <w:p w14:paraId="4B3B9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159" w:name="u4a5103f1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用户选择“连通域分析”，程序对二值化图像进行连通域标记，计算每个区域的面积、中心坐标，并用不同颜色着色区分，实现对象计数与特征提取。</w:t>
      </w:r>
    </w:p>
    <w:p w14:paraId="69215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 w:val="0"/>
          <w:color w:val="000000"/>
          <w:kern w:val="2"/>
          <w:sz w:val="24"/>
          <w:szCs w:val="24"/>
          <w:lang w:val="en-US" w:eastAsia="zh-CN" w:bidi="ar-SA"/>
        </w:rPr>
        <w:t>3、</w:t>
      </w:r>
      <w:r>
        <w:rPr>
          <w:rFonts w:hint="eastAsia" w:ascii="宋体"/>
          <w:b/>
          <w:bCs/>
          <w:i w:val="0"/>
          <w:color w:val="000000"/>
          <w:sz w:val="24"/>
          <w:szCs w:val="24"/>
          <w:lang w:val="en-US" w:eastAsia="zh-CN"/>
        </w:rPr>
        <w:t>实现效果</w:t>
      </w:r>
    </w:p>
    <w:p w14:paraId="654F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0" w:name="ucf0fb276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</w:p>
    <w:bookmarkEnd w:id="160"/>
    <w:p w14:paraId="0CC96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61" w:name="ue54c1159"/>
      <w:bookmarkStart w:id="162" w:name="u5f89cdf6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1"/>
    </w:p>
    <w:bookmarkEnd w:id="162"/>
    <w:p w14:paraId="13EFA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3" w:name="ua7944d2a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（2）Canny边缘分割</w:t>
      </w:r>
    </w:p>
    <w:bookmarkEnd w:id="163"/>
    <w:p w14:paraId="1F9DA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64" w:name="ua759c18b"/>
      <w:bookmarkStart w:id="165" w:name="u2dad0970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"/>
    </w:p>
    <w:bookmarkEnd w:id="165"/>
    <w:p w14:paraId="24D08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6" w:name="u99cf18c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（3）分水岭分割</w:t>
      </w:r>
    </w:p>
    <w:bookmarkEnd w:id="166"/>
    <w:p w14:paraId="185D5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rPr>
          <w:sz w:val="24"/>
          <w:szCs w:val="24"/>
        </w:rPr>
      </w:pPr>
      <w:bookmarkStart w:id="167" w:name="ue20c8bad"/>
      <w:bookmarkStart w:id="168" w:name="ufa99abef"/>
      <w:r>
        <w:rPr>
          <w:rFonts w:ascii="宋体" w:eastAsia="宋体"/>
          <w:sz w:val="24"/>
          <w:szCs w:val="24"/>
        </w:rPr>
        <w:drawing>
          <wp:inline distT="0" distB="0" distL="0" distR="0">
            <wp:extent cx="5145405" cy="3560445"/>
            <wp:effectExtent l="0" t="0" r="17145" b="190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"/>
    </w:p>
    <w:bookmarkEnd w:id="168"/>
    <w:p w14:paraId="45429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9" w:name="u196da62e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（4）连通域分析</w:t>
      </w:r>
    </w:p>
    <w:bookmarkEnd w:id="169"/>
    <w:p w14:paraId="66EA4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rPr>
          <w:sz w:val="24"/>
          <w:szCs w:val="24"/>
        </w:rPr>
      </w:pPr>
      <w:bookmarkStart w:id="170" w:name="u32088e30"/>
      <w:bookmarkStart w:id="171" w:name="u72b7e95e"/>
      <w:r>
        <w:rPr>
          <w:rFonts w:ascii="宋体" w:eastAsia="宋体"/>
          <w:sz w:val="24"/>
          <w:szCs w:val="24"/>
        </w:rPr>
        <w:drawing>
          <wp:inline distT="0" distB="0" distL="0" distR="0">
            <wp:extent cx="5146040" cy="3560445"/>
            <wp:effectExtent l="0" t="0" r="16510" b="190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"/>
    </w:p>
    <w:bookmarkEnd w:id="159"/>
    <w:bookmarkEnd w:id="171"/>
    <w:p w14:paraId="5781C8D3">
      <w:pPr>
        <w:outlineLvl w:val="1"/>
        <w:rPr>
          <w:sz w:val="32"/>
          <w:szCs w:val="40"/>
        </w:rPr>
      </w:pPr>
      <w:bookmarkStart w:id="172" w:name="_Toc26302"/>
      <w:bookmarkStart w:id="173" w:name="pm9rw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.7 AR效果功能</w:t>
      </w:r>
      <w:bookmarkEnd w:id="172"/>
    </w:p>
    <w:bookmarkEnd w:id="173"/>
    <w:p w14:paraId="6662C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74" w:name="u56b25f21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Haar 级联分类器、MediaPipe 姿态估计、图像变换（缩放 / 旋转）、图像叠加（Alpha 融合）、二维码识别（ZBar 库）。</w:t>
      </w:r>
    </w:p>
    <w:bookmarkEnd w:id="174"/>
    <w:p w14:paraId="32554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75" w:name="u9e173ca3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175"/>
    <w:p w14:paraId="2AD51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76" w:name="u128ee69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效果 1：人脸检测效果</w:t>
      </w:r>
    </w:p>
    <w:bookmarkEnd w:id="176"/>
    <w:p w14:paraId="3E586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77" w:name="u52eb8c3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用户选择“人脸检测”，程序通过 Haar 级联分类器识别图像中的人脸，用矩形框标记位置，输出检测到的人脸数量，理解特征分类器的目标定位原理。</w:t>
      </w:r>
    </w:p>
    <w:bookmarkEnd w:id="177"/>
    <w:p w14:paraId="776BB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78" w:name="u8aeb6f3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效果 2：虚拟帽子效果</w:t>
      </w:r>
    </w:p>
    <w:bookmarkEnd w:id="178"/>
    <w:p w14:paraId="7FC54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79" w:name="ue821a60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用户选择“虚拟帽子”，程序先检测人脸获取尺寸 / 位置，按比例调整帽子图像大小，通过 Alpha 通道将帽子叠加在人脸上方（略覆盖额头），实现“戴帽子”的AR效果。</w:t>
      </w:r>
    </w:p>
    <w:bookmarkEnd w:id="179"/>
    <w:p w14:paraId="70D2A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80" w:name="u6b97123a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效果 3：姿态估计与特效</w:t>
      </w:r>
    </w:p>
    <w:bookmarkEnd w:id="180"/>
    <w:p w14:paraId="078A5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81" w:name="u264eeeca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用户选择“姿态估计”，程序通过 MediaPipe 提取 468 个面部关键点，绘制网格展示姿态；选择“鼻环 / 墨镜特效”，程序根据鼻尖 / 眼部关键点坐标，精准绘制随姿态变化的特效。</w:t>
      </w:r>
    </w:p>
    <w:bookmarkEnd w:id="181"/>
    <w:p w14:paraId="27568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82" w:name="ub9ba5f9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效果 4：二维码贴纸效果</w:t>
      </w:r>
    </w:p>
    <w:bookmarkEnd w:id="182"/>
    <w:p w14:paraId="6ABAD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183" w:name="u2f991e62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用户选择“二维码贴纸”，程序通过 pyzbar 库识别图像中的二维码，获取位置与内容，按二维码尺寸的 1/2 调整贴纸大小，将贴纸叠加在二维码中心，实现识别触发AR特效的交互。</w:t>
      </w:r>
    </w:p>
    <w:p w14:paraId="3369B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cs="Times New Roman"/>
          <w:b/>
          <w:bCs/>
          <w:i w:val="0"/>
          <w:color w:val="000000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Times New Roman" w:eastAsia="宋体" w:cs="Times New Roman"/>
          <w:b/>
          <w:bCs/>
          <w:i w:val="0"/>
          <w:color w:val="000000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/>
          <w:b/>
          <w:bCs/>
          <w:i w:val="0"/>
          <w:color w:val="000000"/>
          <w:sz w:val="24"/>
          <w:szCs w:val="24"/>
          <w:lang w:val="en-US" w:eastAsia="zh-CN"/>
        </w:rPr>
        <w:t>实现效果</w:t>
      </w:r>
    </w:p>
    <w:p w14:paraId="233B5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84" w:name="u1a668e0f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（1）Haar级联</w:t>
      </w:r>
    </w:p>
    <w:bookmarkEnd w:id="184"/>
    <w:p w14:paraId="4892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85" w:name="u9cf0cd91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① 原始图像</w:t>
      </w:r>
    </w:p>
    <w:bookmarkEnd w:id="185"/>
    <w:p w14:paraId="37BA8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rPr>
          <w:rFonts w:ascii="宋体" w:eastAsia="宋体"/>
          <w:sz w:val="24"/>
          <w:szCs w:val="24"/>
        </w:rPr>
      </w:pPr>
      <w:bookmarkStart w:id="186" w:name="eS2eg"/>
      <w:bookmarkStart w:id="187" w:name="uedd78ab4"/>
      <w:r>
        <w:rPr>
          <w:rFonts w:ascii="宋体" w:eastAsia="宋体"/>
          <w:sz w:val="24"/>
          <w:szCs w:val="24"/>
        </w:rPr>
        <w:drawing>
          <wp:inline distT="0" distB="0" distL="0" distR="0">
            <wp:extent cx="4979670" cy="3445510"/>
            <wp:effectExtent l="0" t="0" r="11430" b="254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967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6"/>
      <w:bookmarkEnd w:id="187"/>
      <w:bookmarkStart w:id="188" w:name="ua8ee8c55"/>
    </w:p>
    <w:p w14:paraId="365B7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② 人脸检测</w:t>
      </w:r>
    </w:p>
    <w:bookmarkEnd w:id="188"/>
    <w:p w14:paraId="3BDD0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89" w:name="u4a1856e5"/>
      <w:bookmarkStart w:id="190" w:name="u91593401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29025"/>
            <wp:effectExtent l="0" t="0" r="17145" b="952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9"/>
    </w:p>
    <w:bookmarkEnd w:id="190"/>
    <w:p w14:paraId="338E5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91" w:name="u40d5ea3a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③ 虚拟帽子</w:t>
      </w:r>
    </w:p>
    <w:bookmarkEnd w:id="191"/>
    <w:p w14:paraId="711C6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92" w:name="ucc59d70f"/>
      <w:bookmarkStart w:id="193" w:name="ua8e26b84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2"/>
    </w:p>
    <w:bookmarkEnd w:id="193"/>
    <w:p w14:paraId="1CF53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94" w:name="u0af451b8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（2）MediaPipe</w:t>
      </w:r>
    </w:p>
    <w:bookmarkEnd w:id="194"/>
    <w:p w14:paraId="25AFC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95" w:name="u018346f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① 姿态估计</w:t>
      </w:r>
    </w:p>
    <w:bookmarkEnd w:id="195"/>
    <w:p w14:paraId="2D12D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96" w:name="u08cb2c3f"/>
      <w:bookmarkStart w:id="197" w:name="u08811278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6"/>
    </w:p>
    <w:bookmarkEnd w:id="197"/>
    <w:p w14:paraId="58B54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98" w:name="ud1184378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② 鼻环装饰</w:t>
      </w:r>
    </w:p>
    <w:bookmarkEnd w:id="198"/>
    <w:p w14:paraId="22D5A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199" w:name="u143caa9a"/>
      <w:bookmarkStart w:id="200" w:name="u47996575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"/>
    </w:p>
    <w:bookmarkEnd w:id="200"/>
    <w:p w14:paraId="66F83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201" w:name="u28afb002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③ 虚拟墨镜</w:t>
      </w:r>
    </w:p>
    <w:bookmarkEnd w:id="201"/>
    <w:p w14:paraId="6AADD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202" w:name="udb4a89ca"/>
      <w:bookmarkStart w:id="203" w:name="ub275d3ee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"/>
    </w:p>
    <w:bookmarkEnd w:id="203"/>
    <w:p w14:paraId="0CC2D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204" w:name="ue026a171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（3）二维码</w:t>
      </w:r>
    </w:p>
    <w:bookmarkEnd w:id="204"/>
    <w:p w14:paraId="662E9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205" w:name="u951d4cb4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① 原始图像</w:t>
      </w:r>
    </w:p>
    <w:bookmarkEnd w:id="205"/>
    <w:p w14:paraId="2875A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206" w:name="u5eeb3dfa"/>
      <w:bookmarkStart w:id="207" w:name="ueb48ac49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6"/>
    </w:p>
    <w:bookmarkEnd w:id="207"/>
    <w:p w14:paraId="2C811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208" w:name="u7563b47b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② 二维码贴纸</w:t>
      </w:r>
    </w:p>
    <w:bookmarkEnd w:id="208"/>
    <w:p w14:paraId="194A7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sz w:val="24"/>
          <w:szCs w:val="24"/>
        </w:rPr>
      </w:pPr>
      <w:bookmarkStart w:id="209" w:name="u75132fe5"/>
      <w:bookmarkStart w:id="210" w:name="u1bb34056"/>
      <w:r>
        <w:rPr>
          <w:rFonts w:ascii="宋体" w:eastAsia="宋体"/>
          <w:sz w:val="24"/>
          <w:szCs w:val="24"/>
        </w:rPr>
        <w:drawing>
          <wp:inline distT="0" distB="0" distL="0" distR="0">
            <wp:extent cx="5259705" cy="3639820"/>
            <wp:effectExtent l="0" t="0" r="17145" b="1778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9"/>
    </w:p>
    <w:bookmarkEnd w:id="183"/>
    <w:bookmarkEnd w:id="210"/>
    <w:p w14:paraId="451A0538">
      <w:pPr>
        <w:outlineLvl w:val="1"/>
        <w:rPr>
          <w:sz w:val="32"/>
          <w:szCs w:val="40"/>
        </w:rPr>
      </w:pPr>
      <w:bookmarkStart w:id="211" w:name="_Toc24386"/>
      <w:bookmarkStart w:id="212" w:name="ZaNKS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.8 主函数</w:t>
      </w:r>
      <w:bookmarkEnd w:id="211"/>
    </w:p>
    <w:bookmarkEnd w:id="212"/>
    <w:p w14:paraId="44D6E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213" w:name="ud8f1fd14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1、主函数设计目标</w:t>
      </w:r>
    </w:p>
    <w:bookmarkEnd w:id="213"/>
    <w:p w14:paraId="5408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214" w:name="uf18f5d5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作为“趣味图像处理与AR交互学习平台”项目的主程序入口，需承担系统初始化、模块调度、用户交互统筹及核心流程控制的职责，是连接各功能模块与用户操作的中枢，需确保所有功能需求中涉及的图像处理、交互操作等流程能有序执行。</w:t>
      </w:r>
    </w:p>
    <w:p w14:paraId="53188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2、总程序框架设计图</w:t>
      </w:r>
    </w:p>
    <w:p w14:paraId="71455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 w:val="0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 w:val="0"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59070" cy="2319655"/>
            <wp:effectExtent l="0" t="0" r="17780" b="4445"/>
            <wp:docPr id="9" name="图片 9" descr="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-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4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215" w:name="ue97fe20d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3、细节流程图（分模块展开）</w:t>
      </w:r>
    </w:p>
    <w:bookmarkEnd w:id="215"/>
    <w:p w14:paraId="76E71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216" w:name="u6fb2d822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（1）图像基础操作模块</w:t>
      </w:r>
    </w:p>
    <w:bookmarkEnd w:id="216"/>
    <w:p w14:paraId="6568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bookmarkStart w:id="217" w:name="OiTp3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59070" cy="3168650"/>
            <wp:effectExtent l="0" t="0" r="17780" b="12700"/>
            <wp:docPr id="10" name="图片 10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-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17"/>
    <w:p w14:paraId="228E30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218" w:name="u1965df82"/>
      <w:r>
        <w:rPr>
          <w:rFonts w:hint="eastAsia" w:ascii="宋体" w:hAnsi="Times New Roman" w:eastAsia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滤镜与增强处理模块</w:t>
      </w:r>
    </w:p>
    <w:p w14:paraId="5C60C4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59705" cy="3365500"/>
            <wp:effectExtent l="0" t="0" r="17145" b="6350"/>
            <wp:docPr id="11" name="图片 11" descr="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-3"/>
                    <pic:cNvPicPr>
                      <a:picLocks noChangeAspect="1"/>
                    </pic:cNvPicPr>
                  </pic:nvPicPr>
                  <pic:blipFill>
                    <a:blip r:embed="rId44"/>
                    <a:srcRect r="207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18"/>
    <w:p w14:paraId="3B17E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219" w:name="u0ce60eeb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（3）图像分割与背景处理模块</w:t>
      </w:r>
    </w:p>
    <w:bookmarkEnd w:id="219"/>
    <w:p w14:paraId="53A0A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bookmarkStart w:id="220" w:name="mT0Dt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64150" cy="5032375"/>
            <wp:effectExtent l="0" t="0" r="12700" b="15875"/>
            <wp:docPr id="26" name="图片 26" descr="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-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20"/>
    <w:p w14:paraId="58D6E1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221" w:name="u445b4bed"/>
      <w:r>
        <w:rPr>
          <w:rFonts w:hint="eastAsia" w:ascii="宋体" w:hAnsi="Times New Roman" w:eastAsia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宋体" w:hAnsi="Times New Roman" w:eastAsia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AR交互效果模块</w:t>
      </w:r>
      <w:bookmarkEnd w:id="221"/>
      <w:bookmarkStart w:id="222" w:name="lfsco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 xml:space="preserve"> </w:t>
      </w:r>
    </w:p>
    <w:p w14:paraId="245C49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67325" cy="2851150"/>
            <wp:effectExtent l="0" t="0" r="9525" b="6350"/>
            <wp:docPr id="13" name="图片 13" descr="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-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22"/>
    <w:p w14:paraId="775EFC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223" w:name="u7542f5be"/>
      <w:r>
        <w:rPr>
          <w:rFonts w:hint="eastAsia" w:ascii="宋体" w:hAnsi="Times New Roman" w:eastAsia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（5）</w:t>
      </w: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历史记录管理模块</w:t>
      </w:r>
    </w:p>
    <w:p w14:paraId="3DB0E0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64785" cy="2778760"/>
            <wp:effectExtent l="0" t="0" r="12065" b="2540"/>
            <wp:docPr id="14" name="图片 14" descr="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-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23"/>
    <w:p w14:paraId="28E4AD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224" w:name="u4f158b18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实时参数调整模块</w:t>
      </w:r>
      <w:bookmarkEnd w:id="224"/>
      <w:bookmarkStart w:id="225" w:name="Yv9KH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 xml:space="preserve"> </w:t>
      </w:r>
    </w:p>
    <w:p w14:paraId="7C603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 w:val="0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59070" cy="3536315"/>
            <wp:effectExtent l="0" t="0" r="17780" b="6985"/>
            <wp:docPr id="15" name="图片 15" descr="3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-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5"/>
    </w:p>
    <w:bookmarkEnd w:id="214"/>
    <w:p w14:paraId="5EA23F4B">
      <w:pPr>
        <w:outlineLvl w:val="0"/>
        <w:rPr>
          <w:sz w:val="36"/>
          <w:szCs w:val="44"/>
        </w:rPr>
      </w:pPr>
      <w:bookmarkStart w:id="226" w:name="_Toc557"/>
      <w:r>
        <w:rPr>
          <w:sz w:val="36"/>
          <w:szCs w:val="44"/>
        </w:rPr>
        <w:t>四、非功能需求</w:t>
      </w:r>
      <w:bookmarkEnd w:id="21"/>
      <w:bookmarkEnd w:id="226"/>
    </w:p>
    <w:p w14:paraId="498A98CD">
      <w:pPr>
        <w:outlineLvl w:val="1"/>
        <w:rPr>
          <w:sz w:val="32"/>
          <w:szCs w:val="40"/>
        </w:rPr>
      </w:pPr>
      <w:bookmarkStart w:id="227" w:name="_Toc139122866"/>
      <w:bookmarkStart w:id="228" w:name="_Toc28853"/>
      <w:r>
        <w:rPr>
          <w:sz w:val="32"/>
          <w:szCs w:val="40"/>
        </w:rPr>
        <w:t>4.1 性能需求</w:t>
      </w:r>
      <w:bookmarkEnd w:id="227"/>
      <w:bookmarkEnd w:id="228"/>
    </w:p>
    <w:p w14:paraId="167AF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229" w:name="u16379a9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响应速度：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基础滤镜（如灰度、反色）处理单张 1080P 图像的响应时间≤0.5秒；复杂算法（如分水岭分割、姿态估计）处理时间≤2秒，避免用户等待感。</w:t>
      </w:r>
    </w:p>
    <w:bookmarkEnd w:id="229"/>
    <w:p w14:paraId="44457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230" w:name="ubff7d857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兼容性：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支持常见图像分辨率（从320x240到4096x3072），处理不同尺寸图像时无拉伸变形或崩溃；兼容Windows、macOS主流操作系统。</w:t>
      </w:r>
    </w:p>
    <w:bookmarkEnd w:id="230"/>
    <w:p w14:paraId="55794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231" w:name="ued06b1d6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稳定性：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连续执行10次以上“滤镜切换 - 撤销 - 恢复”操作无异常；加载大尺寸图像（如4096x3072）时不出现内存溢出；长时间运行（≥1小时）无卡顿或崩溃。</w:t>
      </w:r>
    </w:p>
    <w:bookmarkEnd w:id="231"/>
    <w:p w14:paraId="7C0EA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232" w:name="u0f59b59a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交互流畅性：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滑动条调整亮度/对比度时，图像预览更新延迟≤0.1秒；标签页切换、按钮点击等 UI 操作响应时间≤0.2秒。</w:t>
      </w:r>
    </w:p>
    <w:bookmarkEnd w:id="232"/>
    <w:p w14:paraId="7F522A46">
      <w:pPr>
        <w:outlineLvl w:val="1"/>
        <w:rPr>
          <w:sz w:val="32"/>
          <w:szCs w:val="40"/>
        </w:rPr>
      </w:pPr>
      <w:bookmarkStart w:id="233" w:name="_Toc26929"/>
      <w:r>
        <w:rPr>
          <w:sz w:val="32"/>
          <w:szCs w:val="40"/>
        </w:rPr>
        <w:t>4.</w:t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t xml:space="preserve"> </w:t>
      </w:r>
      <w:r>
        <w:rPr>
          <w:rFonts w:hint="eastAsia"/>
          <w:sz w:val="32"/>
          <w:szCs w:val="40"/>
          <w:lang w:val="en-US" w:eastAsia="zh-CN"/>
        </w:rPr>
        <w:t>用户体验</w:t>
      </w:r>
      <w:r>
        <w:rPr>
          <w:sz w:val="32"/>
          <w:szCs w:val="40"/>
        </w:rPr>
        <w:t>需求</w:t>
      </w:r>
      <w:bookmarkEnd w:id="233"/>
    </w:p>
    <w:p w14:paraId="0847DCF1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界面简洁：</w:t>
      </w:r>
      <w:r>
        <w:rPr>
          <w:rFonts w:hint="eastAsia"/>
        </w:rPr>
        <w:t>交互界面采用清晰的菜单结构，功能分类明确，用户能够快速找到所需功能。</w:t>
      </w:r>
    </w:p>
    <w:p w14:paraId="252CA678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容错性：</w:t>
      </w:r>
      <w:r>
        <w:rPr>
          <w:rFonts w:hint="eastAsia"/>
        </w:rPr>
        <w:t>文件选择时自动过滤非图像格式（仅允许 *.png/.jpg/.bmp），防止无效输入导致崩溃。</w:t>
      </w:r>
    </w:p>
    <w:p w14:paraId="30EA29BD">
      <w:pPr>
        <w:outlineLvl w:val="1"/>
        <w:rPr>
          <w:rFonts w:hint="eastAsia"/>
        </w:rPr>
      </w:pPr>
      <w:bookmarkStart w:id="234" w:name="_Toc5555"/>
      <w:r>
        <w:rPr>
          <w:sz w:val="32"/>
          <w:szCs w:val="40"/>
        </w:rPr>
        <w:t>4.</w:t>
      </w:r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 xml:space="preserve"> </w:t>
      </w:r>
      <w:r>
        <w:rPr>
          <w:rFonts w:hint="eastAsia"/>
          <w:sz w:val="32"/>
          <w:szCs w:val="40"/>
          <w:lang w:val="en-US" w:eastAsia="zh-CN"/>
        </w:rPr>
        <w:t>可维护性</w:t>
      </w:r>
      <w:bookmarkEnd w:id="234"/>
    </w:p>
    <w:p w14:paraId="3B675E50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代码结构：</w:t>
      </w:r>
      <w:r>
        <w:rPr>
          <w:rFonts w:hint="eastAsia"/>
        </w:rPr>
        <w:t>采用模块化设计，各功能模块（如filters/、ar_effects/）独立封装，模块间通过明确接口通信（如main.py调用BasicFilters.grayscale()），便于单独修改或替换。</w:t>
      </w:r>
    </w:p>
    <w:p w14:paraId="2716F74E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扩展性：</w:t>
      </w:r>
      <w:r>
        <w:rPr>
          <w:rFonts w:hint="eastAsia"/>
        </w:rPr>
        <w:t>新增滤镜或 AR 特效时，只需在对应模块添加类方法，并在 UI 标签页绑定按钮，无需修改整体架构；资源文件（贴纸、背景）通过assets/文件夹统一管理，支持动态添加。</w:t>
      </w:r>
    </w:p>
    <w:p w14:paraId="631C26BB">
      <w:pPr>
        <w:outlineLvl w:val="1"/>
        <w:rPr>
          <w:rFonts w:hint="eastAsia"/>
        </w:rPr>
      </w:pPr>
      <w:bookmarkStart w:id="235" w:name="_Toc26550"/>
      <w:r>
        <w:rPr>
          <w:sz w:val="32"/>
          <w:szCs w:val="40"/>
        </w:rPr>
        <w:t>4.</w:t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t xml:space="preserve"> 可靠性需求</w:t>
      </w:r>
      <w:bookmarkEnd w:id="235"/>
    </w:p>
    <w:p w14:paraId="679E67B0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异常处理：</w:t>
      </w:r>
      <w:r>
        <w:rPr>
          <w:rFonts w:hint="eastAsia"/>
        </w:rPr>
        <w:t>对网络无依赖（全离线运行），针对图像加载失败、算法执行错误、文件读写异常等场景，通过try-except捕获并处理，确保程序不崩溃，同时提示具体错误原因（如 “无法读取图像文件，请检查路径”）。</w:t>
      </w:r>
    </w:p>
    <w:p w14:paraId="7B7589D4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数据一致性：</w:t>
      </w:r>
      <w:r>
        <w:rPr>
          <w:rFonts w:hint="eastAsia"/>
        </w:rPr>
        <w:t>历史记录与当前图像状态严格同步，撤销 / 恢复操作准确还原至对应步骤；保存的图像与预览效果完全一致，无颜色偏差或像素丢失。</w:t>
      </w:r>
    </w:p>
    <w:p w14:paraId="446EF9B8">
      <w:pPr>
        <w:outlineLvl w:val="0"/>
        <w:rPr>
          <w:sz w:val="36"/>
          <w:szCs w:val="44"/>
        </w:rPr>
      </w:pPr>
      <w:bookmarkStart w:id="236" w:name="_Toc139122870"/>
      <w:bookmarkStart w:id="237" w:name="_Toc24258"/>
      <w:r>
        <w:rPr>
          <w:sz w:val="36"/>
          <w:szCs w:val="44"/>
        </w:rPr>
        <w:t>五、项目总体设计</w:t>
      </w:r>
      <w:bookmarkEnd w:id="236"/>
      <w:bookmarkEnd w:id="237"/>
    </w:p>
    <w:p w14:paraId="19515B85">
      <w:pPr>
        <w:outlineLvl w:val="1"/>
        <w:rPr>
          <w:sz w:val="32"/>
          <w:szCs w:val="40"/>
        </w:rPr>
      </w:pPr>
      <w:bookmarkStart w:id="238" w:name="_Toc139122871"/>
      <w:bookmarkStart w:id="239" w:name="_Toc5969"/>
      <w:r>
        <w:rPr>
          <w:sz w:val="32"/>
          <w:szCs w:val="40"/>
        </w:rPr>
        <w:t>5.1 设计原则</w:t>
      </w:r>
      <w:bookmarkEnd w:id="238"/>
      <w:bookmarkEnd w:id="239"/>
    </w:p>
    <w:p w14:paraId="73791C3E">
      <w:pPr>
        <w:outlineLvl w:val="2"/>
        <w:rPr>
          <w:rFonts w:hint="eastAsia" w:eastAsia="宋体"/>
          <w:sz w:val="30"/>
          <w:szCs w:val="30"/>
          <w:lang w:val="en-US" w:eastAsia="zh-CN"/>
        </w:rPr>
      </w:pPr>
      <w:bookmarkStart w:id="240" w:name="_Toc9660"/>
      <w:r>
        <w:rPr>
          <w:rFonts w:hint="eastAsia"/>
          <w:sz w:val="30"/>
          <w:szCs w:val="30"/>
        </w:rPr>
        <w:t>5.1.1 模块化</w:t>
      </w:r>
      <w:r>
        <w:rPr>
          <w:rFonts w:hint="eastAsia"/>
          <w:sz w:val="30"/>
          <w:szCs w:val="30"/>
          <w:lang w:val="en-US" w:eastAsia="zh-CN"/>
        </w:rPr>
        <w:t>原则</w:t>
      </w:r>
      <w:bookmarkEnd w:id="240"/>
    </w:p>
    <w:p w14:paraId="20C9DEFC">
      <w:pPr>
        <w:ind w:firstLine="480" w:firstLineChars="200"/>
        <w:rPr>
          <w:rFonts w:hint="eastAsia"/>
        </w:rPr>
      </w:pPr>
      <w:r>
        <w:rPr>
          <w:rFonts w:hint="eastAsia"/>
        </w:rPr>
        <w:t>基础层：main.py（UI 交互）、assets/（资源）；</w:t>
      </w:r>
    </w:p>
    <w:p w14:paraId="775DE6F2">
      <w:pPr>
        <w:ind w:firstLine="480" w:firstLineChars="200"/>
        <w:rPr>
          <w:rFonts w:hint="eastAsia"/>
        </w:rPr>
      </w:pPr>
      <w:r>
        <w:rPr>
          <w:rFonts w:hint="eastAsia"/>
        </w:rPr>
        <w:t>功能层：filters/（滤镜）、segmentation/（分割）、ar_effects/（AR 效果）；</w:t>
      </w:r>
    </w:p>
    <w:p w14:paraId="5D51F77E">
      <w:pPr>
        <w:ind w:firstLine="480" w:firstLineChars="200"/>
        <w:rPr>
          <w:rFonts w:hint="eastAsia"/>
        </w:rPr>
      </w:pPr>
      <w:r>
        <w:rPr>
          <w:rFonts w:hint="eastAsia"/>
        </w:rPr>
        <w:t>保障层：历史记录管理（嵌入main.py）、异常处理（各模块内置）。</w:t>
      </w:r>
    </w:p>
    <w:p w14:paraId="4BC28958">
      <w:pPr>
        <w:ind w:firstLine="480" w:firstLineChars="200"/>
        <w:rPr>
          <w:rFonts w:hint="eastAsia"/>
        </w:rPr>
      </w:pPr>
      <w:r>
        <w:rPr>
          <w:rFonts w:hint="eastAsia"/>
        </w:rPr>
        <w:t>模块间通过明确接口通信（如main.py调用artistic_filters.edge_detection()），避免跨模块修改。</w:t>
      </w:r>
    </w:p>
    <w:p w14:paraId="437D9AEC">
      <w:pPr>
        <w:outlineLvl w:val="2"/>
        <w:rPr>
          <w:rFonts w:hint="eastAsia"/>
          <w:sz w:val="30"/>
          <w:szCs w:val="30"/>
        </w:rPr>
      </w:pPr>
      <w:bookmarkStart w:id="241" w:name="_Toc24226"/>
      <w:r>
        <w:rPr>
          <w:rFonts w:hint="eastAsia"/>
          <w:sz w:val="30"/>
          <w:szCs w:val="30"/>
        </w:rPr>
        <w:t>5.1.2 易操作性原则</w:t>
      </w:r>
      <w:bookmarkEnd w:id="241"/>
    </w:p>
    <w:p w14:paraId="29328F6D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最小操作路径：</w:t>
      </w:r>
      <w:r>
        <w:rPr>
          <w:rFonts w:hint="eastAsia"/>
        </w:rPr>
        <w:t>用户从 “加载图像” 到 “应用特效” 最多 3 步，减少操作成本；</w:t>
      </w:r>
    </w:p>
    <w:p w14:paraId="4C037F1D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可视化反馈：</w:t>
      </w:r>
      <w:r>
        <w:rPr>
          <w:rFonts w:hint="eastAsia"/>
        </w:rPr>
        <w:t>所有操作实时预览效果，避免 “盲操作”；</w:t>
      </w:r>
    </w:p>
    <w:p w14:paraId="364A9CBB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渐进式复杂度：</w:t>
      </w:r>
      <w:r>
        <w:rPr>
          <w:rFonts w:hint="eastAsia"/>
        </w:rPr>
        <w:t>基础功能（如灰度）放在首页，复杂功能（如分水岭分割）归类到次级标签页，降低新手门槛。</w:t>
      </w:r>
    </w:p>
    <w:p w14:paraId="2BCDDB1E">
      <w:pPr>
        <w:outlineLvl w:val="2"/>
        <w:rPr>
          <w:rFonts w:hint="eastAsia"/>
          <w:sz w:val="30"/>
          <w:szCs w:val="30"/>
        </w:rPr>
      </w:pPr>
      <w:bookmarkStart w:id="242" w:name="_Toc8749"/>
      <w:r>
        <w:rPr>
          <w:rFonts w:hint="eastAsia"/>
          <w:sz w:val="30"/>
          <w:szCs w:val="30"/>
        </w:rPr>
        <w:t>5.1.3 可扩展性原则</w:t>
      </w:r>
      <w:bookmarkEnd w:id="242"/>
    </w:p>
    <w:p w14:paraId="6ECE9ADD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接口标准化：</w:t>
      </w:r>
      <w:r>
        <w:rPr>
          <w:rFonts w:hint="eastAsia"/>
        </w:rPr>
        <w:t>所有滤镜 / 特效方法统一接收image参数并返回处理后图像，便于 UI 统一调用；</w:t>
      </w:r>
    </w:p>
    <w:p w14:paraId="693D5E49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资源松耦合：</w:t>
      </w:r>
      <w:r>
        <w:rPr>
          <w:rFonts w:hint="eastAsia"/>
        </w:rPr>
        <w:t>特效素材（帽子、墨镜）放在assets/stickers/，新增素材无需改代码；</w:t>
      </w:r>
    </w:p>
    <w:p w14:paraId="16148089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算法可替换：</w:t>
      </w:r>
      <w:r>
        <w:rPr>
          <w:rFonts w:hint="eastAsia"/>
        </w:rPr>
        <w:t>核心算法（如边缘检测）通过类方法封装，可随时替换为更优实现（如用深度学习模型替代 Canny）。</w:t>
      </w:r>
    </w:p>
    <w:p w14:paraId="42FCC1DE">
      <w:pPr>
        <w:outlineLvl w:val="1"/>
        <w:rPr>
          <w:sz w:val="32"/>
          <w:szCs w:val="40"/>
        </w:rPr>
      </w:pPr>
      <w:bookmarkStart w:id="243" w:name="_Toc31947"/>
      <w:r>
        <w:rPr>
          <w:sz w:val="32"/>
          <w:szCs w:val="40"/>
        </w:rPr>
        <w:t>5.</w:t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t xml:space="preserve"> </w:t>
      </w:r>
      <w:r>
        <w:rPr>
          <w:rFonts w:hint="eastAsia"/>
          <w:sz w:val="32"/>
          <w:szCs w:val="40"/>
          <w:lang w:val="en-US" w:eastAsia="zh-CN"/>
        </w:rPr>
        <w:t>设计总流程</w:t>
      </w:r>
      <w:bookmarkEnd w:id="243"/>
    </w:p>
    <w:p w14:paraId="5542B9E9">
      <w:pPr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趣味图像处理与AR交互学习平台的设计是融合图像处理算法、计算机视觉技术及用户交互体验的系统工程。总体设计流程图分为以下关键步骤：</w:t>
      </w:r>
    </w:p>
    <w:p w14:paraId="3399F64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7660"/>
            <wp:effectExtent l="0" t="0" r="2540" b="1524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EBF9">
      <w:pPr>
        <w:outlineLvl w:val="1"/>
        <w:rPr>
          <w:sz w:val="32"/>
          <w:szCs w:val="40"/>
        </w:rPr>
      </w:pPr>
      <w:bookmarkStart w:id="244" w:name="_Toc28006"/>
      <w:r>
        <w:rPr>
          <w:sz w:val="32"/>
          <w:szCs w:val="40"/>
        </w:rPr>
        <w:t>5.</w:t>
      </w:r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 xml:space="preserve"> </w:t>
      </w:r>
      <w:r>
        <w:rPr>
          <w:color w:val="000000" w:themeColor="text1"/>
          <w:sz w:val="32"/>
          <w:szCs w:val="40"/>
          <w14:textFill>
            <w14:solidFill>
              <w14:schemeClr w14:val="tx1"/>
            </w14:solidFill>
          </w14:textFill>
        </w:rPr>
        <w:t>总体可视化展示</w:t>
      </w:r>
      <w:bookmarkEnd w:id="244"/>
    </w:p>
    <w:p w14:paraId="033F4E7D">
      <w:pPr>
        <w:ind w:firstLine="420" w:firstLineChars="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系统架构采用 “分层 - 模块化” 设计，模块间关系如下：</w:t>
      </w:r>
    </w:p>
    <w:p w14:paraId="75173C82">
      <w:pPr>
        <w:pStyle w:val="23"/>
        <w:keepNext w:val="0"/>
        <w:keepLines w:val="0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50" w:line="360" w:lineRule="auto"/>
        <w:ind w:left="0"/>
        <w:jc w:val="left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245" w:name="M9W9U"/>
      <w:r>
        <w:rPr>
          <w:rFonts w:ascii="宋体" w:hAnsi="Courier New" w:eastAsia="宋体"/>
          <w:color w:val="000000"/>
          <w:sz w:val="20"/>
        </w:rPr>
        <w:t xml:space="preserve">[用户]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↓（操作输入/效果输出）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[UI交互层（main.py）]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↓（调用）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[功能模块层]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图像基础操作（加载/保存/历史）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滤镜处理（基础/艺术）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图像增强（模糊/锐化等）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背景处理（抠图/替换）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图像分割（边缘/分水岭等）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└─ AR效果（人脸/姿态/二维码）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↓（依赖）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[核心依赖层]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OpenCV（图像处理核心）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MediaPipe（姿态估计）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pyzbar（二维码识别）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└─ 其他库（NumPy、Pillow等）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↓（读取/存储）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[资源层（assets/）]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 stickers/（虚拟特效素材）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└─ backgrounds/（背景图像）  </w:t>
      </w:r>
      <w:bookmarkEnd w:id="245"/>
    </w:p>
    <w:sectPr>
      <w:headerReference r:id="rId5" w:type="default"/>
      <w:pgSz w:w="11906" w:h="16838"/>
      <w:pgMar w:top="1440" w:right="1800" w:bottom="1440" w:left="1800" w:header="1106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119B5">
    <w:pPr>
      <w:pStyle w:val="6"/>
      <w:pBdr>
        <w:bottom w:val="single" w:color="auto" w:sz="4" w:space="1"/>
      </w:pBdr>
      <w:jc w:val="center"/>
      <w:rPr>
        <w:sz w:val="21"/>
        <w:szCs w:val="32"/>
      </w:rPr>
    </w:pPr>
    <w:r>
      <w:rPr>
        <w:rFonts w:hint="eastAsia"/>
        <w:sz w:val="21"/>
        <w:szCs w:val="32"/>
        <w:lang w:val="en-US" w:eastAsia="zh-CN"/>
      </w:rPr>
      <w:t>趣味图像处理与AR交互学习平台</w:t>
    </w:r>
    <w:r>
      <w:rPr>
        <w:rFonts w:hint="eastAsia"/>
        <w:sz w:val="21"/>
        <w:szCs w:val="32"/>
      </w:rPr>
      <w:t>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1CA24"/>
    <w:multiLevelType w:val="singleLevel"/>
    <w:tmpl w:val="0011CA24"/>
    <w:lvl w:ilvl="0" w:tentative="0">
      <w:start w:val="6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EyYjgzMDk4YWRmMjMzNDkxOTU2Y2M3ZWEyZGI4NDYifQ=="/>
  </w:docVars>
  <w:rsids>
    <w:rsidRoot w:val="007B5319"/>
    <w:rsid w:val="00025408"/>
    <w:rsid w:val="00026AE5"/>
    <w:rsid w:val="0004143F"/>
    <w:rsid w:val="001C05FB"/>
    <w:rsid w:val="00205338"/>
    <w:rsid w:val="00337C69"/>
    <w:rsid w:val="004E385F"/>
    <w:rsid w:val="004F461E"/>
    <w:rsid w:val="005846EC"/>
    <w:rsid w:val="00593B70"/>
    <w:rsid w:val="00611B73"/>
    <w:rsid w:val="00742D18"/>
    <w:rsid w:val="00795587"/>
    <w:rsid w:val="007B5319"/>
    <w:rsid w:val="00813764"/>
    <w:rsid w:val="008963AD"/>
    <w:rsid w:val="008B57EA"/>
    <w:rsid w:val="008B6F0A"/>
    <w:rsid w:val="009039A2"/>
    <w:rsid w:val="00916FAF"/>
    <w:rsid w:val="009A4D12"/>
    <w:rsid w:val="00A0492E"/>
    <w:rsid w:val="00A22316"/>
    <w:rsid w:val="00A31EB2"/>
    <w:rsid w:val="00B613FA"/>
    <w:rsid w:val="00B62620"/>
    <w:rsid w:val="00C23667"/>
    <w:rsid w:val="00C37FBC"/>
    <w:rsid w:val="00C47BBD"/>
    <w:rsid w:val="00CA61A8"/>
    <w:rsid w:val="00CC1D06"/>
    <w:rsid w:val="00DA1DFF"/>
    <w:rsid w:val="00E266FB"/>
    <w:rsid w:val="00E461F3"/>
    <w:rsid w:val="00E77785"/>
    <w:rsid w:val="00E87A15"/>
    <w:rsid w:val="00EB35B8"/>
    <w:rsid w:val="00EF1FF1"/>
    <w:rsid w:val="00F56C3F"/>
    <w:rsid w:val="00F7139C"/>
    <w:rsid w:val="00FC695E"/>
    <w:rsid w:val="00FD78CF"/>
    <w:rsid w:val="01074F82"/>
    <w:rsid w:val="01A95E0E"/>
    <w:rsid w:val="022E0E1E"/>
    <w:rsid w:val="035E4919"/>
    <w:rsid w:val="045D1FD0"/>
    <w:rsid w:val="04610B65"/>
    <w:rsid w:val="049D6FEC"/>
    <w:rsid w:val="05392287"/>
    <w:rsid w:val="060560BD"/>
    <w:rsid w:val="070168AD"/>
    <w:rsid w:val="070E2AFA"/>
    <w:rsid w:val="07B8756D"/>
    <w:rsid w:val="07D478A0"/>
    <w:rsid w:val="08110F13"/>
    <w:rsid w:val="088D2A52"/>
    <w:rsid w:val="098668BF"/>
    <w:rsid w:val="09901168"/>
    <w:rsid w:val="09D947CF"/>
    <w:rsid w:val="0C5E0FFE"/>
    <w:rsid w:val="0CD351B5"/>
    <w:rsid w:val="0E5F5D30"/>
    <w:rsid w:val="0E623A30"/>
    <w:rsid w:val="0F0A3BA7"/>
    <w:rsid w:val="0F3620C2"/>
    <w:rsid w:val="0F64775C"/>
    <w:rsid w:val="0F8971C2"/>
    <w:rsid w:val="0FAA4F28"/>
    <w:rsid w:val="0FAC44BB"/>
    <w:rsid w:val="11AC7198"/>
    <w:rsid w:val="12A169DA"/>
    <w:rsid w:val="12B64AD5"/>
    <w:rsid w:val="12C27A9B"/>
    <w:rsid w:val="13557D80"/>
    <w:rsid w:val="145F6F6C"/>
    <w:rsid w:val="14DB3FB8"/>
    <w:rsid w:val="14DE4E22"/>
    <w:rsid w:val="166A1099"/>
    <w:rsid w:val="169042AA"/>
    <w:rsid w:val="17540E83"/>
    <w:rsid w:val="17BE684D"/>
    <w:rsid w:val="17D92B8E"/>
    <w:rsid w:val="191816E9"/>
    <w:rsid w:val="1B5B5EB7"/>
    <w:rsid w:val="1C3C450E"/>
    <w:rsid w:val="1CEE5F97"/>
    <w:rsid w:val="1D317D0B"/>
    <w:rsid w:val="1D7211C0"/>
    <w:rsid w:val="1E57271B"/>
    <w:rsid w:val="1ECB5ABE"/>
    <w:rsid w:val="1F2F40F4"/>
    <w:rsid w:val="1FA75DFE"/>
    <w:rsid w:val="1FB3382C"/>
    <w:rsid w:val="1FD56C6F"/>
    <w:rsid w:val="204909CB"/>
    <w:rsid w:val="207070D6"/>
    <w:rsid w:val="2107261C"/>
    <w:rsid w:val="212B4545"/>
    <w:rsid w:val="21910C81"/>
    <w:rsid w:val="228F53E5"/>
    <w:rsid w:val="230E4088"/>
    <w:rsid w:val="23AF7B70"/>
    <w:rsid w:val="23B8678A"/>
    <w:rsid w:val="23DF3922"/>
    <w:rsid w:val="24E436E6"/>
    <w:rsid w:val="25BD151C"/>
    <w:rsid w:val="2611603E"/>
    <w:rsid w:val="26963437"/>
    <w:rsid w:val="270C4509"/>
    <w:rsid w:val="27E104FD"/>
    <w:rsid w:val="27F51A4F"/>
    <w:rsid w:val="298B5D97"/>
    <w:rsid w:val="299A1E4A"/>
    <w:rsid w:val="2AE83B8F"/>
    <w:rsid w:val="2B075F1F"/>
    <w:rsid w:val="2E7E344C"/>
    <w:rsid w:val="2EB60653"/>
    <w:rsid w:val="2EDA19E5"/>
    <w:rsid w:val="2EE108A4"/>
    <w:rsid w:val="2F0A7768"/>
    <w:rsid w:val="2F1B0EC1"/>
    <w:rsid w:val="313746A9"/>
    <w:rsid w:val="316118F5"/>
    <w:rsid w:val="33786253"/>
    <w:rsid w:val="340D1B3C"/>
    <w:rsid w:val="34F46C38"/>
    <w:rsid w:val="35347ACA"/>
    <w:rsid w:val="35415AF5"/>
    <w:rsid w:val="35FE31C4"/>
    <w:rsid w:val="35FF0CF3"/>
    <w:rsid w:val="36293496"/>
    <w:rsid w:val="36FF0135"/>
    <w:rsid w:val="382A4E37"/>
    <w:rsid w:val="38820AEA"/>
    <w:rsid w:val="392E0C06"/>
    <w:rsid w:val="3A5A561E"/>
    <w:rsid w:val="3B5A5332"/>
    <w:rsid w:val="3BEE45C2"/>
    <w:rsid w:val="3C666A34"/>
    <w:rsid w:val="3CF149FC"/>
    <w:rsid w:val="3D276D03"/>
    <w:rsid w:val="3D3D1935"/>
    <w:rsid w:val="3E4E4C7B"/>
    <w:rsid w:val="3FA5347A"/>
    <w:rsid w:val="41385B55"/>
    <w:rsid w:val="434B59CA"/>
    <w:rsid w:val="443743F6"/>
    <w:rsid w:val="445F2B80"/>
    <w:rsid w:val="45F36465"/>
    <w:rsid w:val="46590CD3"/>
    <w:rsid w:val="475B3490"/>
    <w:rsid w:val="48082B37"/>
    <w:rsid w:val="482835E6"/>
    <w:rsid w:val="48AF745E"/>
    <w:rsid w:val="48EF5D2E"/>
    <w:rsid w:val="49642A67"/>
    <w:rsid w:val="49652C01"/>
    <w:rsid w:val="4ABE5E9F"/>
    <w:rsid w:val="4C4A14AC"/>
    <w:rsid w:val="4C70190C"/>
    <w:rsid w:val="4CE862F5"/>
    <w:rsid w:val="4D1B5A58"/>
    <w:rsid w:val="4DB16BD8"/>
    <w:rsid w:val="4F3E798C"/>
    <w:rsid w:val="4FAA71DE"/>
    <w:rsid w:val="50F439EC"/>
    <w:rsid w:val="529E71F0"/>
    <w:rsid w:val="53762B86"/>
    <w:rsid w:val="53AA7382"/>
    <w:rsid w:val="54040192"/>
    <w:rsid w:val="543609B9"/>
    <w:rsid w:val="548A0E4C"/>
    <w:rsid w:val="548F576B"/>
    <w:rsid w:val="54A47238"/>
    <w:rsid w:val="556A2B47"/>
    <w:rsid w:val="557D4431"/>
    <w:rsid w:val="57983501"/>
    <w:rsid w:val="580875C4"/>
    <w:rsid w:val="596B11AC"/>
    <w:rsid w:val="59757A22"/>
    <w:rsid w:val="5A83229B"/>
    <w:rsid w:val="5A851901"/>
    <w:rsid w:val="5AC46D76"/>
    <w:rsid w:val="5AF745AD"/>
    <w:rsid w:val="5B5B46DE"/>
    <w:rsid w:val="5B9B1B49"/>
    <w:rsid w:val="5C52377A"/>
    <w:rsid w:val="5C7629DD"/>
    <w:rsid w:val="5D3C530E"/>
    <w:rsid w:val="5DB05F92"/>
    <w:rsid w:val="5ED14C38"/>
    <w:rsid w:val="5EDC13ED"/>
    <w:rsid w:val="5F2B6F1B"/>
    <w:rsid w:val="60553A4E"/>
    <w:rsid w:val="61144A0A"/>
    <w:rsid w:val="62ED7408"/>
    <w:rsid w:val="63375CB0"/>
    <w:rsid w:val="64763B09"/>
    <w:rsid w:val="64F6539B"/>
    <w:rsid w:val="654B2B59"/>
    <w:rsid w:val="6580616B"/>
    <w:rsid w:val="65BD5D99"/>
    <w:rsid w:val="668A09CB"/>
    <w:rsid w:val="68FD6F4F"/>
    <w:rsid w:val="69097D86"/>
    <w:rsid w:val="69AE1F8B"/>
    <w:rsid w:val="6AC40738"/>
    <w:rsid w:val="6ADA504D"/>
    <w:rsid w:val="6AE824E5"/>
    <w:rsid w:val="6B1B370D"/>
    <w:rsid w:val="6C1D31AD"/>
    <w:rsid w:val="6D3845CD"/>
    <w:rsid w:val="6DAD7988"/>
    <w:rsid w:val="6E8D3F29"/>
    <w:rsid w:val="6F7F6FA2"/>
    <w:rsid w:val="6F9A709F"/>
    <w:rsid w:val="6FFD4D9E"/>
    <w:rsid w:val="72FC77E5"/>
    <w:rsid w:val="73841F21"/>
    <w:rsid w:val="73F2195D"/>
    <w:rsid w:val="73F76F74"/>
    <w:rsid w:val="74802027"/>
    <w:rsid w:val="75A30F2D"/>
    <w:rsid w:val="76645FED"/>
    <w:rsid w:val="79482EAC"/>
    <w:rsid w:val="799C4845"/>
    <w:rsid w:val="7A543053"/>
    <w:rsid w:val="7AA76657"/>
    <w:rsid w:val="7AAC4F5C"/>
    <w:rsid w:val="7BAB4A78"/>
    <w:rsid w:val="7C8B0794"/>
    <w:rsid w:val="7D557E4F"/>
    <w:rsid w:val="7DA2115B"/>
    <w:rsid w:val="7DB13D8B"/>
    <w:rsid w:val="7DBB36D3"/>
    <w:rsid w:val="7DEF6FA5"/>
    <w:rsid w:val="7E582D05"/>
    <w:rsid w:val="7E6C128B"/>
    <w:rsid w:val="7E8A174A"/>
    <w:rsid w:val="7EA36676"/>
    <w:rsid w:val="7EC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unhideWhenUsed/>
    <w:qFormat/>
    <w:uiPriority w:val="99"/>
  </w:style>
  <w:style w:type="table" w:styleId="11">
    <w:name w:val="Table Grid"/>
    <w:qFormat/>
    <w:uiPriority w:val="59"/>
    <w:pPr>
      <w:widowControl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paragraph" w:customStyle="1" w:styleId="15">
    <w:name w:val="融勤正文"/>
    <w:basedOn w:val="1"/>
    <w:link w:val="16"/>
    <w:qFormat/>
    <w:uiPriority w:val="0"/>
    <w:rPr>
      <w:rFonts w:cstheme="minorBidi"/>
      <w:szCs w:val="28"/>
      <w14:ligatures w14:val="standardContextual"/>
    </w:rPr>
  </w:style>
  <w:style w:type="character" w:customStyle="1" w:styleId="16">
    <w:name w:val="融勤正文 Char"/>
    <w:basedOn w:val="12"/>
    <w:link w:val="15"/>
    <w:qFormat/>
    <w:uiPriority w:val="0"/>
    <w:rPr>
      <w:rFonts w:ascii="Times New Roman" w:hAnsi="Times New Roman" w:eastAsia="宋体" w:cstheme="minorBidi"/>
      <w:sz w:val="24"/>
      <w:szCs w:val="28"/>
      <w14:ligatures w14:val="standardContextual"/>
    </w:rPr>
  </w:style>
  <w:style w:type="character" w:customStyle="1" w:styleId="17">
    <w:name w:val="融勤正文 字符"/>
    <w:basedOn w:val="12"/>
    <w:qFormat/>
    <w:uiPriority w:val="3"/>
    <w:rPr>
      <w:rFonts w:hint="default" w:ascii="Times New Roman" w:hAnsi="Times New Roman" w:eastAsia="宋体" w:cs="Times New Roman"/>
      <w:sz w:val="24"/>
    </w:rPr>
  </w:style>
  <w:style w:type="paragraph" w:customStyle="1" w:styleId="18">
    <w:name w:val="图片"/>
    <w:link w:val="19"/>
    <w:qFormat/>
    <w:uiPriority w:val="6"/>
    <w:pPr>
      <w:spacing w:line="360" w:lineRule="auto"/>
      <w:jc w:val="center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character" w:customStyle="1" w:styleId="19">
    <w:name w:val="图片 字符"/>
    <w:link w:val="18"/>
    <w:qFormat/>
    <w:uiPriority w:val="6"/>
    <w:rPr>
      <w:rFonts w:ascii="Times New Roman" w:hAnsi="Times New Roman" w:eastAsia="宋体" w:cs="Times New Roman"/>
      <w:kern w:val="2"/>
      <w:sz w:val="24"/>
      <w:szCs w:val="21"/>
    </w:rPr>
  </w:style>
  <w:style w:type="paragraph" w:customStyle="1" w:styleId="2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21">
    <w:name w:val="标题 1 字符"/>
    <w:basedOn w:val="1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2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23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2" Type="http://schemas.openxmlformats.org/officeDocument/2006/relationships/fontTable" Target="fontTable.xml"/><Relationship Id="rId51" Type="http://schemas.openxmlformats.org/officeDocument/2006/relationships/customXml" Target="../customXml/item1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9A307-35D4-4537-92FE-9778D1220D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3466</Words>
  <Characters>3836</Characters>
  <Lines>1</Lines>
  <Paragraphs>1</Paragraphs>
  <TotalTime>0</TotalTime>
  <ScaleCrop>false</ScaleCrop>
  <LinksUpToDate>false</LinksUpToDate>
  <CharactersWithSpaces>4061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2023-07-10T05:55:00Z</dcterms:created>
  <dc:creator>dell</dc:creator>
  <cp:lastModifiedBy>孙智慧</cp:lastModifiedBy>
  <dcterms:modified xsi:type="dcterms:W3CDTF">2025-08-22T01:42:13Z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17F83048114F44BAAE9AEFE8CD8DB5D2_12</vt:lpwstr>
  </property>
  <property fmtid="{D5CDD505-2E9C-101B-9397-08002B2CF9AE}" pid="4" name="KSOTemplateDocerSaveRecord">
    <vt:lpwstr>eyJoZGlkIjoiNTEyYjgzMDk4YWRmMjMzNDkxOTU2Y2M3ZWEyZGI4NDYiLCJ1c2VySWQiOiI0NTIxNjE0MDgifQ==</vt:lpwstr>
  </property>
</Properties>
</file>