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07F03" w:rsidRDefault="00B9123B">
      <w:pPr>
        <w:pStyle w:val="Heading"/>
      </w:pPr>
      <w:r>
        <w:t>Xuenan Wang</w:t>
      </w:r>
    </w:p>
    <w:p w:rsidR="00B07F03" w:rsidRDefault="00B9123B">
      <w:pPr>
        <w:pStyle w:val="Heading"/>
      </w:pPr>
      <w:r>
        <w:t>NetID: xw336</w:t>
      </w:r>
    </w:p>
    <w:p w:rsidR="00B07F03" w:rsidRDefault="00797566">
      <w:pPr>
        <w:pStyle w:val="Heading"/>
      </w:pPr>
      <w:r>
        <w:t>Email: roderick_wang@outlook.com</w:t>
      </w:r>
    </w:p>
    <w:p w:rsidR="00797566" w:rsidRPr="00797566" w:rsidRDefault="00797566" w:rsidP="00797566">
      <w:pPr>
        <w:pStyle w:val="Body2"/>
        <w:rPr>
          <w:rFonts w:eastAsiaTheme="minorEastAsia" w:hint="eastAsia"/>
        </w:rPr>
      </w:pPr>
    </w:p>
    <w:p w:rsidR="00B07F03" w:rsidRDefault="00B07F03">
      <w:pPr>
        <w:pStyle w:val="Heading"/>
      </w:pPr>
    </w:p>
    <w:p w:rsidR="00B07F03" w:rsidRDefault="00B9123B">
      <w:pPr>
        <w:pStyle w:val="a4"/>
      </w:pPr>
      <w:r>
        <w:t>CS 525 Homework 1</w:t>
      </w:r>
    </w:p>
    <w:p w:rsidR="00B07F03" w:rsidRDefault="00B07F03">
      <w:pPr>
        <w:pStyle w:val="Body"/>
      </w:pPr>
    </w:p>
    <w:p w:rsidR="00B07F03" w:rsidRDefault="00B9123B">
      <w:pPr>
        <w:pStyle w:val="2"/>
        <w:jc w:val="left"/>
      </w:pPr>
      <w:r>
        <w:t>Questions:</w:t>
      </w:r>
    </w:p>
    <w:p w:rsidR="00B07F03" w:rsidRDefault="00B9123B">
      <w:pPr>
        <w:pStyle w:val="Body2"/>
      </w:pPr>
      <w:r>
        <w:t xml:space="preserve">1. IF model will continually integrate input voltage no matter how small the input is and </w:t>
      </w:r>
      <w:proofErr w:type="gramStart"/>
      <w:r>
        <w:t>as long as</w:t>
      </w:r>
      <w:proofErr w:type="gramEnd"/>
      <w:r>
        <w:t xml:space="preserve"> input is there, the total voltage will approach infinity. LIF model will probably ignore a very small input because as the input integrate, the leaking part will set the voltage back to rest.</w:t>
      </w:r>
    </w:p>
    <w:p w:rsidR="00B07F03" w:rsidRDefault="00B9123B">
      <w:pPr>
        <w:pStyle w:val="Body2"/>
      </w:pPr>
      <w:r>
        <w:t>2. For a very large input, IF model will integrate voltage incredibly fast and approach infinity. And LIF model will integrate voltage as well but at a relative slow rate because of the leaking mechanism.</w:t>
      </w:r>
    </w:p>
    <w:p w:rsidR="00B07F03" w:rsidRDefault="00B9123B">
      <w:pPr>
        <w:pStyle w:val="Body2"/>
      </w:pPr>
      <w:r>
        <w:t xml:space="preserve">3. The most important limitation of LIF model is that this model is isolated and </w:t>
      </w:r>
      <w:proofErr w:type="spellStart"/>
      <w:r>
        <w:t>can not</w:t>
      </w:r>
      <w:proofErr w:type="spellEnd"/>
      <w:r>
        <w:t xml:space="preserve"> memorize any situation or history from other neuron, or even previous status of itself. And this will result in problems like some neurons </w:t>
      </w:r>
      <w:proofErr w:type="spellStart"/>
      <w:r>
        <w:t>can not</w:t>
      </w:r>
      <w:proofErr w:type="spellEnd"/>
      <w:r>
        <w:t xml:space="preserve"> be precisely modeled. For instance, there is a phenomenon call adaptation in regular-spiking neuron and it's a slow process that builds up over several spikes, since LIF model </w:t>
      </w:r>
      <w:proofErr w:type="spellStart"/>
      <w:r>
        <w:t>can not</w:t>
      </w:r>
      <w:proofErr w:type="spellEnd"/>
      <w:r>
        <w:t xml:space="preserve"> memorize previous spike, this adaptation </w:t>
      </w:r>
      <w:proofErr w:type="spellStart"/>
      <w:r>
        <w:t>can not</w:t>
      </w:r>
      <w:proofErr w:type="spellEnd"/>
      <w:r>
        <w:t xml:space="preserve"> be captured. Also, LIF model </w:t>
      </w:r>
      <w:proofErr w:type="spellStart"/>
      <w:r>
        <w:t>can not</w:t>
      </w:r>
      <w:proofErr w:type="spellEnd"/>
      <w:r>
        <w:t xml:space="preserve"> show the depolarization process after one spike.</w:t>
      </w:r>
    </w:p>
    <w:p w:rsidR="00B07F03" w:rsidRDefault="00B9123B">
      <w:pPr>
        <w:pStyle w:val="2"/>
        <w:jc w:val="left"/>
      </w:pPr>
      <w:r>
        <w:t>Programming:</w:t>
      </w:r>
    </w:p>
    <w:p w:rsidR="00B07F03" w:rsidRDefault="00797566">
      <w:pPr>
        <w:pStyle w:val="Body2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6311900</wp:posOffset>
            </wp:positionV>
            <wp:extent cx="3200400" cy="20986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f_neuron t=20 n=5  i=1.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986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9123B">
        <w:t>1.</w:t>
      </w: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9123B">
      <w:pPr>
        <w:pStyle w:val="Body2"/>
        <w:jc w:val="center"/>
      </w:pPr>
      <w:r>
        <w:t>Figure 1. Spike a LIF neuron with input of 1.2 and simulate time of 20</w:t>
      </w:r>
    </w:p>
    <w:p w:rsidR="00B07F03" w:rsidRDefault="00B9123B">
      <w:pPr>
        <w:pStyle w:val="Body2"/>
      </w:pPr>
      <w:r>
        <w:lastRenderedPageBreak/>
        <w:t>Figure 1 shows a clear spike behavior and a potential decay over time. The green line in figure 1 indicate the time where the neuron spike.</w:t>
      </w:r>
    </w:p>
    <w:p w:rsidR="00B07F03" w:rsidRDefault="00797566">
      <w:pPr>
        <w:pStyle w:val="Body2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1504950</wp:posOffset>
            </wp:positionV>
            <wp:extent cx="3200400" cy="2304952"/>
            <wp:effectExtent l="0" t="0" r="0" b="635"/>
            <wp:wrapSquare wrapText="bothSides" distT="152400" distB="152400" distL="152400" distR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if_fire_rate 0_12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049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9123B">
        <w:t>2.</w:t>
      </w: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  <w:jc w:val="center"/>
      </w:pPr>
    </w:p>
    <w:p w:rsidR="00B07F03" w:rsidRDefault="00B07F03">
      <w:pPr>
        <w:pStyle w:val="Body2"/>
        <w:jc w:val="center"/>
      </w:pPr>
    </w:p>
    <w:p w:rsidR="00B07F03" w:rsidRDefault="00B9123B">
      <w:pPr>
        <w:pStyle w:val="Body2"/>
        <w:jc w:val="center"/>
      </w:pPr>
      <w:r>
        <w:t xml:space="preserve">Figure 2. LIF neuron fire rate vs </w:t>
      </w:r>
      <w:proofErr w:type="gramStart"/>
      <w:r>
        <w:t>stimulate</w:t>
      </w:r>
      <w:proofErr w:type="gramEnd"/>
      <w:r>
        <w:t xml:space="preserve"> current</w:t>
      </w:r>
    </w:p>
    <w:p w:rsidR="00B07F03" w:rsidRDefault="00B9123B">
      <w:pPr>
        <w:pStyle w:val="Body2"/>
      </w:pPr>
      <w:r>
        <w:t>Figure 2 shows that as the stimulate current increase, the LIF neuron fire rate increase as well. However, when the stimulate current goes up to a certain value, the fire rate does not continue go up, as Figure 3 shows.</w:t>
      </w:r>
    </w:p>
    <w:p w:rsidR="00B07F03" w:rsidRDefault="00797566">
      <w:pPr>
        <w:pStyle w:val="Body2"/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5041900</wp:posOffset>
            </wp:positionV>
            <wp:extent cx="3200400" cy="2304952"/>
            <wp:effectExtent l="0" t="0" r="0" b="635"/>
            <wp:wrapSquare wrapText="bothSides" distT="152400" distB="152400" distL="152400" distR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f_fire_rate 0_3000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049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9123B">
        <w:t>3.</w:t>
      </w: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9123B">
      <w:pPr>
        <w:pStyle w:val="Body2"/>
        <w:jc w:val="center"/>
      </w:pPr>
      <w:r>
        <w:t>Figure 3. As stimulate current increase to a certain value, the fire rate does not continue increase</w:t>
      </w:r>
    </w:p>
    <w:p w:rsidR="00B07F03" w:rsidRDefault="00B9123B">
      <w:pPr>
        <w:pStyle w:val="Body2"/>
      </w:pPr>
      <w:r>
        <w:t xml:space="preserve">If continually increase the stimulate current, the fire rate does not go up. Because every neuron has a maximum fire speed and no matter how strong the stimulation is, neuron </w:t>
      </w:r>
      <w:proofErr w:type="spellStart"/>
      <w:r>
        <w:t>can not</w:t>
      </w:r>
      <w:proofErr w:type="spellEnd"/>
      <w:r>
        <w:t xml:space="preserve"> break this limit.</w:t>
      </w:r>
    </w:p>
    <w:p w:rsidR="00B07F03" w:rsidRDefault="00B07F03">
      <w:pPr>
        <w:pStyle w:val="Body2"/>
      </w:pPr>
    </w:p>
    <w:p w:rsidR="00B07F03" w:rsidRDefault="00B07F03">
      <w:pPr>
        <w:pStyle w:val="Body2"/>
        <w:rPr>
          <w:rFonts w:eastAsiaTheme="minorEastAsia" w:hint="eastAsia"/>
        </w:rPr>
      </w:pPr>
    </w:p>
    <w:p w:rsidR="00797566" w:rsidRPr="00797566" w:rsidRDefault="00797566">
      <w:pPr>
        <w:pStyle w:val="Body2"/>
        <w:rPr>
          <w:rFonts w:eastAsiaTheme="minorEastAsia" w:hint="eastAsia"/>
        </w:rPr>
      </w:pPr>
    </w:p>
    <w:p w:rsidR="00B07F03" w:rsidRDefault="00797566">
      <w:pPr>
        <w:pStyle w:val="Body2"/>
      </w:pPr>
      <w:r>
        <w:rPr>
          <w:noProof/>
        </w:rPr>
        <w:lastRenderedPageBreak/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806450</wp:posOffset>
            </wp:positionV>
            <wp:extent cx="3200400" cy="2258151"/>
            <wp:effectExtent l="0" t="0" r="0" b="8890"/>
            <wp:wrapSquare wrapText="bothSides" distT="152400" distB="152400" distL="152400" distR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chikevich_neuron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581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9123B">
        <w:t>4.</w:t>
      </w: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  <w:jc w:val="center"/>
      </w:pPr>
    </w:p>
    <w:p w:rsidR="00B07F03" w:rsidRDefault="00B9123B">
      <w:pPr>
        <w:pStyle w:val="Body2"/>
        <w:jc w:val="center"/>
      </w:pPr>
      <w:r>
        <w:t xml:space="preserve">Figure 4. Simulation of </w:t>
      </w:r>
      <w:proofErr w:type="spellStart"/>
      <w:r>
        <w:t>Ichikevich</w:t>
      </w:r>
      <w:proofErr w:type="spellEnd"/>
      <w:r>
        <w:t xml:space="preserve"> Neuron Model</w:t>
      </w:r>
    </w:p>
    <w:p w:rsidR="00B07F03" w:rsidRDefault="00797566">
      <w:pPr>
        <w:pStyle w:val="Body2"/>
      </w:pPr>
      <w:r>
        <w:rPr>
          <w:noProof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3676650</wp:posOffset>
            </wp:positionV>
            <wp:extent cx="3200400" cy="2258060"/>
            <wp:effectExtent l="0" t="0" r="0" b="889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odgkin-Huxley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58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9123B">
        <w:t>5.</w:t>
      </w: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  <w:bookmarkStart w:id="0" w:name="_GoBack"/>
      <w:bookmarkEnd w:id="0"/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07F03">
      <w:pPr>
        <w:pStyle w:val="Body2"/>
      </w:pPr>
    </w:p>
    <w:p w:rsidR="00B07F03" w:rsidRDefault="00B9123B">
      <w:pPr>
        <w:pStyle w:val="Body2"/>
        <w:jc w:val="center"/>
      </w:pPr>
      <w:r>
        <w:t>Figure 5. Simulation of Hodgkin-Huxley Neuron Model</w:t>
      </w:r>
    </w:p>
    <w:p w:rsidR="00797566" w:rsidRDefault="00797566" w:rsidP="00797566">
      <w:pPr>
        <w:pStyle w:val="2"/>
        <w:jc w:val="left"/>
      </w:pPr>
      <w:r w:rsidRPr="00797566">
        <w:rPr>
          <w:rFonts w:hint="eastAsia"/>
        </w:rPr>
        <w:t>Sour</w:t>
      </w:r>
      <w:r>
        <w:t>ce Code:</w:t>
      </w:r>
    </w:p>
    <w:p w:rsid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sectPr w:rsidR="00856C27">
          <w:footerReference w:type="default" r:id="rId12"/>
          <w:pgSz w:w="12240" w:h="15840"/>
          <w:pgMar w:top="1440" w:right="1440" w:bottom="1440" w:left="1440" w:header="720" w:footer="720" w:gutter="0"/>
          <w:cols w:space="720"/>
        </w:sect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import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numpy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as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np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import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matplotlib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pyplot</w:t>
      </w:r>
      <w:proofErr w:type="spellEnd"/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as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plt</w:t>
      </w:r>
      <w:proofErr w:type="spellEnd"/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from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scipy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import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integrate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from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random </w:t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import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import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math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class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zh-CN"/>
        </w:rPr>
        <w:t>LIF_Neuron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__</w:t>
      </w:r>
      <w:proofErr w:type="spell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init</w:t>
      </w:r>
      <w:proofErr w:type="spellEnd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_</w:t>
      </w:r>
      <w:proofErr w:type="gram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_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simulate_time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input_number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simulate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_time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simulate_time</w:t>
      </w:r>
      <w:proofErr w:type="spellEnd"/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_time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0.1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membrane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_potential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zeros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int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simulate_time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threshold</w:t>
      </w:r>
      <w:proofErr w:type="spellEnd"/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rest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_potential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initial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_potential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membrane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_resistance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membrane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_capacitance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time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_constant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membrane_capacitance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membrane_resistance</w:t>
      </w:r>
      <w:proofErr w:type="spellEnd"/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firing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_rate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potential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_difference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spike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_number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not_spike_amount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spike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_amount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fire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_rate_array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[]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total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_fire_rate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weight</w:t>
      </w:r>
      <w:proofErr w:type="spellEnd"/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[]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spike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_time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[]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for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in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range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input_number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random_weight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math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ceil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uniform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2000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1000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1000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weight</w:t>
      </w:r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append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random_weight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stimulate_</w:t>
      </w:r>
      <w:proofErr w:type="gram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neuron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stimulate_current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ctr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0.0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lastRenderedPageBreak/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spike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_amount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membrane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_potential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zeros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int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simulate_time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potential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_difference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for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in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range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len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membrane_potential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potential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_difference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(-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membrane_potential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]+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membrane_resistance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stimulate_current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           </w:t>
      </w:r>
      <w:r w:rsidRPr="00856C27">
        <w:rPr>
          <w:rFonts w:ascii="Courier New" w:hAnsi="Courier New" w:cs="Courier New"/>
          <w:color w:val="008000"/>
          <w:sz w:val="16"/>
          <w:szCs w:val="20"/>
          <w:highlight w:val="white"/>
          <w:lang w:eastAsia="zh-CN"/>
        </w:rPr>
        <w:t>#print("membrane_potential:</w:t>
      </w:r>
      <w:proofErr w:type="gramStart"/>
      <w:r w:rsidRPr="00856C27">
        <w:rPr>
          <w:rFonts w:ascii="Courier New" w:hAnsi="Courier New" w:cs="Courier New"/>
          <w:color w:val="008000"/>
          <w:sz w:val="16"/>
          <w:szCs w:val="20"/>
          <w:highlight w:val="white"/>
          <w:lang w:eastAsia="zh-CN"/>
        </w:rPr>
        <w:t>",</w:t>
      </w:r>
      <w:proofErr w:type="spellStart"/>
      <w:r w:rsidRPr="00856C27">
        <w:rPr>
          <w:rFonts w:ascii="Courier New" w:hAnsi="Courier New" w:cs="Courier New"/>
          <w:color w:val="008000"/>
          <w:sz w:val="16"/>
          <w:szCs w:val="20"/>
          <w:highlight w:val="white"/>
          <w:lang w:eastAsia="zh-CN"/>
        </w:rPr>
        <w:t>self</w:t>
      </w:r>
      <w:proofErr w:type="gramEnd"/>
      <w:r w:rsidRPr="00856C27">
        <w:rPr>
          <w:rFonts w:ascii="Courier New" w:hAnsi="Courier New" w:cs="Courier New"/>
          <w:color w:val="008000"/>
          <w:sz w:val="16"/>
          <w:szCs w:val="20"/>
          <w:highlight w:val="white"/>
          <w:lang w:eastAsia="zh-CN"/>
        </w:rPr>
        <w:t>.membrane_potential</w:t>
      </w:r>
      <w:proofErr w:type="spellEnd"/>
      <w:r w:rsidRPr="00856C27">
        <w:rPr>
          <w:rFonts w:ascii="Courier New" w:hAnsi="Courier New" w:cs="Courier New"/>
          <w:color w:val="00800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membrane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_potential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membrane_potential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]+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potential_difference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time_constant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d_time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if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membrane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_potential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&gt;=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threshold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spike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_time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append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len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membrane_potential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simulate_time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membrane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_potential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rest_potential</w:t>
      </w:r>
      <w:proofErr w:type="spellEnd"/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spike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_amount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return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math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ceil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spike_amount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simulate_time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1000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1000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plot_neuron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simulate_time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arange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simulate_time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plot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simulate_time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membrane_potential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xlabel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'Simulate Time (</w:t>
      </w:r>
      <w:proofErr w:type="spellStart"/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ms</w:t>
      </w:r>
      <w:proofErr w:type="spellEnd"/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)'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ylabel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'Membrane Potential (v)'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title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'LIF Neuron Model'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annotate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'Spike Behavior'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xy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spike_time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threshold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xytext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spike_time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threshold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arrowprops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dict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facecolor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'red'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shrink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0.05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axvline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x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spike_time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color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'g'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show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gramStart"/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print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'Spike rate for this input is '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spike_amount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simulate_time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       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calculate_fire_rate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simulate_time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arange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simulate_time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return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spike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_amount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simulate_time</w:t>
      </w:r>
      <w:proofErr w:type="spellEnd"/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class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zh-CN"/>
        </w:rPr>
        <w:t>Ichikevich_Neuron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__</w:t>
      </w:r>
      <w:proofErr w:type="spell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init</w:t>
      </w:r>
      <w:proofErr w:type="spellEnd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__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simulate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_time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1000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_time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0.5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param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_a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0.02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param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_b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0.2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param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_c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65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param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_d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8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lapp</w:t>
      </w:r>
      <w:proofErr w:type="spellEnd"/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tr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np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array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([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200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700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])//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d_time</w:t>
      </w:r>
      <w:proofErr w:type="spellEnd"/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</w:t>
      </w:r>
      <w:proofErr w:type="spellEnd"/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int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simulate_time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proofErr w:type="spellEnd"/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np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zeros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u</w:t>
      </w:r>
      <w:proofErr w:type="spellEnd"/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np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zeros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70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u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14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stimulate_neuron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for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in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np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arange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if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&gt;</w:t>
      </w:r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tr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proofErr w:type="gramEnd"/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and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&lt;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tr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l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lapp</w:t>
      </w:r>
      <w:proofErr w:type="spellEnd"/>
      <w:proofErr w:type="gramEnd"/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else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l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if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]&lt;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35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dv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0.04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]+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5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)*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]+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140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u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]+(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l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)*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d_time</w:t>
      </w:r>
      <w:proofErr w:type="spellEnd"/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du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param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_a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param_b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]-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u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u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u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]+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du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else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35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param_c</w:t>
      </w:r>
      <w:proofErr w:type="spellEnd"/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u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u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param_d</w:t>
      </w:r>
      <w:proofErr w:type="spellEnd"/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plot_neuron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tvec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np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arange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simulate_time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plot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tvec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'b'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label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'Voltage Trace'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xlabel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'Simulate Time'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ylabel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'Membrane Potential'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title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'</w:t>
      </w:r>
      <w:proofErr w:type="spellStart"/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Ichikevich</w:t>
      </w:r>
      <w:proofErr w:type="spellEnd"/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 xml:space="preserve"> Neuron Model'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show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class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zh-CN"/>
        </w:rPr>
        <w:t>HodgkinHuxley_</w:t>
      </w:r>
      <w:proofErr w:type="gramStart"/>
      <w:r w:rsidRPr="00856C27">
        <w:rPr>
          <w:rFonts w:ascii="Courier New" w:hAnsi="Courier New" w:cs="Courier New"/>
          <w:b/>
          <w:bCs/>
          <w:color w:val="000000"/>
          <w:sz w:val="16"/>
          <w:szCs w:val="20"/>
          <w:highlight w:val="white"/>
          <w:lang w:eastAsia="zh-CN"/>
        </w:rPr>
        <w:t>Neuron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__</w:t>
      </w:r>
      <w:proofErr w:type="spell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init</w:t>
      </w:r>
      <w:proofErr w:type="spellEnd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__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C_m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1.0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g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_Na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120.0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g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_K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36.0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g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_L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0.3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_Na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50.0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_K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77.0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_L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54.387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time</w:t>
      </w:r>
      <w:proofErr w:type="spellEnd"/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np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arange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0.0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450.0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0.01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alpha_</w:t>
      </w:r>
      <w:proofErr w:type="gram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m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return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0.1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40.0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proofErr w:type="gramStart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/(</w:t>
      </w:r>
      <w:proofErr w:type="gramEnd"/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1.0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math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exp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(-(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40.0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10.0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beta_</w:t>
      </w:r>
      <w:proofErr w:type="gram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m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return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4.0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math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exp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65.0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18.0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lastRenderedPageBreak/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alpha_</w:t>
      </w:r>
      <w:proofErr w:type="gram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h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return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0.07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math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exp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65.0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20.0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beta_</w:t>
      </w:r>
      <w:proofErr w:type="gram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h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return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1.0</w:t>
      </w:r>
      <w:proofErr w:type="gramStart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/(</w:t>
      </w:r>
      <w:proofErr w:type="gramEnd"/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1.0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math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exp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(-(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35.0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10.0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alpha_</w:t>
      </w:r>
      <w:proofErr w:type="gram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return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0.01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55.0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proofErr w:type="gramStart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/(</w:t>
      </w:r>
      <w:proofErr w:type="gramEnd"/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1.0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math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exp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(-(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55.0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10.0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beta_</w:t>
      </w:r>
      <w:proofErr w:type="gram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return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0.125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math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exp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65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80.0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I_</w:t>
      </w:r>
      <w:proofErr w:type="gram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Na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m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h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return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g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_Na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m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**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3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h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V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E_Na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I_</w:t>
      </w:r>
      <w:proofErr w:type="gram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K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n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return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g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_K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n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**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4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V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E_K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I_</w:t>
      </w:r>
      <w:proofErr w:type="gram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L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return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g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_L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V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E_L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I_</w:t>
      </w:r>
      <w:proofErr w:type="gram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inj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return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&gt;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100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&gt;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200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+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35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&gt;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300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35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*(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&gt;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400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@</w:t>
      </w:r>
      <w:proofErr w:type="spell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staticmethod</w:t>
      </w:r>
      <w:proofErr w:type="spellEnd"/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dALLdt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X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m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h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n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X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dVdt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_inj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I_Na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m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h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I_K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n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I_L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/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C_m</w:t>
      </w:r>
      <w:proofErr w:type="spellEnd"/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dmdt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alpha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_m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)*(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1.0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beta_m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)*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m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dhdt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alpha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_h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)*(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1.0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h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beta_h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)*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h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dndt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alpha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)*(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1.0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n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-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beta_n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)*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n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return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dVdt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dmdt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dhdt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dndt</w:t>
      </w:r>
      <w:proofErr w:type="spellEnd"/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def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FF00FF"/>
          <w:sz w:val="16"/>
          <w:szCs w:val="20"/>
          <w:highlight w:val="white"/>
          <w:lang w:eastAsia="zh-CN"/>
        </w:rPr>
        <w:t>stimulate_neuron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X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odeint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dALLdt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[-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65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0.05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0.6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0.32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args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,))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V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X</w:t>
      </w:r>
      <w:proofErr w:type="gramStart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[:,</w:t>
      </w:r>
      <w:proofErr w:type="gramEnd"/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0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m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X</w:t>
      </w:r>
      <w:proofErr w:type="gramStart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[:,</w:t>
      </w:r>
      <w:proofErr w:type="gramEnd"/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h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X</w:t>
      </w:r>
      <w:proofErr w:type="gramStart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[:,</w:t>
      </w:r>
      <w:proofErr w:type="gramEnd"/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2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n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X</w:t>
      </w:r>
      <w:proofErr w:type="gramStart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[:,</w:t>
      </w:r>
      <w:proofErr w:type="gramEnd"/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3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]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ina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_Na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m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h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ik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_K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n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il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_L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title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'Hodgkin-Huxley Neuron Model'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plot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self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V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'k'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ylabel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'Membrane Potential'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xlabel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'Simulate Time'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  <w:t xml:space="preserve">    </w:t>
      </w:r>
      <w:proofErr w:type="spellStart"/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plt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show</w:t>
      </w:r>
      <w:proofErr w:type="spellEnd"/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eastAsia="zh-CN"/>
        </w:rPr>
        <w:t>if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__name__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808080"/>
          <w:sz w:val="16"/>
          <w:szCs w:val="20"/>
          <w:highlight w:val="white"/>
          <w:lang w:eastAsia="zh-CN"/>
        </w:rPr>
        <w:t>"__main__"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8000"/>
          <w:sz w:val="16"/>
          <w:szCs w:val="20"/>
          <w:highlight w:val="white"/>
          <w:lang w:eastAsia="zh-CN"/>
        </w:rPr>
        <w:t>#</w:t>
      </w:r>
      <w:proofErr w:type="spellStart"/>
      <w:r w:rsidRPr="00856C27">
        <w:rPr>
          <w:rFonts w:ascii="Courier New" w:hAnsi="Courier New" w:cs="Courier New"/>
          <w:color w:val="008000"/>
          <w:sz w:val="16"/>
          <w:szCs w:val="20"/>
          <w:highlight w:val="white"/>
          <w:lang w:eastAsia="zh-CN"/>
        </w:rPr>
        <w:t>LIF_Neuron</w:t>
      </w:r>
      <w:proofErr w:type="spellEnd"/>
      <w:r w:rsidRPr="00856C27">
        <w:rPr>
          <w:rFonts w:ascii="Courier New" w:hAnsi="Courier New" w:cs="Courier New"/>
          <w:color w:val="008000"/>
          <w:sz w:val="16"/>
          <w:szCs w:val="20"/>
          <w:highlight w:val="white"/>
          <w:lang w:eastAsia="zh-CN"/>
        </w:rPr>
        <w:t xml:space="preserve"> Model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simulate_time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20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stimulation_number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5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stimulate_current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color w:val="FF0000"/>
          <w:sz w:val="16"/>
          <w:szCs w:val="20"/>
          <w:highlight w:val="white"/>
          <w:lang w:eastAsia="zh-CN"/>
        </w:rPr>
        <w:t>1.2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lif_neuron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LIF_</w:t>
      </w:r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Neuron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simulate_time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,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stimulation_number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lif_</w:t>
      </w:r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neuron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stimulate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_neuron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stimulate_current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lif_</w:t>
      </w:r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neuron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plot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_neuron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'''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ab/>
      </w:r>
      <w:proofErr w:type="spell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fire_rate</w:t>
      </w:r>
      <w:proofErr w:type="spellEnd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 xml:space="preserve"> = []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ab/>
        <w:t xml:space="preserve">for </w:t>
      </w:r>
      <w:proofErr w:type="spell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 xml:space="preserve"> in </w:t>
      </w:r>
      <w:proofErr w:type="gram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range(</w:t>
      </w:r>
      <w:proofErr w:type="gramEnd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0, 1500):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ab/>
        <w:t xml:space="preserve">    </w:t>
      </w:r>
      <w:proofErr w:type="spell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lif_neuron_new</w:t>
      </w:r>
      <w:proofErr w:type="spellEnd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 xml:space="preserve"> = </w:t>
      </w:r>
      <w:proofErr w:type="spell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LIF_</w:t>
      </w:r>
      <w:proofErr w:type="gram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Neuron</w:t>
      </w:r>
      <w:proofErr w:type="spellEnd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(</w:t>
      </w:r>
      <w:proofErr w:type="spellStart"/>
      <w:proofErr w:type="gramEnd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simulate_time</w:t>
      </w:r>
      <w:proofErr w:type="spellEnd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 xml:space="preserve">, </w:t>
      </w:r>
      <w:proofErr w:type="spell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stimulation_number</w:t>
      </w:r>
      <w:proofErr w:type="spellEnd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ab/>
        <w:t xml:space="preserve">    </w:t>
      </w:r>
      <w:proofErr w:type="spell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lif_neuron_</w:t>
      </w:r>
      <w:proofErr w:type="gram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new.stimulate</w:t>
      </w:r>
      <w:proofErr w:type="gramEnd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_neuron</w:t>
      </w:r>
      <w:proofErr w:type="spellEnd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(</w:t>
      </w:r>
      <w:proofErr w:type="spell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i</w:t>
      </w:r>
      <w:proofErr w:type="spellEnd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ab/>
        <w:t xml:space="preserve">    </w:t>
      </w:r>
      <w:proofErr w:type="spell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fire_</w:t>
      </w:r>
      <w:proofErr w:type="gram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rate.append</w:t>
      </w:r>
      <w:proofErr w:type="spellEnd"/>
      <w:proofErr w:type="gramEnd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(</w:t>
      </w:r>
      <w:proofErr w:type="spell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lif_neuron_new.calculate_fire_rate</w:t>
      </w:r>
      <w:proofErr w:type="spellEnd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())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 xml:space="preserve">    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plt.plot</w:t>
      </w:r>
      <w:proofErr w:type="spellEnd"/>
      <w:proofErr w:type="gramEnd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 xml:space="preserve">(range(0, 1500), </w:t>
      </w:r>
      <w:proofErr w:type="spell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fire_rate</w:t>
      </w:r>
      <w:proofErr w:type="spellEnd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plt.xlabel</w:t>
      </w:r>
      <w:proofErr w:type="spellEnd"/>
      <w:proofErr w:type="gramEnd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('Stimulate Current (A)')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plt.ylabel</w:t>
      </w:r>
      <w:proofErr w:type="spellEnd"/>
      <w:proofErr w:type="gramEnd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('LIF Neuron Fire Rate')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plt.title</w:t>
      </w:r>
      <w:proofErr w:type="spellEnd"/>
      <w:proofErr w:type="gramEnd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('Input - Fire Rate Relation')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ab/>
      </w:r>
      <w:proofErr w:type="spellStart"/>
      <w:proofErr w:type="gramStart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plt.show</w:t>
      </w:r>
      <w:proofErr w:type="spellEnd"/>
      <w:proofErr w:type="gramEnd"/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>()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FF8000"/>
          <w:sz w:val="16"/>
          <w:szCs w:val="20"/>
          <w:highlight w:val="white"/>
          <w:lang w:eastAsia="zh-CN"/>
        </w:rPr>
        <w:t xml:space="preserve">    '''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8000"/>
          <w:sz w:val="16"/>
          <w:szCs w:val="20"/>
          <w:highlight w:val="white"/>
          <w:lang w:eastAsia="zh-CN"/>
        </w:rPr>
        <w:t>#</w:t>
      </w:r>
      <w:proofErr w:type="spellStart"/>
      <w:r w:rsidRPr="00856C27">
        <w:rPr>
          <w:rFonts w:ascii="Courier New" w:hAnsi="Courier New" w:cs="Courier New"/>
          <w:color w:val="008000"/>
          <w:sz w:val="16"/>
          <w:szCs w:val="20"/>
          <w:highlight w:val="white"/>
          <w:lang w:eastAsia="zh-CN"/>
        </w:rPr>
        <w:t>Ichikevich</w:t>
      </w:r>
      <w:proofErr w:type="spellEnd"/>
      <w:r w:rsidRPr="00856C27">
        <w:rPr>
          <w:rFonts w:ascii="Courier New" w:hAnsi="Courier New" w:cs="Courier New"/>
          <w:color w:val="008000"/>
          <w:sz w:val="16"/>
          <w:szCs w:val="20"/>
          <w:highlight w:val="white"/>
          <w:lang w:eastAsia="zh-CN"/>
        </w:rPr>
        <w:t xml:space="preserve"> Neuron Model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ichikevich_neuron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Ichikevich_</w:t>
      </w:r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Neuron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ichikevich_</w:t>
      </w:r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neuron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stimulate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_neuron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ichikevich_</w:t>
      </w:r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neuron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plot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_neuron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()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ab/>
      </w:r>
      <w:r w:rsidRPr="00856C27">
        <w:rPr>
          <w:rFonts w:ascii="Courier New" w:hAnsi="Courier New" w:cs="Courier New"/>
          <w:color w:val="008000"/>
          <w:sz w:val="16"/>
          <w:szCs w:val="20"/>
          <w:highlight w:val="white"/>
          <w:lang w:eastAsia="zh-CN"/>
        </w:rPr>
        <w:t>#Hodgkin-Huxley Neuron Model</w:t>
      </w:r>
    </w:p>
    <w:p w:rsidR="00856C27" w:rsidRPr="00856C27" w:rsidRDefault="00856C27" w:rsidP="00856C2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  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hodgkin_huxley</w:t>
      </w:r>
      <w:proofErr w:type="spell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=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 xml:space="preserve">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HodgkinHuxley_</w:t>
      </w:r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  <w:lang w:eastAsia="zh-CN"/>
        </w:rPr>
        <w:t>Neuron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(</w:t>
      </w:r>
      <w:proofErr w:type="gram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eastAsia="zh-CN"/>
        </w:rPr>
        <w:t>)</w:t>
      </w:r>
    </w:p>
    <w:p w:rsidR="00856C27" w:rsidRPr="00856C27" w:rsidRDefault="00856C27" w:rsidP="00856C27">
      <w:pPr>
        <w:pStyle w:val="Body2"/>
        <w:rPr>
          <w:rFonts w:eastAsiaTheme="minorEastAsia" w:hint="eastAsia"/>
          <w:sz w:val="21"/>
        </w:rPr>
        <w:sectPr w:rsidR="00856C27" w:rsidRPr="00856C27" w:rsidSect="00856C27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spell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</w:rPr>
        <w:t>hodgkin_</w:t>
      </w:r>
      <w:proofErr w:type="gramStart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</w:rPr>
        <w:t>huxley</w:t>
      </w:r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856C27">
        <w:rPr>
          <w:rFonts w:ascii="Courier New" w:hAnsi="Courier New" w:cs="Courier New"/>
          <w:color w:val="000000"/>
          <w:sz w:val="16"/>
          <w:szCs w:val="20"/>
          <w:highlight w:val="white"/>
        </w:rPr>
        <w:t>stimulate</w:t>
      </w:r>
      <w:proofErr w:type="gramEnd"/>
      <w:r w:rsidRPr="00856C27">
        <w:rPr>
          <w:rFonts w:ascii="Courier New" w:hAnsi="Courier New" w:cs="Courier New"/>
          <w:color w:val="000000"/>
          <w:sz w:val="16"/>
          <w:szCs w:val="20"/>
          <w:highlight w:val="white"/>
        </w:rPr>
        <w:t>_neuron</w:t>
      </w:r>
      <w:proofErr w:type="spellEnd"/>
      <w:r w:rsidRPr="00856C27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()</w:t>
      </w:r>
    </w:p>
    <w:p w:rsidR="00856C27" w:rsidRDefault="00856C27" w:rsidP="00797566">
      <w:pPr>
        <w:pStyle w:val="Body2"/>
        <w:rPr>
          <w:rFonts w:eastAsiaTheme="minorEastAsia" w:hint="eastAsia"/>
          <w:sz w:val="21"/>
        </w:rPr>
        <w:sectPr w:rsidR="00856C27" w:rsidSect="00797566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797566" w:rsidRPr="00797566" w:rsidRDefault="00797566" w:rsidP="00797566">
      <w:pPr>
        <w:pStyle w:val="Body2"/>
        <w:rPr>
          <w:rFonts w:eastAsiaTheme="minorEastAsia" w:hint="eastAsia"/>
          <w:sz w:val="21"/>
        </w:rPr>
      </w:pPr>
    </w:p>
    <w:sectPr w:rsidR="00797566" w:rsidRPr="00797566" w:rsidSect="00797566">
      <w:type w:val="continuous"/>
      <w:pgSz w:w="12240" w:h="15840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493" w:rsidRDefault="00214493">
      <w:r>
        <w:separator/>
      </w:r>
    </w:p>
  </w:endnote>
  <w:endnote w:type="continuationSeparator" w:id="0">
    <w:p w:rsidR="00214493" w:rsidRDefault="00214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">
    <w:altName w:val="Baskerville Old Face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skerville SemiBold">
    <w:altName w:val="Baskerville Old Face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F03" w:rsidRDefault="00B9123B">
    <w:pPr>
      <w:pStyle w:val="HeaderFooter"/>
      <w:tabs>
        <w:tab w:val="clear" w:pos="9020"/>
        <w:tab w:val="center" w:pos="4680"/>
        <w:tab w:val="right" w:pos="9360"/>
      </w:tabs>
    </w:pPr>
    <w:r>
      <w:t>CS 525 Homework-1</w:t>
    </w:r>
    <w:r>
      <w:tab/>
      <w:t>Xuenan wang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493" w:rsidRDefault="00214493">
      <w:r>
        <w:separator/>
      </w:r>
    </w:p>
  </w:footnote>
  <w:footnote w:type="continuationSeparator" w:id="0">
    <w:p w:rsidR="00214493" w:rsidRDefault="00214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zMTA1NzK1MLG0MLNU0lEKTi0uzszPAykwrgUA5BdHZywAAAA="/>
  </w:docVars>
  <w:rsids>
    <w:rsidRoot w:val="00B07F03"/>
    <w:rsid w:val="00214493"/>
    <w:rsid w:val="00782C9E"/>
    <w:rsid w:val="00797566"/>
    <w:rsid w:val="00856C27"/>
    <w:rsid w:val="00B07F03"/>
    <w:rsid w:val="00B9123B"/>
    <w:rsid w:val="00E1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661B96-571A-426E-AE9A-0FC475C0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next w:val="Body2"/>
    <w:uiPriority w:val="9"/>
    <w:unhideWhenUsed/>
    <w:qFormat/>
    <w:pPr>
      <w:keepNext/>
      <w:spacing w:after="160"/>
      <w:jc w:val="center"/>
      <w:outlineLvl w:val="1"/>
    </w:pPr>
    <w:rPr>
      <w:rFonts w:ascii="Baskerville" w:eastAsia="Arial Unicode MS" w:hAnsi="Baskerville" w:cs="Arial Unicode MS"/>
      <w:color w:val="5A5754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eastAsia="Arial Unicode MS" w:hAnsi="Baskerville" w:cs="Arial Unicode MS"/>
      <w:caps/>
      <w:color w:val="000000"/>
    </w:rPr>
  </w:style>
  <w:style w:type="paragraph" w:customStyle="1" w:styleId="Heading">
    <w:name w:val="Heading"/>
    <w:next w:val="Body2"/>
    <w:pPr>
      <w:spacing w:line="312" w:lineRule="auto"/>
      <w:outlineLvl w:val="0"/>
    </w:pPr>
    <w:rPr>
      <w:rFonts w:ascii="Baskerville" w:eastAsia="Arial Unicode MS" w:hAnsi="Baskerville" w:cs="Arial Unicode MS"/>
      <w:color w:val="000000"/>
      <w:sz w:val="26"/>
      <w:szCs w:val="26"/>
    </w:rPr>
  </w:style>
  <w:style w:type="paragraph" w:customStyle="1" w:styleId="Body2">
    <w:name w:val="Body 2"/>
    <w:pPr>
      <w:spacing w:after="80" w:line="288" w:lineRule="auto"/>
    </w:pPr>
    <w:rPr>
      <w:rFonts w:ascii="Baskerville" w:eastAsia="Arial Unicode MS" w:hAnsi="Baskerville" w:cs="Arial Unicode MS"/>
      <w:color w:val="434343"/>
      <w:sz w:val="24"/>
      <w:szCs w:val="24"/>
    </w:rPr>
  </w:style>
  <w:style w:type="paragraph" w:styleId="a4">
    <w:name w:val="Subtitle"/>
    <w:next w:val="Body2"/>
    <w:uiPriority w:val="11"/>
    <w:qFormat/>
    <w:pPr>
      <w:jc w:val="center"/>
    </w:pPr>
    <w:rPr>
      <w:rFonts w:ascii="Baskerville" w:eastAsia="Arial Unicode MS" w:hAnsi="Baskerville" w:cs="Arial Unicode MS"/>
      <w:color w:val="DC5921"/>
      <w:spacing w:val="6"/>
      <w:sz w:val="64"/>
      <w:szCs w:val="64"/>
    </w:rPr>
  </w:style>
  <w:style w:type="paragraph" w:customStyle="1" w:styleId="Body">
    <w:name w:val="Body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82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2C9E"/>
    <w:rPr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782C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2C9E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黑体"/>
        <a:cs typeface="Baskerville"/>
      </a:majorFont>
      <a:minorFont>
        <a:latin typeface="Baskerville SemiBold"/>
        <a:ea typeface="宋体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DB8C7-58A9-429A-ACB6-F1DBFC996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1036</Words>
  <Characters>7280</Characters>
  <Application>Microsoft Office Word</Application>
  <DocSecurity>0</DocSecurity>
  <Lines>404</Lines>
  <Paragraphs>230</Paragraphs>
  <ScaleCrop>false</ScaleCrop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Xuenan Wang</cp:lastModifiedBy>
  <cp:revision>4</cp:revision>
  <dcterms:created xsi:type="dcterms:W3CDTF">2019-02-26T07:42:00Z</dcterms:created>
  <dcterms:modified xsi:type="dcterms:W3CDTF">2019-02-26T17:58:00Z</dcterms:modified>
</cp:coreProperties>
</file>