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0"/>
          <w:szCs w:val="22"/>
        </w:rPr>
      </w:pPr>
      <w:r>
        <w:rPr>
          <w:rFonts w:hint="default" w:ascii="Times New Roman" w:hAnsi="Times New Roman" w:eastAsia="宋体" w:cs="Times New Roman"/>
          <w:color w:val="000000"/>
          <w:kern w:val="0"/>
          <w:sz w:val="28"/>
          <w:szCs w:val="28"/>
          <w:lang w:val="en-US" w:eastAsia="zh-CN" w:bidi="ar"/>
        </w:rPr>
        <w:t xml:space="preserve">License: </w:t>
      </w:r>
    </w:p>
    <w:p>
      <w:pPr>
        <w:keepNext w:val="0"/>
        <w:keepLines w:val="0"/>
        <w:widowControl/>
        <w:suppressLineNumbers w:val="0"/>
        <w:jc w:val="left"/>
        <w:rPr>
          <w:sz w:val="24"/>
          <w:szCs w:val="24"/>
        </w:rPr>
      </w:pPr>
      <w:r>
        <w:rPr>
          <w:rFonts w:hint="default" w:ascii="Times New Roman" w:hAnsi="Times New Roman" w:eastAsia="宋体" w:cs="Times New Roman"/>
          <w:color w:val="000000"/>
          <w:kern w:val="0"/>
          <w:sz w:val="24"/>
          <w:szCs w:val="24"/>
          <w:lang w:val="en-US" w:eastAsia="zh-CN" w:bidi="ar"/>
        </w:rPr>
        <w:t xml:space="preserve">The license of Gurobi </w:t>
      </w:r>
      <w:r>
        <w:rPr>
          <w:rFonts w:hint="eastAsia" w:ascii="Times New Roman" w:hAnsi="Times New Roman" w:eastAsia="宋体" w:cs="Times New Roman"/>
          <w:color w:val="000000"/>
          <w:kern w:val="0"/>
          <w:sz w:val="24"/>
          <w:szCs w:val="24"/>
          <w:lang w:val="en-US" w:eastAsia="zh-CN" w:bidi="ar"/>
        </w:rPr>
        <w:t>10.0.3</w:t>
      </w:r>
      <w:r>
        <w:rPr>
          <w:rFonts w:hint="default" w:ascii="Times New Roman" w:hAnsi="Times New Roman" w:eastAsia="宋体" w:cs="Times New Roman"/>
          <w:color w:val="000000"/>
          <w:kern w:val="0"/>
          <w:sz w:val="24"/>
          <w:szCs w:val="24"/>
          <w:lang w:val="en-US" w:eastAsia="zh-CN" w:bidi="ar"/>
        </w:rPr>
        <w:t xml:space="preserve"> can be downloaded at the official website of Gurobi: </w:t>
      </w:r>
    </w:p>
    <w:p>
      <w:pPr>
        <w:keepNext w:val="0"/>
        <w:keepLines w:val="0"/>
        <w:widowControl/>
        <w:suppressLineNumbers w:val="0"/>
        <w:jc w:val="left"/>
        <w:rPr>
          <w:rFonts w:hint="default"/>
          <w:sz w:val="24"/>
          <w:szCs w:val="24"/>
          <w:lang w:val="en-US"/>
        </w:rPr>
      </w:pPr>
      <w:r>
        <w:rPr>
          <w:rFonts w:hint="default" w:ascii="Times New Roman" w:hAnsi="Times New Roman" w:eastAsia="宋体" w:cs="Times New Roman"/>
          <w:color w:val="000000"/>
          <w:kern w:val="0"/>
          <w:sz w:val="24"/>
          <w:szCs w:val="24"/>
          <w:lang w:val="en-US" w:eastAsia="zh-CN" w:bidi="ar"/>
        </w:rPr>
        <w:t>https://www.gurobi.com/</w:t>
      </w:r>
    </w:p>
    <w:p>
      <w:pPr>
        <w:rPr>
          <w:sz w:val="20"/>
          <w:szCs w:val="22"/>
        </w:rPr>
      </w:pP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eastAsia" w:ascii="Times New Roman" w:hAnsi="Times New Roman" w:eastAsia="宋体" w:cs="Times New Roman"/>
          <w:color w:val="000000"/>
          <w:kern w:val="0"/>
          <w:sz w:val="28"/>
          <w:szCs w:val="28"/>
          <w:lang w:val="en-US" w:eastAsia="zh-CN" w:bidi="ar"/>
        </w:rPr>
        <w:t>Summary of the functions:</w:t>
      </w:r>
    </w:p>
    <w:p>
      <w:pPr>
        <w:rPr>
          <w:rFonts w:hint="default"/>
          <w:sz w:val="20"/>
          <w:szCs w:val="22"/>
          <w:lang w:val="en-US" w:eastAsia="zh-CN"/>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output_args ] = StartfunctionUFL(m,n,option)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the main function, including three options, each of which calls a different function.</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c,f,c1,mn,data ] = GenerateUFL(m,n)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This function is used to randomly generate UFL instances. Our 100 UFL instances are generated using this function. Since random instances have already been generated, you can directly access them in the data folder.</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v1,u1,obj1,objboundUFL,timeUFL,result ] = NetworkGurobi(m,n,c,f)</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constructs a network for the UFL problem and calculates its optimal solution.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AdjustmentCostTotalPer,DiffNumberPer,cfinal,ufinal,ffinal,vfinal,FVAL ] = InvCostAdjUFL(m,n,dataread)</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solve the inverse UFL game, where [l, u] = [v*, v*].</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AdjustmentCostTotalPer,DiffNumberPer,cfinal,ufinal,ffinal,vfinal,FVAL ] = InvCostAdjUFLRange(m,n,dataread)</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solve the inverse UFL game, where [l, u] = [0.95v*, 1.05v*].</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table4, table5 ] = FinalResultUFL</w:t>
      </w:r>
    </w:p>
    <w:p>
      <w:pPr>
        <w:keepNext w:val="0"/>
        <w:keepLines w:val="0"/>
        <w:widowControl/>
        <w:numPr>
          <w:ilvl w:val="0"/>
          <w:numId w:val="0"/>
        </w:numPr>
        <w:suppressLineNumbers w:val="0"/>
        <w:jc w:val="left"/>
        <w:rPr>
          <w:rFonts w:hint="eastAsia"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compute statistical metrics for the results of 100 instances, which are the results presented in Table 4 and Table 5 in the paper.</w:t>
      </w:r>
    </w:p>
    <w:p>
      <w:pPr>
        <w:rPr>
          <w:rFonts w:hint="eastAsia"/>
          <w:sz w:val="20"/>
          <w:szCs w:val="22"/>
        </w:rPr>
      </w:pPr>
    </w:p>
    <w:p>
      <w:pPr>
        <w:keepNext w:val="0"/>
        <w:keepLines w:val="0"/>
        <w:widowControl/>
        <w:suppressLineNumbers w:val="0"/>
        <w:jc w:val="left"/>
        <w:rPr>
          <w:rFonts w:hint="eastAsia"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 xml:space="preserve">Code instructions: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To run the code smoothly and correctly, please set the variables in the file “</w:t>
      </w:r>
      <w:r>
        <w:rPr>
          <w:rFonts w:hint="eastAsia" w:ascii="Times New Roman" w:hAnsi="Times New Roman" w:eastAsia="宋体" w:cs="Times New Roman"/>
          <w:color w:val="000000"/>
          <w:kern w:val="0"/>
          <w:sz w:val="24"/>
          <w:szCs w:val="24"/>
          <w:lang w:val="en-US" w:eastAsia="zh-CN" w:bidi="ar"/>
        </w:rPr>
        <w:t>UFL</w:t>
      </w:r>
      <w:r>
        <w:rPr>
          <w:rFonts w:hint="default" w:ascii="Times New Roman" w:hAnsi="Times New Roman" w:eastAsia="宋体" w:cs="Times New Roman"/>
          <w:color w:val="000000"/>
          <w:kern w:val="0"/>
          <w:sz w:val="24"/>
          <w:szCs w:val="24"/>
          <w:lang w:val="en-US" w:eastAsia="zh-CN" w:bidi="ar"/>
        </w:rPr>
        <w:t xml:space="preserve">\src\StartfunctionUFL.m” as described below. </w:t>
      </w:r>
      <w:r>
        <w:rPr>
          <w:rFonts w:hint="eastAsia" w:ascii="Times New Roman" w:hAnsi="Times New Roman" w:eastAsia="宋体" w:cs="Times New Roman"/>
          <w:color w:val="000000"/>
          <w:kern w:val="0"/>
          <w:sz w:val="24"/>
          <w:szCs w:val="24"/>
          <w:lang w:val="en-US" w:eastAsia="zh-CN" w:bidi="ar"/>
        </w:rPr>
        <w:t>Matlab 2023a</w:t>
      </w:r>
      <w:r>
        <w:rPr>
          <w:rFonts w:hint="default" w:ascii="Times New Roman" w:hAnsi="Times New Roman" w:eastAsia="宋体" w:cs="Times New Roman"/>
          <w:color w:val="000000"/>
          <w:kern w:val="0"/>
          <w:sz w:val="24"/>
          <w:szCs w:val="24"/>
          <w:lang w:val="en-US" w:eastAsia="zh-CN" w:bidi="ar"/>
        </w:rPr>
        <w:t xml:space="preserve"> and Gurobi </w:t>
      </w:r>
      <w:r>
        <w:rPr>
          <w:rFonts w:hint="eastAsia" w:ascii="Times New Roman" w:hAnsi="Times New Roman" w:eastAsia="宋体" w:cs="Times New Roman"/>
          <w:color w:val="000000"/>
          <w:kern w:val="0"/>
          <w:sz w:val="24"/>
          <w:szCs w:val="24"/>
          <w:lang w:val="en-US" w:eastAsia="zh-CN" w:bidi="ar"/>
        </w:rPr>
        <w:t>10.0.3</w:t>
      </w:r>
      <w:r>
        <w:rPr>
          <w:rFonts w:hint="default" w:ascii="Times New Roman" w:hAnsi="Times New Roman" w:eastAsia="宋体" w:cs="Times New Roman"/>
          <w:color w:val="000000"/>
          <w:kern w:val="0"/>
          <w:sz w:val="24"/>
          <w:szCs w:val="24"/>
          <w:lang w:val="en-US" w:eastAsia="zh-CN" w:bidi="ar"/>
        </w:rPr>
        <w:t xml:space="preserve"> are recommended.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Set parameters m, n</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Note that in the instances we generate, m = n: where m represents the number of facilities, and n represents the number of customers.</w:t>
      </w:r>
    </w:p>
    <w:p>
      <w:pPr>
        <w:keepNext w:val="0"/>
        <w:keepLines w:val="0"/>
        <w:widowControl/>
        <w:numPr>
          <w:ilvl w:val="0"/>
          <w:numId w:val="0"/>
        </w:numPr>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Set parameter option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option = 1 is to generate and save random instances and compute the optimal solution by GUROBI;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option = 2 is to generate instances to compute CIOP for UFL;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option = 3 is to generate instances to compute CIOP for UFL with range;</w:t>
      </w:r>
      <w:bookmarkStart w:id="0" w:name="_GoBack"/>
      <w:bookmarkEnd w:id="0"/>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eastAsia" w:ascii="Times New Roman" w:hAnsi="Times New Roman" w:eastAsia="宋体" w:cs="Times New Roman"/>
          <w:color w:val="000000"/>
          <w:kern w:val="0"/>
          <w:sz w:val="24"/>
          <w:szCs w:val="24"/>
          <w:lang w:val="en-US" w:eastAsia="zh-CN" w:bidi="ar"/>
        </w:rPr>
        <w:t>option = 4 is to compute statistical metrics for the results of 100 instances.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rPr>
          <w:rFonts w:hint="eastAsia"/>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36660F"/>
    <w:multiLevelType w:val="singleLevel"/>
    <w:tmpl w:val="CA36660F"/>
    <w:lvl w:ilvl="0" w:tentative="0">
      <w:start w:val="1"/>
      <w:numFmt w:val="bullet"/>
      <w:lvlText w:val=""/>
      <w:lvlJc w:val="left"/>
      <w:pPr>
        <w:ind w:left="420" w:hanging="420"/>
      </w:pPr>
      <w:rPr>
        <w:rFonts w:hint="default" w:ascii="Wingdings" w:hAnsi="Wingdings"/>
      </w:rPr>
    </w:lvl>
  </w:abstractNum>
  <w:abstractNum w:abstractNumId="1">
    <w:nsid w:val="E5073481"/>
    <w:multiLevelType w:val="singleLevel"/>
    <w:tmpl w:val="E507348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3NTI0ZTQyNWMxM2I4YjRlZDk0ODNmMThiM2FjMjYifQ=="/>
  </w:docVars>
  <w:rsids>
    <w:rsidRoot w:val="00172A27"/>
    <w:rsid w:val="01A94E8E"/>
    <w:rsid w:val="134F063E"/>
    <w:rsid w:val="393908D5"/>
    <w:rsid w:val="4486132E"/>
    <w:rsid w:val="55AF0EBF"/>
    <w:rsid w:val="5C0678D2"/>
    <w:rsid w:val="718A0135"/>
    <w:rsid w:val="79AF3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2023-10-07T01:41:00Z</dcterms:created>
  <dc:creator>pc1</dc:creator>
  <cp:lastModifiedBy>ycc</cp:lastModifiedBy>
  <dcterms:modified xsi:type="dcterms:W3CDTF">2023-10-08T08:43:02Z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FD4B2B5219A54E0497AC3BF1A9F88C96_12</vt:lpwstr>
  </property>
</Properties>
</file>