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88DAD">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Reflection</w:t>
      </w:r>
    </w:p>
    <w:p w14:paraId="246E5375">
      <w:pPr>
        <w:jc w:val="center"/>
        <w:rPr>
          <w:rFonts w:hint="default" w:ascii="Times New Roman" w:hAnsi="Times New Roman" w:cs="Times New Roman"/>
          <w:b/>
          <w:bCs/>
          <w:sz w:val="24"/>
          <w:szCs w:val="24"/>
          <w:lang w:val="en-US"/>
        </w:rPr>
      </w:pPr>
    </w:p>
    <w:p w14:paraId="72BC68A1">
      <w:pPr>
        <w:jc w:val="both"/>
        <w:rPr>
          <w:rFonts w:hint="default" w:ascii="Times New Roman" w:hAnsi="Times New Roman" w:cs="Times New Roman"/>
          <w:b/>
          <w:bCs/>
          <w:sz w:val="24"/>
          <w:szCs w:val="24"/>
          <w:lang w:val="en-US"/>
        </w:rPr>
      </w:pPr>
    </w:p>
    <w:p w14:paraId="60EA73B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Carpeso, Kurt Francis O.                                       GROUP2-LUZVIMINDA Legends</w:t>
      </w:r>
    </w:p>
    <w:p w14:paraId="4B12563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SBIT-2N</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w:r>
      <w:r>
        <w:rPr>
          <w:rFonts w:hint="default" w:ascii="Times New Roman" w:hAnsi="Times New Roman" w:cs="Times New Roman"/>
          <w:b w:val="0"/>
          <w:bCs w:val="0"/>
          <w:sz w:val="24"/>
          <w:szCs w:val="24"/>
          <w:lang w:val="en-US"/>
        </w:rPr>
        <w:tab/>
        <w:t xml:space="preserve">       Professor Michael Torres Abonita</w:t>
      </w:r>
    </w:p>
    <w:p w14:paraId="43FAA047">
      <w:pPr>
        <w:jc w:val="both"/>
        <w:rPr>
          <w:rFonts w:hint="default" w:ascii="Times New Roman" w:hAnsi="Times New Roman" w:cs="Times New Roman"/>
          <w:b w:val="0"/>
          <w:bCs w:val="0"/>
          <w:sz w:val="24"/>
          <w:szCs w:val="24"/>
          <w:lang w:val="en-US"/>
        </w:rPr>
      </w:pPr>
      <w:bookmarkStart w:id="0" w:name="_GoBack"/>
      <w:bookmarkEnd w:id="0"/>
    </w:p>
    <w:p w14:paraId="4EACAE09">
      <w:pPr>
        <w:jc w:val="both"/>
        <w:rPr>
          <w:rFonts w:hint="default" w:ascii="Times New Roman" w:hAnsi="Times New Roman" w:cs="Times New Roman"/>
          <w:b w:val="0"/>
          <w:bCs w:val="0"/>
          <w:sz w:val="24"/>
          <w:szCs w:val="24"/>
          <w:lang w:val="en-US"/>
        </w:rPr>
      </w:pPr>
    </w:p>
    <w:p w14:paraId="22C82381">
      <w:pPr>
        <w:jc w:val="center"/>
        <w:rPr>
          <w:rFonts w:hint="default" w:ascii="Times New Roman" w:hAnsi="Times New Roman" w:cs="Times New Roman"/>
          <w:b w:val="0"/>
          <w:bCs w:val="0"/>
          <w:sz w:val="24"/>
          <w:szCs w:val="24"/>
          <w:lang w:val="en-US"/>
        </w:rPr>
      </w:pPr>
    </w:p>
    <w:p w14:paraId="6869DB30">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First Voyage Around the World</w:t>
      </w:r>
    </w:p>
    <w:p w14:paraId="54C7B762">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By Antonio Pigafetta</w:t>
      </w:r>
    </w:p>
    <w:p w14:paraId="1BE509FA">
      <w:pPr>
        <w:jc w:val="center"/>
        <w:rPr>
          <w:rFonts w:hint="default" w:ascii="Times New Roman" w:hAnsi="Times New Roman" w:cs="Times New Roman"/>
          <w:b/>
          <w:bCs/>
          <w:sz w:val="24"/>
          <w:szCs w:val="24"/>
          <w:lang w:val="en-US"/>
        </w:rPr>
      </w:pPr>
    </w:p>
    <w:p w14:paraId="7AB5C07C">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First Voyage Around the World by Antonio Pigafetta focus to the expedition of Ferdinand Magellan to explore the world by finding treasure and to introduce some of their necessities to the locals by the use of barter system. Because of the navigation of Magellan, brought development and new discovery in the field of geography, cartography, navigation and trade. Through the book of Pigafetta it enlightens certain issues like the shape of the world and eventually pave way of other route like using the east-west direction to reach the Fareast. For the Filipinos, the account of Pigafetta is very significant because it only proved that the natives of the island are civilized and enjoyed freedom.They are well mannered and had their own technology in producing their food and navigation. In the addition, he also mentioned how rich the island with gold and other minerals crops and spices.</w:t>
      </w:r>
    </w:p>
    <w:p w14:paraId="6CEFF4B4">
      <w:pPr>
        <w:spacing w:line="360" w:lineRule="auto"/>
        <w:jc w:val="both"/>
        <w:rPr>
          <w:rFonts w:hint="default" w:ascii="Times New Roman" w:hAnsi="Times New Roman" w:cs="Times New Roman"/>
          <w:b w:val="0"/>
          <w:bCs w:val="0"/>
          <w:sz w:val="24"/>
          <w:szCs w:val="24"/>
          <w:lang w:val="en-US"/>
        </w:rPr>
      </w:pPr>
    </w:p>
    <w:p w14:paraId="6C2B7E57">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Customs of the Tagalog</w:t>
      </w:r>
    </w:p>
    <w:p w14:paraId="6F2C8BCA">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By Juan de Placensia</w:t>
      </w:r>
    </w:p>
    <w:p w14:paraId="09008A76">
      <w:pPr>
        <w:spacing w:line="360" w:lineRule="auto"/>
        <w:jc w:val="center"/>
        <w:rPr>
          <w:rFonts w:hint="default" w:ascii="Times New Roman" w:hAnsi="Times New Roman" w:cs="Times New Roman"/>
          <w:b/>
          <w:bCs/>
          <w:sz w:val="24"/>
          <w:szCs w:val="24"/>
          <w:lang w:val="en-US"/>
        </w:rPr>
      </w:pPr>
    </w:p>
    <w:p w14:paraId="592BF44B">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When the spaniards came to the country, they were surprised because of the great differences of cultural practices from the Iberian Peninsula to the Philippines. Because of these metamorphoses, misconception arise which later on creates a division, labeling and discrimination towards the natives. The Spaniards did not realize the essence of cultural relativism and tolerance however; despite of these misconceptions, Fr. Gaspar de San Agustin, OSA admitted that the Indios of this Island was far better than the other Indios of America. Practices and Laws of the Tagalogs were of the great importances to the history of the Filipinos because it clearly shows that the natives had already a certain degree of civilization even before the colonization of Spaniards. According  to the book of Plasencia, there was a clear social structure, political organization, religious belief and ways of burying the dead.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821DB8"/>
    <w:rsid w:val="05821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174</TotalTime>
  <ScaleCrop>false</ScaleCrop>
  <LinksUpToDate>false</LinksUpToDate>
  <CharactersWithSpaces>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2025-03-09T12:25:00Z</dcterms:created>
  <dc:creator>QCU</dc:creator>
  <cp:lastModifiedBy>QCU</cp:lastModifiedBy>
  <dcterms:modified xsi:type="dcterms:W3CDTF">2025-03-09T15:21:32Z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AEA30F1C41664D8FBCF9D1C723E090FB_11</vt:lpwstr>
  </property>
</Properties>
</file>