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785" w:rsidRPr="003819F9" w:rsidRDefault="00122785" w:rsidP="00122785">
      <w:pPr>
        <w:pStyle w:val="DocumentTitle"/>
      </w:pPr>
      <w:r w:rsidRPr="003E4590">
        <w:drawing>
          <wp:anchor distT="0" distB="0" distL="114300" distR="114300" simplePos="0" relativeHeight="251661824" behindDoc="0" locked="0" layoutInCell="1" allowOverlap="1">
            <wp:simplePos x="0" y="0"/>
            <wp:positionH relativeFrom="margin">
              <wp:posOffset>-866775</wp:posOffset>
            </wp:positionH>
            <wp:positionV relativeFrom="margin">
              <wp:posOffset>-1343025</wp:posOffset>
            </wp:positionV>
            <wp:extent cx="5791200" cy="923925"/>
            <wp:effectExtent l="0" t="0" r="0" b="0"/>
            <wp:wrapSquare wrapText="bothSides"/>
            <wp:docPr id="1" name="Picture 1" descr="SDL Family Logo h 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 Family Logo h cl.png"/>
                    <pic:cNvPicPr/>
                  </pic:nvPicPr>
                  <pic:blipFill>
                    <a:blip r:embed="rId11" cstate="print"/>
                    <a:stretch>
                      <a:fillRect/>
                    </a:stretch>
                  </pic:blipFill>
                  <pic:spPr>
                    <a:xfrm>
                      <a:off x="0" y="0"/>
                      <a:ext cx="5791200" cy="923925"/>
                    </a:xfrm>
                    <a:prstGeom prst="rect">
                      <a:avLst/>
                    </a:prstGeom>
                  </pic:spPr>
                </pic:pic>
              </a:graphicData>
            </a:graphic>
          </wp:anchor>
        </w:drawing>
      </w:r>
      <w:r w:rsidRPr="003E4590">
        <w:drawing>
          <wp:anchor distT="0" distB="0" distL="114300" distR="114300" simplePos="0" relativeHeight="251660800" behindDoc="0" locked="0" layoutInCell="1" allowOverlap="1">
            <wp:simplePos x="0" y="0"/>
            <wp:positionH relativeFrom="page">
              <wp:posOffset>6512560</wp:posOffset>
            </wp:positionH>
            <wp:positionV relativeFrom="page">
              <wp:posOffset>320040</wp:posOffset>
            </wp:positionV>
            <wp:extent cx="914400" cy="187325"/>
            <wp:effectExtent l="19050" t="0" r="0" b="0"/>
            <wp:wrapNone/>
            <wp:docPr id="3" name="Picture 4" descr="MS_logo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_logo_K"/>
                    <pic:cNvPicPr>
                      <a:picLocks noChangeAspect="1" noChangeArrowheads="1"/>
                    </pic:cNvPicPr>
                  </pic:nvPicPr>
                  <pic:blipFill>
                    <a:blip r:embed="rId12" cstate="print"/>
                    <a:srcRect/>
                    <a:stretch>
                      <a:fillRect/>
                    </a:stretch>
                  </pic:blipFill>
                  <pic:spPr bwMode="auto">
                    <a:xfrm>
                      <a:off x="0" y="0"/>
                      <a:ext cx="914400" cy="187325"/>
                    </a:xfrm>
                    <a:prstGeom prst="rect">
                      <a:avLst/>
                    </a:prstGeom>
                    <a:noFill/>
                    <a:ln w="9525">
                      <a:noFill/>
                      <a:miter lim="800000"/>
                      <a:headEnd/>
                      <a:tailEnd/>
                    </a:ln>
                  </pic:spPr>
                </pic:pic>
              </a:graphicData>
            </a:graphic>
          </wp:anchor>
        </w:drawing>
      </w:r>
      <w:r w:rsidR="0038018B" w:rsidRPr="0038018B">
        <w:fldChar w:fldCharType="begin"/>
      </w:r>
      <w:r>
        <w:instrText xml:space="preserve"> TITLE   \* MERGEFORMAT </w:instrText>
      </w:r>
      <w:r w:rsidR="0038018B" w:rsidRPr="0038018B">
        <w:fldChar w:fldCharType="separate"/>
      </w:r>
      <w:r w:rsidRPr="003819F9">
        <w:t xml:space="preserve">MICROSOFT SDL - DEVELOPER STARTER KIT: </w:t>
      </w:r>
    </w:p>
    <w:p w:rsidR="00122785" w:rsidRPr="003819F9" w:rsidRDefault="004C0598" w:rsidP="00122785">
      <w:pPr>
        <w:pStyle w:val="DocumentTitle"/>
      </w:pPr>
      <w:r w:rsidRPr="004C0598">
        <w:t>THREAT</w:t>
      </w:r>
      <w:r>
        <w:t xml:space="preserve"> MODELING PRINCIPLES (LEVEL 100</w:t>
      </w:r>
      <w:r w:rsidR="00122785" w:rsidRPr="003819F9">
        <w:t>)</w:t>
      </w:r>
    </w:p>
    <w:p w:rsidR="00122785" w:rsidRDefault="0038018B" w:rsidP="00122785">
      <w:pPr>
        <w:pStyle w:val="Subtitle"/>
      </w:pPr>
      <w:r>
        <w:fldChar w:fldCharType="end"/>
      </w:r>
    </w:p>
    <w:p w:rsidR="00122785" w:rsidRPr="003E4590" w:rsidRDefault="0038018B" w:rsidP="00122785">
      <w:pPr>
        <w:pStyle w:val="DocumentDescriptor"/>
      </w:pPr>
      <w:fldSimple w:instr=" SUBJECT   \* MERGEFORMAT ">
        <w:r w:rsidR="003F5BAC">
          <w:t>Presenter'</w:t>
        </w:r>
        <w:r w:rsidR="00122785">
          <w:t>s</w:t>
        </w:r>
      </w:fldSimple>
      <w:r w:rsidR="003F5BAC">
        <w:t xml:space="preserve"> Guide</w:t>
      </w:r>
    </w:p>
    <w:p w:rsidR="005D4DA1" w:rsidRDefault="00DC445A" w:rsidP="00410D25">
      <w:r>
        <w:t>Version 1.0</w:t>
      </w:r>
    </w:p>
    <w:p w:rsidR="00410D25" w:rsidRDefault="00410D25" w:rsidP="00410D25"/>
    <w:p w:rsidR="00072670" w:rsidRDefault="004C0598" w:rsidP="00072670">
      <w:r w:rsidRPr="004C0598">
        <w:t>The following documentation provides presenter’s notes for the Microsoft Security Development Lifecycle (SDL) Threat Modeling Principles (Level 100) presentation</w:t>
      </w:r>
      <w:r w:rsidR="00A27652" w:rsidRPr="004C0598">
        <w:t>.</w:t>
      </w:r>
    </w:p>
    <w:p w:rsidR="00A27652" w:rsidRPr="003E4590" w:rsidRDefault="00A27652" w:rsidP="00072670"/>
    <w:p w:rsidR="00DD25DC" w:rsidRPr="0004628B" w:rsidRDefault="005D4DA1" w:rsidP="00410D25">
      <w:pPr>
        <w:rPr>
          <w:rStyle w:val="Hyperlink"/>
        </w:rPr>
      </w:pPr>
      <w:r w:rsidRPr="003E4590">
        <w:t xml:space="preserve">For the latest information, please see </w:t>
      </w:r>
      <w:hyperlink r:id="rId13" w:history="1">
        <w:r w:rsidR="001F5A4F" w:rsidRPr="0004628B">
          <w:rPr>
            <w:rStyle w:val="Hyperlink"/>
          </w:rPr>
          <w:t>http://www.microsoft.com/sdl</w:t>
        </w:r>
      </w:hyperlink>
      <w:r w:rsidR="0005300F">
        <w:t>.</w:t>
      </w:r>
    </w:p>
    <w:p w:rsidR="00FC1058" w:rsidRPr="003E4590" w:rsidRDefault="00FC1058" w:rsidP="0004628B"/>
    <w:p w:rsidR="00DC445A" w:rsidRDefault="00DC445A">
      <w:r>
        <w:br w:type="page"/>
      </w:r>
    </w:p>
    <w:p w:rsidR="00FB696F" w:rsidRPr="003E4590" w:rsidRDefault="00FB696F" w:rsidP="002F4159">
      <w:pPr>
        <w:pStyle w:val="Legalese"/>
        <w:rPr>
          <w:rFonts w:ascii="Segoe UI" w:hAnsi="Segoe UI" w:cs="Segoe UI"/>
        </w:rPr>
      </w:pPr>
      <w:r w:rsidRPr="003E4590">
        <w:rPr>
          <w:rFonts w:ascii="Segoe UI" w:hAnsi="Segoe UI" w:cs="Segoe UI"/>
        </w:rPr>
        <w:lastRenderedPageBreak/>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FB696F" w:rsidRPr="003E4590" w:rsidRDefault="00FB696F" w:rsidP="002F4159">
      <w:pPr>
        <w:pStyle w:val="Legalese"/>
        <w:rPr>
          <w:rFonts w:ascii="Segoe UI" w:hAnsi="Segoe UI" w:cs="Segoe UI"/>
        </w:rPr>
      </w:pPr>
      <w:r w:rsidRPr="003E4590">
        <w:rPr>
          <w:rFonts w:ascii="Segoe UI" w:hAnsi="Segoe UI" w:cs="Segoe UI"/>
        </w:rPr>
        <w:t>This document is for informational purposes only. MICROSOFT MAKES NO WARRANTIES, EXPRESS OR IMPLIED, IN THIS SUMMARY.</w:t>
      </w:r>
    </w:p>
    <w:p w:rsidR="00FB696F" w:rsidRPr="003E4590" w:rsidRDefault="00FB696F" w:rsidP="002F4159">
      <w:pPr>
        <w:pStyle w:val="Legalese"/>
        <w:rPr>
          <w:rFonts w:ascii="Segoe UI" w:hAnsi="Segoe UI" w:cs="Segoe UI"/>
        </w:rPr>
      </w:pPr>
      <w:r w:rsidRPr="003E4590">
        <w:rPr>
          <w:rFonts w:ascii="Segoe UI" w:hAnsi="Segoe UI" w:cs="Segoe UI"/>
        </w:rPr>
        <w:t>Complying with all applicable copyright laws is the responsibility of the user. Without limiting the rights under copyright, no part of this document may be reproduced, stored in, or introduced into a retrieval system, or transmitted in any form, by any means (electronic, mechanical, photocopying, recording, or otherwise), or for any purpose, without the express written permission of Microsoft Corporation.</w:t>
      </w:r>
    </w:p>
    <w:p w:rsidR="00FB696F" w:rsidRPr="003E4590" w:rsidRDefault="00FB696F" w:rsidP="002F4159">
      <w:pPr>
        <w:pStyle w:val="Legalese"/>
        <w:rPr>
          <w:rFonts w:ascii="Segoe UI" w:hAnsi="Segoe UI" w:cs="Segoe UI"/>
        </w:rPr>
      </w:pPr>
      <w:r w:rsidRPr="003E4590">
        <w:rPr>
          <w:rFonts w:ascii="Segoe UI" w:hAnsi="Segoe UI" w:cs="Segoe UI"/>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FB696F" w:rsidRPr="003E4590" w:rsidRDefault="00FB696F" w:rsidP="002F4159">
      <w:pPr>
        <w:pStyle w:val="Legalese"/>
        <w:rPr>
          <w:rFonts w:ascii="Segoe UI" w:hAnsi="Segoe UI" w:cs="Segoe UI"/>
        </w:rPr>
      </w:pPr>
      <w:r w:rsidRPr="003E4590">
        <w:rPr>
          <w:rFonts w:ascii="Segoe UI" w:hAnsi="Segoe UI" w:cs="Segoe UI"/>
        </w:rP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FC1058" w:rsidRPr="003E4590" w:rsidRDefault="00FB696F" w:rsidP="002F4159">
      <w:pPr>
        <w:pStyle w:val="Legalese"/>
        <w:rPr>
          <w:rFonts w:ascii="Segoe UI" w:hAnsi="Segoe UI" w:cs="Segoe UI"/>
        </w:rPr>
      </w:pPr>
      <w:r w:rsidRPr="003E4590">
        <w:rPr>
          <w:rFonts w:ascii="Segoe UI" w:hAnsi="Segoe UI" w:cs="Segoe UI"/>
        </w:rPr>
        <w:t>© 2009 Microsoft Corporation. All rights reserved.</w:t>
      </w:r>
    </w:p>
    <w:p w:rsidR="002069F0" w:rsidRPr="003E4590" w:rsidRDefault="002069F0" w:rsidP="002069F0">
      <w:pPr>
        <w:pStyle w:val="Legalese"/>
        <w:rPr>
          <w:rFonts w:ascii="Segoe UI" w:hAnsi="Segoe UI" w:cs="Segoe UI"/>
        </w:rPr>
      </w:pPr>
      <w:r w:rsidRPr="0045206C">
        <w:rPr>
          <w:rFonts w:ascii="Segoe UI" w:hAnsi="Segoe UI" w:cs="Segoe UI"/>
        </w:rPr>
        <w:t>Microsoft, SQL Server, Visio, Visual Basic, Visual C#, Visual C++, Visual Studio, Windows, Windows Server, and Windows Vista are trademarks of the Microsoft group of companies.</w:t>
      </w:r>
      <w:r w:rsidRPr="003E4590">
        <w:rPr>
          <w:rFonts w:ascii="Segoe UI" w:hAnsi="Segoe UI" w:cs="Segoe UI"/>
        </w:rPr>
        <w:t xml:space="preserve"> </w:t>
      </w:r>
    </w:p>
    <w:p w:rsidR="00FC1058" w:rsidRPr="003E4590" w:rsidRDefault="00FC1058" w:rsidP="002F4159">
      <w:pPr>
        <w:pStyle w:val="Legalese"/>
        <w:rPr>
          <w:rFonts w:ascii="Segoe UI" w:hAnsi="Segoe UI" w:cs="Segoe UI"/>
        </w:rPr>
      </w:pPr>
      <w:r w:rsidRPr="003E4590">
        <w:rPr>
          <w:rFonts w:ascii="Segoe UI" w:hAnsi="Segoe UI" w:cs="Segoe UI"/>
          <w:noProof/>
        </w:rPr>
        <w:drawing>
          <wp:anchor distT="0" distB="0" distL="114300" distR="114300" simplePos="0" relativeHeight="251658752" behindDoc="0" locked="0" layoutInCell="1" allowOverlap="1">
            <wp:simplePos x="0" y="0"/>
            <wp:positionH relativeFrom="margin">
              <wp:posOffset>-1673225</wp:posOffset>
            </wp:positionH>
            <wp:positionV relativeFrom="margin">
              <wp:posOffset>5762625</wp:posOffset>
            </wp:positionV>
            <wp:extent cx="7441565" cy="1409700"/>
            <wp:effectExtent l="19050" t="0" r="6985" b="0"/>
            <wp:wrapSquare wrapText="bothSides"/>
            <wp:docPr id="4" name="Picture 1" descr="Bottom Mosaic - 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Mosaic - Green.jpg"/>
                    <pic:cNvPicPr>
                      <a:picLocks noChangeAspect="1" noChangeArrowheads="1"/>
                    </pic:cNvPicPr>
                  </pic:nvPicPr>
                  <pic:blipFill>
                    <a:blip r:embed="rId14" cstate="print"/>
                    <a:stretch>
                      <a:fillRect/>
                    </a:stretch>
                  </pic:blipFill>
                  <pic:spPr bwMode="auto">
                    <a:xfrm>
                      <a:off x="0" y="0"/>
                      <a:ext cx="7441565" cy="1409700"/>
                    </a:xfrm>
                    <a:prstGeom prst="rect">
                      <a:avLst/>
                    </a:prstGeom>
                    <a:noFill/>
                    <a:ln w="9525">
                      <a:noFill/>
                      <a:miter lim="800000"/>
                      <a:headEnd/>
                      <a:tailEnd/>
                    </a:ln>
                  </pic:spPr>
                </pic:pic>
              </a:graphicData>
            </a:graphic>
          </wp:anchor>
        </w:drawing>
      </w:r>
      <w:r w:rsidRPr="003E4590">
        <w:rPr>
          <w:rFonts w:ascii="Segoe UI" w:hAnsi="Segoe UI" w:cs="Segoe UI"/>
        </w:rPr>
        <w:t>The names of actual companies and products mentioned herein may be the trademarks of their respective owners.</w:t>
      </w:r>
    </w:p>
    <w:p w:rsidR="00FC1058" w:rsidRPr="003E4590" w:rsidRDefault="00FC1058" w:rsidP="002F4159">
      <w:pPr>
        <w:pStyle w:val="Legalese"/>
        <w:rPr>
          <w:rFonts w:ascii="Segoe UI" w:hAnsi="Segoe UI" w:cs="Segoe UI"/>
        </w:rPr>
        <w:sectPr w:rsidR="00FC1058" w:rsidRPr="003E4590" w:rsidSect="002F4159">
          <w:headerReference w:type="even" r:id="rId15"/>
          <w:headerReference w:type="default" r:id="rId16"/>
          <w:footerReference w:type="default" r:id="rId17"/>
          <w:type w:val="continuous"/>
          <w:pgSz w:w="12240" w:h="15840" w:code="1"/>
          <w:pgMar w:top="4320" w:right="2160" w:bottom="1440" w:left="2880" w:header="720" w:footer="720" w:gutter="0"/>
          <w:pgNumType w:start="1"/>
          <w:cols w:space="720"/>
          <w:titlePg/>
          <w:docGrid w:linePitch="272"/>
        </w:sectPr>
      </w:pPr>
    </w:p>
    <w:bookmarkStart w:id="0" w:name="_Toc195615904" w:displacedByCustomXml="next"/>
    <w:bookmarkStart w:id="1" w:name="_Toc226473741" w:displacedByCustomXml="next"/>
    <w:bookmarkStart w:id="2" w:name="_Toc226473742" w:displacedByCustomXml="next"/>
    <w:sdt>
      <w:sdtPr>
        <w:rPr>
          <w:rFonts w:ascii="Segoe UI" w:eastAsia="Times New Roman" w:hAnsi="Segoe UI" w:cs="Segoe UI"/>
          <w:b w:val="0"/>
          <w:bCs w:val="0"/>
          <w:color w:val="auto"/>
          <w:sz w:val="18"/>
          <w:szCs w:val="18"/>
        </w:rPr>
        <w:id w:val="230491993"/>
        <w:docPartObj>
          <w:docPartGallery w:val="Table of Contents"/>
          <w:docPartUnique/>
        </w:docPartObj>
      </w:sdtPr>
      <w:sdtContent>
        <w:p w:rsidR="00D026A2" w:rsidRDefault="00D026A2">
          <w:pPr>
            <w:pStyle w:val="TOCHeading"/>
          </w:pPr>
          <w:r w:rsidRPr="00D026A2">
            <w:rPr>
              <w:rFonts w:ascii="Segoe UI" w:hAnsi="Segoe UI" w:cs="Segoe UI"/>
              <w:caps/>
              <w:sz w:val="24"/>
              <w:szCs w:val="24"/>
            </w:rPr>
            <w:t>Contents</w:t>
          </w:r>
        </w:p>
        <w:p w:rsidR="00D026A2" w:rsidRPr="00D026A2" w:rsidRDefault="0038018B" w:rsidP="00D026A2">
          <w:pPr>
            <w:pStyle w:val="TOC1"/>
            <w:rPr>
              <w:rFonts w:asciiTheme="minorHAnsi" w:eastAsiaTheme="minorEastAsia" w:hAnsiTheme="minorHAnsi" w:cstheme="minorBidi"/>
              <w:sz w:val="22"/>
              <w:szCs w:val="22"/>
            </w:rPr>
          </w:pPr>
          <w:r>
            <w:fldChar w:fldCharType="begin"/>
          </w:r>
          <w:r w:rsidR="00D026A2">
            <w:instrText xml:space="preserve"> TOC \o "1-3" \h \z \u </w:instrText>
          </w:r>
          <w:r>
            <w:fldChar w:fldCharType="separate"/>
          </w:r>
          <w:hyperlink w:anchor="_Toc233633891" w:history="1">
            <w:r w:rsidR="00D026A2" w:rsidRPr="00D026A2">
              <w:rPr>
                <w:rStyle w:val="Hyperlink"/>
                <w:caps/>
              </w:rPr>
              <w:t>1.0 Security Development Lifecycle Content</w:t>
            </w:r>
            <w:r w:rsidR="00D026A2" w:rsidRPr="00D026A2">
              <w:rPr>
                <w:webHidden/>
              </w:rPr>
              <w:tab/>
            </w:r>
            <w:r w:rsidRPr="00D026A2">
              <w:rPr>
                <w:webHidden/>
              </w:rPr>
              <w:fldChar w:fldCharType="begin"/>
            </w:r>
            <w:r w:rsidR="00D026A2" w:rsidRPr="00D026A2">
              <w:rPr>
                <w:webHidden/>
              </w:rPr>
              <w:instrText xml:space="preserve"> PAGEREF _Toc233633891 \h </w:instrText>
            </w:r>
            <w:r w:rsidRPr="00D026A2">
              <w:rPr>
                <w:webHidden/>
              </w:rPr>
            </w:r>
            <w:r w:rsidRPr="00D026A2">
              <w:rPr>
                <w:webHidden/>
              </w:rPr>
              <w:fldChar w:fldCharType="separate"/>
            </w:r>
            <w:r w:rsidR="00D026A2" w:rsidRPr="00D026A2">
              <w:rPr>
                <w:webHidden/>
              </w:rPr>
              <w:t>3</w:t>
            </w:r>
            <w:r w:rsidRPr="00D026A2">
              <w:rPr>
                <w:webHidden/>
              </w:rPr>
              <w:fldChar w:fldCharType="end"/>
            </w:r>
          </w:hyperlink>
        </w:p>
        <w:p w:rsidR="00D026A2" w:rsidRPr="00D026A2" w:rsidRDefault="0038018B" w:rsidP="00D026A2">
          <w:pPr>
            <w:pStyle w:val="TOC2"/>
            <w:rPr>
              <w:rFonts w:asciiTheme="minorHAnsi" w:eastAsiaTheme="minorEastAsia" w:hAnsiTheme="minorHAnsi" w:cstheme="minorBidi"/>
              <w:sz w:val="22"/>
              <w:szCs w:val="22"/>
            </w:rPr>
          </w:pPr>
          <w:hyperlink w:anchor="_Toc233633892" w:history="1">
            <w:r w:rsidR="00D026A2" w:rsidRPr="00D026A2">
              <w:rPr>
                <w:rStyle w:val="Hyperlink"/>
                <w:caps/>
              </w:rPr>
              <w:t>1.1 Introduction</w:t>
            </w:r>
            <w:r w:rsidR="00D026A2" w:rsidRPr="00D026A2">
              <w:rPr>
                <w:webHidden/>
              </w:rPr>
              <w:tab/>
            </w:r>
            <w:r w:rsidRPr="00D026A2">
              <w:rPr>
                <w:webHidden/>
              </w:rPr>
              <w:fldChar w:fldCharType="begin"/>
            </w:r>
            <w:r w:rsidR="00D026A2" w:rsidRPr="00D026A2">
              <w:rPr>
                <w:webHidden/>
              </w:rPr>
              <w:instrText xml:space="preserve"> PAGEREF _Toc233633892 \h </w:instrText>
            </w:r>
            <w:r w:rsidRPr="00D026A2">
              <w:rPr>
                <w:webHidden/>
              </w:rPr>
            </w:r>
            <w:r w:rsidRPr="00D026A2">
              <w:rPr>
                <w:webHidden/>
              </w:rPr>
              <w:fldChar w:fldCharType="separate"/>
            </w:r>
            <w:r w:rsidR="00D026A2" w:rsidRPr="00D026A2">
              <w:rPr>
                <w:webHidden/>
              </w:rPr>
              <w:t>3</w:t>
            </w:r>
            <w:r w:rsidRPr="00D026A2">
              <w:rPr>
                <w:webHidden/>
              </w:rPr>
              <w:fldChar w:fldCharType="end"/>
            </w:r>
          </w:hyperlink>
        </w:p>
        <w:p w:rsidR="00D026A2" w:rsidRPr="00D026A2" w:rsidRDefault="0038018B" w:rsidP="00D026A2">
          <w:pPr>
            <w:pStyle w:val="TOC2"/>
            <w:rPr>
              <w:rFonts w:asciiTheme="minorHAnsi" w:eastAsiaTheme="minorEastAsia" w:hAnsiTheme="minorHAnsi" w:cstheme="minorBidi"/>
              <w:sz w:val="22"/>
              <w:szCs w:val="22"/>
            </w:rPr>
          </w:pPr>
          <w:hyperlink w:anchor="_Toc233633893" w:history="1">
            <w:r w:rsidR="00D026A2" w:rsidRPr="00D026A2">
              <w:rPr>
                <w:rStyle w:val="Hyperlink"/>
                <w:caps/>
              </w:rPr>
              <w:t>1.2 System Requirements</w:t>
            </w:r>
            <w:r w:rsidR="00D026A2" w:rsidRPr="00D026A2">
              <w:rPr>
                <w:webHidden/>
              </w:rPr>
              <w:tab/>
            </w:r>
            <w:r w:rsidRPr="00D026A2">
              <w:rPr>
                <w:webHidden/>
              </w:rPr>
              <w:fldChar w:fldCharType="begin"/>
            </w:r>
            <w:r w:rsidR="00D026A2" w:rsidRPr="00D026A2">
              <w:rPr>
                <w:webHidden/>
              </w:rPr>
              <w:instrText xml:space="preserve"> PAGEREF _Toc233633893 \h </w:instrText>
            </w:r>
            <w:r w:rsidRPr="00D026A2">
              <w:rPr>
                <w:webHidden/>
              </w:rPr>
            </w:r>
            <w:r w:rsidRPr="00D026A2">
              <w:rPr>
                <w:webHidden/>
              </w:rPr>
              <w:fldChar w:fldCharType="separate"/>
            </w:r>
            <w:r w:rsidR="00D026A2" w:rsidRPr="00D026A2">
              <w:rPr>
                <w:webHidden/>
              </w:rPr>
              <w:t>3</w:t>
            </w:r>
            <w:r w:rsidRPr="00D026A2">
              <w:rPr>
                <w:webHidden/>
              </w:rPr>
              <w:fldChar w:fldCharType="end"/>
            </w:r>
          </w:hyperlink>
        </w:p>
        <w:p w:rsidR="00D026A2" w:rsidRPr="00D026A2" w:rsidRDefault="0038018B" w:rsidP="00D026A2">
          <w:pPr>
            <w:pStyle w:val="TOC2"/>
            <w:rPr>
              <w:rFonts w:asciiTheme="minorHAnsi" w:eastAsiaTheme="minorEastAsia" w:hAnsiTheme="minorHAnsi" w:cstheme="minorBidi"/>
              <w:sz w:val="22"/>
              <w:szCs w:val="22"/>
            </w:rPr>
          </w:pPr>
          <w:hyperlink w:anchor="_Toc233633894" w:history="1">
            <w:r w:rsidR="00D026A2" w:rsidRPr="00D026A2">
              <w:rPr>
                <w:rStyle w:val="Hyperlink"/>
                <w:caps/>
              </w:rPr>
              <w:t>1.3 Presentation Themes</w:t>
            </w:r>
            <w:r w:rsidR="00D026A2" w:rsidRPr="00D026A2">
              <w:rPr>
                <w:webHidden/>
              </w:rPr>
              <w:tab/>
            </w:r>
            <w:r w:rsidRPr="00D026A2">
              <w:rPr>
                <w:webHidden/>
              </w:rPr>
              <w:fldChar w:fldCharType="begin"/>
            </w:r>
            <w:r w:rsidR="00D026A2" w:rsidRPr="00D026A2">
              <w:rPr>
                <w:webHidden/>
              </w:rPr>
              <w:instrText xml:space="preserve"> PAGEREF _Toc233633894 \h </w:instrText>
            </w:r>
            <w:r w:rsidRPr="00D026A2">
              <w:rPr>
                <w:webHidden/>
              </w:rPr>
            </w:r>
            <w:r w:rsidRPr="00D026A2">
              <w:rPr>
                <w:webHidden/>
              </w:rPr>
              <w:fldChar w:fldCharType="separate"/>
            </w:r>
            <w:r w:rsidR="00D026A2" w:rsidRPr="00D026A2">
              <w:rPr>
                <w:webHidden/>
              </w:rPr>
              <w:t>3</w:t>
            </w:r>
            <w:r w:rsidRPr="00D026A2">
              <w:rPr>
                <w:webHidden/>
              </w:rPr>
              <w:fldChar w:fldCharType="end"/>
            </w:r>
          </w:hyperlink>
        </w:p>
        <w:p w:rsidR="00D026A2" w:rsidRPr="00D026A2" w:rsidRDefault="0038018B" w:rsidP="00D026A2">
          <w:pPr>
            <w:pStyle w:val="TOC1"/>
            <w:rPr>
              <w:rFonts w:asciiTheme="minorHAnsi" w:eastAsiaTheme="minorEastAsia" w:hAnsiTheme="minorHAnsi" w:cstheme="minorBidi"/>
              <w:sz w:val="22"/>
              <w:szCs w:val="22"/>
            </w:rPr>
          </w:pPr>
          <w:hyperlink w:anchor="_Toc233633895" w:history="1">
            <w:r w:rsidR="00D026A2" w:rsidRPr="00D026A2">
              <w:rPr>
                <w:rStyle w:val="Hyperlink"/>
                <w:caps/>
              </w:rPr>
              <w:t>2.0 Microsoft SDL Threat Modeling</w:t>
            </w:r>
            <w:r w:rsidR="00D026A2" w:rsidRPr="00D026A2">
              <w:rPr>
                <w:webHidden/>
              </w:rPr>
              <w:tab/>
            </w:r>
            <w:r w:rsidRPr="00D026A2">
              <w:rPr>
                <w:webHidden/>
              </w:rPr>
              <w:fldChar w:fldCharType="begin"/>
            </w:r>
            <w:r w:rsidR="00D026A2" w:rsidRPr="00D026A2">
              <w:rPr>
                <w:webHidden/>
              </w:rPr>
              <w:instrText xml:space="preserve"> PAGEREF _Toc233633895 \h </w:instrText>
            </w:r>
            <w:r w:rsidRPr="00D026A2">
              <w:rPr>
                <w:webHidden/>
              </w:rPr>
            </w:r>
            <w:r w:rsidRPr="00D026A2">
              <w:rPr>
                <w:webHidden/>
              </w:rPr>
              <w:fldChar w:fldCharType="separate"/>
            </w:r>
            <w:r w:rsidR="00D026A2" w:rsidRPr="00D026A2">
              <w:rPr>
                <w:webHidden/>
              </w:rPr>
              <w:t>3</w:t>
            </w:r>
            <w:r w:rsidRPr="00D026A2">
              <w:rPr>
                <w:webHidden/>
              </w:rPr>
              <w:fldChar w:fldCharType="end"/>
            </w:r>
          </w:hyperlink>
        </w:p>
        <w:p w:rsidR="00D026A2" w:rsidRDefault="0038018B" w:rsidP="00D026A2">
          <w:pPr>
            <w:pStyle w:val="TOC2"/>
            <w:rPr>
              <w:rFonts w:asciiTheme="minorHAnsi" w:eastAsiaTheme="minorEastAsia" w:hAnsiTheme="minorHAnsi" w:cstheme="minorBidi"/>
              <w:sz w:val="22"/>
              <w:szCs w:val="22"/>
            </w:rPr>
          </w:pPr>
          <w:hyperlink w:anchor="_Toc233633896" w:history="1">
            <w:r w:rsidR="00D026A2" w:rsidRPr="00161047">
              <w:rPr>
                <w:rStyle w:val="Hyperlink"/>
                <w:caps/>
              </w:rPr>
              <w:t>Overview</w:t>
            </w:r>
            <w:r w:rsidR="00D026A2">
              <w:rPr>
                <w:webHidden/>
              </w:rPr>
              <w:tab/>
            </w:r>
            <w:r>
              <w:rPr>
                <w:webHidden/>
              </w:rPr>
              <w:fldChar w:fldCharType="begin"/>
            </w:r>
            <w:r w:rsidR="00D026A2">
              <w:rPr>
                <w:webHidden/>
              </w:rPr>
              <w:instrText xml:space="preserve"> PAGEREF _Toc233633896 \h </w:instrText>
            </w:r>
            <w:r>
              <w:rPr>
                <w:webHidden/>
              </w:rPr>
            </w:r>
            <w:r>
              <w:rPr>
                <w:webHidden/>
              </w:rPr>
              <w:fldChar w:fldCharType="separate"/>
            </w:r>
            <w:r w:rsidR="00D026A2">
              <w:rPr>
                <w:webHidden/>
              </w:rPr>
              <w:t>3</w:t>
            </w:r>
            <w:r>
              <w:rPr>
                <w:webHidden/>
              </w:rPr>
              <w:fldChar w:fldCharType="end"/>
            </w:r>
          </w:hyperlink>
        </w:p>
        <w:p w:rsidR="00D026A2" w:rsidRDefault="0038018B" w:rsidP="00D026A2">
          <w:pPr>
            <w:pStyle w:val="TOC2"/>
            <w:rPr>
              <w:rFonts w:asciiTheme="minorHAnsi" w:eastAsiaTheme="minorEastAsia" w:hAnsiTheme="minorHAnsi" w:cstheme="minorBidi"/>
              <w:sz w:val="22"/>
              <w:szCs w:val="22"/>
            </w:rPr>
          </w:pPr>
          <w:hyperlink w:anchor="_Toc233633897" w:history="1">
            <w:r w:rsidR="00D026A2" w:rsidRPr="00D026A2">
              <w:rPr>
                <w:rStyle w:val="Hyperlink"/>
                <w:caps/>
              </w:rPr>
              <w:t>Presentation Transcript</w:t>
            </w:r>
            <w:r w:rsidR="00D026A2">
              <w:rPr>
                <w:webHidden/>
              </w:rPr>
              <w:tab/>
            </w:r>
            <w:r>
              <w:rPr>
                <w:webHidden/>
              </w:rPr>
              <w:fldChar w:fldCharType="begin"/>
            </w:r>
            <w:r w:rsidR="00D026A2">
              <w:rPr>
                <w:webHidden/>
              </w:rPr>
              <w:instrText xml:space="preserve"> PAGEREF _Toc233633897 \h </w:instrText>
            </w:r>
            <w:r>
              <w:rPr>
                <w:webHidden/>
              </w:rPr>
            </w:r>
            <w:r>
              <w:rPr>
                <w:webHidden/>
              </w:rPr>
              <w:fldChar w:fldCharType="separate"/>
            </w:r>
            <w:r w:rsidR="00D026A2">
              <w:rPr>
                <w:webHidden/>
              </w:rPr>
              <w:t>3</w:t>
            </w:r>
            <w:r>
              <w:rPr>
                <w:webHidden/>
              </w:rPr>
              <w:fldChar w:fldCharType="end"/>
            </w:r>
          </w:hyperlink>
        </w:p>
        <w:p w:rsidR="00D026A2" w:rsidRDefault="0038018B" w:rsidP="00D026A2">
          <w:pPr>
            <w:pStyle w:val="TOC2"/>
            <w:rPr>
              <w:rFonts w:asciiTheme="minorHAnsi" w:eastAsiaTheme="minorEastAsia" w:hAnsiTheme="minorHAnsi" w:cstheme="minorBidi"/>
              <w:sz w:val="22"/>
              <w:szCs w:val="22"/>
            </w:rPr>
          </w:pPr>
          <w:hyperlink w:anchor="_Toc233633898" w:history="1">
            <w:r w:rsidR="00D026A2" w:rsidRPr="00161047">
              <w:rPr>
                <w:rStyle w:val="Hyperlink"/>
                <w:caps/>
              </w:rPr>
              <w:t>Presentation Voiceover</w:t>
            </w:r>
            <w:r w:rsidR="00D026A2">
              <w:rPr>
                <w:webHidden/>
              </w:rPr>
              <w:tab/>
            </w:r>
            <w:r>
              <w:rPr>
                <w:webHidden/>
              </w:rPr>
              <w:fldChar w:fldCharType="begin"/>
            </w:r>
            <w:r w:rsidR="00D026A2">
              <w:rPr>
                <w:webHidden/>
              </w:rPr>
              <w:instrText xml:space="preserve"> PAGEREF _Toc233633898 \h </w:instrText>
            </w:r>
            <w:r>
              <w:rPr>
                <w:webHidden/>
              </w:rPr>
            </w:r>
            <w:r>
              <w:rPr>
                <w:webHidden/>
              </w:rPr>
              <w:fldChar w:fldCharType="separate"/>
            </w:r>
            <w:r w:rsidR="00D026A2">
              <w:rPr>
                <w:webHidden/>
              </w:rPr>
              <w:t>4</w:t>
            </w:r>
            <w:r>
              <w:rPr>
                <w:webHidden/>
              </w:rPr>
              <w:fldChar w:fldCharType="end"/>
            </w:r>
          </w:hyperlink>
        </w:p>
        <w:p w:rsidR="00D026A2" w:rsidRDefault="0038018B" w:rsidP="00D026A2">
          <w:pPr>
            <w:pStyle w:val="TOC3"/>
            <w:rPr>
              <w:rFonts w:asciiTheme="minorHAnsi" w:eastAsiaTheme="minorEastAsia" w:hAnsiTheme="minorHAnsi" w:cstheme="minorBidi"/>
              <w:sz w:val="22"/>
              <w:szCs w:val="22"/>
            </w:rPr>
          </w:pPr>
          <w:hyperlink w:anchor="_Toc233633899" w:history="1">
            <w:r w:rsidR="00D026A2" w:rsidRPr="00161047">
              <w:rPr>
                <w:rStyle w:val="Hyperlink"/>
              </w:rPr>
              <w:t>Slide 2 – Title Slide</w:t>
            </w:r>
            <w:r w:rsidR="00D026A2">
              <w:rPr>
                <w:webHidden/>
              </w:rPr>
              <w:tab/>
            </w:r>
            <w:r>
              <w:rPr>
                <w:webHidden/>
              </w:rPr>
              <w:fldChar w:fldCharType="begin"/>
            </w:r>
            <w:r w:rsidR="00D026A2">
              <w:rPr>
                <w:webHidden/>
              </w:rPr>
              <w:instrText xml:space="preserve"> PAGEREF _Toc233633899 \h </w:instrText>
            </w:r>
            <w:r>
              <w:rPr>
                <w:webHidden/>
              </w:rPr>
            </w:r>
            <w:r>
              <w:rPr>
                <w:webHidden/>
              </w:rPr>
              <w:fldChar w:fldCharType="separate"/>
            </w:r>
            <w:r w:rsidR="00D026A2">
              <w:rPr>
                <w:webHidden/>
              </w:rPr>
              <w:t>4</w:t>
            </w:r>
            <w:r>
              <w:rPr>
                <w:webHidden/>
              </w:rPr>
              <w:fldChar w:fldCharType="end"/>
            </w:r>
          </w:hyperlink>
        </w:p>
        <w:p w:rsidR="00D026A2" w:rsidRDefault="0038018B" w:rsidP="00D026A2">
          <w:pPr>
            <w:pStyle w:val="TOC3"/>
            <w:rPr>
              <w:rFonts w:asciiTheme="minorHAnsi" w:eastAsiaTheme="minorEastAsia" w:hAnsiTheme="minorHAnsi" w:cstheme="minorBidi"/>
              <w:sz w:val="22"/>
              <w:szCs w:val="22"/>
            </w:rPr>
          </w:pPr>
          <w:hyperlink w:anchor="_Toc233633900" w:history="1">
            <w:r w:rsidR="00D026A2" w:rsidRPr="00161047">
              <w:rPr>
                <w:rStyle w:val="Hyperlink"/>
              </w:rPr>
              <w:t>Slide 3 – Agenda</w:t>
            </w:r>
            <w:r w:rsidR="00D026A2">
              <w:rPr>
                <w:webHidden/>
              </w:rPr>
              <w:tab/>
            </w:r>
            <w:r>
              <w:rPr>
                <w:webHidden/>
              </w:rPr>
              <w:fldChar w:fldCharType="begin"/>
            </w:r>
            <w:r w:rsidR="00D026A2">
              <w:rPr>
                <w:webHidden/>
              </w:rPr>
              <w:instrText xml:space="preserve"> PAGEREF _Toc233633900 \h </w:instrText>
            </w:r>
            <w:r>
              <w:rPr>
                <w:webHidden/>
              </w:rPr>
            </w:r>
            <w:r>
              <w:rPr>
                <w:webHidden/>
              </w:rPr>
              <w:fldChar w:fldCharType="separate"/>
            </w:r>
            <w:r w:rsidR="00D026A2">
              <w:rPr>
                <w:webHidden/>
              </w:rPr>
              <w:t>4</w:t>
            </w:r>
            <w:r>
              <w:rPr>
                <w:webHidden/>
              </w:rPr>
              <w:fldChar w:fldCharType="end"/>
            </w:r>
          </w:hyperlink>
        </w:p>
        <w:p w:rsidR="00D026A2" w:rsidRDefault="0038018B" w:rsidP="00D026A2">
          <w:pPr>
            <w:pStyle w:val="TOC3"/>
            <w:rPr>
              <w:rFonts w:asciiTheme="minorHAnsi" w:eastAsiaTheme="minorEastAsia" w:hAnsiTheme="minorHAnsi" w:cstheme="minorBidi"/>
              <w:sz w:val="22"/>
              <w:szCs w:val="22"/>
            </w:rPr>
          </w:pPr>
          <w:hyperlink w:anchor="_Toc233633901" w:history="1">
            <w:r w:rsidR="00D026A2" w:rsidRPr="00161047">
              <w:rPr>
                <w:rStyle w:val="Hyperlink"/>
              </w:rPr>
              <w:t>Slide 4 – Microsoft Security Development Lifecycle (SDL)</w:t>
            </w:r>
            <w:r w:rsidR="00D026A2">
              <w:rPr>
                <w:webHidden/>
              </w:rPr>
              <w:tab/>
            </w:r>
            <w:r>
              <w:rPr>
                <w:webHidden/>
              </w:rPr>
              <w:fldChar w:fldCharType="begin"/>
            </w:r>
            <w:r w:rsidR="00D026A2">
              <w:rPr>
                <w:webHidden/>
              </w:rPr>
              <w:instrText xml:space="preserve"> PAGEREF _Toc233633901 \h </w:instrText>
            </w:r>
            <w:r>
              <w:rPr>
                <w:webHidden/>
              </w:rPr>
            </w:r>
            <w:r>
              <w:rPr>
                <w:webHidden/>
              </w:rPr>
              <w:fldChar w:fldCharType="separate"/>
            </w:r>
            <w:r w:rsidR="00D026A2">
              <w:rPr>
                <w:webHidden/>
              </w:rPr>
              <w:t>4</w:t>
            </w:r>
            <w:r>
              <w:rPr>
                <w:webHidden/>
              </w:rPr>
              <w:fldChar w:fldCharType="end"/>
            </w:r>
          </w:hyperlink>
        </w:p>
        <w:p w:rsidR="00D026A2" w:rsidRDefault="0038018B" w:rsidP="00D026A2">
          <w:pPr>
            <w:pStyle w:val="TOC3"/>
            <w:rPr>
              <w:rFonts w:asciiTheme="minorHAnsi" w:eastAsiaTheme="minorEastAsia" w:hAnsiTheme="minorHAnsi" w:cstheme="minorBidi"/>
              <w:sz w:val="22"/>
              <w:szCs w:val="22"/>
            </w:rPr>
          </w:pPr>
          <w:hyperlink w:anchor="_Toc233633902" w:history="1">
            <w:r w:rsidR="00D026A2" w:rsidRPr="00161047">
              <w:rPr>
                <w:rStyle w:val="Hyperlink"/>
              </w:rPr>
              <w:t>Slide 5 – Microsoft SDL Threat Modeling Overview</w:t>
            </w:r>
            <w:r w:rsidR="00D026A2">
              <w:rPr>
                <w:webHidden/>
              </w:rPr>
              <w:tab/>
            </w:r>
            <w:r>
              <w:rPr>
                <w:webHidden/>
              </w:rPr>
              <w:fldChar w:fldCharType="begin"/>
            </w:r>
            <w:r w:rsidR="00D026A2">
              <w:rPr>
                <w:webHidden/>
              </w:rPr>
              <w:instrText xml:space="preserve"> PAGEREF _Toc233633902 \h </w:instrText>
            </w:r>
            <w:r>
              <w:rPr>
                <w:webHidden/>
              </w:rPr>
            </w:r>
            <w:r>
              <w:rPr>
                <w:webHidden/>
              </w:rPr>
              <w:fldChar w:fldCharType="separate"/>
            </w:r>
            <w:r w:rsidR="00D026A2">
              <w:rPr>
                <w:webHidden/>
              </w:rPr>
              <w:t>5</w:t>
            </w:r>
            <w:r>
              <w:rPr>
                <w:webHidden/>
              </w:rPr>
              <w:fldChar w:fldCharType="end"/>
            </w:r>
          </w:hyperlink>
        </w:p>
        <w:p w:rsidR="00D026A2" w:rsidRDefault="0038018B" w:rsidP="00D026A2">
          <w:pPr>
            <w:pStyle w:val="TOC3"/>
            <w:rPr>
              <w:rFonts w:asciiTheme="minorHAnsi" w:eastAsiaTheme="minorEastAsia" w:hAnsiTheme="minorHAnsi" w:cstheme="minorBidi"/>
              <w:sz w:val="22"/>
              <w:szCs w:val="22"/>
            </w:rPr>
          </w:pPr>
          <w:hyperlink w:anchor="_Toc233633903" w:history="1">
            <w:r w:rsidR="00D026A2" w:rsidRPr="00161047">
              <w:rPr>
                <w:rStyle w:val="Hyperlink"/>
              </w:rPr>
              <w:t>Slide 6 – Microsoft SDL Threat Modeling Illustrated</w:t>
            </w:r>
            <w:r w:rsidR="00D026A2">
              <w:rPr>
                <w:webHidden/>
              </w:rPr>
              <w:tab/>
            </w:r>
            <w:r>
              <w:rPr>
                <w:webHidden/>
              </w:rPr>
              <w:fldChar w:fldCharType="begin"/>
            </w:r>
            <w:r w:rsidR="00D026A2">
              <w:rPr>
                <w:webHidden/>
              </w:rPr>
              <w:instrText xml:space="preserve"> PAGEREF _Toc233633903 \h </w:instrText>
            </w:r>
            <w:r>
              <w:rPr>
                <w:webHidden/>
              </w:rPr>
            </w:r>
            <w:r>
              <w:rPr>
                <w:webHidden/>
              </w:rPr>
              <w:fldChar w:fldCharType="separate"/>
            </w:r>
            <w:r w:rsidR="00D026A2">
              <w:rPr>
                <w:webHidden/>
              </w:rPr>
              <w:t>6</w:t>
            </w:r>
            <w:r>
              <w:rPr>
                <w:webHidden/>
              </w:rPr>
              <w:fldChar w:fldCharType="end"/>
            </w:r>
          </w:hyperlink>
        </w:p>
        <w:p w:rsidR="00D026A2" w:rsidRDefault="0038018B" w:rsidP="00D026A2">
          <w:pPr>
            <w:pStyle w:val="TOC3"/>
            <w:rPr>
              <w:rFonts w:asciiTheme="minorHAnsi" w:eastAsiaTheme="minorEastAsia" w:hAnsiTheme="minorHAnsi" w:cstheme="minorBidi"/>
              <w:sz w:val="22"/>
              <w:szCs w:val="22"/>
            </w:rPr>
          </w:pPr>
          <w:hyperlink w:anchor="_Toc233633904" w:history="1">
            <w:r w:rsidR="00D026A2" w:rsidRPr="00161047">
              <w:rPr>
                <w:rStyle w:val="Hyperlink"/>
              </w:rPr>
              <w:t>Slide 7 – When to Threat Model</w:t>
            </w:r>
            <w:r w:rsidR="00D026A2">
              <w:rPr>
                <w:webHidden/>
              </w:rPr>
              <w:tab/>
            </w:r>
            <w:r>
              <w:rPr>
                <w:webHidden/>
              </w:rPr>
              <w:fldChar w:fldCharType="begin"/>
            </w:r>
            <w:r w:rsidR="00D026A2">
              <w:rPr>
                <w:webHidden/>
              </w:rPr>
              <w:instrText xml:space="preserve"> PAGEREF _Toc233633904 \h </w:instrText>
            </w:r>
            <w:r>
              <w:rPr>
                <w:webHidden/>
              </w:rPr>
            </w:r>
            <w:r>
              <w:rPr>
                <w:webHidden/>
              </w:rPr>
              <w:fldChar w:fldCharType="separate"/>
            </w:r>
            <w:r w:rsidR="00D026A2">
              <w:rPr>
                <w:webHidden/>
              </w:rPr>
              <w:t>6</w:t>
            </w:r>
            <w:r>
              <w:rPr>
                <w:webHidden/>
              </w:rPr>
              <w:fldChar w:fldCharType="end"/>
            </w:r>
          </w:hyperlink>
        </w:p>
        <w:p w:rsidR="00D026A2" w:rsidRDefault="0038018B" w:rsidP="00D026A2">
          <w:pPr>
            <w:pStyle w:val="TOC3"/>
            <w:rPr>
              <w:rFonts w:asciiTheme="minorHAnsi" w:eastAsiaTheme="minorEastAsia" w:hAnsiTheme="minorHAnsi" w:cstheme="minorBidi"/>
              <w:sz w:val="22"/>
              <w:szCs w:val="22"/>
            </w:rPr>
          </w:pPr>
          <w:hyperlink w:anchor="_Toc233633905" w:history="1">
            <w:r w:rsidR="00D026A2" w:rsidRPr="00161047">
              <w:rPr>
                <w:rStyle w:val="Hyperlink"/>
              </w:rPr>
              <w:t>Slide 8 – Who Performs/Drives Threat Modeling?</w:t>
            </w:r>
            <w:r w:rsidR="00D026A2">
              <w:rPr>
                <w:webHidden/>
              </w:rPr>
              <w:tab/>
            </w:r>
            <w:r>
              <w:rPr>
                <w:webHidden/>
              </w:rPr>
              <w:fldChar w:fldCharType="begin"/>
            </w:r>
            <w:r w:rsidR="00D026A2">
              <w:rPr>
                <w:webHidden/>
              </w:rPr>
              <w:instrText xml:space="preserve"> PAGEREF _Toc233633905 \h </w:instrText>
            </w:r>
            <w:r>
              <w:rPr>
                <w:webHidden/>
              </w:rPr>
            </w:r>
            <w:r>
              <w:rPr>
                <w:webHidden/>
              </w:rPr>
              <w:fldChar w:fldCharType="separate"/>
            </w:r>
            <w:r w:rsidR="00D026A2">
              <w:rPr>
                <w:webHidden/>
              </w:rPr>
              <w:t>6</w:t>
            </w:r>
            <w:r>
              <w:rPr>
                <w:webHidden/>
              </w:rPr>
              <w:fldChar w:fldCharType="end"/>
            </w:r>
          </w:hyperlink>
        </w:p>
        <w:p w:rsidR="00D026A2" w:rsidRDefault="0038018B" w:rsidP="00D026A2">
          <w:pPr>
            <w:pStyle w:val="TOC3"/>
            <w:rPr>
              <w:rFonts w:asciiTheme="minorHAnsi" w:eastAsiaTheme="minorEastAsia" w:hAnsiTheme="minorHAnsi" w:cstheme="minorBidi"/>
              <w:sz w:val="22"/>
              <w:szCs w:val="22"/>
            </w:rPr>
          </w:pPr>
          <w:hyperlink w:anchor="_Toc233633906" w:history="1">
            <w:r w:rsidR="00D026A2" w:rsidRPr="00161047">
              <w:rPr>
                <w:rStyle w:val="Hyperlink"/>
              </w:rPr>
              <w:t>Slide 9 – What to Threat Model</w:t>
            </w:r>
            <w:r w:rsidR="00D026A2">
              <w:rPr>
                <w:webHidden/>
              </w:rPr>
              <w:tab/>
            </w:r>
            <w:r>
              <w:rPr>
                <w:webHidden/>
              </w:rPr>
              <w:fldChar w:fldCharType="begin"/>
            </w:r>
            <w:r w:rsidR="00D026A2">
              <w:rPr>
                <w:webHidden/>
              </w:rPr>
              <w:instrText xml:space="preserve"> PAGEREF _Toc233633906 \h </w:instrText>
            </w:r>
            <w:r>
              <w:rPr>
                <w:webHidden/>
              </w:rPr>
            </w:r>
            <w:r>
              <w:rPr>
                <w:webHidden/>
              </w:rPr>
              <w:fldChar w:fldCharType="separate"/>
            </w:r>
            <w:r w:rsidR="00D026A2">
              <w:rPr>
                <w:webHidden/>
              </w:rPr>
              <w:t>7</w:t>
            </w:r>
            <w:r>
              <w:rPr>
                <w:webHidden/>
              </w:rPr>
              <w:fldChar w:fldCharType="end"/>
            </w:r>
          </w:hyperlink>
        </w:p>
        <w:p w:rsidR="00D026A2" w:rsidRDefault="0038018B" w:rsidP="00D026A2">
          <w:pPr>
            <w:pStyle w:val="TOC3"/>
            <w:rPr>
              <w:rFonts w:asciiTheme="minorHAnsi" w:eastAsiaTheme="minorEastAsia" w:hAnsiTheme="minorHAnsi" w:cstheme="minorBidi"/>
              <w:sz w:val="22"/>
              <w:szCs w:val="22"/>
            </w:rPr>
          </w:pPr>
          <w:hyperlink w:anchor="_Toc233633907" w:history="1">
            <w:r w:rsidR="00D026A2" w:rsidRPr="00161047">
              <w:rPr>
                <w:rStyle w:val="Hyperlink"/>
              </w:rPr>
              <w:t>Slide 10 – Top Microsoft SDL Threat Modeling Advantages and Disadvantages</w:t>
            </w:r>
            <w:r w:rsidR="00D026A2">
              <w:rPr>
                <w:webHidden/>
              </w:rPr>
              <w:tab/>
            </w:r>
            <w:r>
              <w:rPr>
                <w:webHidden/>
              </w:rPr>
              <w:fldChar w:fldCharType="begin"/>
            </w:r>
            <w:r w:rsidR="00D026A2">
              <w:rPr>
                <w:webHidden/>
              </w:rPr>
              <w:instrText xml:space="preserve"> PAGEREF _Toc233633907 \h </w:instrText>
            </w:r>
            <w:r>
              <w:rPr>
                <w:webHidden/>
              </w:rPr>
            </w:r>
            <w:r>
              <w:rPr>
                <w:webHidden/>
              </w:rPr>
              <w:fldChar w:fldCharType="separate"/>
            </w:r>
            <w:r w:rsidR="00D026A2">
              <w:rPr>
                <w:webHidden/>
              </w:rPr>
              <w:t>7</w:t>
            </w:r>
            <w:r>
              <w:rPr>
                <w:webHidden/>
              </w:rPr>
              <w:fldChar w:fldCharType="end"/>
            </w:r>
          </w:hyperlink>
        </w:p>
        <w:p w:rsidR="00D026A2" w:rsidRDefault="0038018B" w:rsidP="00D026A2">
          <w:pPr>
            <w:pStyle w:val="TOC3"/>
            <w:rPr>
              <w:rFonts w:asciiTheme="minorHAnsi" w:eastAsiaTheme="minorEastAsia" w:hAnsiTheme="minorHAnsi" w:cstheme="minorBidi"/>
              <w:sz w:val="22"/>
              <w:szCs w:val="22"/>
            </w:rPr>
          </w:pPr>
          <w:hyperlink w:anchor="_Toc233633908" w:history="1">
            <w:r w:rsidR="00D026A2" w:rsidRPr="00161047">
              <w:rPr>
                <w:rStyle w:val="Hyperlink"/>
              </w:rPr>
              <w:t>Slide 11 – The Microsoft SDL Threat Modeling Process</w:t>
            </w:r>
            <w:r w:rsidR="00D026A2">
              <w:rPr>
                <w:webHidden/>
              </w:rPr>
              <w:tab/>
            </w:r>
            <w:r>
              <w:rPr>
                <w:webHidden/>
              </w:rPr>
              <w:fldChar w:fldCharType="begin"/>
            </w:r>
            <w:r w:rsidR="00D026A2">
              <w:rPr>
                <w:webHidden/>
              </w:rPr>
              <w:instrText xml:space="preserve"> PAGEREF _Toc233633908 \h </w:instrText>
            </w:r>
            <w:r>
              <w:rPr>
                <w:webHidden/>
              </w:rPr>
            </w:r>
            <w:r>
              <w:rPr>
                <w:webHidden/>
              </w:rPr>
              <w:fldChar w:fldCharType="separate"/>
            </w:r>
            <w:r w:rsidR="00D026A2">
              <w:rPr>
                <w:webHidden/>
              </w:rPr>
              <w:t>8</w:t>
            </w:r>
            <w:r>
              <w:rPr>
                <w:webHidden/>
              </w:rPr>
              <w:fldChar w:fldCharType="end"/>
            </w:r>
          </w:hyperlink>
        </w:p>
        <w:p w:rsidR="00D026A2" w:rsidRDefault="0038018B" w:rsidP="00D026A2">
          <w:pPr>
            <w:pStyle w:val="TOC3"/>
            <w:rPr>
              <w:rFonts w:asciiTheme="minorHAnsi" w:eastAsiaTheme="minorEastAsia" w:hAnsiTheme="minorHAnsi" w:cstheme="minorBidi"/>
              <w:sz w:val="22"/>
              <w:szCs w:val="22"/>
            </w:rPr>
          </w:pPr>
          <w:hyperlink w:anchor="_Toc233633909" w:history="1">
            <w:r w:rsidR="00D026A2" w:rsidRPr="00161047">
              <w:rPr>
                <w:rStyle w:val="Hyperlink"/>
              </w:rPr>
              <w:t>Slide 12 – Step 1: Diagramming</w:t>
            </w:r>
            <w:r w:rsidR="00D026A2">
              <w:rPr>
                <w:webHidden/>
              </w:rPr>
              <w:tab/>
            </w:r>
            <w:r>
              <w:rPr>
                <w:webHidden/>
              </w:rPr>
              <w:fldChar w:fldCharType="begin"/>
            </w:r>
            <w:r w:rsidR="00D026A2">
              <w:rPr>
                <w:webHidden/>
              </w:rPr>
              <w:instrText xml:space="preserve"> PAGEREF _Toc233633909 \h </w:instrText>
            </w:r>
            <w:r>
              <w:rPr>
                <w:webHidden/>
              </w:rPr>
            </w:r>
            <w:r>
              <w:rPr>
                <w:webHidden/>
              </w:rPr>
              <w:fldChar w:fldCharType="separate"/>
            </w:r>
            <w:r w:rsidR="00D026A2">
              <w:rPr>
                <w:webHidden/>
              </w:rPr>
              <w:t>9</w:t>
            </w:r>
            <w:r>
              <w:rPr>
                <w:webHidden/>
              </w:rPr>
              <w:fldChar w:fldCharType="end"/>
            </w:r>
          </w:hyperlink>
        </w:p>
        <w:p w:rsidR="00D026A2" w:rsidRDefault="0038018B" w:rsidP="00D026A2">
          <w:pPr>
            <w:pStyle w:val="TOC3"/>
            <w:rPr>
              <w:rFonts w:asciiTheme="minorHAnsi" w:eastAsiaTheme="minorEastAsia" w:hAnsiTheme="minorHAnsi" w:cstheme="minorBidi"/>
              <w:sz w:val="22"/>
              <w:szCs w:val="22"/>
            </w:rPr>
          </w:pPr>
          <w:hyperlink w:anchor="_Toc233633910" w:history="1">
            <w:r w:rsidR="00D026A2" w:rsidRPr="00161047">
              <w:rPr>
                <w:rStyle w:val="Hyperlink"/>
              </w:rPr>
              <w:t>Slide 13 – Data Flow Diagrams (DFD</w:t>
            </w:r>
            <w:r w:rsidR="00D026A2" w:rsidRPr="00161047">
              <w:rPr>
                <w:rStyle w:val="Hyperlink"/>
                <w:caps/>
              </w:rPr>
              <w:t>s</w:t>
            </w:r>
            <w:r w:rsidR="00D026A2" w:rsidRPr="00161047">
              <w:rPr>
                <w:rStyle w:val="Hyperlink"/>
              </w:rPr>
              <w:t>) Elements</w:t>
            </w:r>
            <w:r w:rsidR="00D026A2">
              <w:rPr>
                <w:webHidden/>
              </w:rPr>
              <w:tab/>
            </w:r>
            <w:r>
              <w:rPr>
                <w:webHidden/>
              </w:rPr>
              <w:fldChar w:fldCharType="begin"/>
            </w:r>
            <w:r w:rsidR="00D026A2">
              <w:rPr>
                <w:webHidden/>
              </w:rPr>
              <w:instrText xml:space="preserve"> PAGEREF _Toc233633910 \h </w:instrText>
            </w:r>
            <w:r>
              <w:rPr>
                <w:webHidden/>
              </w:rPr>
            </w:r>
            <w:r>
              <w:rPr>
                <w:webHidden/>
              </w:rPr>
              <w:fldChar w:fldCharType="separate"/>
            </w:r>
            <w:r w:rsidR="00D026A2">
              <w:rPr>
                <w:webHidden/>
              </w:rPr>
              <w:t>9</w:t>
            </w:r>
            <w:r>
              <w:rPr>
                <w:webHidden/>
              </w:rPr>
              <w:fldChar w:fldCharType="end"/>
            </w:r>
          </w:hyperlink>
        </w:p>
        <w:p w:rsidR="00D026A2" w:rsidRDefault="0038018B" w:rsidP="00D026A2">
          <w:pPr>
            <w:pStyle w:val="TOC3"/>
            <w:rPr>
              <w:rFonts w:asciiTheme="minorHAnsi" w:eastAsiaTheme="minorEastAsia" w:hAnsiTheme="minorHAnsi" w:cstheme="minorBidi"/>
              <w:sz w:val="22"/>
              <w:szCs w:val="22"/>
            </w:rPr>
          </w:pPr>
          <w:hyperlink w:anchor="_Toc233633911" w:history="1">
            <w:r w:rsidR="00D026A2" w:rsidRPr="00161047">
              <w:rPr>
                <w:rStyle w:val="Hyperlink"/>
              </w:rPr>
              <w:t>Slide 14 – Additional Element: Trust Boundaries</w:t>
            </w:r>
            <w:r w:rsidR="00D026A2">
              <w:rPr>
                <w:webHidden/>
              </w:rPr>
              <w:tab/>
            </w:r>
            <w:r>
              <w:rPr>
                <w:webHidden/>
              </w:rPr>
              <w:fldChar w:fldCharType="begin"/>
            </w:r>
            <w:r w:rsidR="00D026A2">
              <w:rPr>
                <w:webHidden/>
              </w:rPr>
              <w:instrText xml:space="preserve"> PAGEREF _Toc233633911 \h </w:instrText>
            </w:r>
            <w:r>
              <w:rPr>
                <w:webHidden/>
              </w:rPr>
            </w:r>
            <w:r>
              <w:rPr>
                <w:webHidden/>
              </w:rPr>
              <w:fldChar w:fldCharType="separate"/>
            </w:r>
            <w:r w:rsidR="00D026A2">
              <w:rPr>
                <w:webHidden/>
              </w:rPr>
              <w:t>9</w:t>
            </w:r>
            <w:r>
              <w:rPr>
                <w:webHidden/>
              </w:rPr>
              <w:fldChar w:fldCharType="end"/>
            </w:r>
          </w:hyperlink>
        </w:p>
        <w:p w:rsidR="00D026A2" w:rsidRDefault="0038018B" w:rsidP="00D026A2">
          <w:pPr>
            <w:pStyle w:val="TOC3"/>
            <w:rPr>
              <w:rFonts w:asciiTheme="minorHAnsi" w:eastAsiaTheme="minorEastAsia" w:hAnsiTheme="minorHAnsi" w:cstheme="minorBidi"/>
              <w:sz w:val="22"/>
              <w:szCs w:val="22"/>
            </w:rPr>
          </w:pPr>
          <w:hyperlink w:anchor="_Toc233633912" w:history="1">
            <w:r w:rsidR="00D026A2" w:rsidRPr="00161047">
              <w:rPr>
                <w:rStyle w:val="Hyperlink"/>
              </w:rPr>
              <w:t>Slide 15 – Step 2: Threat Enumeration</w:t>
            </w:r>
            <w:r w:rsidR="00D026A2">
              <w:rPr>
                <w:webHidden/>
              </w:rPr>
              <w:tab/>
            </w:r>
            <w:r>
              <w:rPr>
                <w:webHidden/>
              </w:rPr>
              <w:fldChar w:fldCharType="begin"/>
            </w:r>
            <w:r w:rsidR="00D026A2">
              <w:rPr>
                <w:webHidden/>
              </w:rPr>
              <w:instrText xml:space="preserve"> PAGEREF _Toc233633912 \h </w:instrText>
            </w:r>
            <w:r>
              <w:rPr>
                <w:webHidden/>
              </w:rPr>
            </w:r>
            <w:r>
              <w:rPr>
                <w:webHidden/>
              </w:rPr>
              <w:fldChar w:fldCharType="separate"/>
            </w:r>
            <w:r w:rsidR="00D026A2">
              <w:rPr>
                <w:webHidden/>
              </w:rPr>
              <w:t>9</w:t>
            </w:r>
            <w:r>
              <w:rPr>
                <w:webHidden/>
              </w:rPr>
              <w:fldChar w:fldCharType="end"/>
            </w:r>
          </w:hyperlink>
        </w:p>
        <w:p w:rsidR="00D026A2" w:rsidRDefault="0038018B" w:rsidP="00D026A2">
          <w:pPr>
            <w:pStyle w:val="TOC3"/>
            <w:rPr>
              <w:rFonts w:asciiTheme="minorHAnsi" w:eastAsiaTheme="minorEastAsia" w:hAnsiTheme="minorHAnsi" w:cstheme="minorBidi"/>
              <w:sz w:val="22"/>
              <w:szCs w:val="22"/>
            </w:rPr>
          </w:pPr>
          <w:hyperlink w:anchor="_Toc233633913" w:history="1">
            <w:r w:rsidR="00D026A2" w:rsidRPr="00161047">
              <w:rPr>
                <w:rStyle w:val="Hyperlink"/>
              </w:rPr>
              <w:t>Slide 16 – STRIDE Threat Types</w:t>
            </w:r>
            <w:r w:rsidR="00D026A2">
              <w:rPr>
                <w:webHidden/>
              </w:rPr>
              <w:tab/>
            </w:r>
            <w:r>
              <w:rPr>
                <w:webHidden/>
              </w:rPr>
              <w:fldChar w:fldCharType="begin"/>
            </w:r>
            <w:r w:rsidR="00D026A2">
              <w:rPr>
                <w:webHidden/>
              </w:rPr>
              <w:instrText xml:space="preserve"> PAGEREF _Toc233633913 \h </w:instrText>
            </w:r>
            <w:r>
              <w:rPr>
                <w:webHidden/>
              </w:rPr>
            </w:r>
            <w:r>
              <w:rPr>
                <w:webHidden/>
              </w:rPr>
              <w:fldChar w:fldCharType="separate"/>
            </w:r>
            <w:r w:rsidR="00D026A2">
              <w:rPr>
                <w:webHidden/>
              </w:rPr>
              <w:t>10</w:t>
            </w:r>
            <w:r>
              <w:rPr>
                <w:webHidden/>
              </w:rPr>
              <w:fldChar w:fldCharType="end"/>
            </w:r>
          </w:hyperlink>
        </w:p>
        <w:p w:rsidR="00D026A2" w:rsidRDefault="0038018B" w:rsidP="00D026A2">
          <w:pPr>
            <w:pStyle w:val="TOC3"/>
            <w:rPr>
              <w:rFonts w:asciiTheme="minorHAnsi" w:eastAsiaTheme="minorEastAsia" w:hAnsiTheme="minorHAnsi" w:cstheme="minorBidi"/>
              <w:sz w:val="22"/>
              <w:szCs w:val="22"/>
            </w:rPr>
          </w:pPr>
          <w:hyperlink w:anchor="_Toc233633914" w:history="1">
            <w:r w:rsidR="00D026A2" w:rsidRPr="00161047">
              <w:rPr>
                <w:rStyle w:val="Hyperlink"/>
              </w:rPr>
              <w:t>Slide 17 – Identifying STRIDE Threats by Data Flow Diagram Element Type</w:t>
            </w:r>
            <w:r w:rsidR="00D026A2">
              <w:rPr>
                <w:webHidden/>
              </w:rPr>
              <w:tab/>
            </w:r>
            <w:r>
              <w:rPr>
                <w:webHidden/>
              </w:rPr>
              <w:fldChar w:fldCharType="begin"/>
            </w:r>
            <w:r w:rsidR="00D026A2">
              <w:rPr>
                <w:webHidden/>
              </w:rPr>
              <w:instrText xml:space="preserve"> PAGEREF _Toc233633914 \h </w:instrText>
            </w:r>
            <w:r>
              <w:rPr>
                <w:webHidden/>
              </w:rPr>
            </w:r>
            <w:r>
              <w:rPr>
                <w:webHidden/>
              </w:rPr>
              <w:fldChar w:fldCharType="separate"/>
            </w:r>
            <w:r w:rsidR="00D026A2">
              <w:rPr>
                <w:webHidden/>
              </w:rPr>
              <w:t>10</w:t>
            </w:r>
            <w:r>
              <w:rPr>
                <w:webHidden/>
              </w:rPr>
              <w:fldChar w:fldCharType="end"/>
            </w:r>
          </w:hyperlink>
        </w:p>
        <w:p w:rsidR="00D026A2" w:rsidRDefault="0038018B" w:rsidP="00D026A2">
          <w:pPr>
            <w:pStyle w:val="TOC3"/>
            <w:rPr>
              <w:rFonts w:asciiTheme="minorHAnsi" w:eastAsiaTheme="minorEastAsia" w:hAnsiTheme="minorHAnsi" w:cstheme="minorBidi"/>
              <w:sz w:val="22"/>
              <w:szCs w:val="22"/>
            </w:rPr>
          </w:pPr>
          <w:hyperlink w:anchor="_Toc233633915" w:history="1">
            <w:r w:rsidR="00D026A2" w:rsidRPr="00161047">
              <w:rPr>
                <w:rStyle w:val="Hyperlink"/>
              </w:rPr>
              <w:t>Slide 18 – Step 3: Mitigation</w:t>
            </w:r>
            <w:r w:rsidR="00D026A2">
              <w:rPr>
                <w:webHidden/>
              </w:rPr>
              <w:tab/>
            </w:r>
            <w:r>
              <w:rPr>
                <w:webHidden/>
              </w:rPr>
              <w:fldChar w:fldCharType="begin"/>
            </w:r>
            <w:r w:rsidR="00D026A2">
              <w:rPr>
                <w:webHidden/>
              </w:rPr>
              <w:instrText xml:space="preserve"> PAGEREF _Toc233633915 \h </w:instrText>
            </w:r>
            <w:r>
              <w:rPr>
                <w:webHidden/>
              </w:rPr>
            </w:r>
            <w:r>
              <w:rPr>
                <w:webHidden/>
              </w:rPr>
              <w:fldChar w:fldCharType="separate"/>
            </w:r>
            <w:r w:rsidR="00D026A2">
              <w:rPr>
                <w:webHidden/>
              </w:rPr>
              <w:t>11</w:t>
            </w:r>
            <w:r>
              <w:rPr>
                <w:webHidden/>
              </w:rPr>
              <w:fldChar w:fldCharType="end"/>
            </w:r>
          </w:hyperlink>
        </w:p>
        <w:p w:rsidR="00D026A2" w:rsidRDefault="0038018B" w:rsidP="00D026A2">
          <w:pPr>
            <w:pStyle w:val="TOC3"/>
            <w:rPr>
              <w:rFonts w:asciiTheme="minorHAnsi" w:eastAsiaTheme="minorEastAsia" w:hAnsiTheme="minorHAnsi" w:cstheme="minorBidi"/>
              <w:sz w:val="22"/>
              <w:szCs w:val="22"/>
            </w:rPr>
          </w:pPr>
          <w:hyperlink w:anchor="_Toc233633916" w:history="1">
            <w:r w:rsidR="00D026A2" w:rsidRPr="00161047">
              <w:rPr>
                <w:rStyle w:val="Hyperlink"/>
              </w:rPr>
              <w:t>Slide 19 – Examples of Standard Mitigations</w:t>
            </w:r>
            <w:r w:rsidR="00D026A2">
              <w:rPr>
                <w:webHidden/>
              </w:rPr>
              <w:tab/>
            </w:r>
            <w:r>
              <w:rPr>
                <w:webHidden/>
              </w:rPr>
              <w:fldChar w:fldCharType="begin"/>
            </w:r>
            <w:r w:rsidR="00D026A2">
              <w:rPr>
                <w:webHidden/>
              </w:rPr>
              <w:instrText xml:space="preserve"> PAGEREF _Toc233633916 \h </w:instrText>
            </w:r>
            <w:r>
              <w:rPr>
                <w:webHidden/>
              </w:rPr>
            </w:r>
            <w:r>
              <w:rPr>
                <w:webHidden/>
              </w:rPr>
              <w:fldChar w:fldCharType="separate"/>
            </w:r>
            <w:r w:rsidR="00D026A2">
              <w:rPr>
                <w:webHidden/>
              </w:rPr>
              <w:t>11</w:t>
            </w:r>
            <w:r>
              <w:rPr>
                <w:webHidden/>
              </w:rPr>
              <w:fldChar w:fldCharType="end"/>
            </w:r>
          </w:hyperlink>
        </w:p>
        <w:p w:rsidR="00D026A2" w:rsidRDefault="0038018B" w:rsidP="00D026A2">
          <w:pPr>
            <w:pStyle w:val="TOC3"/>
            <w:rPr>
              <w:rFonts w:asciiTheme="minorHAnsi" w:eastAsiaTheme="minorEastAsia" w:hAnsiTheme="minorHAnsi" w:cstheme="minorBidi"/>
              <w:sz w:val="22"/>
              <w:szCs w:val="22"/>
            </w:rPr>
          </w:pPr>
          <w:hyperlink w:anchor="_Toc233633917" w:history="1">
            <w:r w:rsidR="00D026A2" w:rsidRPr="00161047">
              <w:rPr>
                <w:rStyle w:val="Hyperlink"/>
              </w:rPr>
              <w:t>Slide 20 – Step 4: Validation</w:t>
            </w:r>
            <w:r w:rsidR="00D026A2">
              <w:rPr>
                <w:webHidden/>
              </w:rPr>
              <w:tab/>
            </w:r>
            <w:r>
              <w:rPr>
                <w:webHidden/>
              </w:rPr>
              <w:fldChar w:fldCharType="begin"/>
            </w:r>
            <w:r w:rsidR="00D026A2">
              <w:rPr>
                <w:webHidden/>
              </w:rPr>
              <w:instrText xml:space="preserve"> PAGEREF _Toc233633917 \h </w:instrText>
            </w:r>
            <w:r>
              <w:rPr>
                <w:webHidden/>
              </w:rPr>
            </w:r>
            <w:r>
              <w:rPr>
                <w:webHidden/>
              </w:rPr>
              <w:fldChar w:fldCharType="separate"/>
            </w:r>
            <w:r w:rsidR="00D026A2">
              <w:rPr>
                <w:webHidden/>
              </w:rPr>
              <w:t>12</w:t>
            </w:r>
            <w:r>
              <w:rPr>
                <w:webHidden/>
              </w:rPr>
              <w:fldChar w:fldCharType="end"/>
            </w:r>
          </w:hyperlink>
        </w:p>
        <w:p w:rsidR="00D026A2" w:rsidRDefault="0038018B" w:rsidP="00D026A2">
          <w:pPr>
            <w:pStyle w:val="TOC3"/>
            <w:rPr>
              <w:rFonts w:asciiTheme="minorHAnsi" w:eastAsiaTheme="minorEastAsia" w:hAnsiTheme="minorHAnsi" w:cstheme="minorBidi"/>
              <w:sz w:val="22"/>
              <w:szCs w:val="22"/>
            </w:rPr>
          </w:pPr>
          <w:hyperlink w:anchor="_Toc233633918" w:history="1">
            <w:r w:rsidR="00D026A2" w:rsidRPr="00161047">
              <w:rPr>
                <w:rStyle w:val="Hyperlink"/>
              </w:rPr>
              <w:t>Slide 21 – The Microsoft SDL Threat Modeling Tool</w:t>
            </w:r>
            <w:r w:rsidR="00D026A2">
              <w:rPr>
                <w:webHidden/>
              </w:rPr>
              <w:tab/>
            </w:r>
            <w:r>
              <w:rPr>
                <w:webHidden/>
              </w:rPr>
              <w:fldChar w:fldCharType="begin"/>
            </w:r>
            <w:r w:rsidR="00D026A2">
              <w:rPr>
                <w:webHidden/>
              </w:rPr>
              <w:instrText xml:space="preserve"> PAGEREF _Toc233633918 \h </w:instrText>
            </w:r>
            <w:r>
              <w:rPr>
                <w:webHidden/>
              </w:rPr>
            </w:r>
            <w:r>
              <w:rPr>
                <w:webHidden/>
              </w:rPr>
              <w:fldChar w:fldCharType="separate"/>
            </w:r>
            <w:r w:rsidR="00D026A2">
              <w:rPr>
                <w:webHidden/>
              </w:rPr>
              <w:t>12</w:t>
            </w:r>
            <w:r>
              <w:rPr>
                <w:webHidden/>
              </w:rPr>
              <w:fldChar w:fldCharType="end"/>
            </w:r>
          </w:hyperlink>
        </w:p>
        <w:p w:rsidR="00D026A2" w:rsidRDefault="0038018B" w:rsidP="00D026A2">
          <w:pPr>
            <w:pStyle w:val="TOC3"/>
            <w:rPr>
              <w:rFonts w:asciiTheme="minorHAnsi" w:eastAsiaTheme="minorEastAsia" w:hAnsiTheme="minorHAnsi" w:cstheme="minorBidi"/>
              <w:sz w:val="22"/>
              <w:szCs w:val="22"/>
            </w:rPr>
          </w:pPr>
          <w:hyperlink w:anchor="_Toc233633919" w:history="1">
            <w:r w:rsidR="00D026A2" w:rsidRPr="00161047">
              <w:rPr>
                <w:rStyle w:val="Hyperlink"/>
              </w:rPr>
              <w:t>Slide 22 – Microsoft SDL Threat Modeling Requirements</w:t>
            </w:r>
            <w:r w:rsidR="00D026A2">
              <w:rPr>
                <w:webHidden/>
              </w:rPr>
              <w:tab/>
            </w:r>
            <w:r>
              <w:rPr>
                <w:webHidden/>
              </w:rPr>
              <w:fldChar w:fldCharType="begin"/>
            </w:r>
            <w:r w:rsidR="00D026A2">
              <w:rPr>
                <w:webHidden/>
              </w:rPr>
              <w:instrText xml:space="preserve"> PAGEREF _Toc233633919 \h </w:instrText>
            </w:r>
            <w:r>
              <w:rPr>
                <w:webHidden/>
              </w:rPr>
            </w:r>
            <w:r>
              <w:rPr>
                <w:webHidden/>
              </w:rPr>
              <w:fldChar w:fldCharType="separate"/>
            </w:r>
            <w:r w:rsidR="00D026A2">
              <w:rPr>
                <w:webHidden/>
              </w:rPr>
              <w:t>12</w:t>
            </w:r>
            <w:r>
              <w:rPr>
                <w:webHidden/>
              </w:rPr>
              <w:fldChar w:fldCharType="end"/>
            </w:r>
          </w:hyperlink>
        </w:p>
        <w:p w:rsidR="00D026A2" w:rsidRDefault="0038018B" w:rsidP="00D026A2">
          <w:pPr>
            <w:pStyle w:val="TOC3"/>
            <w:rPr>
              <w:rFonts w:asciiTheme="minorHAnsi" w:eastAsiaTheme="minorEastAsia" w:hAnsiTheme="minorHAnsi" w:cstheme="minorBidi"/>
              <w:sz w:val="22"/>
              <w:szCs w:val="22"/>
            </w:rPr>
          </w:pPr>
          <w:hyperlink w:anchor="_Toc233633920" w:history="1">
            <w:r w:rsidR="00D026A2" w:rsidRPr="00161047">
              <w:rPr>
                <w:rStyle w:val="Hyperlink"/>
              </w:rPr>
              <w:t>Slide 23 – Conclusion</w:t>
            </w:r>
            <w:r w:rsidR="00D026A2">
              <w:rPr>
                <w:webHidden/>
              </w:rPr>
              <w:tab/>
            </w:r>
            <w:r>
              <w:rPr>
                <w:webHidden/>
              </w:rPr>
              <w:fldChar w:fldCharType="begin"/>
            </w:r>
            <w:r w:rsidR="00D026A2">
              <w:rPr>
                <w:webHidden/>
              </w:rPr>
              <w:instrText xml:space="preserve"> PAGEREF _Toc233633920 \h </w:instrText>
            </w:r>
            <w:r>
              <w:rPr>
                <w:webHidden/>
              </w:rPr>
            </w:r>
            <w:r>
              <w:rPr>
                <w:webHidden/>
              </w:rPr>
              <w:fldChar w:fldCharType="separate"/>
            </w:r>
            <w:r w:rsidR="00D026A2">
              <w:rPr>
                <w:webHidden/>
              </w:rPr>
              <w:t>13</w:t>
            </w:r>
            <w:r>
              <w:rPr>
                <w:webHidden/>
              </w:rPr>
              <w:fldChar w:fldCharType="end"/>
            </w:r>
          </w:hyperlink>
        </w:p>
        <w:p w:rsidR="00D026A2" w:rsidRDefault="0038018B" w:rsidP="00D026A2">
          <w:pPr>
            <w:pStyle w:val="TOC3"/>
            <w:rPr>
              <w:rFonts w:asciiTheme="minorHAnsi" w:eastAsiaTheme="minorEastAsia" w:hAnsiTheme="minorHAnsi" w:cstheme="minorBidi"/>
              <w:sz w:val="22"/>
              <w:szCs w:val="22"/>
            </w:rPr>
          </w:pPr>
          <w:hyperlink w:anchor="_Toc233633921" w:history="1">
            <w:r w:rsidR="00D026A2" w:rsidRPr="00161047">
              <w:rPr>
                <w:rStyle w:val="Hyperlink"/>
              </w:rPr>
              <w:t>Slide 24 - Appendix</w:t>
            </w:r>
            <w:r w:rsidR="00D026A2">
              <w:rPr>
                <w:webHidden/>
              </w:rPr>
              <w:tab/>
            </w:r>
            <w:r>
              <w:rPr>
                <w:webHidden/>
              </w:rPr>
              <w:fldChar w:fldCharType="begin"/>
            </w:r>
            <w:r w:rsidR="00D026A2">
              <w:rPr>
                <w:webHidden/>
              </w:rPr>
              <w:instrText xml:space="preserve"> PAGEREF _Toc233633921 \h </w:instrText>
            </w:r>
            <w:r>
              <w:rPr>
                <w:webHidden/>
              </w:rPr>
            </w:r>
            <w:r>
              <w:rPr>
                <w:webHidden/>
              </w:rPr>
              <w:fldChar w:fldCharType="separate"/>
            </w:r>
            <w:r w:rsidR="00D026A2">
              <w:rPr>
                <w:webHidden/>
              </w:rPr>
              <w:t>14</w:t>
            </w:r>
            <w:r>
              <w:rPr>
                <w:webHidden/>
              </w:rPr>
              <w:fldChar w:fldCharType="end"/>
            </w:r>
          </w:hyperlink>
        </w:p>
        <w:p w:rsidR="00D026A2" w:rsidRDefault="0038018B" w:rsidP="00D026A2">
          <w:pPr>
            <w:pStyle w:val="TOC3"/>
            <w:rPr>
              <w:rFonts w:asciiTheme="minorHAnsi" w:eastAsiaTheme="minorEastAsia" w:hAnsiTheme="minorHAnsi" w:cstheme="minorBidi"/>
              <w:sz w:val="22"/>
              <w:szCs w:val="22"/>
            </w:rPr>
          </w:pPr>
          <w:hyperlink w:anchor="_Toc233633922" w:history="1">
            <w:r w:rsidR="00D026A2" w:rsidRPr="00161047">
              <w:rPr>
                <w:rStyle w:val="Hyperlink"/>
              </w:rPr>
              <w:t>Slide 25 – Microsoft Security Development Lifecycle (SDL)</w:t>
            </w:r>
            <w:r w:rsidR="00D026A2">
              <w:rPr>
                <w:webHidden/>
              </w:rPr>
              <w:tab/>
            </w:r>
            <w:r>
              <w:rPr>
                <w:webHidden/>
              </w:rPr>
              <w:fldChar w:fldCharType="begin"/>
            </w:r>
            <w:r w:rsidR="00D026A2">
              <w:rPr>
                <w:webHidden/>
              </w:rPr>
              <w:instrText xml:space="preserve"> PAGEREF _Toc233633922 \h </w:instrText>
            </w:r>
            <w:r>
              <w:rPr>
                <w:webHidden/>
              </w:rPr>
            </w:r>
            <w:r>
              <w:rPr>
                <w:webHidden/>
              </w:rPr>
              <w:fldChar w:fldCharType="separate"/>
            </w:r>
            <w:r w:rsidR="00D026A2">
              <w:rPr>
                <w:webHidden/>
              </w:rPr>
              <w:t>14</w:t>
            </w:r>
            <w:r>
              <w:rPr>
                <w:webHidden/>
              </w:rPr>
              <w:fldChar w:fldCharType="end"/>
            </w:r>
          </w:hyperlink>
        </w:p>
        <w:p w:rsidR="00D026A2" w:rsidRDefault="0038018B" w:rsidP="00D026A2">
          <w:pPr>
            <w:pStyle w:val="TOC3"/>
            <w:rPr>
              <w:rFonts w:asciiTheme="minorHAnsi" w:eastAsiaTheme="minorEastAsia" w:hAnsiTheme="minorHAnsi" w:cstheme="minorBidi"/>
              <w:sz w:val="22"/>
              <w:szCs w:val="22"/>
            </w:rPr>
          </w:pPr>
          <w:hyperlink w:anchor="_Toc233633923" w:history="1">
            <w:r w:rsidR="00D026A2" w:rsidRPr="00161047">
              <w:rPr>
                <w:rStyle w:val="Hyperlink"/>
              </w:rPr>
              <w:t>Slide 26 – Microsoft Writing Secure Code Book Series</w:t>
            </w:r>
            <w:r w:rsidR="00D026A2">
              <w:rPr>
                <w:webHidden/>
              </w:rPr>
              <w:tab/>
            </w:r>
            <w:r>
              <w:rPr>
                <w:webHidden/>
              </w:rPr>
              <w:fldChar w:fldCharType="begin"/>
            </w:r>
            <w:r w:rsidR="00D026A2">
              <w:rPr>
                <w:webHidden/>
              </w:rPr>
              <w:instrText xml:space="preserve"> PAGEREF _Toc233633923 \h </w:instrText>
            </w:r>
            <w:r>
              <w:rPr>
                <w:webHidden/>
              </w:rPr>
            </w:r>
            <w:r>
              <w:rPr>
                <w:webHidden/>
              </w:rPr>
              <w:fldChar w:fldCharType="separate"/>
            </w:r>
            <w:r w:rsidR="00D026A2">
              <w:rPr>
                <w:webHidden/>
              </w:rPr>
              <w:t>14</w:t>
            </w:r>
            <w:r>
              <w:rPr>
                <w:webHidden/>
              </w:rPr>
              <w:fldChar w:fldCharType="end"/>
            </w:r>
          </w:hyperlink>
        </w:p>
        <w:p w:rsidR="00D026A2" w:rsidRDefault="0038018B" w:rsidP="00D026A2">
          <w:pPr>
            <w:pStyle w:val="TOC3"/>
            <w:rPr>
              <w:rFonts w:asciiTheme="minorHAnsi" w:eastAsiaTheme="minorEastAsia" w:hAnsiTheme="minorHAnsi" w:cstheme="minorBidi"/>
              <w:sz w:val="22"/>
              <w:szCs w:val="22"/>
            </w:rPr>
          </w:pPr>
          <w:hyperlink w:anchor="_Toc233633924" w:history="1">
            <w:r w:rsidR="00D026A2" w:rsidRPr="00161047">
              <w:rPr>
                <w:rStyle w:val="Hyperlink"/>
              </w:rPr>
              <w:t>Slide 27 – Microsoft Developer Network (MSDN) Security Developer Center</w:t>
            </w:r>
            <w:r w:rsidR="00D026A2">
              <w:rPr>
                <w:webHidden/>
              </w:rPr>
              <w:tab/>
            </w:r>
            <w:r>
              <w:rPr>
                <w:webHidden/>
              </w:rPr>
              <w:fldChar w:fldCharType="begin"/>
            </w:r>
            <w:r w:rsidR="00D026A2">
              <w:rPr>
                <w:webHidden/>
              </w:rPr>
              <w:instrText xml:space="preserve"> PAGEREF _Toc233633924 \h </w:instrText>
            </w:r>
            <w:r>
              <w:rPr>
                <w:webHidden/>
              </w:rPr>
            </w:r>
            <w:r>
              <w:rPr>
                <w:webHidden/>
              </w:rPr>
              <w:fldChar w:fldCharType="separate"/>
            </w:r>
            <w:r w:rsidR="00D026A2">
              <w:rPr>
                <w:webHidden/>
              </w:rPr>
              <w:t>14</w:t>
            </w:r>
            <w:r>
              <w:rPr>
                <w:webHidden/>
              </w:rPr>
              <w:fldChar w:fldCharType="end"/>
            </w:r>
          </w:hyperlink>
        </w:p>
        <w:p w:rsidR="00D026A2" w:rsidRDefault="0038018B" w:rsidP="00D026A2">
          <w:pPr>
            <w:pStyle w:val="TOC3"/>
            <w:rPr>
              <w:rFonts w:asciiTheme="minorHAnsi" w:eastAsiaTheme="minorEastAsia" w:hAnsiTheme="minorHAnsi" w:cstheme="minorBidi"/>
              <w:sz w:val="22"/>
              <w:szCs w:val="22"/>
            </w:rPr>
          </w:pPr>
          <w:hyperlink w:anchor="_Toc233633925" w:history="1">
            <w:r w:rsidR="00D026A2" w:rsidRPr="00161047">
              <w:rPr>
                <w:rStyle w:val="Hyperlink"/>
              </w:rPr>
              <w:t>Slide 28 – Secure Development Blogs</w:t>
            </w:r>
            <w:r w:rsidR="00D026A2">
              <w:rPr>
                <w:webHidden/>
              </w:rPr>
              <w:tab/>
            </w:r>
            <w:r>
              <w:rPr>
                <w:webHidden/>
              </w:rPr>
              <w:fldChar w:fldCharType="begin"/>
            </w:r>
            <w:r w:rsidR="00D026A2">
              <w:rPr>
                <w:webHidden/>
              </w:rPr>
              <w:instrText xml:space="preserve"> PAGEREF _Toc233633925 \h </w:instrText>
            </w:r>
            <w:r>
              <w:rPr>
                <w:webHidden/>
              </w:rPr>
            </w:r>
            <w:r>
              <w:rPr>
                <w:webHidden/>
              </w:rPr>
              <w:fldChar w:fldCharType="separate"/>
            </w:r>
            <w:r w:rsidR="00D026A2">
              <w:rPr>
                <w:webHidden/>
              </w:rPr>
              <w:t>14</w:t>
            </w:r>
            <w:r>
              <w:rPr>
                <w:webHidden/>
              </w:rPr>
              <w:fldChar w:fldCharType="end"/>
            </w:r>
          </w:hyperlink>
        </w:p>
        <w:p w:rsidR="00D026A2" w:rsidRDefault="0038018B" w:rsidP="00D026A2">
          <w:pPr>
            <w:pStyle w:val="TOC3"/>
            <w:rPr>
              <w:rFonts w:asciiTheme="minorHAnsi" w:eastAsiaTheme="minorEastAsia" w:hAnsiTheme="minorHAnsi" w:cstheme="minorBidi"/>
              <w:sz w:val="22"/>
              <w:szCs w:val="22"/>
            </w:rPr>
          </w:pPr>
          <w:hyperlink w:anchor="_Toc233633926" w:history="1">
            <w:r w:rsidR="00D026A2" w:rsidRPr="00161047">
              <w:rPr>
                <w:rStyle w:val="Hyperlink"/>
              </w:rPr>
              <w:t>Slide 29 – Hunting Security Bugs</w:t>
            </w:r>
            <w:r w:rsidR="00D026A2">
              <w:rPr>
                <w:webHidden/>
              </w:rPr>
              <w:tab/>
            </w:r>
            <w:r>
              <w:rPr>
                <w:webHidden/>
              </w:rPr>
              <w:fldChar w:fldCharType="begin"/>
            </w:r>
            <w:r w:rsidR="00D026A2">
              <w:rPr>
                <w:webHidden/>
              </w:rPr>
              <w:instrText xml:space="preserve"> PAGEREF _Toc233633926 \h </w:instrText>
            </w:r>
            <w:r>
              <w:rPr>
                <w:webHidden/>
              </w:rPr>
            </w:r>
            <w:r>
              <w:rPr>
                <w:webHidden/>
              </w:rPr>
              <w:fldChar w:fldCharType="separate"/>
            </w:r>
            <w:r w:rsidR="00D026A2">
              <w:rPr>
                <w:webHidden/>
              </w:rPr>
              <w:t>14</w:t>
            </w:r>
            <w:r>
              <w:rPr>
                <w:webHidden/>
              </w:rPr>
              <w:fldChar w:fldCharType="end"/>
            </w:r>
          </w:hyperlink>
        </w:p>
        <w:p w:rsidR="00D026A2" w:rsidRDefault="0038018B" w:rsidP="00D026A2">
          <w:pPr>
            <w:pStyle w:val="TOC3"/>
            <w:rPr>
              <w:rFonts w:asciiTheme="minorHAnsi" w:eastAsiaTheme="minorEastAsia" w:hAnsiTheme="minorHAnsi" w:cstheme="minorBidi"/>
              <w:sz w:val="22"/>
              <w:szCs w:val="22"/>
            </w:rPr>
          </w:pPr>
          <w:hyperlink w:anchor="_Toc233633927" w:history="1">
            <w:r w:rsidR="00D026A2" w:rsidRPr="00161047">
              <w:rPr>
                <w:rStyle w:val="Hyperlink"/>
              </w:rPr>
              <w:t>Slide 30 – Additional SDL Training</w:t>
            </w:r>
            <w:r w:rsidR="00D026A2">
              <w:rPr>
                <w:webHidden/>
              </w:rPr>
              <w:tab/>
            </w:r>
            <w:r>
              <w:rPr>
                <w:webHidden/>
              </w:rPr>
              <w:fldChar w:fldCharType="begin"/>
            </w:r>
            <w:r w:rsidR="00D026A2">
              <w:rPr>
                <w:webHidden/>
              </w:rPr>
              <w:instrText xml:space="preserve"> PAGEREF _Toc233633927 \h </w:instrText>
            </w:r>
            <w:r>
              <w:rPr>
                <w:webHidden/>
              </w:rPr>
            </w:r>
            <w:r>
              <w:rPr>
                <w:webHidden/>
              </w:rPr>
              <w:fldChar w:fldCharType="separate"/>
            </w:r>
            <w:r w:rsidR="00D026A2">
              <w:rPr>
                <w:webHidden/>
              </w:rPr>
              <w:t>15</w:t>
            </w:r>
            <w:r>
              <w:rPr>
                <w:webHidden/>
              </w:rPr>
              <w:fldChar w:fldCharType="end"/>
            </w:r>
          </w:hyperlink>
        </w:p>
        <w:p w:rsidR="00D026A2" w:rsidRDefault="0038018B" w:rsidP="00D026A2">
          <w:pPr>
            <w:pStyle w:val="TOC1"/>
            <w:rPr>
              <w:rFonts w:asciiTheme="minorHAnsi" w:eastAsiaTheme="minorEastAsia" w:hAnsiTheme="minorHAnsi" w:cstheme="minorBidi"/>
              <w:sz w:val="22"/>
              <w:szCs w:val="22"/>
            </w:rPr>
          </w:pPr>
          <w:hyperlink w:anchor="_Toc233633928" w:history="1">
            <w:r w:rsidR="00D026A2" w:rsidRPr="00161047">
              <w:rPr>
                <w:rStyle w:val="Hyperlink"/>
              </w:rPr>
              <w:t>3.0 T</w:t>
            </w:r>
            <w:r w:rsidR="00D026A2" w:rsidRPr="00D026A2">
              <w:rPr>
                <w:rStyle w:val="Hyperlink"/>
                <w:caps/>
              </w:rPr>
              <w:t>he Microsoft Security Development Lifecycle (SDL): Training and Resources</w:t>
            </w:r>
            <w:r w:rsidR="00D026A2">
              <w:rPr>
                <w:webHidden/>
              </w:rPr>
              <w:tab/>
            </w:r>
            <w:r>
              <w:rPr>
                <w:webHidden/>
              </w:rPr>
              <w:fldChar w:fldCharType="begin"/>
            </w:r>
            <w:r w:rsidR="00D026A2">
              <w:rPr>
                <w:webHidden/>
              </w:rPr>
              <w:instrText xml:space="preserve"> PAGEREF _Toc233633928 \h </w:instrText>
            </w:r>
            <w:r>
              <w:rPr>
                <w:webHidden/>
              </w:rPr>
            </w:r>
            <w:r>
              <w:rPr>
                <w:webHidden/>
              </w:rPr>
              <w:fldChar w:fldCharType="separate"/>
            </w:r>
            <w:r w:rsidR="00D026A2">
              <w:rPr>
                <w:webHidden/>
              </w:rPr>
              <w:t>15</w:t>
            </w:r>
            <w:r>
              <w:rPr>
                <w:webHidden/>
              </w:rPr>
              <w:fldChar w:fldCharType="end"/>
            </w:r>
          </w:hyperlink>
        </w:p>
        <w:p w:rsidR="00D026A2" w:rsidRDefault="0038018B" w:rsidP="00D026A2">
          <w:pPr>
            <w:pStyle w:val="TOC2"/>
            <w:rPr>
              <w:rFonts w:asciiTheme="minorHAnsi" w:eastAsiaTheme="minorEastAsia" w:hAnsiTheme="minorHAnsi" w:cstheme="minorBidi"/>
              <w:sz w:val="22"/>
              <w:szCs w:val="22"/>
            </w:rPr>
          </w:pPr>
          <w:hyperlink w:anchor="_Toc233633929" w:history="1">
            <w:r w:rsidR="00D026A2" w:rsidRPr="00161047">
              <w:rPr>
                <w:rStyle w:val="Hyperlink"/>
                <w:caps/>
              </w:rPr>
              <w:t>Microsoft SDL Process Guidance</w:t>
            </w:r>
            <w:r w:rsidR="00D026A2">
              <w:rPr>
                <w:webHidden/>
              </w:rPr>
              <w:tab/>
            </w:r>
            <w:r>
              <w:rPr>
                <w:webHidden/>
              </w:rPr>
              <w:fldChar w:fldCharType="begin"/>
            </w:r>
            <w:r w:rsidR="00D026A2">
              <w:rPr>
                <w:webHidden/>
              </w:rPr>
              <w:instrText xml:space="preserve"> PAGEREF _Toc233633929 \h </w:instrText>
            </w:r>
            <w:r>
              <w:rPr>
                <w:webHidden/>
              </w:rPr>
            </w:r>
            <w:r>
              <w:rPr>
                <w:webHidden/>
              </w:rPr>
              <w:fldChar w:fldCharType="separate"/>
            </w:r>
            <w:r w:rsidR="00D026A2">
              <w:rPr>
                <w:webHidden/>
              </w:rPr>
              <w:t>15</w:t>
            </w:r>
            <w:r>
              <w:rPr>
                <w:webHidden/>
              </w:rPr>
              <w:fldChar w:fldCharType="end"/>
            </w:r>
          </w:hyperlink>
        </w:p>
        <w:p w:rsidR="00D026A2" w:rsidRDefault="0038018B" w:rsidP="00D026A2">
          <w:pPr>
            <w:pStyle w:val="TOC2"/>
            <w:rPr>
              <w:rFonts w:asciiTheme="minorHAnsi" w:eastAsiaTheme="minorEastAsia" w:hAnsiTheme="minorHAnsi" w:cstheme="minorBidi"/>
              <w:sz w:val="22"/>
              <w:szCs w:val="22"/>
            </w:rPr>
          </w:pPr>
          <w:hyperlink w:anchor="_Toc233633930" w:history="1">
            <w:r w:rsidR="00D026A2" w:rsidRPr="00161047">
              <w:rPr>
                <w:rStyle w:val="Hyperlink"/>
                <w:caps/>
              </w:rPr>
              <w:t>Microsoft SDL</w:t>
            </w:r>
            <w:r w:rsidR="00D026A2">
              <w:rPr>
                <w:webHidden/>
              </w:rPr>
              <w:tab/>
            </w:r>
            <w:r>
              <w:rPr>
                <w:webHidden/>
              </w:rPr>
              <w:fldChar w:fldCharType="begin"/>
            </w:r>
            <w:r w:rsidR="00D026A2">
              <w:rPr>
                <w:webHidden/>
              </w:rPr>
              <w:instrText xml:space="preserve"> PAGEREF _Toc233633930 \h </w:instrText>
            </w:r>
            <w:r>
              <w:rPr>
                <w:webHidden/>
              </w:rPr>
            </w:r>
            <w:r>
              <w:rPr>
                <w:webHidden/>
              </w:rPr>
              <w:fldChar w:fldCharType="separate"/>
            </w:r>
            <w:r w:rsidR="00D026A2">
              <w:rPr>
                <w:webHidden/>
              </w:rPr>
              <w:t>15</w:t>
            </w:r>
            <w:r>
              <w:rPr>
                <w:webHidden/>
              </w:rPr>
              <w:fldChar w:fldCharType="end"/>
            </w:r>
          </w:hyperlink>
        </w:p>
        <w:p w:rsidR="00D026A2" w:rsidRDefault="0038018B" w:rsidP="00D026A2">
          <w:pPr>
            <w:pStyle w:val="TOC2"/>
            <w:rPr>
              <w:rFonts w:asciiTheme="minorHAnsi" w:eastAsiaTheme="minorEastAsia" w:hAnsiTheme="minorHAnsi" w:cstheme="minorBidi"/>
              <w:sz w:val="22"/>
              <w:szCs w:val="22"/>
            </w:rPr>
          </w:pPr>
          <w:hyperlink w:anchor="_Toc233633931" w:history="1">
            <w:r w:rsidR="00D026A2" w:rsidRPr="00161047">
              <w:rPr>
                <w:rStyle w:val="Hyperlink"/>
                <w:caps/>
              </w:rPr>
              <w:t>Threat Modeling</w:t>
            </w:r>
            <w:r w:rsidR="00D026A2">
              <w:rPr>
                <w:webHidden/>
              </w:rPr>
              <w:tab/>
            </w:r>
            <w:r>
              <w:rPr>
                <w:webHidden/>
              </w:rPr>
              <w:fldChar w:fldCharType="begin"/>
            </w:r>
            <w:r w:rsidR="00D026A2">
              <w:rPr>
                <w:webHidden/>
              </w:rPr>
              <w:instrText xml:space="preserve"> PAGEREF _Toc233633931 \h </w:instrText>
            </w:r>
            <w:r>
              <w:rPr>
                <w:webHidden/>
              </w:rPr>
            </w:r>
            <w:r>
              <w:rPr>
                <w:webHidden/>
              </w:rPr>
              <w:fldChar w:fldCharType="separate"/>
            </w:r>
            <w:r w:rsidR="00D026A2">
              <w:rPr>
                <w:webHidden/>
              </w:rPr>
              <w:t>16</w:t>
            </w:r>
            <w:r>
              <w:rPr>
                <w:webHidden/>
              </w:rPr>
              <w:fldChar w:fldCharType="end"/>
            </w:r>
          </w:hyperlink>
        </w:p>
        <w:p w:rsidR="00D026A2" w:rsidRDefault="0038018B" w:rsidP="00D026A2">
          <w:pPr>
            <w:pStyle w:val="TOC2"/>
            <w:rPr>
              <w:rFonts w:asciiTheme="minorHAnsi" w:eastAsiaTheme="minorEastAsia" w:hAnsiTheme="minorHAnsi" w:cstheme="minorBidi"/>
              <w:sz w:val="22"/>
              <w:szCs w:val="22"/>
            </w:rPr>
          </w:pPr>
          <w:hyperlink w:anchor="_Toc233633932" w:history="1">
            <w:r w:rsidR="00D026A2" w:rsidRPr="00161047">
              <w:rPr>
                <w:rStyle w:val="Hyperlink"/>
                <w:caps/>
              </w:rPr>
              <w:t>Secure Application Development</w:t>
            </w:r>
            <w:r w:rsidR="00D026A2">
              <w:rPr>
                <w:webHidden/>
              </w:rPr>
              <w:tab/>
            </w:r>
            <w:r>
              <w:rPr>
                <w:webHidden/>
              </w:rPr>
              <w:fldChar w:fldCharType="begin"/>
            </w:r>
            <w:r w:rsidR="00D026A2">
              <w:rPr>
                <w:webHidden/>
              </w:rPr>
              <w:instrText xml:space="preserve"> PAGEREF _Toc233633932 \h </w:instrText>
            </w:r>
            <w:r>
              <w:rPr>
                <w:webHidden/>
              </w:rPr>
            </w:r>
            <w:r>
              <w:rPr>
                <w:webHidden/>
              </w:rPr>
              <w:fldChar w:fldCharType="separate"/>
            </w:r>
            <w:r w:rsidR="00D026A2">
              <w:rPr>
                <w:webHidden/>
              </w:rPr>
              <w:t>16</w:t>
            </w:r>
            <w:r>
              <w:rPr>
                <w:webHidden/>
              </w:rPr>
              <w:fldChar w:fldCharType="end"/>
            </w:r>
          </w:hyperlink>
        </w:p>
        <w:p w:rsidR="00D026A2" w:rsidRDefault="0038018B" w:rsidP="00D026A2">
          <w:pPr>
            <w:pStyle w:val="TOC2"/>
            <w:rPr>
              <w:rFonts w:asciiTheme="minorHAnsi" w:eastAsiaTheme="minorEastAsia" w:hAnsiTheme="minorHAnsi" w:cstheme="minorBidi"/>
              <w:sz w:val="22"/>
              <w:szCs w:val="22"/>
            </w:rPr>
          </w:pPr>
          <w:hyperlink w:anchor="_Toc233633933" w:history="1">
            <w:r w:rsidR="00D026A2" w:rsidRPr="00161047">
              <w:rPr>
                <w:rStyle w:val="Hyperlink"/>
                <w:caps/>
              </w:rPr>
              <w:t>SDL for Online Services and Agile</w:t>
            </w:r>
            <w:r w:rsidR="00D026A2">
              <w:rPr>
                <w:webHidden/>
              </w:rPr>
              <w:tab/>
            </w:r>
            <w:r>
              <w:rPr>
                <w:webHidden/>
              </w:rPr>
              <w:fldChar w:fldCharType="begin"/>
            </w:r>
            <w:r w:rsidR="00D026A2">
              <w:rPr>
                <w:webHidden/>
              </w:rPr>
              <w:instrText xml:space="preserve"> PAGEREF _Toc233633933 \h </w:instrText>
            </w:r>
            <w:r>
              <w:rPr>
                <w:webHidden/>
              </w:rPr>
            </w:r>
            <w:r>
              <w:rPr>
                <w:webHidden/>
              </w:rPr>
              <w:fldChar w:fldCharType="separate"/>
            </w:r>
            <w:r w:rsidR="00D026A2">
              <w:rPr>
                <w:webHidden/>
              </w:rPr>
              <w:t>16</w:t>
            </w:r>
            <w:r>
              <w:rPr>
                <w:webHidden/>
              </w:rPr>
              <w:fldChar w:fldCharType="end"/>
            </w:r>
          </w:hyperlink>
        </w:p>
        <w:p w:rsidR="00D026A2" w:rsidRDefault="0038018B" w:rsidP="00D026A2">
          <w:pPr>
            <w:pStyle w:val="TOC2"/>
            <w:rPr>
              <w:rFonts w:asciiTheme="minorHAnsi" w:eastAsiaTheme="minorEastAsia" w:hAnsiTheme="minorHAnsi" w:cstheme="minorBidi"/>
              <w:sz w:val="22"/>
              <w:szCs w:val="22"/>
            </w:rPr>
          </w:pPr>
          <w:hyperlink w:anchor="_Toc233633934" w:history="1">
            <w:r w:rsidR="00D026A2" w:rsidRPr="00161047">
              <w:rPr>
                <w:rStyle w:val="Hyperlink"/>
                <w:caps/>
              </w:rPr>
              <w:t>Microsoft Privacy Guidelines</w:t>
            </w:r>
            <w:r w:rsidR="00D026A2">
              <w:rPr>
                <w:webHidden/>
              </w:rPr>
              <w:tab/>
            </w:r>
            <w:r>
              <w:rPr>
                <w:webHidden/>
              </w:rPr>
              <w:fldChar w:fldCharType="begin"/>
            </w:r>
            <w:r w:rsidR="00D026A2">
              <w:rPr>
                <w:webHidden/>
              </w:rPr>
              <w:instrText xml:space="preserve"> PAGEREF _Toc233633934 \h </w:instrText>
            </w:r>
            <w:r>
              <w:rPr>
                <w:webHidden/>
              </w:rPr>
            </w:r>
            <w:r>
              <w:rPr>
                <w:webHidden/>
              </w:rPr>
              <w:fldChar w:fldCharType="separate"/>
            </w:r>
            <w:r w:rsidR="00D026A2">
              <w:rPr>
                <w:webHidden/>
              </w:rPr>
              <w:t>16</w:t>
            </w:r>
            <w:r>
              <w:rPr>
                <w:webHidden/>
              </w:rPr>
              <w:fldChar w:fldCharType="end"/>
            </w:r>
          </w:hyperlink>
        </w:p>
        <w:p w:rsidR="00D026A2" w:rsidRDefault="0038018B" w:rsidP="00D026A2">
          <w:pPr>
            <w:pStyle w:val="TOC1"/>
            <w:rPr>
              <w:rFonts w:asciiTheme="minorHAnsi" w:eastAsiaTheme="minorEastAsia" w:hAnsiTheme="minorHAnsi" w:cstheme="minorBidi"/>
              <w:sz w:val="22"/>
              <w:szCs w:val="22"/>
            </w:rPr>
          </w:pPr>
          <w:hyperlink w:anchor="_Toc233633935" w:history="1">
            <w:r w:rsidR="00D026A2" w:rsidRPr="00161047">
              <w:rPr>
                <w:rStyle w:val="Hyperlink"/>
              </w:rPr>
              <w:t>4.0 References</w:t>
            </w:r>
            <w:r w:rsidR="00D026A2">
              <w:rPr>
                <w:webHidden/>
              </w:rPr>
              <w:tab/>
            </w:r>
            <w:r>
              <w:rPr>
                <w:webHidden/>
              </w:rPr>
              <w:fldChar w:fldCharType="begin"/>
            </w:r>
            <w:r w:rsidR="00D026A2">
              <w:rPr>
                <w:webHidden/>
              </w:rPr>
              <w:instrText xml:space="preserve"> PAGEREF _Toc233633935 \h </w:instrText>
            </w:r>
            <w:r>
              <w:rPr>
                <w:webHidden/>
              </w:rPr>
            </w:r>
            <w:r>
              <w:rPr>
                <w:webHidden/>
              </w:rPr>
              <w:fldChar w:fldCharType="separate"/>
            </w:r>
            <w:r w:rsidR="00D026A2">
              <w:rPr>
                <w:webHidden/>
              </w:rPr>
              <w:t>16</w:t>
            </w:r>
            <w:r>
              <w:rPr>
                <w:webHidden/>
              </w:rPr>
              <w:fldChar w:fldCharType="end"/>
            </w:r>
          </w:hyperlink>
        </w:p>
        <w:p w:rsidR="00D026A2" w:rsidRDefault="0038018B">
          <w:r>
            <w:rPr>
              <w:b/>
              <w:noProof/>
            </w:rPr>
            <w:fldChar w:fldCharType="end"/>
          </w:r>
        </w:p>
      </w:sdtContent>
    </w:sdt>
    <w:p w:rsidR="00D026A2" w:rsidRDefault="00D026A2">
      <w:pPr>
        <w:rPr>
          <w:b/>
          <w:caps/>
          <w:color w:val="005194"/>
          <w:kern w:val="28"/>
          <w:sz w:val="24"/>
          <w:szCs w:val="20"/>
        </w:rPr>
      </w:pPr>
      <w:r>
        <w:rPr>
          <w:szCs w:val="20"/>
        </w:rPr>
        <w:br w:type="page"/>
      </w:r>
    </w:p>
    <w:p w:rsidR="003B7209" w:rsidRPr="003B7209" w:rsidRDefault="003B7209" w:rsidP="003B7209">
      <w:pPr>
        <w:pStyle w:val="Heading1"/>
        <w:rPr>
          <w:szCs w:val="20"/>
        </w:rPr>
      </w:pPr>
      <w:bookmarkStart w:id="3" w:name="_Toc233633891"/>
      <w:r w:rsidRPr="003B7209">
        <w:rPr>
          <w:szCs w:val="20"/>
        </w:rPr>
        <w:lastRenderedPageBreak/>
        <w:t xml:space="preserve">1.0 </w:t>
      </w:r>
      <w:bookmarkEnd w:id="0"/>
      <w:r w:rsidRPr="003B7209">
        <w:rPr>
          <w:szCs w:val="20"/>
        </w:rPr>
        <w:t>Security Development Lifecycle Content</w:t>
      </w:r>
      <w:bookmarkEnd w:id="1"/>
      <w:bookmarkEnd w:id="3"/>
    </w:p>
    <w:p w:rsidR="00D2424C" w:rsidRPr="003B7209" w:rsidRDefault="00D2424C" w:rsidP="00D2424C">
      <w:pPr>
        <w:pStyle w:val="Heading2"/>
        <w:rPr>
          <w:caps/>
        </w:rPr>
      </w:pPr>
      <w:bookmarkStart w:id="4" w:name="_Toc233633892"/>
      <w:r w:rsidRPr="003B7209">
        <w:rPr>
          <w:caps/>
        </w:rPr>
        <w:t>1.1 Introduction</w:t>
      </w:r>
      <w:bookmarkEnd w:id="2"/>
      <w:bookmarkEnd w:id="4"/>
    </w:p>
    <w:p w:rsidR="00D2424C" w:rsidRDefault="00D2424C" w:rsidP="003B7209">
      <w:r>
        <w:t xml:space="preserve">“The Microsoft Security Development Lifecycle (SDL) is an industry-leading software security assurance process. A Microsoft-wide initiative and a mandatory policy since 2004, the SDL has played a critical role in embedding security and privacy in Microsoft software and culture. Combining a holistic and practical approach, the SDL introduces security and privacy early and throughout all phases of the development process. It has led Microsoft to measurable and widely-recognized security improvements in flagship products, such as Windows Vista, Windows Server (2003 and 2008) and SQL Server. Microsoft is publishing the detailed SDL process guidance as part of its commitment to enable a more secure and trustworthy computing ecosystem.”  -- </w:t>
      </w:r>
      <w:hyperlink r:id="rId18" w:history="1">
        <w:r>
          <w:rPr>
            <w:rStyle w:val="Hyperlink"/>
            <w:rFonts w:ascii="Calibri" w:hAnsi="Calibri" w:cs="Arial"/>
            <w:bCs/>
            <w:sz w:val="20"/>
            <w:szCs w:val="20"/>
          </w:rPr>
          <w:t>The Microsoft SDL 3.2 Whitepaper</w:t>
        </w:r>
      </w:hyperlink>
    </w:p>
    <w:p w:rsidR="003B7209" w:rsidRDefault="003B7209" w:rsidP="003B7209"/>
    <w:p w:rsidR="00D2424C" w:rsidRDefault="00D2424C" w:rsidP="003B7209">
      <w:r>
        <w:t xml:space="preserve">To help promote the adoption and awareness of the Microsoft SDL, Microsoft is developing content and demonstrations specifically for external developer audiences. The remainder of this document provides individuals who will present this content internally within their respective organizations with a transcript for the Microsoft SDL Training: </w:t>
      </w:r>
    </w:p>
    <w:p w:rsidR="003B7209" w:rsidRDefault="003B7209" w:rsidP="003B7209"/>
    <w:p w:rsidR="00D2424C" w:rsidRDefault="00D2424C" w:rsidP="003B7209">
      <w:pPr>
        <w:pStyle w:val="ListParagraph"/>
        <w:numPr>
          <w:ilvl w:val="0"/>
          <w:numId w:val="33"/>
        </w:numPr>
      </w:pPr>
      <w:r>
        <w:t>Microsoft SDL Threat Modeling Principles (Level 100) presentation.</w:t>
      </w:r>
    </w:p>
    <w:p w:rsidR="003B7209" w:rsidRPr="003B7209" w:rsidRDefault="003B7209" w:rsidP="003B7209">
      <w:pPr>
        <w:rPr>
          <w:caps/>
        </w:rPr>
      </w:pPr>
    </w:p>
    <w:p w:rsidR="00D2424C" w:rsidRPr="003B7209" w:rsidRDefault="00D2424C" w:rsidP="00D2424C">
      <w:pPr>
        <w:pStyle w:val="Heading2"/>
        <w:rPr>
          <w:caps/>
        </w:rPr>
      </w:pPr>
      <w:bookmarkStart w:id="5" w:name="_Toc226473743"/>
      <w:bookmarkStart w:id="6" w:name="_Toc233633893"/>
      <w:r w:rsidRPr="003B7209">
        <w:rPr>
          <w:caps/>
        </w:rPr>
        <w:t>1.2 System Requirements</w:t>
      </w:r>
      <w:bookmarkEnd w:id="5"/>
      <w:bookmarkEnd w:id="6"/>
    </w:p>
    <w:p w:rsidR="00D2424C" w:rsidRDefault="00D2424C" w:rsidP="003B7209">
      <w:r>
        <w:t xml:space="preserve">In order to use this content, a system that is capable of running </w:t>
      </w:r>
      <w:hyperlink r:id="rId19" w:history="1">
        <w:r>
          <w:rPr>
            <w:rStyle w:val="Hyperlink"/>
            <w:rFonts w:ascii="Calibri" w:hAnsi="Calibri"/>
            <w:sz w:val="20"/>
            <w:szCs w:val="20"/>
          </w:rPr>
          <w:t>Microsoft PowerPoint 2003</w:t>
        </w:r>
      </w:hyperlink>
      <w:r>
        <w:t xml:space="preserve"> or later is required.</w:t>
      </w:r>
    </w:p>
    <w:p w:rsidR="003B7209" w:rsidRDefault="003B7209" w:rsidP="00D2424C">
      <w:pPr>
        <w:pStyle w:val="Heading2"/>
      </w:pPr>
      <w:bookmarkStart w:id="7" w:name="_Toc226473744"/>
    </w:p>
    <w:p w:rsidR="00D2424C" w:rsidRPr="003B7209" w:rsidRDefault="00D2424C" w:rsidP="00D2424C">
      <w:pPr>
        <w:pStyle w:val="Heading2"/>
        <w:rPr>
          <w:caps/>
        </w:rPr>
      </w:pPr>
      <w:bookmarkStart w:id="8" w:name="_Toc233633894"/>
      <w:r w:rsidRPr="003B7209">
        <w:rPr>
          <w:caps/>
        </w:rPr>
        <w:t>1.3 Presentation Themes</w:t>
      </w:r>
      <w:bookmarkEnd w:id="7"/>
      <w:bookmarkEnd w:id="8"/>
    </w:p>
    <w:p w:rsidR="00D2424C" w:rsidRDefault="00D2424C" w:rsidP="003B7209">
      <w:r>
        <w:t xml:space="preserve">The Microsoft PowerPoint deck that accompanies this Presenter’s Guide has been intentionally provided with very limited graphics and formatting.  The Microsoft PowerPoint presentation materials have been designed in this fashion to enable </w:t>
      </w:r>
      <w:r>
        <w:rPr>
          <w:szCs w:val="20"/>
        </w:rPr>
        <w:t>individuals who will present this content internally within their respective organizations</w:t>
      </w:r>
      <w:r>
        <w:t xml:space="preserve"> to incorporate the content into custom PowerPoint themes, styles, and templates with minimal required effort.</w:t>
      </w:r>
    </w:p>
    <w:p w:rsidR="003B7209" w:rsidRDefault="003B7209" w:rsidP="003B7209"/>
    <w:p w:rsidR="00D2424C" w:rsidRPr="003B7209" w:rsidRDefault="00D2424C" w:rsidP="003B7209">
      <w:pPr>
        <w:pStyle w:val="Heading1"/>
      </w:pPr>
      <w:bookmarkStart w:id="9" w:name="_Toc226473745"/>
      <w:bookmarkStart w:id="10" w:name="_Toc233633895"/>
      <w:r w:rsidRPr="003B7209">
        <w:t>2.0 Microsoft SDL Threat Modeling</w:t>
      </w:r>
      <w:bookmarkEnd w:id="9"/>
      <w:bookmarkEnd w:id="10"/>
    </w:p>
    <w:p w:rsidR="00D2424C" w:rsidRPr="003B7209" w:rsidRDefault="00D2424C" w:rsidP="00D2424C">
      <w:pPr>
        <w:pStyle w:val="Heading2"/>
        <w:rPr>
          <w:caps/>
        </w:rPr>
      </w:pPr>
      <w:bookmarkStart w:id="11" w:name="_Toc226473746"/>
      <w:bookmarkStart w:id="12" w:name="_Toc233633896"/>
      <w:r w:rsidRPr="003B7209">
        <w:rPr>
          <w:caps/>
        </w:rPr>
        <w:t>Overview</w:t>
      </w:r>
      <w:bookmarkEnd w:id="11"/>
      <w:bookmarkEnd w:id="12"/>
    </w:p>
    <w:p w:rsidR="00D2424C" w:rsidRDefault="00D2424C" w:rsidP="003B7209">
      <w:r>
        <w:t xml:space="preserve">Since its inception in 2004, the Microsoft SDL has enabled Microsoft to develop and deliver safer and more trusted applications to customers. One of the core pieces of the Microsoft SDL is the Microsoft SDL Threat Modeling process. </w:t>
      </w:r>
    </w:p>
    <w:p w:rsidR="003B7209" w:rsidRDefault="003B7209" w:rsidP="003B7209"/>
    <w:p w:rsidR="00D2424C" w:rsidRDefault="00D2424C" w:rsidP="003B7209">
      <w:r>
        <w:t>The Microsoft SDL Threat Modeling process is a process that enables application development teams to understand security threats to a system, determine risks from those threats, and establish appropriate mitigations. When performed correctly, this process enables application development teams to deliver safer and more trustworthy applications to customers with higher efficiency and confidence that known classes of security vulnerabilities are understood and effectively addressed.</w:t>
      </w:r>
    </w:p>
    <w:p w:rsidR="003B7209" w:rsidRDefault="003B7209" w:rsidP="003B7209"/>
    <w:p w:rsidR="00D2424C" w:rsidRDefault="00D2424C" w:rsidP="003B7209">
      <w:r>
        <w:t xml:space="preserve">This is a level 100 presentation meant to familiarize you with Microsoft SDL Threat Modeling fundamentals and principles.  </w:t>
      </w:r>
    </w:p>
    <w:p w:rsidR="003B7209" w:rsidRDefault="003B7209" w:rsidP="003B7209"/>
    <w:p w:rsidR="00D2424C" w:rsidRDefault="00D2424C" w:rsidP="003B7209">
      <w:r>
        <w:t>The insights gleaned by Microsoft, which are incorporated in its SDL, and more specifically, in this presentation focusing on Microsoft SDL Threat Modeling Principles, are provided as a way for external developer communities to enhance its application development practices and the security of its applications.</w:t>
      </w:r>
    </w:p>
    <w:p w:rsidR="003B7209" w:rsidRDefault="003B7209" w:rsidP="003B7209"/>
    <w:p w:rsidR="00D2424C" w:rsidRPr="00D026A2" w:rsidRDefault="00D2424C" w:rsidP="003B7209">
      <w:pPr>
        <w:pStyle w:val="Heading2"/>
        <w:rPr>
          <w:caps/>
        </w:rPr>
      </w:pPr>
      <w:bookmarkStart w:id="13" w:name="_Toc226473747"/>
      <w:bookmarkStart w:id="14" w:name="_Toc233633897"/>
      <w:r w:rsidRPr="00D026A2">
        <w:rPr>
          <w:caps/>
        </w:rPr>
        <w:t>Presentation Transcript</w:t>
      </w:r>
      <w:bookmarkEnd w:id="13"/>
      <w:bookmarkEnd w:id="14"/>
    </w:p>
    <w:p w:rsidR="00D2424C" w:rsidRDefault="00D2424C" w:rsidP="003B7209">
      <w:r>
        <w:t xml:space="preserve">This Presentation Transcript section provides a transcript for each slide contained in the </w:t>
      </w:r>
      <w:r>
        <w:rPr>
          <w:rFonts w:cs="Arial"/>
          <w:bCs/>
        </w:rPr>
        <w:t>Microsoft SDL Threat Modeling Principles</w:t>
      </w:r>
      <w:r>
        <w:t xml:space="preserve"> (Level 100) presentation.  The precise transcript text provided herein is also incorporated into the notes section of each slide in the </w:t>
      </w:r>
      <w:r>
        <w:rPr>
          <w:rFonts w:cs="Arial"/>
          <w:bCs/>
        </w:rPr>
        <w:t>Microsoft SDL Threat Modeling Principles</w:t>
      </w:r>
      <w:r>
        <w:t xml:space="preserve"> (Level 100) presentation for ease of reference.</w:t>
      </w:r>
    </w:p>
    <w:p w:rsidR="00D2424C" w:rsidRPr="003B7209" w:rsidRDefault="00D2424C" w:rsidP="00D2424C">
      <w:pPr>
        <w:pStyle w:val="Heading2"/>
        <w:rPr>
          <w:caps/>
        </w:rPr>
      </w:pPr>
      <w:bookmarkStart w:id="15" w:name="_Toc226473748"/>
      <w:bookmarkStart w:id="16" w:name="_Toc233633898"/>
      <w:r w:rsidRPr="003B7209">
        <w:rPr>
          <w:caps/>
        </w:rPr>
        <w:lastRenderedPageBreak/>
        <w:t>Presentation Voiceover</w:t>
      </w:r>
      <w:bookmarkEnd w:id="15"/>
      <w:bookmarkEnd w:id="16"/>
    </w:p>
    <w:p w:rsidR="00D2424C" w:rsidRDefault="00D2424C" w:rsidP="003B7209">
      <w:r>
        <w:t xml:space="preserve">A voiceover of the </w:t>
      </w:r>
      <w:r>
        <w:rPr>
          <w:rFonts w:cs="Arial"/>
          <w:bCs/>
        </w:rPr>
        <w:t>Microsoft SDL Threat Modeling Principles</w:t>
      </w:r>
      <w:r>
        <w:t xml:space="preserve"> (Level 100) presentation transcript below, approximately </w:t>
      </w:r>
      <w:r w:rsidR="003B7209">
        <w:t xml:space="preserve">40 </w:t>
      </w:r>
      <w:r>
        <w:t xml:space="preserve">minutes in length, is also available to assist the presenter in becoming sufficiently acclimated with the subject matter addressed in the </w:t>
      </w:r>
      <w:r>
        <w:rPr>
          <w:rFonts w:cs="Arial"/>
          <w:bCs/>
        </w:rPr>
        <w:t>Microsoft SDL Threat Modeling Principles</w:t>
      </w:r>
      <w:r>
        <w:t xml:space="preserve"> (Level 100) presentation, as well as to better understand the author’s perspective behind each slide in the presentation.</w:t>
      </w:r>
    </w:p>
    <w:p w:rsidR="00D2424C" w:rsidRDefault="00D2424C" w:rsidP="00D2424C">
      <w:pPr>
        <w:pStyle w:val="Heading3"/>
      </w:pPr>
      <w:bookmarkStart w:id="17" w:name="_Toc226473749"/>
      <w:bookmarkStart w:id="18" w:name="_Toc233633899"/>
      <w:r>
        <w:t>Slide 2 – Title Slide</w:t>
      </w:r>
      <w:bookmarkEnd w:id="17"/>
      <w:bookmarkEnd w:id="18"/>
    </w:p>
    <w:p w:rsidR="00D2424C" w:rsidRDefault="00D2424C" w:rsidP="003B7209">
      <w:r>
        <w:t xml:space="preserve">The </w:t>
      </w:r>
      <w:r>
        <w:rPr>
          <w:rFonts w:cs="Arial"/>
          <w:bCs/>
          <w:szCs w:val="20"/>
        </w:rPr>
        <w:t>Microsoft SDL Threat Modeling Principles</w:t>
      </w:r>
      <w:r>
        <w:t xml:space="preserve"> (Level 100) presentation introduces the role that the Microsoft Security Development Lifecycle (SDL) fulfills in trusted application development. It also provides an overview of the Microsoft SDL Threat Modeling process which is a core requirement for all applications developed with the Microsoft SDL.</w:t>
      </w:r>
    </w:p>
    <w:p w:rsidR="00D2424C" w:rsidRDefault="00D2424C" w:rsidP="003B7209"/>
    <w:p w:rsidR="00D2424C" w:rsidRDefault="00D2424C" w:rsidP="003B7209">
      <w:r>
        <w:t>Addressing this subject matter will enable our organization to enhance our application development practices and the security of our applications.</w:t>
      </w:r>
    </w:p>
    <w:p w:rsidR="00D2424C" w:rsidRDefault="00D2424C" w:rsidP="003B7209"/>
    <w:p w:rsidR="00D2424C" w:rsidRDefault="00D2424C" w:rsidP="003B7209">
      <w:r>
        <w:rPr>
          <w:i/>
          <w:iCs/>
        </w:rPr>
        <w:t>Note:</w:t>
      </w:r>
      <w:r>
        <w:t xml:space="preserve"> This is a level 100 presentation meant to familiarize you with Microsoft SDL Threat Modeling fundamentals and principles.  These fundamentals and principles will be built upon in subsequent SDL presentations.</w:t>
      </w:r>
    </w:p>
    <w:p w:rsidR="00D2424C" w:rsidRDefault="00D2424C" w:rsidP="00D2424C">
      <w:pPr>
        <w:pStyle w:val="Heading3"/>
      </w:pPr>
      <w:bookmarkStart w:id="19" w:name="_Toc226473750"/>
      <w:bookmarkStart w:id="20" w:name="_Toc233633900"/>
      <w:r>
        <w:t>Slide 3 – Agenda</w:t>
      </w:r>
      <w:bookmarkEnd w:id="19"/>
      <w:bookmarkEnd w:id="20"/>
    </w:p>
    <w:p w:rsidR="00D2424C" w:rsidRDefault="00D2424C" w:rsidP="003B7209">
      <w:r>
        <w:t>In this presentation, we will complete an overview of the Microsoft SDL, as well as an overview of the Microsoft SDL Threat Modeling process.  The steps required to threat model an application using this process will be covered, including the freely available threat modeling tool and the specific Microsoft SDL threat modeling requirements.</w:t>
      </w:r>
    </w:p>
    <w:p w:rsidR="00D2424C" w:rsidRDefault="00D2424C" w:rsidP="00D2424C">
      <w:pPr>
        <w:pStyle w:val="Heading3"/>
      </w:pPr>
      <w:bookmarkStart w:id="21" w:name="_Toc226473751"/>
      <w:bookmarkStart w:id="22" w:name="_Toc233633901"/>
      <w:r>
        <w:t>Slide 4 – Microsoft Security Development Lifecycle (SDL)</w:t>
      </w:r>
      <w:bookmarkEnd w:id="21"/>
      <w:bookmarkEnd w:id="22"/>
    </w:p>
    <w:p w:rsidR="00D2424C" w:rsidRDefault="00D2424C" w:rsidP="003B7209">
      <w:r>
        <w:t xml:space="preserve">The Microsoft SDL is a holistic and comprehensive approach that leverages education, process, technology and executive commitment to consistently create more secure software internally within and external of Microsoft.  Since 2004, all internal Microsoft developers have been required to adhere to the SDL, and Microsoft has updated the SDL every six (6) months to address any emerging threats since its inception. </w:t>
      </w:r>
    </w:p>
    <w:p w:rsidR="003B7209" w:rsidRDefault="003B7209" w:rsidP="003B7209"/>
    <w:p w:rsidR="00D2424C" w:rsidRDefault="00D2424C" w:rsidP="003B7209">
      <w:r>
        <w:t xml:space="preserve">True to its name, the SDL was created to complement (rather than disrupt) the software development life cycle. The core phases and principles of the SDL include: </w:t>
      </w:r>
    </w:p>
    <w:p w:rsidR="003B7209" w:rsidRDefault="003B7209" w:rsidP="003B7209"/>
    <w:p w:rsidR="00D2424C" w:rsidRDefault="00D2424C" w:rsidP="003B7209">
      <w:r>
        <w:rPr>
          <w:b/>
        </w:rPr>
        <w:t xml:space="preserve">Training phase: </w:t>
      </w:r>
      <w:r>
        <w:t xml:space="preserve">Every Microsoft developer must complete mandatory security training focusing on secure application development practices.  Training session topics include topics, such as threat modeling, secure development and testing practices, and security for application development managers.  </w:t>
      </w:r>
    </w:p>
    <w:p w:rsidR="003B7209" w:rsidRDefault="003B7209" w:rsidP="003B7209"/>
    <w:p w:rsidR="00D2424C" w:rsidRDefault="00D2424C" w:rsidP="003B7209">
      <w:r>
        <w:rPr>
          <w:b/>
        </w:rPr>
        <w:t>Requirements phase:</w:t>
      </w:r>
      <w:r>
        <w:t xml:space="preserve"> Requirements for security and privacy must accompany functional requirements of the software that is being created. Such requirements may include the use of encryption, authentication, and other security measures based on the business requirements, exposure and sensitive data. To that end, a security and privacy risk analysis is performed at this stage. In addition, the threshold for security and privacy (or “bug-bar”) is defined during this phase to ensure that vulnerabilities with certain severity are addressed and resolve before the software is officially released.</w:t>
      </w:r>
    </w:p>
    <w:p w:rsidR="003B7209" w:rsidRDefault="003B7209" w:rsidP="003B7209"/>
    <w:p w:rsidR="00D2424C" w:rsidRDefault="00D2424C" w:rsidP="003B7209">
      <w:r>
        <w:rPr>
          <w:b/>
        </w:rPr>
        <w:t>Design phase:</w:t>
      </w:r>
      <w:r>
        <w:t xml:space="preserve"> Eradicating coding issues with security implications is not sufficient. Design vulnerabilities can have a substantial detrimental impact on security and are much more difficult to address during the verification phase. To that end, threat modeling is a critical SDL requirement and a Microsoft security innovation that is recognized by analysts as the next evolution in creating more secure software. Through threat modeling, architects and developers at Microsoft are able to approach security in a structured and methodical way from an attacker’s perspective. This allows Microsoft to identify and reduce the attack surface and mitigate the risk of potential security design issues. </w:t>
      </w:r>
    </w:p>
    <w:p w:rsidR="003B7209" w:rsidRDefault="003B7209" w:rsidP="003B7209"/>
    <w:p w:rsidR="00D2424C" w:rsidRDefault="00D2424C" w:rsidP="003B7209">
      <w:r>
        <w:rPr>
          <w:b/>
        </w:rPr>
        <w:t>Implementation phase:</w:t>
      </w:r>
      <w:r>
        <w:t xml:space="preserve"> This is the application code development phase where code is written by developers using industry best practices and analyzed with both internal and externals tools (such as static code analyzers and special security debuggers) to help ensure that those best practices are being followed.  Requirements are also specified by </w:t>
      </w:r>
      <w:r>
        <w:lastRenderedPageBreak/>
        <w:t>the SDL in this phase to ensure that applications are built using the latest compilers versions and built-in compiler protection features.</w:t>
      </w:r>
    </w:p>
    <w:p w:rsidR="003B7209" w:rsidRDefault="003B7209" w:rsidP="003B7209"/>
    <w:p w:rsidR="00D2424C" w:rsidRDefault="00D2424C" w:rsidP="003B7209">
      <w:r>
        <w:rPr>
          <w:b/>
        </w:rPr>
        <w:t>Verification phase:</w:t>
      </w:r>
      <w:r>
        <w:t xml:space="preserve"> This is the quality assurance phase within which rigorous security testing is conducted in addition to typical functional testing procedures. </w:t>
      </w:r>
    </w:p>
    <w:p w:rsidR="003B7209" w:rsidRDefault="003B7209" w:rsidP="003B7209"/>
    <w:p w:rsidR="00D2424C" w:rsidRDefault="00D2424C" w:rsidP="003B7209">
      <w:r>
        <w:rPr>
          <w:b/>
        </w:rPr>
        <w:t>Release phase:</w:t>
      </w:r>
      <w:r>
        <w:t xml:space="preserve"> The final security review is the major milestone that a Microsoft product team must pass in order to release a product under the SDL. During this meeting, security experts and the development team review all of the activities, mitigations and security artifacts that are relevant to the project in order to ensure that the security quality requirements are satisfied. During this phase, the product team defines a response plan describing procedures, accountabilities and contact information in case security vulnerabilities are discovered after the product is operational and used by customers.</w:t>
      </w:r>
    </w:p>
    <w:p w:rsidR="003B7209" w:rsidRDefault="003B7209" w:rsidP="003B7209"/>
    <w:p w:rsidR="00D2424C" w:rsidRDefault="00D2424C" w:rsidP="003B7209">
      <w:r>
        <w:rPr>
          <w:b/>
        </w:rPr>
        <w:t>Response phase:</w:t>
      </w:r>
      <w:r>
        <w:t xml:space="preserve"> After an application is released, the Microsoft Security Response Center (MSRC) handles any security issues that are uncovered “in the wild” and mobilize product teams within Microsoft to provide timely fixes for security issues. </w:t>
      </w:r>
    </w:p>
    <w:p w:rsidR="003B7209" w:rsidRDefault="003B7209" w:rsidP="003B7209"/>
    <w:p w:rsidR="00D2424C" w:rsidRDefault="00D2424C" w:rsidP="003B7209">
      <w:r>
        <w:t xml:space="preserve">In summary, secure software development requires executive commitment, ongoing process improvement, education and training (from VPs to product managers to developers to testers), tools to aid in detecting security vulnerabilities, and incentives and consequences to ensure everyone adheres to the Microsoft SDL process. </w:t>
      </w:r>
    </w:p>
    <w:p w:rsidR="003B7209" w:rsidRDefault="003B7209" w:rsidP="003B7209"/>
    <w:p w:rsidR="00D2424C" w:rsidRDefault="00D2424C" w:rsidP="003B7209">
      <w:r>
        <w:t>As was previously indicated, this presentation focuses on the Microsoft SDL Threat Modeling process and how it can be used to uncover application threats early in the software development lifecycle (SDLC). With respect to specific phases of the Microsoft SDL, this presentation focuses on the Design, Implementation and Verification phases.</w:t>
      </w:r>
    </w:p>
    <w:p w:rsidR="00D2424C" w:rsidRDefault="00D2424C" w:rsidP="00D2424C">
      <w:pPr>
        <w:pStyle w:val="Heading3"/>
      </w:pPr>
      <w:bookmarkStart w:id="23" w:name="_Toc226473752"/>
      <w:bookmarkStart w:id="24" w:name="_Toc233633902"/>
      <w:r>
        <w:t>Slide 5 – Microsoft SDL Threat Modeling Overview</w:t>
      </w:r>
      <w:bookmarkEnd w:id="23"/>
      <w:bookmarkEnd w:id="24"/>
    </w:p>
    <w:p w:rsidR="00D2424C" w:rsidRDefault="00D2424C" w:rsidP="003B7209">
      <w:r>
        <w:t>The Microsoft SDL Threat Modeling process is a process to identify security threats to a system and to establish appropriate mitigations. When performed correctly, this process enables application development teams to deliver safer and more trustworthy applications to customers with higher efficiency and confidence that known classes of security vulnerabilities are understood and effectively addressed.</w:t>
      </w:r>
    </w:p>
    <w:p w:rsidR="003B7209" w:rsidRDefault="003B7209" w:rsidP="003B7209"/>
    <w:p w:rsidR="00D2424C" w:rsidRDefault="00D2424C" w:rsidP="003B7209">
      <w:r>
        <w:t xml:space="preserve">Any application developed using the Microsoft SDL must have threat models completed for all at-risk features and functionality. More about the specific Microsoft SDL threat modeling requirements will be discussed later in this presentation, but for now it is important to note that threat modeling is a key requirement of the Microsoft SDL. </w:t>
      </w:r>
    </w:p>
    <w:p w:rsidR="003B7209" w:rsidRDefault="003B7209" w:rsidP="003B7209"/>
    <w:p w:rsidR="00D2424C" w:rsidRDefault="00D2424C" w:rsidP="003B7209">
      <w:r>
        <w:t>The Microsoft SDL Threat Modeling process is broken into four major steps: Diagramming, Threat Enumeration, Mitigation and Validation. In the first step, Diagramming, the application being threat modeled is expressed as a data flow diagram (DFD) to drive the overall risk analysis process. Then during the Threat Enumeration step, threats to the modeled system are identified. After threats have been identified, mitigations to those threats are selected during the Mitigation step. Finally, during the Validation step, threat models are validated for completeness and accuracy.</w:t>
      </w:r>
    </w:p>
    <w:p w:rsidR="003B7209" w:rsidRDefault="003B7209" w:rsidP="003B7209"/>
    <w:p w:rsidR="00D2424C" w:rsidRDefault="00D2424C" w:rsidP="003B7209">
      <w:r>
        <w:t>One of the key benefits of the Microsoft SDL Threat Modeling process over other threat modeling processes is that it can be performed by both security and non-security experts. This property of the Microsoft SDL Threat Modeling process is especially beneficial in scenarios where in-house security expertise may not be available or when hiring outside expertise is not feasible. More aspects regarding this particular benefit and others will be discussed later in the presentation.</w:t>
      </w:r>
    </w:p>
    <w:p w:rsidR="003B7209" w:rsidRDefault="003B7209" w:rsidP="003B7209"/>
    <w:p w:rsidR="00D2424C" w:rsidRDefault="00D2424C" w:rsidP="003B7209">
      <w:r>
        <w:t>As we go through the Microsoft SDL Threat Modeling process, you are encouraged to think about your own applications that you are developing, various components of that application and how those components can be threat modeled using this process.</w:t>
      </w:r>
    </w:p>
    <w:p w:rsidR="003B7209" w:rsidRDefault="003B7209" w:rsidP="003B7209"/>
    <w:p w:rsidR="00D2424C" w:rsidRDefault="00D2424C" w:rsidP="003B7209">
      <w:r>
        <w:t xml:space="preserve">It is important to note that several other threat modeling processes exist. The process discussed in this presentation is the one used internally at Microsoft. No claims are being made as to which process is the best; however, the process </w:t>
      </w:r>
      <w:r>
        <w:lastRenderedPageBreak/>
        <w:t>presented in this presentation has been very useful in helping Microsoft deliver safer and most trustworthy applications to its customers.</w:t>
      </w:r>
    </w:p>
    <w:p w:rsidR="003B7209" w:rsidRDefault="003B7209" w:rsidP="003B7209"/>
    <w:p w:rsidR="00D2424C" w:rsidRDefault="00D2424C" w:rsidP="003B7209">
      <w:r>
        <w:t>Lastly, the insights gleaned by Microsoft, which are incorporated in its SDL, and more specifically, in this presentation focusing on Microsoft SDL Threat Modeling Principles, are being shared with each of you as a way for our organization to enhance our application development practices and the security of our applications.</w:t>
      </w:r>
    </w:p>
    <w:p w:rsidR="00D2424C" w:rsidRDefault="00D2424C" w:rsidP="00D2424C">
      <w:pPr>
        <w:pStyle w:val="Heading3"/>
      </w:pPr>
      <w:bookmarkStart w:id="25" w:name="_Toc226473753"/>
      <w:bookmarkStart w:id="26" w:name="_Toc233633903"/>
      <w:r>
        <w:t>Slide 6 – Microsoft SDL Threat Modeling Illustrated</w:t>
      </w:r>
      <w:bookmarkEnd w:id="25"/>
      <w:bookmarkEnd w:id="26"/>
    </w:p>
    <w:p w:rsidR="00D2424C" w:rsidRDefault="00D2424C" w:rsidP="003B7209">
      <w:r>
        <w:t>What does threat modeling an application using the Microsoft SDL Threat Modeling process look like?</w:t>
      </w:r>
    </w:p>
    <w:p w:rsidR="003B7209" w:rsidRDefault="003B7209" w:rsidP="003B7209"/>
    <w:p w:rsidR="00D2424C" w:rsidRDefault="00D2424C" w:rsidP="003B7209">
      <w:r>
        <w:t>(Mouse click)</w:t>
      </w:r>
    </w:p>
    <w:p w:rsidR="003B7209" w:rsidRDefault="003B7209" w:rsidP="003B7209"/>
    <w:p w:rsidR="00D2424C" w:rsidRDefault="00D2424C" w:rsidP="003B7209">
      <w:r>
        <w:t>First, an application begins with a design that addresses a problem or fulfills some business scenario. Users may enter data into the application, and that data may be processed by the application in some way.</w:t>
      </w:r>
    </w:p>
    <w:p w:rsidR="003B7209" w:rsidRDefault="003B7209" w:rsidP="003B7209"/>
    <w:p w:rsidR="00D2424C" w:rsidRDefault="00D2424C" w:rsidP="003B7209">
      <w:r>
        <w:t>(Mouse click)</w:t>
      </w:r>
    </w:p>
    <w:p w:rsidR="003B7209" w:rsidRDefault="003B7209" w:rsidP="003B7209"/>
    <w:p w:rsidR="00D2424C" w:rsidRDefault="00D2424C" w:rsidP="003B7209">
      <w:r>
        <w:t>With the Microsoft SDL Threat Modeling process, application designs are expressed or modeled as a set of data flow diagrams (DFDs). Data flow diagrams provide a standard graphical representation of the flow of data within a system.</w:t>
      </w:r>
    </w:p>
    <w:p w:rsidR="003B7209" w:rsidRDefault="003B7209" w:rsidP="003B7209"/>
    <w:p w:rsidR="00D2424C" w:rsidRDefault="00D2424C" w:rsidP="003B7209">
      <w:r>
        <w:t>(Mouse click)</w:t>
      </w:r>
    </w:p>
    <w:p w:rsidR="003B7209" w:rsidRDefault="003B7209" w:rsidP="003B7209"/>
    <w:p w:rsidR="00D2424C" w:rsidRDefault="00D2424C" w:rsidP="003B7209">
      <w:r>
        <w:t>The next step in the Microsoft SDL Threat Modeling process is to identify threats to the application design, as shown with the red boxes. Can a malicious user spoof a legitimate user? Can a malicious user elevate their privileges across any elements? The Microsoft SDL Threat Modeling process uses what is known as the STRIDE approach to answer these and other questions, and will be discussed in more depth later.</w:t>
      </w:r>
    </w:p>
    <w:p w:rsidR="003B7209" w:rsidRDefault="003B7209" w:rsidP="003B7209"/>
    <w:p w:rsidR="00D2424C" w:rsidRDefault="00D2424C" w:rsidP="003B7209">
      <w:r>
        <w:t>After threats are identified, mitigations are selected for each of the threats, as shown by the green checkmark.</w:t>
      </w:r>
    </w:p>
    <w:p w:rsidR="00D2424C" w:rsidRDefault="00D2424C" w:rsidP="00D2424C">
      <w:pPr>
        <w:pStyle w:val="Heading3"/>
      </w:pPr>
      <w:bookmarkStart w:id="27" w:name="_Toc226473754"/>
      <w:bookmarkStart w:id="28" w:name="_Toc233633904"/>
      <w:r>
        <w:t>Slide 7 – When to Threat Model</w:t>
      </w:r>
      <w:bookmarkEnd w:id="27"/>
      <w:bookmarkEnd w:id="28"/>
    </w:p>
    <w:p w:rsidR="00D2424C" w:rsidRDefault="00D2424C" w:rsidP="003B7209">
      <w:r>
        <w:t>Threat modeling yields the greatest value to application development teams when it is performed during the design phase of the software development lifecycle (SDLC). At the design phase, application designers have the greatest flexibility to make changes to an application to address threats. In Microsoft’s experience, it is much easier to modify an application design than it is to work backwards and modify an application that has been already implemented in code to address discovered threats.</w:t>
      </w:r>
    </w:p>
    <w:p w:rsidR="003B7209" w:rsidRDefault="003B7209" w:rsidP="003B7209"/>
    <w:p w:rsidR="00D2424C" w:rsidRDefault="00D2424C" w:rsidP="003B7209">
      <w:r>
        <w:t>In addition to being easier to make application changes during the design phase, it has also been Microsoft’s experience that it is less costly.  Depending on the significance of the change, application changes done during the design phase may require some resources from the application design team. However, no significant developer, tester or security tester resources are required, because at this stage no application code has been implemented and therefore no application code needs to be modified.</w:t>
      </w:r>
    </w:p>
    <w:p w:rsidR="003B7209" w:rsidRDefault="003B7209" w:rsidP="003B7209"/>
    <w:p w:rsidR="00D2424C" w:rsidRDefault="00D2424C" w:rsidP="003B7209">
      <w:r>
        <w:t xml:space="preserve">Contrast the above to the cost of re-engineering an application later in the software development lifecycle after an application has been implemented in code. Re-engineering implemented applications requires designer resources to approve application changes, developer resources to complete the code changes and tester resources to ensure that functionality of the application has not been compromised after those changes.  Security testing resources may also be required to ensure that new vulnerabilities have not been introduced due to the code changes.  </w:t>
      </w:r>
    </w:p>
    <w:p w:rsidR="00D2424C" w:rsidRDefault="00D2424C" w:rsidP="00D2424C">
      <w:pPr>
        <w:pStyle w:val="Heading3"/>
      </w:pPr>
      <w:bookmarkStart w:id="29" w:name="_Toc226473755"/>
      <w:bookmarkStart w:id="30" w:name="_Toc233633905"/>
      <w:r>
        <w:t>Slide 8 – Who Performs/Drives Threat Modeling?</w:t>
      </w:r>
      <w:bookmarkEnd w:id="29"/>
      <w:bookmarkEnd w:id="30"/>
    </w:p>
    <w:p w:rsidR="00D2424C" w:rsidRDefault="00D2424C" w:rsidP="003B7209">
      <w:r>
        <w:t xml:space="preserve">As discussed in the previous slide, threat modeling is best performed in the design phase of an application’s software development lifecycle (SDLC). At this phase, the greatest flexibility to make application changes is available and at the lowest cost.  The next question you may have is who in the application development team is responsible for </w:t>
      </w:r>
      <w:r>
        <w:lastRenderedPageBreak/>
        <w:t>performing threat modeling? Should security experts be responsible for performing threat modeling, or can non-security experts still participate in this process?</w:t>
      </w:r>
    </w:p>
    <w:p w:rsidR="003B7209" w:rsidRDefault="003B7209" w:rsidP="003B7209"/>
    <w:p w:rsidR="00D2424C" w:rsidRDefault="00D2424C" w:rsidP="003B7209">
      <w:r>
        <w:t xml:space="preserve">Security experts will be able to threat model an application faster and more effectively than non-security experts, however, it may not be realistic to assume that security expertise will always be available to application development teams. In response to this, the Microsoft SDL Threat Modeling process was designed so that it can be performed by both security experts and non-security experts.  So the answer to the original question is, “Anyone within an application team that is familiar with the design of an application could use the Microsoft SDL Threat Model process in order to conduct necessary threat modeling activities.” Furthermore, non-security experts can use this process and still arrive at the proper results. More about how this is achieved is discussed later in this presentation. </w:t>
      </w:r>
    </w:p>
    <w:p w:rsidR="003B7209" w:rsidRDefault="003B7209" w:rsidP="003B7209"/>
    <w:p w:rsidR="00D2424C" w:rsidRDefault="00D2424C" w:rsidP="003B7209">
      <w:r>
        <w:t xml:space="preserve">Threat models should be updated and reviewed whenever a change to an application’s functionality and feature set is made.  Application designers (or sometimes referred to as program managers) are uniquely positioned to have visibility to these types of changes.  It is for this reason that it is advisable for application designers to be ultimately responsible for the threat modeling process. With that said, developers and testers should still be part of the threat modeling process. Developers and testers are most familiar with the implementation of an application; they are able to provide highly contextual input on mitigations, and they can help ensure that mitigations identified through the threat modeling process are properly reflected in the application code implementation. </w:t>
      </w:r>
    </w:p>
    <w:p w:rsidR="00D2424C" w:rsidRDefault="00D2424C" w:rsidP="00D2424C">
      <w:pPr>
        <w:pStyle w:val="Heading3"/>
      </w:pPr>
      <w:bookmarkStart w:id="31" w:name="_Toc226473756"/>
      <w:bookmarkStart w:id="32" w:name="_Toc233633906"/>
      <w:r>
        <w:t>Slide 9 – What to Threat Model</w:t>
      </w:r>
      <w:bookmarkEnd w:id="31"/>
      <w:bookmarkEnd w:id="32"/>
    </w:p>
    <w:p w:rsidR="00D2424C" w:rsidRDefault="00D2424C" w:rsidP="003B7209">
      <w:r>
        <w:t xml:space="preserve">Thus far, we have established when to perform threat models and who should perform threat modeling.  The final question that needs answering is, “What should be threat modeled?”  </w:t>
      </w:r>
    </w:p>
    <w:p w:rsidR="003B7209" w:rsidRDefault="003B7209" w:rsidP="003B7209"/>
    <w:p w:rsidR="00D2424C" w:rsidRDefault="00D2424C" w:rsidP="003B7209">
      <w:r>
        <w:t>The application as a whole should be threat modeled since the potential for attack is present throughout the entire application. Individual threat models can be created for certain components of an application; however, the overall threat modeling process should account for the entire application.</w:t>
      </w:r>
    </w:p>
    <w:p w:rsidR="003B7209" w:rsidRDefault="003B7209" w:rsidP="003B7209"/>
    <w:p w:rsidR="00D2424C" w:rsidRDefault="00D2424C" w:rsidP="003B7209">
      <w:r>
        <w:t>Security and privacy features in particular should be threat modeled. These are the controls present in an application that help reduce the risk from attack.  Therefore, security and privacy features should be threat modeled to ensure that they are properly designed to be resilient to current attacks.  Examples might include, but are not limited to, authentication and authorization subsystems.</w:t>
      </w:r>
    </w:p>
    <w:p w:rsidR="003B7209" w:rsidRDefault="003B7209" w:rsidP="003B7209"/>
    <w:p w:rsidR="00D2424C" w:rsidRDefault="00D2424C" w:rsidP="003B7209">
      <w:r>
        <w:t>Any application feature whose failure has security or privacy implications should be threat modeled. Examples of such a feature may be code that is responsible for loading the appropriate user profile after a user has been authenticated. If code such as this fails to load the correct user profile under certain conditions, this could facilitate what is known as an information disclosure attack. If personal information is exposed in this attack, then the attack could also have privacy implications.</w:t>
      </w:r>
    </w:p>
    <w:p w:rsidR="003B7209" w:rsidRDefault="003B7209" w:rsidP="003B7209"/>
    <w:p w:rsidR="00D2424C" w:rsidRDefault="00D2424C" w:rsidP="003B7209">
      <w:r>
        <w:t>Finally, application features that cross trust boundaries should be threat modeled. Trust boundaries will be discussed in more detail shortly, but briefly trust boundaries are points within an application where data flows from one privilege level to another.</w:t>
      </w:r>
    </w:p>
    <w:p w:rsidR="00D2424C" w:rsidRDefault="00D2424C" w:rsidP="00D2424C">
      <w:pPr>
        <w:pStyle w:val="Heading3"/>
      </w:pPr>
      <w:bookmarkStart w:id="33" w:name="_Toc226473757"/>
      <w:bookmarkStart w:id="34" w:name="_Toc233633907"/>
      <w:r>
        <w:t>Slide 10 – Top Microsoft SDL Threat Modeling Advantages and Disadvantages</w:t>
      </w:r>
      <w:bookmarkEnd w:id="33"/>
      <w:bookmarkEnd w:id="34"/>
    </w:p>
    <w:p w:rsidR="00D2424C" w:rsidRDefault="00D2424C" w:rsidP="003B7209">
      <w:r>
        <w:t xml:space="preserve">Let’s now take some time to look at some of the top advantages and disadvantages of the Microsoft SDL Threat Modeling process. After this slide, we will dive into the actual process and see how it can be used to model an application, identify threats and select corresponding mitigations. </w:t>
      </w:r>
    </w:p>
    <w:p w:rsidR="003B7209" w:rsidRDefault="003B7209" w:rsidP="003B7209"/>
    <w:p w:rsidR="00D2424C" w:rsidRDefault="00D2424C" w:rsidP="003B7209">
      <w:r>
        <w:t>(Mouse click)</w:t>
      </w:r>
    </w:p>
    <w:p w:rsidR="003B7209" w:rsidRDefault="003B7209" w:rsidP="003B7209"/>
    <w:p w:rsidR="00D2424C" w:rsidRDefault="00D2424C" w:rsidP="003B7209">
      <w:r>
        <w:t>The first advantage is that this process can be used to find threats to an application design early in the software development lifecycle (SDLC). As discussed earlier, identifying threats and addressing them with mitigations early in the software development lifecycle is much easier and less costly than if those threats are addressed later.</w:t>
      </w:r>
    </w:p>
    <w:p w:rsidR="003B7209" w:rsidRDefault="003B7209" w:rsidP="003B7209"/>
    <w:p w:rsidR="00D2424C" w:rsidRDefault="00D2424C" w:rsidP="003B7209">
      <w:r>
        <w:lastRenderedPageBreak/>
        <w:t>(Mouse click)</w:t>
      </w:r>
    </w:p>
    <w:p w:rsidR="003B7209" w:rsidRDefault="003B7209" w:rsidP="003B7209"/>
    <w:p w:rsidR="00D2424C" w:rsidRDefault="00D2424C" w:rsidP="003B7209">
      <w:r>
        <w:t>Another advantage of the Microsoft SDL Threat Modeling process is that it can be used by both security and non-security experts. Application development teams may not have in-house security expertise or it may not be feasible to hire outside security expertise. In these scenarios, the ability for non-security experts to use the Microsoft SDL Threat Modeling process and still arrive at a baseline set of results is highly beneficial.</w:t>
      </w:r>
    </w:p>
    <w:p w:rsidR="003B7209" w:rsidRDefault="003B7209" w:rsidP="003B7209"/>
    <w:p w:rsidR="00D2424C" w:rsidRDefault="00D2424C" w:rsidP="003B7209">
      <w:r>
        <w:t>(Mouse click)</w:t>
      </w:r>
    </w:p>
    <w:p w:rsidR="003B7209" w:rsidRDefault="003B7209" w:rsidP="003B7209"/>
    <w:p w:rsidR="00D2424C" w:rsidRDefault="00D2424C" w:rsidP="003B7209">
      <w:r>
        <w:t>Microsoft SDL threat models provide insight into the anticipated threats to an application design for application development teams.  Designers can take this understanding and design applications that address those threats. Developers can then take those more attack-resilient designs and develop safer and more trustworthy applications.  Security testers can also benefit from threat models.  With the insight provided by threat models, security testers can focus their efforts on areas of the application that have high potential for attack rather than on those with lower potential for attack. The types of anticipated attacks are also revealed during the threat modeling process and are useful in guiding other security assessment efforts.</w:t>
      </w:r>
    </w:p>
    <w:p w:rsidR="003B7209" w:rsidRDefault="003B7209" w:rsidP="003B7209"/>
    <w:p w:rsidR="00D2424C" w:rsidRDefault="00D2424C" w:rsidP="003B7209">
      <w:r>
        <w:t>(Mouse click)</w:t>
      </w:r>
    </w:p>
    <w:p w:rsidR="003B7209" w:rsidRDefault="003B7209" w:rsidP="003B7209"/>
    <w:p w:rsidR="00D2424C" w:rsidRDefault="00D2424C" w:rsidP="003B7209">
      <w:r>
        <w:t>The key disadvantage to any threat modeling process is the upfront costs required to successful employ the threat modeling process. In order to successfully employ and sustain a threat modeling process within an application development team, resources to train personnel, deploy software and setup the correct internal processes are required.  Contrast this to other security assessment techniques and approaches, such as the use of code analysis tools, which, in most cases, can be immediately deployed against an existing code base to identify code vulnerabilities.</w:t>
      </w:r>
    </w:p>
    <w:p w:rsidR="00D2424C" w:rsidRDefault="00D2424C" w:rsidP="00D2424C">
      <w:pPr>
        <w:pStyle w:val="Heading3"/>
      </w:pPr>
      <w:bookmarkStart w:id="35" w:name="_Toc226473758"/>
      <w:bookmarkStart w:id="36" w:name="_Toc233633908"/>
      <w:r>
        <w:t>Slide 11 – The Microsoft SDL Threat Modeling Process</w:t>
      </w:r>
      <w:bookmarkEnd w:id="35"/>
      <w:bookmarkEnd w:id="36"/>
    </w:p>
    <w:p w:rsidR="00D2424C" w:rsidRDefault="00D2424C" w:rsidP="003B7209">
      <w:r>
        <w:t xml:space="preserve">Let’s now focus the discussion on the individual steps of the Microsoft SDL Threat Modeling process. </w:t>
      </w:r>
    </w:p>
    <w:p w:rsidR="003B7209" w:rsidRDefault="003B7209" w:rsidP="003B7209"/>
    <w:p w:rsidR="00D2424C" w:rsidRDefault="00D2424C" w:rsidP="003B7209">
      <w:r>
        <w:t>(Mouse click)</w:t>
      </w:r>
    </w:p>
    <w:p w:rsidR="003B7209" w:rsidRDefault="003B7209" w:rsidP="003B7209"/>
    <w:p w:rsidR="00D2424C" w:rsidRDefault="00D2424C" w:rsidP="003B7209">
      <w:r>
        <w:t>Every application begins with a vision.  A vision captures the set of business objectives that an application is trying to address. Scenarios where the application will be used and use cases that describe how the application will be used are documented.  Security features may be added to those scenarios and use cases, and corresponding security assurances and guarantees may be communicated to customers.</w:t>
      </w:r>
    </w:p>
    <w:p w:rsidR="003B7209" w:rsidRDefault="003B7209" w:rsidP="003B7209"/>
    <w:p w:rsidR="00D2424C" w:rsidRDefault="00D2424C" w:rsidP="003B7209">
      <w:r>
        <w:t xml:space="preserve">(Mouse click) </w:t>
      </w:r>
    </w:p>
    <w:p w:rsidR="003B7209" w:rsidRDefault="003B7209" w:rsidP="003B7209"/>
    <w:p w:rsidR="00D2424C" w:rsidRDefault="00D2424C" w:rsidP="003B7209">
      <w:r>
        <w:t>When application designs become available, the Microsoft SDL Threat Modeling process begins.  In the first step of the Microsoft SDL Threat Modeling process, application designs are modeled or expressed as data flow diagrams (DFDs). Data flow diagrams provide a standard graphical representation of the flow of data within a system. In the next step, threats are enumerated by analyzing those data flow diagrams. Mitigations for identified threats are then selected. Finally, the threat models are validated for completeness and correctness.</w:t>
      </w:r>
    </w:p>
    <w:p w:rsidR="003B7209" w:rsidRDefault="003B7209" w:rsidP="003B7209"/>
    <w:p w:rsidR="00D2424C" w:rsidRDefault="00D2424C" w:rsidP="003B7209">
      <w:r>
        <w:t>Whenever an application’s design or code implementation is changed, the Microsoft SDL Threat Modeling process begins again to reflect the new state of the application and to identify any new threats that may have emerged from those changes. As you can see, the Microsoft SDL Threat Modeling process is an iterative process that is performed in conjunction with the standard software development lifecycle (SDLC).</w:t>
      </w:r>
    </w:p>
    <w:p w:rsidR="003B7209" w:rsidRDefault="003B7209" w:rsidP="003B7209"/>
    <w:p w:rsidR="00D2424C" w:rsidRDefault="00D2424C" w:rsidP="003B7209">
      <w:r>
        <w:t>Let’s now take a closer look at each of the 4 steps of the Microsoft SDL Threat Modeling process.</w:t>
      </w:r>
    </w:p>
    <w:p w:rsidR="00D2424C" w:rsidRDefault="00D2424C" w:rsidP="00D2424C">
      <w:pPr>
        <w:pStyle w:val="Heading3"/>
      </w:pPr>
      <w:bookmarkStart w:id="37" w:name="_Toc226473759"/>
      <w:bookmarkStart w:id="38" w:name="_Toc233633909"/>
      <w:r>
        <w:lastRenderedPageBreak/>
        <w:t>Slide 12 – Step 1: Diagramming</w:t>
      </w:r>
      <w:bookmarkEnd w:id="37"/>
      <w:bookmarkEnd w:id="38"/>
    </w:p>
    <w:p w:rsidR="00D2424C" w:rsidRDefault="00D2424C" w:rsidP="003B7209">
      <w:r>
        <w:t>The first step of the Microsoft SDL Threat Modeling process is the Diagramming step. The objective of this step is to take an application design and model it as a data flow diagram (DFD).</w:t>
      </w:r>
    </w:p>
    <w:p w:rsidR="003B7209" w:rsidRDefault="003B7209" w:rsidP="003B7209"/>
    <w:p w:rsidR="00D2424C" w:rsidRDefault="00D2424C" w:rsidP="003B7209">
      <w:r>
        <w:t>There are several reasons why the Microsoft SDL Threat Modeling process uses data flow diagrams.  The first reason is that data flow diagrams are a standard way to graphically represent data as it flows throughout an application. It is widely used and easily understood by most application development teams. This enables the Microsoft SDL Threat Modeling process to be used by a broader set of application development teams, and not just those using Microsoft technologies. The other reason for using data flow diagrams is that most application attacks are based on data flowing throughout a system. Data flow diagrams provide an excellent and natural way to model this broad characteristic of attacks.</w:t>
      </w:r>
    </w:p>
    <w:p w:rsidR="003B7209" w:rsidRDefault="003B7209" w:rsidP="003B7209"/>
    <w:p w:rsidR="00D2424C" w:rsidRDefault="00D2424C" w:rsidP="003B7209">
      <w:r>
        <w:t xml:space="preserve">In addition to the standard data flow diagram element set, the Microsoft SDL Threat Modeling process introduces the notion of trust boundaries, which are used to represent data as it flows from one privilege level to another. </w:t>
      </w:r>
    </w:p>
    <w:p w:rsidR="00D2424C" w:rsidRDefault="00D2424C" w:rsidP="00D2424C">
      <w:pPr>
        <w:pStyle w:val="Heading3"/>
      </w:pPr>
      <w:bookmarkStart w:id="39" w:name="_Toc226473760"/>
      <w:bookmarkStart w:id="40" w:name="_Toc233633910"/>
      <w:r>
        <w:t>Slide 13 – Data Flow Diagrams (DFD</w:t>
      </w:r>
      <w:r>
        <w:rPr>
          <w:caps/>
        </w:rPr>
        <w:t>s</w:t>
      </w:r>
      <w:r>
        <w:t>) Elements</w:t>
      </w:r>
      <w:bookmarkEnd w:id="39"/>
      <w:bookmarkEnd w:id="40"/>
    </w:p>
    <w:p w:rsidR="00D2424C" w:rsidRDefault="00D2424C" w:rsidP="003B7209">
      <w:r>
        <w:t xml:space="preserve">The Microsoft SDL Threat Modeling process uses a standard set of data flow diagram elements. </w:t>
      </w:r>
    </w:p>
    <w:p w:rsidR="003B7209" w:rsidRDefault="003B7209" w:rsidP="003B7209"/>
    <w:p w:rsidR="00D2424C" w:rsidRDefault="00D2424C" w:rsidP="003B7209">
      <w:r>
        <w:t xml:space="preserve">The first element used in the Microsoft SDL Threat Modeling process is the </w:t>
      </w:r>
      <w:r>
        <w:rPr>
          <w:i/>
          <w:iCs/>
        </w:rPr>
        <w:t>external entity</w:t>
      </w:r>
      <w:r>
        <w:t xml:space="preserve"> element.  The external entity element is drawn as a rectangular box and represents aspects not within the control of an application. For example, users, Web sites used by the application and other systems are examples of external entities. </w:t>
      </w:r>
    </w:p>
    <w:p w:rsidR="003B7209" w:rsidRDefault="003B7209" w:rsidP="003B7209"/>
    <w:p w:rsidR="00D2424C" w:rsidRDefault="00D2424C" w:rsidP="003B7209">
      <w:r>
        <w:t xml:space="preserve">The next element is the </w:t>
      </w:r>
      <w:r>
        <w:rPr>
          <w:i/>
        </w:rPr>
        <w:t>process</w:t>
      </w:r>
      <w:r>
        <w:t xml:space="preserve"> element.  This element represents an application or code within an application, such as native code executables and .NET assemblies. </w:t>
      </w:r>
    </w:p>
    <w:p w:rsidR="003B7209" w:rsidRDefault="003B7209" w:rsidP="003B7209"/>
    <w:p w:rsidR="00D2424C" w:rsidRDefault="00D2424C" w:rsidP="003B7209">
      <w:r>
        <w:t xml:space="preserve">The third data flow diagram element used in the Microsoft SDL Threat Modeling process is the </w:t>
      </w:r>
      <w:r>
        <w:rPr>
          <w:i/>
          <w:iCs/>
        </w:rPr>
        <w:t>data store</w:t>
      </w:r>
      <w:r>
        <w:t xml:space="preserve"> element.  This element is used to represent data at rest, such as data stored in registry keys and databases. </w:t>
      </w:r>
    </w:p>
    <w:p w:rsidR="003B7209" w:rsidRDefault="003B7209" w:rsidP="003B7209"/>
    <w:p w:rsidR="00D2424C" w:rsidRDefault="00D2424C" w:rsidP="003B7209">
      <w:r>
        <w:t xml:space="preserve">The forth data flow diagram element used in the Microsoft SDL Threat Modeling process is the </w:t>
      </w:r>
      <w:r>
        <w:rPr>
          <w:i/>
          <w:iCs/>
        </w:rPr>
        <w:t>data flow</w:t>
      </w:r>
      <w:r>
        <w:t xml:space="preserve"> element.  This element is represented by a directed arrow and is used to describe how data flows from element to element.</w:t>
      </w:r>
    </w:p>
    <w:p w:rsidR="00D2424C" w:rsidRDefault="00D2424C" w:rsidP="00D2424C">
      <w:pPr>
        <w:pStyle w:val="Heading3"/>
      </w:pPr>
      <w:bookmarkStart w:id="41" w:name="_Toc226473761"/>
      <w:bookmarkStart w:id="42" w:name="_Toc233633911"/>
      <w:r>
        <w:t>Slide 14 – Additional Element: Trust Boundaries</w:t>
      </w:r>
      <w:bookmarkEnd w:id="41"/>
      <w:bookmarkEnd w:id="42"/>
    </w:p>
    <w:p w:rsidR="00D2424C" w:rsidRDefault="00D2424C" w:rsidP="003B7209">
      <w:r>
        <w:t xml:space="preserve">The Microsoft SDL Threat Modeling process uses </w:t>
      </w:r>
      <w:r>
        <w:rPr>
          <w:i/>
          <w:iCs/>
        </w:rPr>
        <w:t>trust boundaries</w:t>
      </w:r>
      <w:r>
        <w:t>, which are represented by a dotted line, but are not part of standard DFDs.</w:t>
      </w:r>
    </w:p>
    <w:p w:rsidR="003B7209" w:rsidRDefault="003B7209" w:rsidP="003B7209"/>
    <w:p w:rsidR="00D2424C" w:rsidRDefault="00D2424C" w:rsidP="003B7209">
      <w:r>
        <w:t xml:space="preserve">Trust boundaries are points within an application where data flows from one privilege level to another, such as network sockets, external entities and processes with different trust levels. It is critical to document trust boundaries in threat models because they indicate areas where threats can manifest, and often indicate areas within an application that must be analyzed further. </w:t>
      </w:r>
    </w:p>
    <w:p w:rsidR="00D2424C" w:rsidRDefault="00D2424C" w:rsidP="00D2424C">
      <w:pPr>
        <w:pStyle w:val="Heading3"/>
      </w:pPr>
      <w:bookmarkStart w:id="43" w:name="_Toc226473762"/>
      <w:bookmarkStart w:id="44" w:name="_Toc233633912"/>
      <w:r>
        <w:t>Slide 15 – Step 2: Threat Enumeration</w:t>
      </w:r>
      <w:bookmarkEnd w:id="43"/>
      <w:bookmarkEnd w:id="44"/>
    </w:p>
    <w:p w:rsidR="00D2424C" w:rsidRDefault="00D2424C" w:rsidP="003B7209">
      <w:r>
        <w:t>The next step in the Microsoft SDL Threat Modeling process is to identify threats for each data flow diagram element in the threat model.</w:t>
      </w:r>
    </w:p>
    <w:p w:rsidR="003B7209" w:rsidRDefault="003B7209" w:rsidP="003B7209"/>
    <w:p w:rsidR="00D2424C" w:rsidRDefault="00D2424C" w:rsidP="003B7209">
      <w:r>
        <w:t>Security experts can complete this step through performing brainstorming sessions and employing other informal methods.  These informal methods may not be desirable since they lack objectivity and repeatability. A particular security expert, for example, may be more proficient at identifying certain types of threats versus others. Or, fatigue from long brainstorming sessions may skew identification efforts.</w:t>
      </w:r>
    </w:p>
    <w:p w:rsidR="003B7209" w:rsidRDefault="003B7209" w:rsidP="003B7209"/>
    <w:p w:rsidR="00D2424C" w:rsidRDefault="00D2424C" w:rsidP="003B7209">
      <w:r>
        <w:t xml:space="preserve">The alternative to brainstorming and other informal methods is to use the STRIDE approach. The STRIDE approach can be used by both security experts and non-security experts. This approach first documents the desirable security properties that an application must have and then documents the threats that could compromise those desired properties. The acronym STRIDE is used to represent the threats of spoofing, tampering, repudiation, information </w:t>
      </w:r>
      <w:r>
        <w:lastRenderedPageBreak/>
        <w:t xml:space="preserve">disclosure, denial of service and elevation of privilege. The original STRIDE threat set was derived from analyzing the issues encountered by the Microsoft Security Response Center (MSRC) and the Common Vulnerability and Exposures (CVE) list maintained at </w:t>
      </w:r>
      <w:hyperlink r:id="rId20" w:history="1">
        <w:r>
          <w:rPr>
            <w:rStyle w:val="Hyperlink"/>
            <w:rFonts w:ascii="Calibri" w:hAnsi="Calibri"/>
            <w:sz w:val="20"/>
            <w:szCs w:val="20"/>
          </w:rPr>
          <w:t>http://cve.mitre.org</w:t>
        </w:r>
      </w:hyperlink>
      <w:r>
        <w:t xml:space="preserve">. </w:t>
      </w:r>
    </w:p>
    <w:p w:rsidR="00D2424C" w:rsidRDefault="00D2424C" w:rsidP="00D2424C">
      <w:pPr>
        <w:pStyle w:val="Heading3"/>
      </w:pPr>
      <w:bookmarkStart w:id="45" w:name="_Toc226473763"/>
      <w:bookmarkStart w:id="46" w:name="_Toc233633913"/>
      <w:r>
        <w:t>Slide 16 – STRIDE Threat Types</w:t>
      </w:r>
      <w:bookmarkEnd w:id="45"/>
      <w:bookmarkEnd w:id="46"/>
    </w:p>
    <w:p w:rsidR="00D2424C" w:rsidRDefault="00D2424C" w:rsidP="003B7209">
      <w:r>
        <w:t xml:space="preserve">As discussed in the previous slides, the STRIDE threat types document the desired application properties, as shown in the first column in the table shown here, such as authentication and availability. Then the threats that could compromise those desired properties are listed, as shown in the second column.  </w:t>
      </w:r>
    </w:p>
    <w:p w:rsidR="003B7209" w:rsidRDefault="003B7209" w:rsidP="003B7209"/>
    <w:p w:rsidR="00D2424C" w:rsidRDefault="00D2424C" w:rsidP="003B7209">
      <w:r>
        <w:rPr>
          <w:b/>
          <w:bCs/>
        </w:rPr>
        <w:t>Spoofing:</w:t>
      </w:r>
      <w:r>
        <w:t xml:space="preserve"> The first threat in the STRIDE acronym is spoofing threats.  These threats allow a malicious user to pose as something or someone else, such as a legitimate user of an application or an external service. The desired property that is negatively affected by a spoofing threat is the authentication property, which enables an application to validate the identity of a principal.</w:t>
      </w:r>
    </w:p>
    <w:p w:rsidR="003B7209" w:rsidRDefault="003B7209" w:rsidP="003B7209"/>
    <w:p w:rsidR="00D2424C" w:rsidRDefault="00D2424C" w:rsidP="003B7209">
      <w:r>
        <w:rPr>
          <w:b/>
          <w:bCs/>
        </w:rPr>
        <w:t>Tampering:</w:t>
      </w:r>
      <w:r>
        <w:t xml:space="preserve"> The letter “T” in the STRIDE acronym represents tampering threats. Tampering threats allow a malicious user to make unauthorized modifications to data or code. Both data that is at rest or in transit, such as data sent across the Internet, can potentially be manipulated. In the case of tampering, the desired application property of integrity is affected.</w:t>
      </w:r>
    </w:p>
    <w:p w:rsidR="003B7209" w:rsidRDefault="003B7209" w:rsidP="003B7209"/>
    <w:p w:rsidR="00D2424C" w:rsidRDefault="00D2424C" w:rsidP="003B7209">
      <w:r>
        <w:rPr>
          <w:b/>
          <w:bCs/>
        </w:rPr>
        <w:t>Repudiation:</w:t>
      </w:r>
      <w:r>
        <w:t xml:space="preserve"> Whenever a malicious user is able to perform a malicious action against an application and that action cannot be traced or associated back to that malicious user, repudiation threats emerge. An online ecommerce application that cannot provide evidence that a customer has received a particular shipment even if that shipment was indeed received by the customer is exposed to repudiation threats. The opposite and desired property to repudiation is non-repudiation.</w:t>
      </w:r>
    </w:p>
    <w:p w:rsidR="003B7209" w:rsidRDefault="003B7209" w:rsidP="003B7209"/>
    <w:p w:rsidR="00D2424C" w:rsidRDefault="00D2424C" w:rsidP="003B7209">
      <w:r>
        <w:rPr>
          <w:b/>
        </w:rPr>
        <w:t>Information Disclosure:</w:t>
      </w:r>
      <w:r>
        <w:t xml:space="preserve"> The exposure of information to users who are not authorized or intended to have access to that information constitutes an information disclosure threat. A malicious user who is able to read another user’s profile without granted authorization is an example of an information disclosure threat. The desired application property that is compromised in the case of information disclosure threats is the confidentiality property.</w:t>
      </w:r>
    </w:p>
    <w:p w:rsidR="003B7209" w:rsidRDefault="003B7209" w:rsidP="003B7209"/>
    <w:p w:rsidR="00D2424C" w:rsidRDefault="00D2424C" w:rsidP="003B7209">
      <w:r>
        <w:rPr>
          <w:b/>
          <w:bCs/>
        </w:rPr>
        <w:t>Denial of Service (DoS):</w:t>
      </w:r>
      <w:r>
        <w:t xml:space="preserve"> Applications need to be available to legitimate users, especially in the case of ecommerce applications.  The desired property is therefore availability. The threat that could negatively affect an application’s availability to legitimate users is the denial of service threat. Denial of service threats enable malicious users to deny or degrade a service to legitimate users.</w:t>
      </w:r>
    </w:p>
    <w:p w:rsidR="003B7209" w:rsidRDefault="003B7209" w:rsidP="003B7209"/>
    <w:p w:rsidR="00D2424C" w:rsidRDefault="00D2424C" w:rsidP="003B7209">
      <w:r>
        <w:rPr>
          <w:b/>
          <w:bCs/>
        </w:rPr>
        <w:t>Elevation of Privilege (EoP):</w:t>
      </w:r>
      <w:r>
        <w:t xml:space="preserve">  The last threat in the STRIDE acronym is elevation of privilege threats.  These threats are created whenever a malicious user is able to transition from one privilege level to another without proper authorization. For example, a malicious user from the Internet (i.e., an anonymous user) who is able to elevate their privilege level by compromising an application running as SYSTEM is an example of an elevation of privilege threat. The desired application property that is affected by elevation of privilege threats is the authorization property. </w:t>
      </w:r>
    </w:p>
    <w:p w:rsidR="00D2424C" w:rsidRDefault="00D2424C" w:rsidP="00D2424C">
      <w:pPr>
        <w:pStyle w:val="Heading3"/>
      </w:pPr>
      <w:bookmarkStart w:id="47" w:name="_Toc226473764"/>
      <w:bookmarkStart w:id="48" w:name="_Toc233633914"/>
      <w:r>
        <w:t>Slide 17 – Identifying STRIDE Threats by Data Flow Diagram Element Type</w:t>
      </w:r>
      <w:bookmarkEnd w:id="47"/>
      <w:bookmarkEnd w:id="48"/>
    </w:p>
    <w:p w:rsidR="00D2424C" w:rsidRDefault="00D2424C" w:rsidP="003B7209">
      <w:r>
        <w:t>As mentioned earlier, the Microsoft SDL Threat Modeling process can be used by non-security experts to enumerate potential threats to an application.  The chart shown here shows the common STRIDE threat types by data flow diagram element types and can be used as a baseline for enumerating threats, especially for non-security experts.</w:t>
      </w:r>
    </w:p>
    <w:p w:rsidR="003B7209" w:rsidRDefault="003B7209" w:rsidP="003B7209"/>
    <w:p w:rsidR="00D2424C" w:rsidRDefault="00D2424C" w:rsidP="003B7209">
      <w:r>
        <w:t xml:space="preserve">To use this chart, each data flow diagram (DFD) element in the application models is analyzed for appropriate threats. </w:t>
      </w:r>
    </w:p>
    <w:p w:rsidR="003B7209" w:rsidRDefault="003B7209" w:rsidP="003B7209"/>
    <w:p w:rsidR="00D2424C" w:rsidRDefault="00D2424C" w:rsidP="003B7209">
      <w:r>
        <w:t>(Mouse click)</w:t>
      </w:r>
    </w:p>
    <w:p w:rsidR="003B7209" w:rsidRDefault="003B7209" w:rsidP="003B7209"/>
    <w:p w:rsidR="00D2424C" w:rsidRDefault="00D2424C" w:rsidP="003B7209">
      <w:r>
        <w:t xml:space="preserve">For instance, if the data flow diagram of the modeled application contains an external entity element, then the threats of spoofing and repudiation must be considered. </w:t>
      </w:r>
    </w:p>
    <w:p w:rsidR="003B7209" w:rsidRDefault="003B7209" w:rsidP="003B7209"/>
    <w:p w:rsidR="00D2424C" w:rsidRDefault="00D2424C" w:rsidP="003B7209">
      <w:r>
        <w:lastRenderedPageBreak/>
        <w:t>(Mouse click)</w:t>
      </w:r>
    </w:p>
    <w:p w:rsidR="003B7209" w:rsidRDefault="003B7209" w:rsidP="003B7209"/>
    <w:p w:rsidR="00D2424C" w:rsidRDefault="00D2424C" w:rsidP="003B7209">
      <w:r>
        <w:t>Alternatively, if the data flow diagram of the modeled application contains a process element, then all STRIDE threats must be considered.</w:t>
      </w:r>
    </w:p>
    <w:p w:rsidR="003B7209" w:rsidRDefault="003B7209" w:rsidP="003B7209"/>
    <w:p w:rsidR="00D2424C" w:rsidRDefault="00D2424C" w:rsidP="003B7209">
      <w:r>
        <w:t>You may notice that the check mark in the data store/repudiation store is red. This color coating is used to indicate that data stores are sometimes affected by repudiation threats. Data stores are affected by repudiation threats whenever the data stores themselves are a log.</w:t>
      </w:r>
    </w:p>
    <w:p w:rsidR="00D2424C" w:rsidRDefault="00D2424C" w:rsidP="00D2424C">
      <w:pPr>
        <w:pStyle w:val="Heading3"/>
      </w:pPr>
      <w:bookmarkStart w:id="49" w:name="_Toc226473765"/>
      <w:bookmarkStart w:id="50" w:name="_Toc233633915"/>
      <w:r>
        <w:t>Slide 18 – Step 3: Mitigation</w:t>
      </w:r>
      <w:bookmarkEnd w:id="49"/>
      <w:bookmarkEnd w:id="50"/>
    </w:p>
    <w:p w:rsidR="00D2424C" w:rsidRDefault="00D2424C" w:rsidP="003B7209">
      <w:r>
        <w:t>After threats have been enumerated, the next step in the Microsoft SDL Threat Modeling process is to select mitigations to address those threats. In order of preference, the four ways to address threats in the Microsoft SDL Threat Modeling process are outlined below:</w:t>
      </w:r>
    </w:p>
    <w:p w:rsidR="003B7209" w:rsidRDefault="003B7209" w:rsidP="003B7209"/>
    <w:p w:rsidR="00D2424C" w:rsidRDefault="00D2424C" w:rsidP="003B7209">
      <w:r>
        <w:t>(Mouse click)</w:t>
      </w:r>
    </w:p>
    <w:p w:rsidR="003B7209" w:rsidRDefault="003B7209" w:rsidP="003B7209"/>
    <w:p w:rsidR="00D2424C" w:rsidRDefault="00D2424C" w:rsidP="003B7209">
      <w:r>
        <w:t>The first approach is to redesign the application to eliminate identified threats.  This is typically the preferred mitigation path; however, there may be situations where an application cannot be further redesigned without removing vital and valid business functionality. In this situation other mitigation options may be more suitable.</w:t>
      </w:r>
    </w:p>
    <w:p w:rsidR="003B7209" w:rsidRDefault="003B7209" w:rsidP="003B7209"/>
    <w:p w:rsidR="00D2424C" w:rsidRDefault="00D2424C" w:rsidP="003B7209">
      <w:r>
        <w:t>(Mouse click)</w:t>
      </w:r>
    </w:p>
    <w:p w:rsidR="003B7209" w:rsidRDefault="003B7209" w:rsidP="003B7209"/>
    <w:p w:rsidR="00D2424C" w:rsidRDefault="00D2424C" w:rsidP="003B7209">
      <w:r>
        <w:t xml:space="preserve">The next mitigation approach is to use standard mitigations. These types of mitigations are well understood and are a preferred mitigation path whenever redesign is not possible. Examples of standard mitigations are using access control lists to protect registry keys, using SSL to protect network connections and using the principle of least privilege to isolate elevation of privilege attacks.  Examples of standard mitigations will be shown in the next slide. </w:t>
      </w:r>
    </w:p>
    <w:p w:rsidR="003B7209" w:rsidRDefault="003B7209" w:rsidP="003B7209"/>
    <w:p w:rsidR="00D2424C" w:rsidRDefault="00D2424C" w:rsidP="003B7209">
      <w:r>
        <w:t>(Mouse click)</w:t>
      </w:r>
    </w:p>
    <w:p w:rsidR="003B7209" w:rsidRDefault="003B7209" w:rsidP="003B7209"/>
    <w:p w:rsidR="00D2424C" w:rsidRDefault="00D2424C" w:rsidP="003B7209">
      <w:r>
        <w:t xml:space="preserve">If standard mitigations cannot be applied, then the use of a unique or custom mitigation may be more appropriate.  A unique mitigation is often difficult, time consuming and risky to implement.  Implementing a unique mitigation properly requires deep expertise in the particular technology the mitigation is being developed for, such as databases and network protocols. A unique mitigation may appear to provide sufficient controls when in fact it is not; therefore, it is recommended that you work with security experts when implementing these types of mitigations. </w:t>
      </w:r>
    </w:p>
    <w:p w:rsidR="003B7209" w:rsidRDefault="003B7209" w:rsidP="003B7209"/>
    <w:p w:rsidR="00D2424C" w:rsidRDefault="00D2424C" w:rsidP="003B7209">
      <w:r>
        <w:t>(Mouse click)</w:t>
      </w:r>
    </w:p>
    <w:p w:rsidR="003B7209" w:rsidRDefault="003B7209" w:rsidP="003B7209"/>
    <w:p w:rsidR="00D2424C" w:rsidRDefault="00D2424C" w:rsidP="003B7209">
      <w:r>
        <w:t xml:space="preserve">Finally, the last approach to mitigating threats is to accept the risk in accordance with policies. In some situations, redesigning an application, using standard mitigations or using a unique mitigation may not be practical. For instance, it may be less expensive to accept an application risk than it is to redesign the application or implement a standard mitigation.  Or there may be certain assumptions or external dependencies that an application makes that mitigate certain threats that may need to be communicated to users. </w:t>
      </w:r>
    </w:p>
    <w:p w:rsidR="003B7209" w:rsidRDefault="003B7209" w:rsidP="003B7209"/>
    <w:p w:rsidR="00D2424C" w:rsidRDefault="00D2424C" w:rsidP="003B7209">
      <w:r>
        <w:t xml:space="preserve">At Microsoft, it is company policy not to ship any applications with moderate, important or critical vulnerabilities unless formally documented senior executive approval is received. </w:t>
      </w:r>
    </w:p>
    <w:p w:rsidR="00D2424C" w:rsidRDefault="00D2424C" w:rsidP="00D2424C">
      <w:pPr>
        <w:pStyle w:val="Heading3"/>
      </w:pPr>
      <w:bookmarkStart w:id="51" w:name="_Toc226473766"/>
      <w:bookmarkStart w:id="52" w:name="_Toc233633916"/>
      <w:r>
        <w:t>Slide 19 – Examples of Standard Mitigations</w:t>
      </w:r>
      <w:bookmarkEnd w:id="51"/>
      <w:bookmarkEnd w:id="52"/>
    </w:p>
    <w:p w:rsidR="00D2424C" w:rsidRDefault="00D2424C" w:rsidP="003B7209">
      <w:r>
        <w:t>Here are examples of standard mitigations by STRIDE threat types that are provided to help you consider how to mitigate threats.  For example, a standard mitigation to address spoofing threats may be to use IPsec, digital signatures or message authentication codes.</w:t>
      </w:r>
    </w:p>
    <w:p w:rsidR="003B7209" w:rsidRDefault="003B7209" w:rsidP="003B7209"/>
    <w:p w:rsidR="00D2424C" w:rsidRDefault="00D2424C" w:rsidP="003B7209">
      <w:r>
        <w:lastRenderedPageBreak/>
        <w:t xml:space="preserve">Chapter 9 of the Microsoft SDL book provides a more detailed chart of recommended standard mitigations, as prescribed by the Microsoft SDL.  Refer to </w:t>
      </w:r>
      <w:hyperlink r:id="rId21" w:history="1">
        <w:r w:rsidR="002069F0">
          <w:rPr>
            <w:rStyle w:val="Hyperlink"/>
            <w:rFonts w:ascii="Calibri" w:hAnsi="Calibri"/>
            <w:sz w:val="20"/>
            <w:szCs w:val="20"/>
          </w:rPr>
          <w:t>http://www.microsoft.com/mspress/books/8753.aspx</w:t>
        </w:r>
      </w:hyperlink>
      <w:r>
        <w:t xml:space="preserve"> for more information. </w:t>
      </w:r>
    </w:p>
    <w:p w:rsidR="00D2424C" w:rsidRDefault="00D2424C" w:rsidP="00D2424C">
      <w:pPr>
        <w:pStyle w:val="Heading3"/>
      </w:pPr>
      <w:bookmarkStart w:id="53" w:name="_Toc226473767"/>
      <w:bookmarkStart w:id="54" w:name="_Toc233633917"/>
      <w:r>
        <w:t>Slide 20 – Step 4: Validation</w:t>
      </w:r>
      <w:bookmarkEnd w:id="53"/>
      <w:bookmarkEnd w:id="54"/>
    </w:p>
    <w:p w:rsidR="00D2424C" w:rsidRDefault="00D2424C" w:rsidP="003B7209">
      <w:r>
        <w:t>The last step of the Microsoft SDL Threat Modeling process is the Validation step.  The objective of this step is to help ensure that threat models accurately reflect application design and potential threats.</w:t>
      </w:r>
    </w:p>
    <w:p w:rsidR="003B7209" w:rsidRDefault="003B7209" w:rsidP="003B7209"/>
    <w:p w:rsidR="00D2424C" w:rsidRDefault="00D2424C" w:rsidP="003B7209">
      <w:r>
        <w:t>Models should be validated to ensure that they accurately and sufficiently reflect the actual application design; otherwise, inaccuracies or insufficiencies could result in some threats being overlooked.  Some model validation guidelines to follow include:</w:t>
      </w:r>
    </w:p>
    <w:p w:rsidR="003B7209" w:rsidRDefault="003B7209" w:rsidP="003B7209"/>
    <w:p w:rsidR="00D2424C" w:rsidRDefault="00D2424C" w:rsidP="003B7209">
      <w:pPr>
        <w:pStyle w:val="ListParagraph"/>
        <w:numPr>
          <w:ilvl w:val="0"/>
          <w:numId w:val="34"/>
        </w:numPr>
      </w:pPr>
      <w:r>
        <w:t>Ensuring that your data flow diagram contains at least one trust boundary;</w:t>
      </w:r>
    </w:p>
    <w:p w:rsidR="00D2424C" w:rsidRDefault="00D2424C" w:rsidP="003B7209">
      <w:pPr>
        <w:pStyle w:val="ListParagraph"/>
        <w:numPr>
          <w:ilvl w:val="0"/>
          <w:numId w:val="34"/>
        </w:numPr>
      </w:pPr>
      <w:r>
        <w:t>Ensuring that all data flow paths are properly represented; and</w:t>
      </w:r>
    </w:p>
    <w:p w:rsidR="00D2424C" w:rsidRDefault="00D2424C" w:rsidP="003B7209">
      <w:pPr>
        <w:pStyle w:val="ListParagraph"/>
        <w:numPr>
          <w:ilvl w:val="0"/>
          <w:numId w:val="34"/>
        </w:numPr>
      </w:pPr>
      <w:r>
        <w:t>Ensuring that all data sources are represented in the model.</w:t>
      </w:r>
    </w:p>
    <w:p w:rsidR="003B7209" w:rsidRDefault="003B7209" w:rsidP="003B7209"/>
    <w:p w:rsidR="00D2424C" w:rsidRDefault="00D2424C" w:rsidP="003B7209">
      <w:r>
        <w:t>Enumerated threats should also be validated for completeness. Each data flow diagram element, for instance, should have the appropriate set of threats enumerated. The chart that maps STRIDE threat types against data flow diagram elements is a good baseline to use to ensure that threats have been sufficiently enumerated.</w:t>
      </w:r>
    </w:p>
    <w:p w:rsidR="003B7209" w:rsidRDefault="003B7209" w:rsidP="003B7209"/>
    <w:p w:rsidR="00D2424C" w:rsidRDefault="00D2424C" w:rsidP="003B7209">
      <w:r>
        <w:t>Mitigations should be labeled clearly if they are a standard mitigation or a unique mitigation. Mitigations should also have a tracking item open in tracking databases so that the status of that mitigation can be tracked.</w:t>
      </w:r>
    </w:p>
    <w:p w:rsidR="003B7209" w:rsidRDefault="003B7209" w:rsidP="003B7209"/>
    <w:p w:rsidR="00D2424C" w:rsidRDefault="00D2424C" w:rsidP="003B7209">
      <w:r>
        <w:t xml:space="preserve">Finally, any assumptions or dependencies noted during the threat modeling process should have at least one corresponding test case to validate that assumption. If an application depends on an external system, then the owners of that system should be conferred with to validate those dependencies and any related assumptions. </w:t>
      </w:r>
    </w:p>
    <w:p w:rsidR="00D2424C" w:rsidRDefault="00D2424C" w:rsidP="00D2424C">
      <w:pPr>
        <w:pStyle w:val="Heading3"/>
      </w:pPr>
      <w:bookmarkStart w:id="55" w:name="_Toc226473768"/>
      <w:bookmarkStart w:id="56" w:name="_Toc233633918"/>
      <w:r>
        <w:t>Slide 21 – The Microsoft SDL Threat Modeling Tool</w:t>
      </w:r>
      <w:bookmarkEnd w:id="55"/>
      <w:bookmarkEnd w:id="56"/>
    </w:p>
    <w:p w:rsidR="00D2424C" w:rsidRDefault="00D2424C" w:rsidP="003B7209">
      <w:r>
        <w:t xml:space="preserve">Microsoft has published a tool that is freely available for download called the Microsoft SDL Threat Modeling Tool.  This tool helps application designers model their applications for threats, as well as identify and manage corresponding mitigations. </w:t>
      </w:r>
    </w:p>
    <w:p w:rsidR="003B7209" w:rsidRDefault="003B7209" w:rsidP="003B7209"/>
    <w:p w:rsidR="00D2424C" w:rsidRDefault="00D2424C" w:rsidP="003B7209">
      <w:r>
        <w:t xml:space="preserve">Refer to </w:t>
      </w:r>
      <w:hyperlink r:id="rId22" w:history="1">
        <w:r>
          <w:rPr>
            <w:rStyle w:val="Hyperlink"/>
            <w:rFonts w:ascii="Calibri" w:hAnsi="Calibri"/>
            <w:sz w:val="20"/>
            <w:szCs w:val="20"/>
          </w:rPr>
          <w:t>http://msdn.microsoft.com/en-us/security/dd206731.aspx</w:t>
        </w:r>
      </w:hyperlink>
      <w:r>
        <w:t xml:space="preserve"> for more information regarding this tool, such as links to download the current version of the tool, online videos and tutorials. </w:t>
      </w:r>
    </w:p>
    <w:p w:rsidR="00D2424C" w:rsidRDefault="00D2424C" w:rsidP="00D2424C">
      <w:pPr>
        <w:pStyle w:val="Heading3"/>
      </w:pPr>
      <w:bookmarkStart w:id="57" w:name="_Toc226473769"/>
      <w:bookmarkStart w:id="58" w:name="_Toc233633919"/>
      <w:r>
        <w:t>Slide 22 – Microsoft SDL Threat Modeling Requirements</w:t>
      </w:r>
      <w:bookmarkEnd w:id="57"/>
      <w:bookmarkEnd w:id="58"/>
    </w:p>
    <w:p w:rsidR="00D2424C" w:rsidRDefault="00D2424C" w:rsidP="003B7209">
      <w:r>
        <w:t>As we have seen in this presentation, threat modeling can help application development teams develop safer and more trustworthy applications. Applications that have been properly threat modeled are likely to be more resilient to malicious user attacks because security concerns have been considered and mitigated early in the design phase of the software development lifecycle (SDLC) rather than later after application code has been implemented. Since the inception of the Microsoft SDL in 2004, Microsoft has required that all product teams create threat models, and that all threat models must meet the following requirements.</w:t>
      </w:r>
    </w:p>
    <w:p w:rsidR="003B7209" w:rsidRDefault="003B7209" w:rsidP="003B7209"/>
    <w:p w:rsidR="00D2424C" w:rsidRDefault="00D2424C" w:rsidP="003B7209">
      <w:r>
        <w:t>(Mouse click)</w:t>
      </w:r>
    </w:p>
    <w:p w:rsidR="003B7209" w:rsidRDefault="003B7209" w:rsidP="003B7209"/>
    <w:p w:rsidR="00D2424C" w:rsidRDefault="00D2424C" w:rsidP="003B7209">
      <w:r>
        <w:t>The first requirement is that all functionality identified during the cost analysis phase (stage 2) of the Microsoft SDL must have corresponding threat models. Typically threat models must be considered for all at-risk code, all code written or licensed from a third party, all features and functionality in new products, and all features and functionality of updated versions of existing products.</w:t>
      </w:r>
    </w:p>
    <w:p w:rsidR="003B7209" w:rsidRDefault="003B7209" w:rsidP="003B7209"/>
    <w:p w:rsidR="00D2424C" w:rsidRDefault="00D2424C" w:rsidP="003B7209">
      <w:r>
        <w:t>(Mouse click)</w:t>
      </w:r>
    </w:p>
    <w:p w:rsidR="003B7209" w:rsidRDefault="003B7209" w:rsidP="003B7209"/>
    <w:p w:rsidR="00D2424C" w:rsidRDefault="00D2424C" w:rsidP="003B7209">
      <w:r>
        <w:lastRenderedPageBreak/>
        <w:t xml:space="preserve">The second requirement is that all threat models created must meet minimal quality requirements. All threat models must contain data flow diagrams (DFDs), assets represented by data flow diagram elements, enumerated threats and mitigations. More information regarding the minimal quality requirements for threat models can be found in chapter 9 of the Microsoft SDL book (see </w:t>
      </w:r>
      <w:hyperlink r:id="rId23" w:history="1">
        <w:r w:rsidR="002069F0">
          <w:rPr>
            <w:rStyle w:val="Hyperlink"/>
            <w:rFonts w:ascii="Calibri" w:hAnsi="Calibri"/>
            <w:sz w:val="20"/>
            <w:szCs w:val="20"/>
          </w:rPr>
          <w:t>http://www.microsoft.com/mspress/books/8753.aspx</w:t>
        </w:r>
      </w:hyperlink>
      <w:r>
        <w:t>).</w:t>
      </w:r>
    </w:p>
    <w:p w:rsidR="003B7209" w:rsidRDefault="003B7209" w:rsidP="003B7209"/>
    <w:p w:rsidR="00D2424C" w:rsidRDefault="00D2424C" w:rsidP="003B7209">
      <w:r>
        <w:t>(Mouse click)</w:t>
      </w:r>
    </w:p>
    <w:p w:rsidR="003B7209" w:rsidRDefault="003B7209" w:rsidP="003B7209"/>
    <w:p w:rsidR="00D2424C" w:rsidRDefault="00D2424C" w:rsidP="003B7209">
      <w:r>
        <w:t>The third requirement is that all threat models and reference mitigations must be reviewed and approved by at least one developer, one tester and one program manager. The review and approval should be performed by architects, developers, testers, program managers and others who are intimately familiar with the application being threat modeled. Not only does this help establish accountability for the threat models produced, but this also helps to further ensure that threat models are comprehensive and accurate.</w:t>
      </w:r>
    </w:p>
    <w:p w:rsidR="003B7209" w:rsidRDefault="003B7209" w:rsidP="003B7209"/>
    <w:p w:rsidR="00D2424C" w:rsidRDefault="00D2424C" w:rsidP="003B7209">
      <w:r>
        <w:t>(Mouse click)</w:t>
      </w:r>
    </w:p>
    <w:p w:rsidR="003B7209" w:rsidRDefault="003B7209" w:rsidP="003B7209"/>
    <w:p w:rsidR="00D2424C" w:rsidRDefault="00D2424C" w:rsidP="003B7209">
      <w:r>
        <w:t>The final requirement is that threat models and any associated documentation, such as functional and design specifications, must be stored using document control systems. Threat modeling captures a wealth of data regarding the threats and mitigations associated with an application.  It is therefore important to document and preserve that data and any lessons learned for future iterations of the application.</w:t>
      </w:r>
    </w:p>
    <w:p w:rsidR="00D2424C" w:rsidRDefault="00D2424C" w:rsidP="00D2424C">
      <w:pPr>
        <w:pStyle w:val="Heading3"/>
      </w:pPr>
      <w:bookmarkStart w:id="59" w:name="_Toc226473770"/>
      <w:bookmarkStart w:id="60" w:name="_Toc233633920"/>
      <w:r>
        <w:t>Slide 23 – Conclusion</w:t>
      </w:r>
      <w:bookmarkEnd w:id="59"/>
      <w:bookmarkEnd w:id="60"/>
    </w:p>
    <w:p w:rsidR="00D2424C" w:rsidRDefault="00D2424C" w:rsidP="003B7209">
      <w:r>
        <w:t>This concludes the discussion on the Microsoft SDL Threat Modeling process. This process enables application development teams to identify security threats to a system, determine risks and establish appropriate mitigations.</w:t>
      </w:r>
    </w:p>
    <w:p w:rsidR="003B7209" w:rsidRDefault="003B7209" w:rsidP="003B7209"/>
    <w:p w:rsidR="00D2424C" w:rsidRDefault="00D2424C" w:rsidP="003B7209">
      <w:bookmarkStart w:id="61" w:name="HERE"/>
      <w:bookmarkEnd w:id="61"/>
      <w:r>
        <w:t>The Microsoft SDL Threat Modeling process yields the greatest benefits to application development teams when it is performed early in the software development lifecycle (SDLC). Specifically, the design phase is the ideal point within the software development lifecycle to start threat modeling. At this stage of the software development lifecycle, any changes to an application can be done easily and with the lowest cost as compared to performing changes later in the software development lifecycle, such as during the implementation and verification stages. Additional benefits of the Microsoft SDL Threat Modeling process include the ability to use the results from threat models as a guide to focus security verification efforts. Security testers can quickly look at threat models and understand the components of an application that are most at risk based upon the types of threats present. Another advantage of the Microsoft SDL Threat Modeling process is that it can be used by non-security experts. Application development teams may not have in-house security expertise available, and Microsoft has designed its threat modeling process in such a way where the process can deliver proper results when employed by non-security experts.</w:t>
      </w:r>
    </w:p>
    <w:p w:rsidR="003B7209" w:rsidRDefault="003B7209" w:rsidP="003B7209"/>
    <w:p w:rsidR="00D2424C" w:rsidRDefault="00D2424C" w:rsidP="003B7209">
      <w:r>
        <w:t>The Microsoft SDL Threat Modeling process consists of four steps.  The first is the Diagramming step where application designs are modeled as data flow diagrams (DFDs). The next step involves enumerating threats against the data flow diagrams. To do this, the Microsoft SDL Threat Modeling process leverages the STRIDE model and maps different STRIDE threat types back to specific data flow diagram elements. By doing this, the overall threat modeling process is more objective, repeatable, and can still be used by non-security experts. After threats are identified, responses to those threats are chosen. The four basic approaches to addressing threats using the Microsoft SDL Threat Modeling process in order of preference is to redesign to eliminate the threat, use standard mitigations, use custom mitigations and finally accept the threat according to company policies. The final step in the Microsoft SDL Threat Modeling process is to validate the threat models to better ensure that threat models are complete and comprehensive.</w:t>
      </w:r>
    </w:p>
    <w:p w:rsidR="003B7209" w:rsidRDefault="003B7209" w:rsidP="003B7209"/>
    <w:p w:rsidR="00D2424C" w:rsidRDefault="00D2424C" w:rsidP="003B7209">
      <w:r>
        <w:t xml:space="preserve">To aid application developer teams with threat modeling efforts, Microsoft has published a tool called the Microsoft Threat Modeling Tool. This tool is freely available for download and can help application designers model their applications for threats, as well as identify and manage corresponding mitigations. </w:t>
      </w:r>
    </w:p>
    <w:p w:rsidR="003B7209" w:rsidRDefault="003B7209" w:rsidP="003B7209"/>
    <w:p w:rsidR="00D2424C" w:rsidRDefault="00D2424C" w:rsidP="003B7209">
      <w:r>
        <w:lastRenderedPageBreak/>
        <w:t>Threat modeling is a required activity within the Microsoft SDL. Since the inception of the Microsoft SDL in 2004, Microsoft has required that all product teams create threat models in order to continue to deliver safer and more trustworthy applications to customers.</w:t>
      </w:r>
    </w:p>
    <w:p w:rsidR="003B7209" w:rsidRDefault="003B7209" w:rsidP="003B7209"/>
    <w:p w:rsidR="00D2424C" w:rsidRDefault="00D2424C" w:rsidP="003B7209">
      <w:r>
        <w:t>Lastly, the insights gleaned by Microsoft, which are incorporated in its SDL, and more specifically, in this presentation which focused on Microsoft SDL Threat Modeling Principles, have been shared with each of you as a way for our organization to enhance our application development practices and the security of our applications.</w:t>
      </w:r>
    </w:p>
    <w:p w:rsidR="00D2424C" w:rsidRDefault="00D2424C" w:rsidP="003B7209">
      <w:pPr>
        <w:pStyle w:val="Heading3"/>
      </w:pPr>
      <w:bookmarkStart w:id="62" w:name="_Toc226473771"/>
      <w:bookmarkStart w:id="63" w:name="_Toc233633921"/>
      <w:r>
        <w:t>Slide 24 - Appendix</w:t>
      </w:r>
      <w:bookmarkEnd w:id="62"/>
      <w:bookmarkEnd w:id="63"/>
    </w:p>
    <w:p w:rsidR="00D2424C" w:rsidRDefault="00D2424C" w:rsidP="003B7209">
      <w:r>
        <w:t>This section provides additional slides, materials, and information to supplement the main contents of the presentation.</w:t>
      </w:r>
    </w:p>
    <w:p w:rsidR="00D2424C" w:rsidRDefault="00D2424C" w:rsidP="00D2424C">
      <w:pPr>
        <w:pStyle w:val="Heading3"/>
      </w:pPr>
      <w:bookmarkStart w:id="64" w:name="_Toc226473772"/>
      <w:bookmarkStart w:id="65" w:name="_Toc233633922"/>
      <w:r>
        <w:t>Slide 25 – Microsoft Security Development Lifecycle (SDL)</w:t>
      </w:r>
      <w:bookmarkEnd w:id="64"/>
      <w:bookmarkEnd w:id="65"/>
    </w:p>
    <w:p w:rsidR="00D2424C" w:rsidRDefault="00D2424C" w:rsidP="003B7209">
      <w:r>
        <w:t>This diagram compares the security engineering steps of the SDL to the software engineering steps of the classic SDLC (software development lifecycle). The blue outer ring represents traditional software development and the orange inner circle represents the SDL. Notice that the security engineering steps are incorporated into the existing software engineering steps and that any engineering task can be supplemented with a security engineering task.</w:t>
      </w:r>
    </w:p>
    <w:p w:rsidR="003B7209" w:rsidRDefault="003B7209" w:rsidP="003B7209"/>
    <w:p w:rsidR="00D2424C" w:rsidRDefault="00D2424C" w:rsidP="003B7209">
      <w:r>
        <w:t>Both of these development lifecycles, or collections of engineering steps, apply to the software development lifecycle regardless of the particular development model you use (for example waterfall, Agile, etc.) The small pewter colored circles represent the various milestones in your model and are an excellent time for ensuring that the steps in both the security and software development lifecycles have been adequately addressed.</w:t>
      </w:r>
    </w:p>
    <w:p w:rsidR="003B7209" w:rsidRDefault="003B7209" w:rsidP="003B7209"/>
    <w:p w:rsidR="00D2424C" w:rsidRDefault="00D2424C" w:rsidP="003B7209">
      <w:r>
        <w:t xml:space="preserve">The SDL process has been documented and published in </w:t>
      </w:r>
      <w:r>
        <w:rPr>
          <w:i/>
        </w:rPr>
        <w:t>The Security Development Lifecycle</w:t>
      </w:r>
      <w:r>
        <w:t xml:space="preserve"> book (Microsoft Press 2006, ISBN: 9780735622142), and the official Web site can be accessed at </w:t>
      </w:r>
      <w:hyperlink r:id="rId24" w:history="1">
        <w:r>
          <w:rPr>
            <w:rStyle w:val="Hyperlink"/>
            <w:rFonts w:ascii="Calibri" w:hAnsi="Calibri"/>
            <w:sz w:val="20"/>
            <w:szCs w:val="20"/>
          </w:rPr>
          <w:t>http://www.microsoft.com/sdl</w:t>
        </w:r>
      </w:hyperlink>
      <w:r>
        <w:t xml:space="preserve">. </w:t>
      </w:r>
    </w:p>
    <w:p w:rsidR="00D2424C" w:rsidRDefault="00D2424C" w:rsidP="00D2424C">
      <w:pPr>
        <w:pStyle w:val="Heading3"/>
      </w:pPr>
      <w:bookmarkStart w:id="66" w:name="_Toc226473773"/>
      <w:bookmarkStart w:id="67" w:name="_Toc233633923"/>
      <w:r>
        <w:t>Slide 26 – Microsoft Writing Secure Code Book Series</w:t>
      </w:r>
      <w:bookmarkEnd w:id="66"/>
      <w:bookmarkEnd w:id="67"/>
    </w:p>
    <w:p w:rsidR="00D2424C" w:rsidRDefault="00D2424C" w:rsidP="003B7209">
      <w:r>
        <w:t xml:space="preserve">Microsoft has several publications on secure implementation including the industry leading Writing Secure Code series.  Writing Secure Code is mandatory reading for software engineering teams at Microsoft and provides an in-depth discussion of common software weaknesses and effective remedies.  </w:t>
      </w:r>
    </w:p>
    <w:p w:rsidR="003B7209" w:rsidRDefault="003B7209" w:rsidP="003B7209"/>
    <w:p w:rsidR="00D2424C" w:rsidRDefault="00D2424C" w:rsidP="003B7209">
      <w:r>
        <w:t>It also provides information with which testers can use to better ensure that the applications they are testing meet security quality assurance requirements.</w:t>
      </w:r>
    </w:p>
    <w:p w:rsidR="00D2424C" w:rsidRDefault="00D2424C" w:rsidP="00D2424C">
      <w:pPr>
        <w:pStyle w:val="Heading3"/>
      </w:pPr>
      <w:bookmarkStart w:id="68" w:name="_Toc226473774"/>
      <w:bookmarkStart w:id="69" w:name="_Toc233633924"/>
      <w:r>
        <w:t xml:space="preserve">Slide 27 – Microsoft Developer Network (MSDN) </w:t>
      </w:r>
      <w:smartTag w:uri="urn:schemas-microsoft-com:office:smarttags" w:element="place">
        <w:smartTag w:uri="urn:schemas-microsoft-com:office:smarttags" w:element="PlaceName">
          <w:r>
            <w:t>Security</w:t>
          </w:r>
        </w:smartTag>
        <w:r>
          <w:t xml:space="preserve"> </w:t>
        </w:r>
        <w:smartTag w:uri="urn:schemas-microsoft-com:office:smarttags" w:element="PlaceName">
          <w:r>
            <w:t>Developer</w:t>
          </w:r>
        </w:smartTag>
        <w:r>
          <w:t xml:space="preserve"> </w:t>
        </w:r>
        <w:smartTag w:uri="urn:schemas-microsoft-com:office:smarttags" w:element="PlaceType">
          <w:r>
            <w:t>Center</w:t>
          </w:r>
        </w:smartTag>
      </w:smartTag>
      <w:bookmarkEnd w:id="68"/>
      <w:bookmarkEnd w:id="69"/>
    </w:p>
    <w:p w:rsidR="00D2424C" w:rsidRDefault="00D2424C" w:rsidP="003B7209">
      <w:r>
        <w:t xml:space="preserve">Microsoft also has a security developer center located at </w:t>
      </w:r>
      <w:hyperlink r:id="rId25" w:history="1">
        <w:r>
          <w:rPr>
            <w:rStyle w:val="Hyperlink"/>
            <w:rFonts w:ascii="Calibri" w:hAnsi="Calibri"/>
            <w:sz w:val="20"/>
          </w:rPr>
          <w:t>http://msdn.microsoft.com/security</w:t>
        </w:r>
      </w:hyperlink>
      <w:r>
        <w:t xml:space="preserve"> where development teams (architects, developers and testers) can find a wealth of resources, including guidance and tools, to help them build safer applications using Microsoft technologies and platforms. </w:t>
      </w:r>
    </w:p>
    <w:p w:rsidR="00D2424C" w:rsidRDefault="00D2424C" w:rsidP="00D2424C">
      <w:pPr>
        <w:pStyle w:val="Heading3"/>
      </w:pPr>
      <w:bookmarkStart w:id="70" w:name="_Toc226473775"/>
      <w:bookmarkStart w:id="71" w:name="_Toc233633925"/>
      <w:r>
        <w:t>Slide 28 – Secure Development Blogs</w:t>
      </w:r>
      <w:bookmarkEnd w:id="70"/>
      <w:bookmarkEnd w:id="71"/>
    </w:p>
    <w:p w:rsidR="00D2424C" w:rsidRDefault="00D2424C" w:rsidP="003B7209">
      <w:r>
        <w:t xml:space="preserve">Visit the </w:t>
      </w:r>
      <w:hyperlink r:id="rId26" w:history="1">
        <w:r>
          <w:rPr>
            <w:rStyle w:val="Hyperlink"/>
            <w:rFonts w:ascii="Calibri" w:hAnsi="Calibri"/>
            <w:sz w:val="20"/>
          </w:rPr>
          <w:t>SDL Blog</w:t>
        </w:r>
      </w:hyperlink>
      <w:r>
        <w:t xml:space="preserve"> to get the most current ideas and thoughts from Microsoft SDL team members.</w:t>
      </w:r>
    </w:p>
    <w:p w:rsidR="003B7209" w:rsidRDefault="003B7209" w:rsidP="003B7209"/>
    <w:p w:rsidR="00D2424C" w:rsidRDefault="00D2424C" w:rsidP="003B7209">
      <w:r>
        <w:t xml:space="preserve">Visit </w:t>
      </w:r>
      <w:hyperlink r:id="rId27" w:history="1">
        <w:r>
          <w:rPr>
            <w:rStyle w:val="Hyperlink"/>
            <w:rFonts w:ascii="Calibri" w:hAnsi="Calibri"/>
            <w:sz w:val="20"/>
          </w:rPr>
          <w:t>Michael Howard’s Blog</w:t>
        </w:r>
      </w:hyperlink>
      <w:r>
        <w:t xml:space="preserve"> to read all about how security can be effectively incorporated into the software development process from the author of the popular book, </w:t>
      </w:r>
      <w:r>
        <w:rPr>
          <w:i/>
          <w:iCs/>
        </w:rPr>
        <w:t>Writing Secure Code</w:t>
      </w:r>
      <w:r>
        <w:t xml:space="preserve"> (Howard, Michael and David LeBlanc, Microsoft Press, Redmond, Washington, 2003).</w:t>
      </w:r>
      <w:bookmarkStart w:id="72" w:name="_Appendix_A_–"/>
      <w:bookmarkEnd w:id="72"/>
    </w:p>
    <w:p w:rsidR="00D2424C" w:rsidRDefault="00D2424C" w:rsidP="00D2424C">
      <w:pPr>
        <w:pStyle w:val="Heading3"/>
      </w:pPr>
      <w:bookmarkStart w:id="73" w:name="_Toc226473776"/>
      <w:bookmarkStart w:id="74" w:name="_Toc233633926"/>
      <w:r>
        <w:t>Slide 29 – Hunting Security Bugs</w:t>
      </w:r>
      <w:bookmarkEnd w:id="73"/>
      <w:bookmarkEnd w:id="74"/>
    </w:p>
    <w:p w:rsidR="00D2424C" w:rsidRDefault="00D2424C" w:rsidP="003B7209">
      <w:r>
        <w:t xml:space="preserve">Members of the Microsoft Office Security team have written a book that covers common application security issues and how to test for them.  More information about this book can be found at </w:t>
      </w:r>
      <w:hyperlink r:id="rId28" w:history="1">
        <w:r>
          <w:rPr>
            <w:rStyle w:val="Hyperlink"/>
            <w:rFonts w:ascii="Calibri" w:hAnsi="Calibri"/>
            <w:sz w:val="20"/>
          </w:rPr>
          <w:t>http://www.microsoft.com/mspress/books/8485.aspx</w:t>
        </w:r>
      </w:hyperlink>
      <w:r>
        <w:t>.</w:t>
      </w:r>
    </w:p>
    <w:p w:rsidR="00D2424C" w:rsidRDefault="00D2424C" w:rsidP="00D2424C">
      <w:pPr>
        <w:pStyle w:val="Heading3"/>
      </w:pPr>
      <w:bookmarkStart w:id="75" w:name="_Toc226473777"/>
      <w:bookmarkStart w:id="76" w:name="_Toc233633927"/>
      <w:r>
        <w:lastRenderedPageBreak/>
        <w:t>Slide 30 – Additional SDL Training</w:t>
      </w:r>
      <w:bookmarkEnd w:id="75"/>
      <w:bookmarkEnd w:id="76"/>
      <w:r>
        <w:t xml:space="preserve"> </w:t>
      </w:r>
    </w:p>
    <w:p w:rsidR="00D2424C" w:rsidRDefault="00D2424C" w:rsidP="0038214E">
      <w:r>
        <w:t>Additional SDL training content, such as the following is currently or will be available soon:</w:t>
      </w:r>
    </w:p>
    <w:p w:rsidR="0038214E" w:rsidRDefault="0038214E" w:rsidP="0038214E"/>
    <w:p w:rsidR="00D2424C" w:rsidRDefault="00D2424C" w:rsidP="0038214E">
      <w:r>
        <w:rPr>
          <w:b/>
        </w:rPr>
        <w:t>Secure Design Principles:</w:t>
      </w:r>
      <w:r>
        <w:t xml:space="preserve"> This content provides application designers with the fundamentals and principles they require to design more secure applications. Other content related to secure design builds upon the knowledge established in this content.</w:t>
      </w:r>
    </w:p>
    <w:p w:rsidR="0038214E" w:rsidRDefault="0038214E" w:rsidP="0038214E"/>
    <w:p w:rsidR="00D2424C" w:rsidRDefault="00D2424C" w:rsidP="0038214E">
      <w:r>
        <w:rPr>
          <w:b/>
        </w:rPr>
        <w:t>Secure Implementation Principles:</w:t>
      </w:r>
      <w:r>
        <w:t xml:space="preserve"> This content provides developers with the fundamentals and principles they require to develop more secure applications.  Other content related to secure implementation builds upon the knowledge established in this content.</w:t>
      </w:r>
    </w:p>
    <w:p w:rsidR="0038214E" w:rsidRDefault="0038214E" w:rsidP="0038214E"/>
    <w:p w:rsidR="00D2424C" w:rsidRDefault="00D2424C" w:rsidP="0038214E">
      <w:r>
        <w:rPr>
          <w:b/>
        </w:rPr>
        <w:t>Secure Verification Principles:</w:t>
      </w:r>
      <w:r>
        <w:t xml:space="preserve">  This content provides testers and quality assurance personnel with the fundamentals and principles they require to test secure applications.  Other content related to secure testing builds upon the knowledge established in this content.</w:t>
      </w:r>
    </w:p>
    <w:p w:rsidR="0038214E" w:rsidRDefault="0038214E" w:rsidP="0038214E"/>
    <w:p w:rsidR="00D2424C" w:rsidRDefault="00D2424C" w:rsidP="0038214E">
      <w:r>
        <w:rPr>
          <w:b/>
        </w:rPr>
        <w:t>SQL Injection Vulnerabilities:</w:t>
      </w:r>
      <w:r>
        <w:t xml:space="preserve">  SQL injection vulnerabilities are commonly encountered vulnerabilities in applications using a database.  As more applications move towards the Web paradigm and are driven by databases, this vulnerability is expected to become even more prolific than is currently being realized.  This content provides an overview of SQL injection vulnerabilities and how the SDL can be used to significantly reduce the risk of a SQL injection attack.</w:t>
      </w:r>
    </w:p>
    <w:p w:rsidR="0038214E" w:rsidRDefault="0038214E" w:rsidP="0038214E"/>
    <w:p w:rsidR="00D2424C" w:rsidRDefault="00D2424C" w:rsidP="0038214E">
      <w:r>
        <w:rPr>
          <w:b/>
        </w:rPr>
        <w:t>Cross-Site Scripting Vulnerabilities:</w:t>
      </w:r>
      <w:r>
        <w:t xml:space="preserve">  Cross-site scripting vulnerabilities are the most commonly encountered Web-based vulnerabilities today. These types of vulnerabilities continue to plague the Web-application world and a user’s ability to trust the applications they are using.  This content provides an overview of cross-site scripting vulnerabilities, and how the SDL can be applied to significantly reduce the risk of a cross-site scripting attack.</w:t>
      </w:r>
    </w:p>
    <w:p w:rsidR="0038214E" w:rsidRDefault="0038214E" w:rsidP="0038214E"/>
    <w:p w:rsidR="00D2424C" w:rsidRDefault="00D2424C" w:rsidP="0038214E">
      <w:r>
        <w:rPr>
          <w:b/>
        </w:rPr>
        <w:t>Buffer Overflow Vulnerabilities:</w:t>
      </w:r>
      <w:r>
        <w:t xml:space="preserve"> Buffer overflows are considered the most dangerous application-level vulnerability.  This content provides an overview of buffer overflows, and how the SDL can be used to significantly reduce the risk of a buffer overflow attack.</w:t>
      </w:r>
    </w:p>
    <w:p w:rsidR="002069F0" w:rsidRDefault="002069F0" w:rsidP="0038214E"/>
    <w:p w:rsidR="00D2424C" w:rsidRPr="0038214E" w:rsidRDefault="00D2424C" w:rsidP="0038214E">
      <w:pPr>
        <w:pStyle w:val="Heading1"/>
      </w:pPr>
      <w:bookmarkStart w:id="77" w:name="_Toc226473778"/>
      <w:bookmarkStart w:id="78" w:name="_Toc233633928"/>
      <w:r w:rsidRPr="0038214E">
        <w:t>3.0 The Microsoft Security Development Lifecycle (SDL): Training and Resources</w:t>
      </w:r>
      <w:bookmarkEnd w:id="77"/>
      <w:bookmarkEnd w:id="78"/>
    </w:p>
    <w:p w:rsidR="00D2424C" w:rsidRPr="0038214E" w:rsidRDefault="00D2424C" w:rsidP="0038214E">
      <w:pPr>
        <w:pStyle w:val="Heading2"/>
        <w:rPr>
          <w:caps/>
        </w:rPr>
      </w:pPr>
      <w:bookmarkStart w:id="79" w:name="_Toc226473779"/>
      <w:bookmarkStart w:id="80" w:name="_Toc233633929"/>
      <w:r w:rsidRPr="0038214E">
        <w:rPr>
          <w:caps/>
        </w:rPr>
        <w:t>Microsoft SDL Process Guidance</w:t>
      </w:r>
      <w:bookmarkEnd w:id="79"/>
      <w:bookmarkEnd w:id="80"/>
    </w:p>
    <w:p w:rsidR="00D2424C" w:rsidRDefault="00D2424C" w:rsidP="0038214E">
      <w:r>
        <w:t xml:space="preserve">Detailed information on all stages and requirements of version 3.2 of the Microsoft SDL: </w:t>
      </w:r>
    </w:p>
    <w:p w:rsidR="00D2424C" w:rsidRDefault="00D2424C" w:rsidP="0038214E">
      <w:pPr>
        <w:pStyle w:val="ListParagraph"/>
        <w:numPr>
          <w:ilvl w:val="0"/>
          <w:numId w:val="33"/>
        </w:numPr>
      </w:pPr>
      <w:r>
        <w:t xml:space="preserve">Available on MSDN - </w:t>
      </w:r>
      <w:hyperlink r:id="rId29" w:history="1">
        <w:r>
          <w:t>Microsoft SDL version 3.2 – Process Guidance</w:t>
        </w:r>
      </w:hyperlink>
      <w:r>
        <w:t xml:space="preserve">  </w:t>
      </w:r>
    </w:p>
    <w:p w:rsidR="00D2424C" w:rsidRDefault="00D2424C" w:rsidP="0038214E">
      <w:pPr>
        <w:pStyle w:val="ListParagraph"/>
        <w:numPr>
          <w:ilvl w:val="0"/>
          <w:numId w:val="33"/>
        </w:numPr>
      </w:pPr>
      <w:r>
        <w:t xml:space="preserve">Available on the Download Center  - </w:t>
      </w:r>
      <w:hyperlink r:id="rId30" w:history="1">
        <w:r w:rsidRPr="002069F0">
          <w:rPr>
            <w:rStyle w:val="Hyperlink"/>
          </w:rPr>
          <w:t>Microsoft SDL Version 3.2 Process Guidance</w:t>
        </w:r>
      </w:hyperlink>
      <w:r>
        <w:t xml:space="preserve"> (.doc)</w:t>
      </w:r>
    </w:p>
    <w:p w:rsidR="0038214E" w:rsidRDefault="0038214E" w:rsidP="0038214E"/>
    <w:p w:rsidR="00D2424C" w:rsidRPr="0038214E" w:rsidRDefault="00D2424C" w:rsidP="00D2424C">
      <w:pPr>
        <w:pStyle w:val="Heading2"/>
        <w:rPr>
          <w:caps/>
        </w:rPr>
      </w:pPr>
      <w:bookmarkStart w:id="81" w:name="_Toc226473780"/>
      <w:bookmarkStart w:id="82" w:name="_Toc233633930"/>
      <w:r w:rsidRPr="0038214E">
        <w:rPr>
          <w:caps/>
        </w:rPr>
        <w:t>Microsoft SDL</w:t>
      </w:r>
      <w:bookmarkEnd w:id="81"/>
      <w:bookmarkEnd w:id="82"/>
    </w:p>
    <w:p w:rsidR="00D2424C" w:rsidRPr="0038214E" w:rsidRDefault="00D2424C" w:rsidP="0038214E">
      <w:pPr>
        <w:pStyle w:val="ListParagraph"/>
        <w:numPr>
          <w:ilvl w:val="0"/>
          <w:numId w:val="35"/>
        </w:numPr>
        <w:rPr>
          <w:color w:val="000000"/>
        </w:rPr>
      </w:pPr>
      <w:r w:rsidRPr="0038214E">
        <w:rPr>
          <w:color w:val="000000"/>
        </w:rPr>
        <w:t xml:space="preserve">Michael Howard's "Everything Developer Security" talk, TechEd Barcelona, Nov. 2007 – </w:t>
      </w:r>
      <w:hyperlink r:id="rId31" w:history="1">
        <w:r w:rsidRPr="0038214E">
          <w:rPr>
            <w:rStyle w:val="Hyperlink"/>
            <w:rFonts w:ascii="Calibri" w:hAnsi="Calibri"/>
            <w:sz w:val="20"/>
            <w:szCs w:val="20"/>
          </w:rPr>
          <w:t>Presentation</w:t>
        </w:r>
      </w:hyperlink>
      <w:r w:rsidRPr="0038214E">
        <w:rPr>
          <w:color w:val="000000"/>
        </w:rPr>
        <w:t xml:space="preserve"> and </w:t>
      </w:r>
      <w:hyperlink r:id="rId32" w:history="1">
        <w:r w:rsidRPr="0038214E">
          <w:rPr>
            <w:rStyle w:val="Hyperlink"/>
            <w:rFonts w:ascii="Calibri" w:hAnsi="Calibri"/>
            <w:sz w:val="20"/>
            <w:szCs w:val="20"/>
          </w:rPr>
          <w:t>Video</w:t>
        </w:r>
      </w:hyperlink>
    </w:p>
    <w:p w:rsidR="00D2424C" w:rsidRPr="0038214E" w:rsidRDefault="00D2424C" w:rsidP="0038214E">
      <w:pPr>
        <w:pStyle w:val="ListParagraph"/>
        <w:numPr>
          <w:ilvl w:val="0"/>
          <w:numId w:val="35"/>
        </w:numPr>
        <w:rPr>
          <w:color w:val="000000"/>
        </w:rPr>
      </w:pPr>
      <w:r w:rsidRPr="0038214E">
        <w:t xml:space="preserve">Michael Howard discusses threat modeling, TechEd Barcelona, Nov. 2007 – </w:t>
      </w:r>
      <w:hyperlink r:id="rId33" w:history="1">
        <w:r w:rsidRPr="0038214E">
          <w:rPr>
            <w:rStyle w:val="Hyperlink"/>
            <w:rFonts w:ascii="Calibri" w:hAnsi="Calibri"/>
            <w:sz w:val="20"/>
          </w:rPr>
          <w:t>Presentation</w:t>
        </w:r>
      </w:hyperlink>
      <w:r w:rsidRPr="0038214E">
        <w:t xml:space="preserve"> and </w:t>
      </w:r>
      <w:hyperlink r:id="rId34" w:history="1">
        <w:r w:rsidRPr="0038214E">
          <w:rPr>
            <w:rStyle w:val="Hyperlink"/>
            <w:rFonts w:ascii="Calibri" w:hAnsi="Calibri"/>
            <w:sz w:val="20"/>
          </w:rPr>
          <w:t>Video</w:t>
        </w:r>
      </w:hyperlink>
    </w:p>
    <w:p w:rsidR="00D2424C" w:rsidRPr="0038214E" w:rsidRDefault="00D2424C" w:rsidP="0038214E">
      <w:pPr>
        <w:pStyle w:val="ListParagraph"/>
        <w:numPr>
          <w:ilvl w:val="0"/>
          <w:numId w:val="35"/>
        </w:numPr>
        <w:rPr>
          <w:color w:val="000000"/>
        </w:rPr>
      </w:pPr>
      <w:r w:rsidRPr="0038214E">
        <w:rPr>
          <w:color w:val="000000"/>
        </w:rPr>
        <w:t xml:space="preserve">Security practitioners and experts discuss "A Proactive Approach to Building a Successful Security Development Lifecycle (SDL) Program", Nov. 2008 – </w:t>
      </w:r>
      <w:hyperlink r:id="rId35" w:history="1">
        <w:r w:rsidRPr="0038214E">
          <w:rPr>
            <w:rStyle w:val="Hyperlink"/>
            <w:rFonts w:ascii="Calibri" w:hAnsi="Calibri"/>
            <w:sz w:val="20"/>
            <w:szCs w:val="20"/>
          </w:rPr>
          <w:t>Presentation</w:t>
        </w:r>
      </w:hyperlink>
      <w:r w:rsidRPr="0038214E">
        <w:rPr>
          <w:color w:val="000000"/>
        </w:rPr>
        <w:t xml:space="preserve"> </w:t>
      </w:r>
    </w:p>
    <w:p w:rsidR="00D2424C" w:rsidRPr="0038214E" w:rsidRDefault="00D2424C" w:rsidP="0038214E">
      <w:pPr>
        <w:pStyle w:val="ListParagraph"/>
        <w:numPr>
          <w:ilvl w:val="0"/>
          <w:numId w:val="35"/>
        </w:numPr>
        <w:rPr>
          <w:color w:val="000000"/>
        </w:rPr>
      </w:pPr>
      <w:r w:rsidRPr="0038214E">
        <w:rPr>
          <w:color w:val="000000"/>
        </w:rPr>
        <w:t xml:space="preserve">Quiz: </w:t>
      </w:r>
      <w:hyperlink r:id="rId36" w:history="1">
        <w:r w:rsidRPr="002069F0">
          <w:rPr>
            <w:rStyle w:val="Hyperlink"/>
          </w:rPr>
          <w:t>Test Your Security IQ</w:t>
        </w:r>
      </w:hyperlink>
      <w:r w:rsidRPr="0038214E">
        <w:rPr>
          <w:color w:val="000000"/>
        </w:rPr>
        <w:t xml:space="preserve">, Nov. 2008– Put your C/C++/C# security skills to the challenge by reviewing ten tricky code snippets devised by Michael Howard and Bryan Sullivan. </w:t>
      </w:r>
    </w:p>
    <w:p w:rsidR="00D2424C" w:rsidRPr="0038214E" w:rsidRDefault="00D2424C" w:rsidP="0038214E">
      <w:pPr>
        <w:pStyle w:val="ListParagraph"/>
        <w:numPr>
          <w:ilvl w:val="0"/>
          <w:numId w:val="35"/>
        </w:numPr>
        <w:rPr>
          <w:color w:val="000000"/>
        </w:rPr>
      </w:pPr>
      <w:r w:rsidRPr="0038214E">
        <w:rPr>
          <w:color w:val="000000"/>
        </w:rPr>
        <w:t xml:space="preserve">SDL Series: a set of 8 articles investigating the Microsoft Security Development Lifecycle, Oct.2008 - Apr.2009 </w:t>
      </w:r>
    </w:p>
    <w:p w:rsidR="00D2424C" w:rsidRPr="0038214E" w:rsidRDefault="00D2424C" w:rsidP="0038214E">
      <w:pPr>
        <w:pStyle w:val="ListParagraph"/>
        <w:numPr>
          <w:ilvl w:val="0"/>
          <w:numId w:val="36"/>
        </w:numPr>
        <w:ind w:left="1440"/>
        <w:rPr>
          <w:color w:val="000000"/>
        </w:rPr>
      </w:pPr>
      <w:r w:rsidRPr="0038214E">
        <w:rPr>
          <w:color w:val="000000"/>
        </w:rPr>
        <w:t xml:space="preserve">Article #1: </w:t>
      </w:r>
      <w:hyperlink r:id="rId37" w:history="1">
        <w:r w:rsidRPr="002069F0">
          <w:rPr>
            <w:rStyle w:val="Hyperlink"/>
          </w:rPr>
          <w:t>Investigating the Microsoft Security Development Lifecycle</w:t>
        </w:r>
      </w:hyperlink>
      <w:r w:rsidRPr="0038214E">
        <w:rPr>
          <w:color w:val="000000"/>
        </w:rPr>
        <w:t xml:space="preserve"> </w:t>
      </w:r>
    </w:p>
    <w:p w:rsidR="00D2424C" w:rsidRPr="0038214E" w:rsidRDefault="00D2424C" w:rsidP="0038214E">
      <w:pPr>
        <w:pStyle w:val="ListParagraph"/>
        <w:numPr>
          <w:ilvl w:val="0"/>
          <w:numId w:val="36"/>
        </w:numPr>
        <w:ind w:left="1440"/>
        <w:rPr>
          <w:color w:val="000000"/>
        </w:rPr>
      </w:pPr>
      <w:r w:rsidRPr="0038214E">
        <w:rPr>
          <w:color w:val="000000"/>
        </w:rPr>
        <w:t xml:space="preserve">Article #2: </w:t>
      </w:r>
      <w:hyperlink r:id="rId38" w:history="1">
        <w:r w:rsidRPr="002069F0">
          <w:rPr>
            <w:rStyle w:val="Hyperlink"/>
          </w:rPr>
          <w:t>Security Education at Microsoft</w:t>
        </w:r>
      </w:hyperlink>
      <w:r w:rsidRPr="0038214E">
        <w:rPr>
          <w:color w:val="000000"/>
        </w:rPr>
        <w:t xml:space="preserve"> </w:t>
      </w:r>
    </w:p>
    <w:p w:rsidR="00D2424C" w:rsidRPr="002069F0" w:rsidRDefault="00D2424C" w:rsidP="0038214E">
      <w:pPr>
        <w:pStyle w:val="ListParagraph"/>
        <w:numPr>
          <w:ilvl w:val="0"/>
          <w:numId w:val="36"/>
        </w:numPr>
        <w:ind w:left="1440"/>
        <w:rPr>
          <w:rStyle w:val="Hyperlink"/>
        </w:rPr>
      </w:pPr>
      <w:r w:rsidRPr="0038214E">
        <w:rPr>
          <w:color w:val="000000"/>
        </w:rPr>
        <w:t xml:space="preserve">Article #3: </w:t>
      </w:r>
      <w:hyperlink r:id="rId39" w:history="1">
        <w:r w:rsidRPr="002069F0">
          <w:rPr>
            <w:rStyle w:val="Hyperlink"/>
          </w:rPr>
          <w:t>The Microsoft Security Org Chart</w:t>
        </w:r>
      </w:hyperlink>
    </w:p>
    <w:p w:rsidR="00D2424C" w:rsidRPr="0038214E" w:rsidRDefault="00D2424C" w:rsidP="0038214E">
      <w:pPr>
        <w:pStyle w:val="ListParagraph"/>
        <w:numPr>
          <w:ilvl w:val="0"/>
          <w:numId w:val="36"/>
        </w:numPr>
        <w:ind w:left="1440"/>
        <w:rPr>
          <w:color w:val="000000"/>
        </w:rPr>
      </w:pPr>
      <w:r>
        <w:t xml:space="preserve">Article #4: </w:t>
      </w:r>
      <w:hyperlink r:id="rId40" w:history="1">
        <w:r w:rsidRPr="0038214E">
          <w:rPr>
            <w:rStyle w:val="Hyperlink"/>
            <w:rFonts w:ascii="Calibri" w:hAnsi="Calibri"/>
            <w:sz w:val="20"/>
            <w:szCs w:val="20"/>
          </w:rPr>
          <w:t>Threat Modeling at Microsoft</w:t>
        </w:r>
      </w:hyperlink>
    </w:p>
    <w:p w:rsidR="00D2424C" w:rsidRPr="0038214E" w:rsidRDefault="00D2424C" w:rsidP="0038214E">
      <w:pPr>
        <w:pStyle w:val="ListParagraph"/>
        <w:numPr>
          <w:ilvl w:val="0"/>
          <w:numId w:val="36"/>
        </w:numPr>
        <w:ind w:left="1440"/>
        <w:rPr>
          <w:color w:val="000000"/>
        </w:rPr>
      </w:pPr>
      <w:r w:rsidRPr="0038214E">
        <w:rPr>
          <w:color w:val="000000"/>
        </w:rPr>
        <w:t xml:space="preserve">Article #5: </w:t>
      </w:r>
      <w:hyperlink r:id="rId41" w:history="1">
        <w:r w:rsidRPr="0038214E">
          <w:rPr>
            <w:rStyle w:val="Hyperlink"/>
            <w:rFonts w:ascii="Calibri" w:hAnsi="Calibri"/>
            <w:sz w:val="20"/>
            <w:szCs w:val="20"/>
          </w:rPr>
          <w:t>Microsoft’s Security Toolbox</w:t>
        </w:r>
      </w:hyperlink>
    </w:p>
    <w:p w:rsidR="00D2424C" w:rsidRPr="0038214E" w:rsidRDefault="00D2424C" w:rsidP="0038214E">
      <w:pPr>
        <w:pStyle w:val="ListParagraph"/>
        <w:numPr>
          <w:ilvl w:val="0"/>
          <w:numId w:val="36"/>
        </w:numPr>
        <w:ind w:left="1440"/>
        <w:rPr>
          <w:color w:val="000000"/>
        </w:rPr>
      </w:pPr>
      <w:r w:rsidRPr="0038214E">
        <w:rPr>
          <w:color w:val="000000"/>
        </w:rPr>
        <w:lastRenderedPageBreak/>
        <w:t xml:space="preserve">Article #6: </w:t>
      </w:r>
      <w:hyperlink r:id="rId42" w:history="1">
        <w:r w:rsidRPr="0038214E">
          <w:rPr>
            <w:rStyle w:val="Hyperlink"/>
            <w:rFonts w:ascii="Calibri" w:hAnsi="Calibri"/>
            <w:sz w:val="20"/>
            <w:szCs w:val="20"/>
          </w:rPr>
          <w:t>Microsoft’s Security Response</w:t>
        </w:r>
      </w:hyperlink>
    </w:p>
    <w:p w:rsidR="00D2424C" w:rsidRPr="0038214E" w:rsidRDefault="00D2424C" w:rsidP="0038214E">
      <w:pPr>
        <w:pStyle w:val="ListParagraph"/>
        <w:numPr>
          <w:ilvl w:val="0"/>
          <w:numId w:val="35"/>
        </w:numPr>
        <w:rPr>
          <w:color w:val="000000"/>
        </w:rPr>
      </w:pPr>
      <w:r w:rsidRPr="0038214E">
        <w:rPr>
          <w:color w:val="000000"/>
        </w:rPr>
        <w:t xml:space="preserve">The </w:t>
      </w:r>
      <w:hyperlink r:id="rId43" w:history="1">
        <w:r w:rsidRPr="002069F0">
          <w:rPr>
            <w:rStyle w:val="Hyperlink"/>
          </w:rPr>
          <w:t>Security Development Lifecycle Blog</w:t>
        </w:r>
      </w:hyperlink>
      <w:r w:rsidRPr="0038214E">
        <w:rPr>
          <w:color w:val="000000"/>
        </w:rPr>
        <w:t xml:space="preserve"> pulls together comments and insights from the Security Engineering team at Microsoft. </w:t>
      </w:r>
    </w:p>
    <w:p w:rsidR="00D2424C" w:rsidRPr="0038214E" w:rsidRDefault="00D2424C" w:rsidP="0038214E">
      <w:pPr>
        <w:pStyle w:val="ListParagraph"/>
        <w:numPr>
          <w:ilvl w:val="0"/>
          <w:numId w:val="35"/>
        </w:numPr>
        <w:rPr>
          <w:color w:val="000000"/>
        </w:rPr>
      </w:pPr>
      <w:r w:rsidRPr="0038214E">
        <w:rPr>
          <w:color w:val="000000"/>
        </w:rPr>
        <w:t xml:space="preserve">Michael Howard and Steve Lipner, </w:t>
      </w:r>
      <w:hyperlink r:id="rId44" w:history="1">
        <w:r w:rsidRPr="002069F0">
          <w:rPr>
            <w:rStyle w:val="Hyperlink"/>
          </w:rPr>
          <w:t>The Security Development Lifecycle</w:t>
        </w:r>
      </w:hyperlink>
      <w:r w:rsidRPr="0038214E">
        <w:rPr>
          <w:color w:val="000000"/>
        </w:rPr>
        <w:t xml:space="preserve">, Microsoft Press, Redmond, Washington, 2006 </w:t>
      </w:r>
    </w:p>
    <w:p w:rsidR="00D2424C" w:rsidRDefault="00D2424C" w:rsidP="0038214E">
      <w:pPr>
        <w:pStyle w:val="ListParagraph"/>
        <w:numPr>
          <w:ilvl w:val="0"/>
          <w:numId w:val="35"/>
        </w:numPr>
        <w:rPr>
          <w:color w:val="000000"/>
        </w:rPr>
      </w:pPr>
      <w:r w:rsidRPr="0038214E">
        <w:rPr>
          <w:color w:val="000000"/>
        </w:rPr>
        <w:t xml:space="preserve">Michael Howard and David LeBlanc, </w:t>
      </w:r>
      <w:hyperlink r:id="rId45" w:history="1">
        <w:r w:rsidRPr="002069F0">
          <w:rPr>
            <w:rStyle w:val="Hyperlink"/>
          </w:rPr>
          <w:t>Writing Secure Code</w:t>
        </w:r>
      </w:hyperlink>
      <w:r w:rsidRPr="0038214E">
        <w:rPr>
          <w:color w:val="000000"/>
        </w:rPr>
        <w:t>, Second Edition, Microsoft Press, Redmond, Washington, 2003</w:t>
      </w:r>
    </w:p>
    <w:p w:rsidR="0038214E" w:rsidRPr="0038214E" w:rsidRDefault="0038214E" w:rsidP="0038214E">
      <w:pPr>
        <w:pStyle w:val="ListParagraph"/>
        <w:rPr>
          <w:color w:val="000000"/>
        </w:rPr>
      </w:pPr>
    </w:p>
    <w:p w:rsidR="00D2424C" w:rsidRPr="0038214E" w:rsidRDefault="00D2424C" w:rsidP="00D2424C">
      <w:pPr>
        <w:pStyle w:val="Heading2"/>
        <w:rPr>
          <w:caps/>
        </w:rPr>
      </w:pPr>
      <w:bookmarkStart w:id="83" w:name="_Toc226473781"/>
      <w:bookmarkStart w:id="84" w:name="_Toc233633931"/>
      <w:r w:rsidRPr="0038214E">
        <w:rPr>
          <w:caps/>
        </w:rPr>
        <w:t>Threat Modeling</w:t>
      </w:r>
      <w:bookmarkEnd w:id="83"/>
      <w:bookmarkEnd w:id="84"/>
    </w:p>
    <w:p w:rsidR="00D2424C" w:rsidRDefault="00D2424C" w:rsidP="0038214E">
      <w:r>
        <w:t>The following are resources to help get started with threat modeling:</w:t>
      </w:r>
    </w:p>
    <w:p w:rsidR="00D2424C" w:rsidRDefault="0038018B" w:rsidP="0038214E">
      <w:pPr>
        <w:pStyle w:val="ListParagraph"/>
        <w:numPr>
          <w:ilvl w:val="0"/>
          <w:numId w:val="38"/>
        </w:numPr>
      </w:pPr>
      <w:hyperlink r:id="rId46" w:history="1">
        <w:r w:rsidR="00D2424C" w:rsidRPr="002069F0">
          <w:rPr>
            <w:rStyle w:val="Hyperlink"/>
          </w:rPr>
          <w:t>Uncover Security Design Flaws Using the STRIDE Approach</w:t>
        </w:r>
      </w:hyperlink>
      <w:r w:rsidR="00D2424C">
        <w:t xml:space="preserve">, Nov. 2006 – Learn how the STRIDE (Spoofing, Tampering, Repudiation, Information disclosure, Denial of Service, Elevation of privileges) model helps uncover and mitigate security design vulnerabilities. </w:t>
      </w:r>
    </w:p>
    <w:p w:rsidR="00D2424C" w:rsidRDefault="00D2424C" w:rsidP="0038214E">
      <w:pPr>
        <w:pStyle w:val="ListParagraph"/>
        <w:numPr>
          <w:ilvl w:val="0"/>
          <w:numId w:val="38"/>
        </w:numPr>
      </w:pPr>
      <w:r>
        <w:t xml:space="preserve">Michael Howard discusses threat modeling, TechEd Barcelona, Nov. 2007 – </w:t>
      </w:r>
      <w:hyperlink r:id="rId47" w:history="1">
        <w:r w:rsidRPr="0038214E">
          <w:rPr>
            <w:rStyle w:val="Hyperlink"/>
            <w:rFonts w:ascii="Calibri" w:hAnsi="Calibri"/>
            <w:sz w:val="20"/>
          </w:rPr>
          <w:t>Presentation</w:t>
        </w:r>
      </w:hyperlink>
      <w:r>
        <w:t xml:space="preserve"> and </w:t>
      </w:r>
      <w:hyperlink r:id="rId48" w:history="1">
        <w:r w:rsidRPr="0038214E">
          <w:rPr>
            <w:rStyle w:val="Hyperlink"/>
            <w:rFonts w:ascii="Calibri" w:hAnsi="Calibri"/>
            <w:sz w:val="20"/>
          </w:rPr>
          <w:t>Video</w:t>
        </w:r>
      </w:hyperlink>
    </w:p>
    <w:p w:rsidR="00D2424C" w:rsidRDefault="00D2424C" w:rsidP="0038214E">
      <w:pPr>
        <w:pStyle w:val="ListParagraph"/>
        <w:numPr>
          <w:ilvl w:val="0"/>
          <w:numId w:val="38"/>
        </w:numPr>
      </w:pPr>
      <w:r>
        <w:t xml:space="preserve">Michael Howard and Adam Shostack walk you through the SDL Threat Modeling Tool, Nov. 2008 - </w:t>
      </w:r>
      <w:hyperlink r:id="rId49" w:history="1">
        <w:r w:rsidRPr="0038214E">
          <w:rPr>
            <w:rStyle w:val="Hyperlink"/>
            <w:rFonts w:ascii="Calibri" w:hAnsi="Calibri"/>
            <w:sz w:val="20"/>
            <w:szCs w:val="20"/>
          </w:rPr>
          <w:t>Video</w:t>
        </w:r>
      </w:hyperlink>
    </w:p>
    <w:p w:rsidR="00D2424C" w:rsidRDefault="0038018B" w:rsidP="0038214E">
      <w:pPr>
        <w:pStyle w:val="ListParagraph"/>
        <w:numPr>
          <w:ilvl w:val="0"/>
          <w:numId w:val="38"/>
        </w:numPr>
      </w:pPr>
      <w:hyperlink r:id="rId50" w:history="1">
        <w:r w:rsidR="00D2424C" w:rsidRPr="0038214E">
          <w:rPr>
            <w:rStyle w:val="Hyperlink"/>
            <w:rFonts w:ascii="Calibri" w:hAnsi="Calibri"/>
            <w:sz w:val="20"/>
            <w:szCs w:val="20"/>
          </w:rPr>
          <w:t>Getting Started with the SDL Threat Modeling Tool</w:t>
        </w:r>
      </w:hyperlink>
      <w:r w:rsidR="00D2424C">
        <w:t>, Jan. 2009 – Follow Deb (a developer), Paul (a program manager), and Tim (a tester) through the process of developing their first threat model.</w:t>
      </w:r>
    </w:p>
    <w:p w:rsidR="00D2424C" w:rsidRDefault="0038018B" w:rsidP="0038214E">
      <w:pPr>
        <w:pStyle w:val="ListParagraph"/>
        <w:numPr>
          <w:ilvl w:val="0"/>
          <w:numId w:val="38"/>
        </w:numPr>
      </w:pPr>
      <w:hyperlink r:id="rId51" w:history="1">
        <w:r w:rsidR="00D2424C" w:rsidRPr="0038214E">
          <w:rPr>
            <w:rStyle w:val="Hyperlink"/>
            <w:rFonts w:ascii="Calibri" w:hAnsi="Calibri"/>
            <w:sz w:val="20"/>
            <w:szCs w:val="20"/>
          </w:rPr>
          <w:t>Reinvigorate Your Threat Modeling Process</w:t>
        </w:r>
      </w:hyperlink>
      <w:r w:rsidR="00D2424C">
        <w:t>, Jul. 2008 – Learn from Microsoft’s lessons learned and apply them to your organization.</w:t>
      </w:r>
    </w:p>
    <w:p w:rsidR="00D2424C" w:rsidRDefault="0038018B" w:rsidP="0038214E">
      <w:pPr>
        <w:pStyle w:val="ListParagraph"/>
        <w:numPr>
          <w:ilvl w:val="0"/>
          <w:numId w:val="38"/>
        </w:numPr>
      </w:pPr>
      <w:hyperlink r:id="rId52" w:history="1">
        <w:r w:rsidR="00D2424C" w:rsidRPr="002069F0">
          <w:rPr>
            <w:rStyle w:val="Hyperlink"/>
          </w:rPr>
          <w:t>Threat Models Improve Your Security Process</w:t>
        </w:r>
      </w:hyperlink>
      <w:r w:rsidR="00D2424C">
        <w:t>, Nov. 2008 – Learn how to think about secure design from a more holistic perspective by using threat models to drive your security engineering process, primarily helping you prioritize code review, fuzz testing, and attack surface analysis tasks.</w:t>
      </w:r>
    </w:p>
    <w:p w:rsidR="00D2424C" w:rsidRDefault="0038018B" w:rsidP="0038214E">
      <w:pPr>
        <w:pStyle w:val="ListParagraph"/>
        <w:numPr>
          <w:ilvl w:val="0"/>
          <w:numId w:val="38"/>
        </w:numPr>
      </w:pPr>
      <w:hyperlink r:id="rId53" w:history="1">
        <w:r w:rsidR="00D2424C" w:rsidRPr="0038214E">
          <w:rPr>
            <w:rStyle w:val="Hyperlink"/>
            <w:rFonts w:ascii="Calibri" w:hAnsi="Calibri"/>
            <w:sz w:val="20"/>
            <w:szCs w:val="20"/>
          </w:rPr>
          <w:t>The Trouble with Threat Modeling</w:t>
        </w:r>
      </w:hyperlink>
      <w:r w:rsidR="00D2424C">
        <w:t>, a series from the SDL Blog</w:t>
      </w:r>
    </w:p>
    <w:p w:rsidR="00D2424C" w:rsidRDefault="0038018B" w:rsidP="0038214E">
      <w:pPr>
        <w:pStyle w:val="ListParagraph"/>
        <w:numPr>
          <w:ilvl w:val="0"/>
          <w:numId w:val="38"/>
        </w:numPr>
      </w:pPr>
      <w:hyperlink r:id="rId54" w:history="1">
        <w:r w:rsidR="00D2424C" w:rsidRPr="0038214E">
          <w:rPr>
            <w:rStyle w:val="Hyperlink"/>
            <w:rFonts w:ascii="Calibri" w:hAnsi="Calibri"/>
            <w:sz w:val="20"/>
            <w:szCs w:val="20"/>
          </w:rPr>
          <w:t>Experiences Threat Modeling at Microsoft</w:t>
        </w:r>
      </w:hyperlink>
      <w:r w:rsidR="00D2424C">
        <w:t xml:space="preserve"> from the Security Modeling Workshop at MODELS 08 SDL </w:t>
      </w:r>
    </w:p>
    <w:p w:rsidR="00D2424C" w:rsidRDefault="0038018B" w:rsidP="0038214E">
      <w:pPr>
        <w:pStyle w:val="ListParagraph"/>
        <w:numPr>
          <w:ilvl w:val="0"/>
          <w:numId w:val="38"/>
        </w:numPr>
      </w:pPr>
      <w:hyperlink r:id="rId55" w:history="1">
        <w:r w:rsidR="00D2424C" w:rsidRPr="0038214E">
          <w:rPr>
            <w:rStyle w:val="Hyperlink"/>
            <w:rFonts w:ascii="Calibri" w:hAnsi="Calibri"/>
            <w:sz w:val="20"/>
            <w:szCs w:val="20"/>
          </w:rPr>
          <w:t>All threat modeling posts</w:t>
        </w:r>
      </w:hyperlink>
      <w:r w:rsidR="00D2424C">
        <w:t xml:space="preserve"> from the SDL Blog </w:t>
      </w:r>
    </w:p>
    <w:p w:rsidR="00D2424C" w:rsidRDefault="0038018B" w:rsidP="0038214E">
      <w:pPr>
        <w:pStyle w:val="ListParagraph"/>
        <w:numPr>
          <w:ilvl w:val="0"/>
          <w:numId w:val="38"/>
        </w:numPr>
      </w:pPr>
      <w:hyperlink r:id="rId56" w:history="1">
        <w:r w:rsidR="00D2424C" w:rsidRPr="002069F0">
          <w:rPr>
            <w:rStyle w:val="Hyperlink"/>
          </w:rPr>
          <w:t>Threat Modeling for Line Of Business (LOB) Applications</w:t>
        </w:r>
      </w:hyperlink>
      <w:r w:rsidR="00D2424C">
        <w:t xml:space="preserve"> – the Microsoft ACE approach </w:t>
      </w:r>
    </w:p>
    <w:p w:rsidR="0038214E" w:rsidRDefault="0038214E" w:rsidP="0038214E">
      <w:pPr>
        <w:pStyle w:val="ListParagraph"/>
      </w:pPr>
    </w:p>
    <w:p w:rsidR="00D2424C" w:rsidRPr="0038214E" w:rsidRDefault="00D2424C" w:rsidP="00D2424C">
      <w:pPr>
        <w:pStyle w:val="Heading2"/>
        <w:rPr>
          <w:caps/>
        </w:rPr>
      </w:pPr>
      <w:bookmarkStart w:id="85" w:name="_Toc226473782"/>
      <w:bookmarkStart w:id="86" w:name="_Toc233633932"/>
      <w:r w:rsidRPr="0038214E">
        <w:rPr>
          <w:caps/>
        </w:rPr>
        <w:t>Secure Application Development</w:t>
      </w:r>
      <w:bookmarkEnd w:id="85"/>
      <w:bookmarkEnd w:id="86"/>
    </w:p>
    <w:p w:rsidR="00D2424C" w:rsidRPr="0038214E" w:rsidRDefault="0038018B" w:rsidP="0038214E">
      <w:pPr>
        <w:pStyle w:val="ListParagraph"/>
        <w:numPr>
          <w:ilvl w:val="0"/>
          <w:numId w:val="39"/>
        </w:numPr>
        <w:rPr>
          <w:color w:val="000000"/>
        </w:rPr>
      </w:pPr>
      <w:hyperlink r:id="rId57" w:history="1">
        <w:r w:rsidR="00D2424C" w:rsidRPr="002069F0">
          <w:rPr>
            <w:rStyle w:val="Hyperlink"/>
          </w:rPr>
          <w:t>Securing Applications with the .NET Framework</w:t>
        </w:r>
      </w:hyperlink>
      <w:r w:rsidR="00D2424C" w:rsidRPr="0038214E">
        <w:rPr>
          <w:color w:val="000000"/>
        </w:rPr>
        <w:br/>
        <w:t xml:space="preserve">The common language runtime and the .NET Framework provide many useful classes and services that enable developers to easily write security code. These classes and services also enable system administrators to customize the access that code has to protected resources. In addition, the runtime and the .NET Framework provide useful classes and services that facilitate the use of cryptography and role-based security. </w:t>
      </w:r>
    </w:p>
    <w:p w:rsidR="00D2424C" w:rsidRPr="002069F0" w:rsidRDefault="0038018B" w:rsidP="0038214E">
      <w:pPr>
        <w:pStyle w:val="ListParagraph"/>
        <w:numPr>
          <w:ilvl w:val="0"/>
          <w:numId w:val="39"/>
        </w:numPr>
        <w:rPr>
          <w:rStyle w:val="Hyperlink"/>
        </w:rPr>
      </w:pPr>
      <w:hyperlink r:id="rId58" w:history="1">
        <w:r w:rsidR="00D2424C" w:rsidRPr="002069F0">
          <w:rPr>
            <w:rStyle w:val="Hyperlink"/>
          </w:rPr>
          <w:t>Patterns &amp; Practices – Security Guidance for Application Development</w:t>
        </w:r>
      </w:hyperlink>
    </w:p>
    <w:p w:rsidR="0038214E" w:rsidRDefault="0038214E" w:rsidP="00D2424C">
      <w:pPr>
        <w:pStyle w:val="Heading2"/>
      </w:pPr>
      <w:bookmarkStart w:id="87" w:name="_Toc226473783"/>
    </w:p>
    <w:p w:rsidR="00D2424C" w:rsidRPr="0038214E" w:rsidRDefault="00D2424C" w:rsidP="00D2424C">
      <w:pPr>
        <w:pStyle w:val="Heading2"/>
        <w:rPr>
          <w:caps/>
        </w:rPr>
      </w:pPr>
      <w:bookmarkStart w:id="88" w:name="_Toc233633933"/>
      <w:r w:rsidRPr="0038214E">
        <w:rPr>
          <w:caps/>
        </w:rPr>
        <w:t>SDL for Online Services and Agile</w:t>
      </w:r>
      <w:bookmarkEnd w:id="87"/>
      <w:bookmarkEnd w:id="88"/>
    </w:p>
    <w:p w:rsidR="00D2424C" w:rsidRPr="0038214E" w:rsidRDefault="0038018B" w:rsidP="0038214E">
      <w:pPr>
        <w:pStyle w:val="ListParagraph"/>
        <w:numPr>
          <w:ilvl w:val="0"/>
          <w:numId w:val="40"/>
        </w:numPr>
        <w:rPr>
          <w:color w:val="000000"/>
        </w:rPr>
      </w:pPr>
      <w:hyperlink r:id="rId59" w:history="1">
        <w:r w:rsidR="00D2424C" w:rsidRPr="002069F0">
          <w:rPr>
            <w:rStyle w:val="Hyperlink"/>
          </w:rPr>
          <w:t>SDL embraces Web</w:t>
        </w:r>
      </w:hyperlink>
      <w:r w:rsidR="00D2424C" w:rsidRPr="0038214E">
        <w:rPr>
          <w:color w:val="000000"/>
        </w:rPr>
        <w:t>, Sept. 2008 – Get detailed information on the new online service SDL requirements.</w:t>
      </w:r>
    </w:p>
    <w:p w:rsidR="00D2424C" w:rsidRPr="0038214E" w:rsidRDefault="00D2424C" w:rsidP="0038214E">
      <w:pPr>
        <w:pStyle w:val="ListParagraph"/>
        <w:numPr>
          <w:ilvl w:val="0"/>
          <w:numId w:val="40"/>
        </w:numPr>
        <w:rPr>
          <w:color w:val="000000"/>
        </w:rPr>
      </w:pPr>
      <w:r w:rsidRPr="0038214E">
        <w:rPr>
          <w:color w:val="000000"/>
        </w:rPr>
        <w:t xml:space="preserve">Bryan Sullivan discusses "More Secure Online Services Powered by the Microsoft Security Development Lifecycle", Oct. 2008 – Presentation and </w:t>
      </w:r>
      <w:hyperlink r:id="rId60" w:history="1">
        <w:r w:rsidRPr="0038214E">
          <w:rPr>
            <w:color w:val="0033CC"/>
          </w:rPr>
          <w:t>Video</w:t>
        </w:r>
      </w:hyperlink>
    </w:p>
    <w:p w:rsidR="00D2424C" w:rsidRPr="0038214E" w:rsidRDefault="0038018B" w:rsidP="0038214E">
      <w:pPr>
        <w:pStyle w:val="ListParagraph"/>
        <w:numPr>
          <w:ilvl w:val="0"/>
          <w:numId w:val="40"/>
        </w:numPr>
        <w:rPr>
          <w:color w:val="000000"/>
        </w:rPr>
      </w:pPr>
      <w:hyperlink r:id="rId61" w:history="1">
        <w:r w:rsidR="00D2424C" w:rsidRPr="002069F0">
          <w:rPr>
            <w:rStyle w:val="Hyperlink"/>
          </w:rPr>
          <w:t>Agile SDL: Streamline Security Process for Agile Development</w:t>
        </w:r>
      </w:hyperlink>
      <w:r w:rsidR="00D2424C" w:rsidRPr="0038214E">
        <w:rPr>
          <w:color w:val="000000"/>
        </w:rPr>
        <w:t xml:space="preserve">, Nov. 2008 – Get to know the new SDL/Agile methodology </w:t>
      </w:r>
    </w:p>
    <w:p w:rsidR="0038214E" w:rsidRDefault="0038214E" w:rsidP="00D2424C">
      <w:pPr>
        <w:pStyle w:val="Heading2"/>
      </w:pPr>
      <w:bookmarkStart w:id="89" w:name="_Toc226473784"/>
    </w:p>
    <w:p w:rsidR="00D2424C" w:rsidRPr="0038214E" w:rsidRDefault="00D2424C" w:rsidP="00D2424C">
      <w:pPr>
        <w:pStyle w:val="Heading2"/>
        <w:rPr>
          <w:caps/>
        </w:rPr>
      </w:pPr>
      <w:bookmarkStart w:id="90" w:name="_Toc233633934"/>
      <w:r w:rsidRPr="0038214E">
        <w:rPr>
          <w:caps/>
        </w:rPr>
        <w:t>Microsoft Privacy Guidelines</w:t>
      </w:r>
      <w:bookmarkEnd w:id="89"/>
      <w:bookmarkEnd w:id="90"/>
    </w:p>
    <w:p w:rsidR="00D2424C" w:rsidRPr="0038214E" w:rsidRDefault="0038018B" w:rsidP="0038214E">
      <w:pPr>
        <w:pStyle w:val="ListParagraph"/>
        <w:numPr>
          <w:ilvl w:val="0"/>
          <w:numId w:val="41"/>
        </w:numPr>
        <w:rPr>
          <w:color w:val="000000"/>
          <w:sz w:val="16"/>
          <w:szCs w:val="16"/>
        </w:rPr>
      </w:pPr>
      <w:hyperlink r:id="rId62" w:history="1">
        <w:r w:rsidR="00D2424C" w:rsidRPr="002069F0">
          <w:rPr>
            <w:rStyle w:val="Hyperlink"/>
          </w:rPr>
          <w:t>Privacy guidelines</w:t>
        </w:r>
      </w:hyperlink>
      <w:r w:rsidR="00D2424C" w:rsidRPr="0038214E">
        <w:rPr>
          <w:color w:val="000000"/>
        </w:rPr>
        <w:t xml:space="preserve"> for developing software products and services that are based on Microsoft internal guidelines and experience incorporating privacy into the software development process.</w:t>
      </w:r>
    </w:p>
    <w:p w:rsidR="0038214E" w:rsidRPr="0038214E" w:rsidRDefault="0038214E" w:rsidP="0038214E">
      <w:pPr>
        <w:pStyle w:val="ListParagraph"/>
        <w:rPr>
          <w:color w:val="000000"/>
          <w:sz w:val="16"/>
          <w:szCs w:val="16"/>
        </w:rPr>
      </w:pPr>
    </w:p>
    <w:p w:rsidR="00D2424C" w:rsidRPr="0038214E" w:rsidRDefault="00D2424C" w:rsidP="0038214E">
      <w:pPr>
        <w:pStyle w:val="Heading1"/>
      </w:pPr>
      <w:bookmarkStart w:id="91" w:name="_Toc226473785"/>
      <w:bookmarkStart w:id="92" w:name="_Toc233633935"/>
      <w:r w:rsidRPr="0038214E">
        <w:lastRenderedPageBreak/>
        <w:t>4.0 References</w:t>
      </w:r>
      <w:bookmarkEnd w:id="91"/>
      <w:bookmarkEnd w:id="92"/>
    </w:p>
    <w:p w:rsidR="00D2424C" w:rsidRPr="002069F0" w:rsidRDefault="00D2424C" w:rsidP="0038214E">
      <w:r w:rsidRPr="002069F0">
        <w:t xml:space="preserve">Hernan, Shawn et al. “Uncover Security Design Flaws Using the STRIDE Approach,” </w:t>
      </w:r>
      <w:hyperlink r:id="rId63" w:history="1">
        <w:r w:rsidRPr="002069F0">
          <w:rPr>
            <w:rStyle w:val="Hyperlink"/>
            <w:rFonts w:ascii="Calibri" w:hAnsi="Calibri"/>
            <w:sz w:val="20"/>
          </w:rPr>
          <w:t>http://msdn.microsoft.com/en-us/magazine/cc163519.aspx</w:t>
        </w:r>
      </w:hyperlink>
      <w:r w:rsidRPr="002069F0">
        <w:t>. January 2009.</w:t>
      </w:r>
    </w:p>
    <w:p w:rsidR="0038214E" w:rsidRDefault="0038214E" w:rsidP="0038214E"/>
    <w:p w:rsidR="00D2424C" w:rsidRPr="002069F0" w:rsidRDefault="00D2424C" w:rsidP="0038214E">
      <w:r w:rsidRPr="002069F0">
        <w:t>Howard, Michael et al. The Security Development Lifecycle. Redmond, WA: Microsoft Press, 2006.</w:t>
      </w:r>
    </w:p>
    <w:p w:rsidR="00D2424C" w:rsidRPr="002069F0" w:rsidRDefault="00D2424C" w:rsidP="0038214E">
      <w:r w:rsidRPr="002069F0">
        <w:t xml:space="preserve">Microsoft Corporation. “The Microsoft SDL Threat Modeling Tool 3.0,” </w:t>
      </w:r>
      <w:hyperlink r:id="rId64" w:history="1">
        <w:r w:rsidRPr="002069F0">
          <w:rPr>
            <w:rStyle w:val="Hyperlink"/>
            <w:rFonts w:ascii="Calibri" w:hAnsi="Calibri"/>
            <w:sz w:val="20"/>
          </w:rPr>
          <w:t>http://msdn.microsoft.com/en-us/security/dd206731.aspx</w:t>
        </w:r>
      </w:hyperlink>
      <w:r w:rsidRPr="002069F0">
        <w:t>. January 2009.</w:t>
      </w:r>
    </w:p>
    <w:p w:rsidR="0038214E" w:rsidRDefault="0038214E" w:rsidP="0038214E"/>
    <w:p w:rsidR="00D2424C" w:rsidRPr="002069F0" w:rsidRDefault="00D2424C" w:rsidP="0038214E">
      <w:r w:rsidRPr="002069F0">
        <w:t xml:space="preserve">Shostack, Adam. “Experiences Threat Modeling at Microsoft,” </w:t>
      </w:r>
      <w:hyperlink r:id="rId65" w:history="1">
        <w:r w:rsidRPr="002069F0">
          <w:rPr>
            <w:rStyle w:val="Hyperlink"/>
            <w:rFonts w:ascii="Calibri" w:hAnsi="Calibri"/>
            <w:sz w:val="20"/>
          </w:rPr>
          <w:t>http://blogs.msdn.com/sdl/attachment/8991806.ashx</w:t>
        </w:r>
      </w:hyperlink>
      <w:r w:rsidRPr="002069F0">
        <w:t>.  January 2009.</w:t>
      </w:r>
    </w:p>
    <w:p w:rsidR="0038214E" w:rsidRDefault="0038214E" w:rsidP="0038214E"/>
    <w:p w:rsidR="00D2424C" w:rsidRDefault="00D2424C" w:rsidP="0038214E">
      <w:r>
        <w:t xml:space="preserve">Shostack, Adam. “Reinvigorate your Threat Modeling Process,” </w:t>
      </w:r>
      <w:hyperlink r:id="rId66" w:history="1">
        <w:r>
          <w:rPr>
            <w:rStyle w:val="Hyperlink"/>
            <w:rFonts w:ascii="Calibri" w:hAnsi="Calibri"/>
            <w:sz w:val="20"/>
          </w:rPr>
          <w:t>http://msdn.microsoft.com/en-us/magazine/cc700352.aspx</w:t>
        </w:r>
      </w:hyperlink>
      <w:r>
        <w:t>. January 2009.</w:t>
      </w:r>
    </w:p>
    <w:p w:rsidR="00D2424C" w:rsidRDefault="00D2424C" w:rsidP="0038214E"/>
    <w:p w:rsidR="00EA35C8" w:rsidRPr="003E4590" w:rsidRDefault="00EA35C8" w:rsidP="0038214E"/>
    <w:sectPr w:rsidR="00EA35C8" w:rsidRPr="003E4590" w:rsidSect="00F92465">
      <w:pgSz w:w="12240" w:h="15840" w:code="1"/>
      <w:pgMar w:top="1440" w:right="1440" w:bottom="1584"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62DF" w:rsidRDefault="008B62DF" w:rsidP="0004628B">
      <w:r>
        <w:separator/>
      </w:r>
    </w:p>
  </w:endnote>
  <w:endnote w:type="continuationSeparator" w:id="0">
    <w:p w:rsidR="008B62DF" w:rsidRDefault="008B62DF" w:rsidP="000462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00022FF" w:usb1="C000205B" w:usb2="00000009" w:usb3="00000000" w:csb0="000001DF" w:csb1="00000000"/>
  </w:font>
  <w:font w:name="Arial Narrow">
    <w:panose1 w:val="020B0606020202030204"/>
    <w:charset w:val="00"/>
    <w:family w:val="swiss"/>
    <w:pitch w:val="variable"/>
    <w:sig w:usb0="00000287" w:usb1="000008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AFF" w:usb1="C000605B" w:usb2="00000029" w:usb3="00000000" w:csb0="000101FF" w:csb1="00000000"/>
  </w:font>
  <w:font w:name="Norm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Franklin Gothic Medium Cond">
    <w:panose1 w:val="020B06060304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394D5E" w:rsidP="0004628B">
    <w:pPr>
      <w:pStyle w:val="Footer-odd"/>
      <w:tabs>
        <w:tab w:val="clear" w:pos="3870"/>
        <w:tab w:val="clear" w:pos="7056"/>
        <w:tab w:val="left" w:pos="90"/>
        <w:tab w:val="right" w:pos="9090"/>
      </w:tabs>
      <w:rPr>
        <w:sz w:val="16"/>
        <w:szCs w:val="16"/>
      </w:rPr>
    </w:pPr>
    <w:r w:rsidRPr="0020648D">
      <w:rPr>
        <w:sz w:val="16"/>
        <w:szCs w:val="16"/>
      </w:rPr>
      <w:tab/>
    </w:r>
    <w:r w:rsidR="0004628B" w:rsidRPr="003819F9">
      <w:rPr>
        <w:kern w:val="28"/>
      </w:rPr>
      <w:t>MICROS</w:t>
    </w:r>
    <w:r w:rsidR="0004628B">
      <w:rPr>
        <w:kern w:val="28"/>
      </w:rPr>
      <w:t xml:space="preserve">OFT SDL - DEVELOPER STARTER KIT </w:t>
    </w:r>
    <w:r w:rsidR="003F5BAC">
      <w:rPr>
        <w:kern w:val="28"/>
      </w:rPr>
      <w:t>PRESENTER'S GUIDE</w:t>
    </w:r>
    <w:r w:rsidR="004C0598">
      <w:rPr>
        <w:kern w:val="28"/>
      </w:rPr>
      <w:t xml:space="preserve">: </w:t>
    </w:r>
    <w:r w:rsidR="004C0598" w:rsidRPr="004C0598">
      <w:rPr>
        <w:kern w:val="28"/>
      </w:rPr>
      <w:t>THREAT MODELING PRINCIPLES</w:t>
    </w:r>
    <w:r w:rsidRPr="00D42F52">
      <w:rPr>
        <w:sz w:val="16"/>
        <w:szCs w:val="16"/>
      </w:rPr>
      <w:tab/>
    </w:r>
    <w:fldSimple w:instr=" PAGE ">
      <w:r w:rsidR="002069F0">
        <w:rPr>
          <w:noProof/>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62DF" w:rsidRDefault="008B62DF" w:rsidP="0004628B">
      <w:r>
        <w:separator/>
      </w:r>
    </w:p>
  </w:footnote>
  <w:footnote w:type="continuationSeparator" w:id="0">
    <w:p w:rsidR="008B62DF" w:rsidRDefault="008B62DF" w:rsidP="000462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38018B" w:rsidP="0004628B">
    <w:pPr>
      <w:pStyle w:val="Header"/>
    </w:pPr>
    <w:r>
      <w:rPr>
        <w:noProof/>
      </w:rPr>
      <w:pict>
        <v:rect id="_x0000_s2049" style="position:absolute;margin-left:36pt;margin-top:36pt;width:166.05pt;height:4.8pt;z-index:251657216;mso-position-horizontal-relative:page;mso-position-vertical-relative:page" o:allowincell="f" fillcolor="black" strokeweight=".5pt">
          <w10:wrap anchorx="page" anchory="page"/>
          <w10:anchorlock/>
        </v:rect>
      </w:pict>
    </w:r>
  </w:p>
  <w:p w:rsidR="00394D5E" w:rsidRDefault="00394D5E" w:rsidP="0004628B"/>
  <w:p w:rsidR="00394D5E" w:rsidRDefault="00394D5E" w:rsidP="0004628B"/>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38018B" w:rsidP="0004628B">
    <w:pPr>
      <w:pStyle w:val="Header"/>
    </w:pPr>
    <w:r>
      <w:rPr>
        <w:noProof/>
      </w:rPr>
      <w:pict>
        <v:rect id="_x0000_s2050" style="position:absolute;margin-left:70.5pt;margin-top:36pt;width:166.05pt;height:4.8pt;z-index:251658240;mso-position-horizontal-relative:page;mso-position-vertical-relative:page" o:allowincell="f" fillcolor="#005194" strokeweight=".5pt">
          <w10:wrap anchorx="page" anchory="page"/>
          <w10:anchorlock/>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85CD1"/>
    <w:multiLevelType w:val="hybridMultilevel"/>
    <w:tmpl w:val="1E309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B529F"/>
    <w:multiLevelType w:val="hybridMultilevel"/>
    <w:tmpl w:val="DD6AC8E6"/>
    <w:lvl w:ilvl="0" w:tplc="911E998C">
      <w:start w:val="1"/>
      <w:numFmt w:val="bullet"/>
      <w:lvlRestart w:val="0"/>
      <w:pStyle w:val="Bulletgrey"/>
      <w:lvlText w:val=""/>
      <w:lvlJc w:val="left"/>
      <w:pPr>
        <w:tabs>
          <w:tab w:val="num" w:pos="170"/>
        </w:tabs>
        <w:ind w:left="170" w:hanging="170"/>
      </w:pPr>
      <w:rPr>
        <w:rFonts w:ascii="Wingdings" w:hAnsi="Wingdings" w:hint="default"/>
        <w:color w:val="666666"/>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3B2731"/>
    <w:multiLevelType w:val="multilevel"/>
    <w:tmpl w:val="CBCE502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nsid w:val="0A3A0A6A"/>
    <w:multiLevelType w:val="multilevel"/>
    <w:tmpl w:val="94DAFC72"/>
    <w:numStyleLink w:val="StyleOutlinenumberedLeft075Hanging025"/>
  </w:abstractNum>
  <w:abstractNum w:abstractNumId="4">
    <w:nsid w:val="0F112DC6"/>
    <w:multiLevelType w:val="hybridMultilevel"/>
    <w:tmpl w:val="94C285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3C3435"/>
    <w:multiLevelType w:val="hybridMultilevel"/>
    <w:tmpl w:val="4670A5BA"/>
    <w:lvl w:ilvl="0" w:tplc="DEF2A804">
      <w:start w:val="1"/>
      <w:numFmt w:val="bullet"/>
      <w:lvlRestart w:val="0"/>
      <w:pStyle w:val="Bullet"/>
      <w:lvlText w:val=""/>
      <w:lvlJc w:val="left"/>
      <w:pPr>
        <w:tabs>
          <w:tab w:val="num" w:pos="170"/>
        </w:tabs>
        <w:ind w:left="170" w:hanging="170"/>
      </w:pPr>
      <w:rPr>
        <w:rFonts w:ascii="Wingdings" w:hAnsi="Wingdings" w:hint="default"/>
        <w:color w:val="FF3300"/>
        <w:sz w:val="14"/>
        <w:szCs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F4A400A"/>
    <w:multiLevelType w:val="hybridMultilevel"/>
    <w:tmpl w:val="F2EE3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7F3440"/>
    <w:multiLevelType w:val="singleLevel"/>
    <w:tmpl w:val="86C24FD0"/>
    <w:lvl w:ilvl="0">
      <w:start w:val="1"/>
      <w:numFmt w:val="bullet"/>
      <w:pStyle w:val="TableBullet3"/>
      <w:lvlText w:val=""/>
      <w:lvlJc w:val="left"/>
      <w:pPr>
        <w:tabs>
          <w:tab w:val="num" w:pos="360"/>
        </w:tabs>
        <w:ind w:left="360" w:hanging="360"/>
      </w:pPr>
      <w:rPr>
        <w:rFonts w:ascii="Symbol" w:hAnsi="Symbol" w:hint="default"/>
      </w:rPr>
    </w:lvl>
  </w:abstractNum>
  <w:abstractNum w:abstractNumId="8">
    <w:nsid w:val="17765153"/>
    <w:multiLevelType w:val="hybridMultilevel"/>
    <w:tmpl w:val="4BF46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E049C6"/>
    <w:multiLevelType w:val="hybridMultilevel"/>
    <w:tmpl w:val="D6981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0260EE"/>
    <w:multiLevelType w:val="multilevel"/>
    <w:tmpl w:val="3AD0A14C"/>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27F063F3"/>
    <w:multiLevelType w:val="hybridMultilevel"/>
    <w:tmpl w:val="5DEA47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0B5F39"/>
    <w:multiLevelType w:val="singleLevel"/>
    <w:tmpl w:val="392480B2"/>
    <w:lvl w:ilvl="0">
      <w:start w:val="1"/>
      <w:numFmt w:val="bullet"/>
      <w:pStyle w:val="TableBullet1"/>
      <w:lvlText w:val=""/>
      <w:lvlJc w:val="left"/>
      <w:pPr>
        <w:tabs>
          <w:tab w:val="num" w:pos="360"/>
        </w:tabs>
        <w:ind w:left="360" w:hanging="360"/>
      </w:pPr>
      <w:rPr>
        <w:rFonts w:ascii="Symbol" w:hAnsi="Symbol" w:hint="default"/>
      </w:rPr>
    </w:lvl>
  </w:abstractNum>
  <w:abstractNum w:abstractNumId="13">
    <w:nsid w:val="28C665D7"/>
    <w:multiLevelType w:val="singleLevel"/>
    <w:tmpl w:val="B0543046"/>
    <w:lvl w:ilvl="0">
      <w:start w:val="1"/>
      <w:numFmt w:val="bullet"/>
      <w:pStyle w:val="Bullet1"/>
      <w:lvlText w:val=""/>
      <w:lvlJc w:val="left"/>
      <w:pPr>
        <w:tabs>
          <w:tab w:val="num" w:pos="288"/>
        </w:tabs>
        <w:ind w:left="288" w:hanging="288"/>
      </w:pPr>
      <w:rPr>
        <w:rFonts w:ascii="Wingdings" w:hAnsi="Wingdings" w:hint="default"/>
      </w:rPr>
    </w:lvl>
  </w:abstractNum>
  <w:abstractNum w:abstractNumId="14">
    <w:nsid w:val="2962598C"/>
    <w:multiLevelType w:val="multilevel"/>
    <w:tmpl w:val="94DAFC72"/>
    <w:styleLink w:val="StyleOutlinenumberedLeft07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720" w:hanging="360"/>
      </w:pPr>
      <w:rPr>
        <w:rFonts w:ascii="Arial" w:hAnsi="Arial" w:hint="default"/>
      </w:rPr>
    </w:lvl>
    <w:lvl w:ilvl="2">
      <w:start w:val="1"/>
      <w:numFmt w:val="lowerRoman"/>
      <w:lvlText w:val="%3."/>
      <w:lvlJc w:val="right"/>
      <w:pPr>
        <w:ind w:left="108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2C101496"/>
    <w:multiLevelType w:val="hybridMultilevel"/>
    <w:tmpl w:val="0562C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124EBC"/>
    <w:multiLevelType w:val="hybridMultilevel"/>
    <w:tmpl w:val="4D74DB06"/>
    <w:lvl w:ilvl="0" w:tplc="18B64F2C">
      <w:start w:val="1"/>
      <w:numFmt w:val="bullet"/>
      <w:pStyle w:val="Bullet2"/>
      <w:lvlText w:val="–"/>
      <w:lvlJc w:val="left"/>
      <w:pPr>
        <w:tabs>
          <w:tab w:val="num" w:pos="-288"/>
        </w:tabs>
        <w:ind w:left="-288" w:hanging="360"/>
      </w:pPr>
      <w:rPr>
        <w:rFonts w:ascii="Arial" w:hAnsi="Arial" w:hint="default"/>
        <w:color w:val="auto"/>
      </w:rPr>
    </w:lvl>
    <w:lvl w:ilvl="1" w:tplc="04090003" w:tentative="1">
      <w:start w:val="1"/>
      <w:numFmt w:val="bullet"/>
      <w:lvlText w:val="o"/>
      <w:lvlJc w:val="left"/>
      <w:pPr>
        <w:tabs>
          <w:tab w:val="num" w:pos="792"/>
        </w:tabs>
        <w:ind w:left="792" w:hanging="360"/>
      </w:pPr>
      <w:rPr>
        <w:rFonts w:ascii="Courier New" w:hAnsi="Courier New" w:hint="default"/>
      </w:rPr>
    </w:lvl>
    <w:lvl w:ilvl="2" w:tplc="04090005" w:tentative="1">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17">
    <w:nsid w:val="326204BF"/>
    <w:multiLevelType w:val="hybridMultilevel"/>
    <w:tmpl w:val="75164A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307627B"/>
    <w:multiLevelType w:val="multilevel"/>
    <w:tmpl w:val="94DAFC72"/>
    <w:numStyleLink w:val="StyleOutlinenumberedLeft075Hanging025"/>
  </w:abstractNum>
  <w:abstractNum w:abstractNumId="19">
    <w:nsid w:val="35F4208B"/>
    <w:multiLevelType w:val="multilevel"/>
    <w:tmpl w:val="94DAFC72"/>
    <w:numStyleLink w:val="StyleOutlinenumberedLeft075Hanging025"/>
  </w:abstractNum>
  <w:abstractNum w:abstractNumId="20">
    <w:nsid w:val="365B7064"/>
    <w:multiLevelType w:val="multilevel"/>
    <w:tmpl w:val="94DAFC72"/>
    <w:numStyleLink w:val="StyleOutlinenumberedLeft075Hanging025"/>
  </w:abstractNum>
  <w:abstractNum w:abstractNumId="21">
    <w:nsid w:val="3768462F"/>
    <w:multiLevelType w:val="multilevel"/>
    <w:tmpl w:val="3AD0A14C"/>
    <w:styleLink w:val="StyleNumberedCalibri11ptLeft02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3CF720D4"/>
    <w:multiLevelType w:val="hybridMultilevel"/>
    <w:tmpl w:val="55E0D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08A1F1D"/>
    <w:multiLevelType w:val="hybridMultilevel"/>
    <w:tmpl w:val="B1C0C23E"/>
    <w:lvl w:ilvl="0" w:tplc="450E80A8">
      <w:start w:val="1"/>
      <w:numFmt w:val="decimal"/>
      <w:lvlText w:val="%1."/>
      <w:lvlJc w:val="left"/>
      <w:pPr>
        <w:tabs>
          <w:tab w:val="num" w:pos="720"/>
        </w:tabs>
        <w:ind w:left="720" w:hanging="360"/>
      </w:pPr>
    </w:lvl>
    <w:lvl w:ilvl="1" w:tplc="2C04F0E4" w:tentative="1">
      <w:start w:val="1"/>
      <w:numFmt w:val="decimal"/>
      <w:lvlText w:val="%2."/>
      <w:lvlJc w:val="left"/>
      <w:pPr>
        <w:tabs>
          <w:tab w:val="num" w:pos="1440"/>
        </w:tabs>
        <w:ind w:left="1440" w:hanging="360"/>
      </w:pPr>
    </w:lvl>
    <w:lvl w:ilvl="2" w:tplc="F78A00E4" w:tentative="1">
      <w:start w:val="1"/>
      <w:numFmt w:val="decimal"/>
      <w:lvlText w:val="%3."/>
      <w:lvlJc w:val="left"/>
      <w:pPr>
        <w:tabs>
          <w:tab w:val="num" w:pos="2160"/>
        </w:tabs>
        <w:ind w:left="2160" w:hanging="360"/>
      </w:pPr>
    </w:lvl>
    <w:lvl w:ilvl="3" w:tplc="796816E2" w:tentative="1">
      <w:start w:val="1"/>
      <w:numFmt w:val="decimal"/>
      <w:lvlText w:val="%4."/>
      <w:lvlJc w:val="left"/>
      <w:pPr>
        <w:tabs>
          <w:tab w:val="num" w:pos="2880"/>
        </w:tabs>
        <w:ind w:left="2880" w:hanging="360"/>
      </w:pPr>
    </w:lvl>
    <w:lvl w:ilvl="4" w:tplc="42E83BC6" w:tentative="1">
      <w:start w:val="1"/>
      <w:numFmt w:val="decimal"/>
      <w:lvlText w:val="%5."/>
      <w:lvlJc w:val="left"/>
      <w:pPr>
        <w:tabs>
          <w:tab w:val="num" w:pos="3600"/>
        </w:tabs>
        <w:ind w:left="3600" w:hanging="360"/>
      </w:pPr>
    </w:lvl>
    <w:lvl w:ilvl="5" w:tplc="66486D5A" w:tentative="1">
      <w:start w:val="1"/>
      <w:numFmt w:val="decimal"/>
      <w:lvlText w:val="%6."/>
      <w:lvlJc w:val="left"/>
      <w:pPr>
        <w:tabs>
          <w:tab w:val="num" w:pos="4320"/>
        </w:tabs>
        <w:ind w:left="4320" w:hanging="360"/>
      </w:pPr>
    </w:lvl>
    <w:lvl w:ilvl="6" w:tplc="7D00D41A" w:tentative="1">
      <w:start w:val="1"/>
      <w:numFmt w:val="decimal"/>
      <w:lvlText w:val="%7."/>
      <w:lvlJc w:val="left"/>
      <w:pPr>
        <w:tabs>
          <w:tab w:val="num" w:pos="5040"/>
        </w:tabs>
        <w:ind w:left="5040" w:hanging="360"/>
      </w:pPr>
    </w:lvl>
    <w:lvl w:ilvl="7" w:tplc="A4085B64" w:tentative="1">
      <w:start w:val="1"/>
      <w:numFmt w:val="decimal"/>
      <w:lvlText w:val="%8."/>
      <w:lvlJc w:val="left"/>
      <w:pPr>
        <w:tabs>
          <w:tab w:val="num" w:pos="5760"/>
        </w:tabs>
        <w:ind w:left="5760" w:hanging="360"/>
      </w:pPr>
    </w:lvl>
    <w:lvl w:ilvl="8" w:tplc="62E2DD10" w:tentative="1">
      <w:start w:val="1"/>
      <w:numFmt w:val="decimal"/>
      <w:lvlText w:val="%9."/>
      <w:lvlJc w:val="left"/>
      <w:pPr>
        <w:tabs>
          <w:tab w:val="num" w:pos="6480"/>
        </w:tabs>
        <w:ind w:left="6480" w:hanging="360"/>
      </w:pPr>
    </w:lvl>
  </w:abstractNum>
  <w:abstractNum w:abstractNumId="24">
    <w:nsid w:val="4B3748B2"/>
    <w:multiLevelType w:val="multilevel"/>
    <w:tmpl w:val="C8CA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BF82EFD"/>
    <w:multiLevelType w:val="hybridMultilevel"/>
    <w:tmpl w:val="CE6A6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1E160C"/>
    <w:multiLevelType w:val="hybridMultilevel"/>
    <w:tmpl w:val="36C80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BD5B53"/>
    <w:multiLevelType w:val="hybridMultilevel"/>
    <w:tmpl w:val="74DC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6B7D61"/>
    <w:multiLevelType w:val="multilevel"/>
    <w:tmpl w:val="94DAFC72"/>
    <w:numStyleLink w:val="StyleOutlinenumberedLeft075Hanging025"/>
  </w:abstractNum>
  <w:abstractNum w:abstractNumId="29">
    <w:nsid w:val="58643D7E"/>
    <w:multiLevelType w:val="hybridMultilevel"/>
    <w:tmpl w:val="7944926A"/>
    <w:lvl w:ilvl="0" w:tplc="04090001">
      <w:start w:val="1"/>
      <w:numFmt w:val="bullet"/>
      <w:pStyle w:val="Normal-bulleted"/>
      <w:lvlText w:val=""/>
      <w:lvlJc w:val="left"/>
      <w:pPr>
        <w:tabs>
          <w:tab w:val="num" w:pos="261"/>
        </w:tabs>
        <w:ind w:left="261" w:hanging="216"/>
      </w:pPr>
      <w:rPr>
        <w:rFonts w:ascii="Symbol" w:hAnsi="Symbol" w:hint="default"/>
        <w:sz w:val="20"/>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30">
    <w:nsid w:val="5EE83761"/>
    <w:multiLevelType w:val="multilevel"/>
    <w:tmpl w:val="94DAFC72"/>
    <w:numStyleLink w:val="StyleOutlinenumberedLeft075Hanging025"/>
  </w:abstractNum>
  <w:abstractNum w:abstractNumId="31">
    <w:nsid w:val="6B17238D"/>
    <w:multiLevelType w:val="hybridMultilevel"/>
    <w:tmpl w:val="16A2C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3E6C41"/>
    <w:multiLevelType w:val="hybridMultilevel"/>
    <w:tmpl w:val="72AC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CF0AD2"/>
    <w:multiLevelType w:val="hybridMultilevel"/>
    <w:tmpl w:val="880E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EB5261"/>
    <w:multiLevelType w:val="multilevel"/>
    <w:tmpl w:val="C8CA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D6D4D53"/>
    <w:multiLevelType w:val="hybridMultilevel"/>
    <w:tmpl w:val="3FB8C6AC"/>
    <w:lvl w:ilvl="0" w:tplc="04090011">
      <w:start w:val="1"/>
      <w:numFmt w:val="bullet"/>
      <w:pStyle w:val="FeatureNormal"/>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6">
    <w:nsid w:val="6DCC7E3C"/>
    <w:multiLevelType w:val="singleLevel"/>
    <w:tmpl w:val="DD4EAD42"/>
    <w:lvl w:ilvl="0">
      <w:start w:val="1"/>
      <w:numFmt w:val="bullet"/>
      <w:pStyle w:val="Bullet-bodyindent"/>
      <w:lvlText w:val=""/>
      <w:lvlJc w:val="left"/>
      <w:pPr>
        <w:tabs>
          <w:tab w:val="num" w:pos="648"/>
        </w:tabs>
        <w:ind w:left="648" w:hanging="403"/>
      </w:pPr>
      <w:rPr>
        <w:rFonts w:ascii="Symbol" w:hAnsi="Symbol" w:hint="default"/>
      </w:rPr>
    </w:lvl>
  </w:abstractNum>
  <w:abstractNum w:abstractNumId="37">
    <w:nsid w:val="707459D5"/>
    <w:multiLevelType w:val="hybridMultilevel"/>
    <w:tmpl w:val="4A88A3F2"/>
    <w:lvl w:ilvl="0" w:tplc="6B1EC1C8">
      <w:start w:val="1"/>
      <w:numFmt w:val="bullet"/>
      <w:pStyle w:val="BulletedList"/>
      <w:lvlText w:val=""/>
      <w:lvlJc w:val="left"/>
      <w:pPr>
        <w:tabs>
          <w:tab w:val="num" w:pos="1320"/>
        </w:tabs>
        <w:ind w:left="1320" w:hanging="360"/>
      </w:pPr>
      <w:rPr>
        <w:rFonts w:ascii="Symbol" w:hAnsi="Symbol" w:hint="default"/>
      </w:rPr>
    </w:lvl>
    <w:lvl w:ilvl="1" w:tplc="8A76700C" w:tentative="1">
      <w:start w:val="1"/>
      <w:numFmt w:val="bullet"/>
      <w:lvlText w:val="o"/>
      <w:lvlJc w:val="left"/>
      <w:pPr>
        <w:tabs>
          <w:tab w:val="num" w:pos="1440"/>
        </w:tabs>
        <w:ind w:left="1440" w:hanging="360"/>
      </w:pPr>
      <w:rPr>
        <w:rFonts w:ascii="Courier New" w:hAnsi="Courier New" w:hint="default"/>
      </w:rPr>
    </w:lvl>
    <w:lvl w:ilvl="2" w:tplc="DB8C23D0" w:tentative="1">
      <w:start w:val="1"/>
      <w:numFmt w:val="bullet"/>
      <w:lvlText w:val=""/>
      <w:lvlJc w:val="left"/>
      <w:pPr>
        <w:tabs>
          <w:tab w:val="num" w:pos="2160"/>
        </w:tabs>
        <w:ind w:left="2160" w:hanging="360"/>
      </w:pPr>
      <w:rPr>
        <w:rFonts w:ascii="Wingdings" w:hAnsi="Wingdings" w:hint="default"/>
      </w:rPr>
    </w:lvl>
    <w:lvl w:ilvl="3" w:tplc="2A7C2190" w:tentative="1">
      <w:start w:val="1"/>
      <w:numFmt w:val="bullet"/>
      <w:lvlText w:val=""/>
      <w:lvlJc w:val="left"/>
      <w:pPr>
        <w:tabs>
          <w:tab w:val="num" w:pos="2880"/>
        </w:tabs>
        <w:ind w:left="2880" w:hanging="360"/>
      </w:pPr>
      <w:rPr>
        <w:rFonts w:ascii="Symbol" w:hAnsi="Symbol" w:hint="default"/>
      </w:rPr>
    </w:lvl>
    <w:lvl w:ilvl="4" w:tplc="F9E8E84C" w:tentative="1">
      <w:start w:val="1"/>
      <w:numFmt w:val="bullet"/>
      <w:lvlText w:val="o"/>
      <w:lvlJc w:val="left"/>
      <w:pPr>
        <w:tabs>
          <w:tab w:val="num" w:pos="3600"/>
        </w:tabs>
        <w:ind w:left="3600" w:hanging="360"/>
      </w:pPr>
      <w:rPr>
        <w:rFonts w:ascii="Courier New" w:hAnsi="Courier New" w:hint="default"/>
      </w:rPr>
    </w:lvl>
    <w:lvl w:ilvl="5" w:tplc="311EA636" w:tentative="1">
      <w:start w:val="1"/>
      <w:numFmt w:val="bullet"/>
      <w:lvlText w:val=""/>
      <w:lvlJc w:val="left"/>
      <w:pPr>
        <w:tabs>
          <w:tab w:val="num" w:pos="4320"/>
        </w:tabs>
        <w:ind w:left="4320" w:hanging="360"/>
      </w:pPr>
      <w:rPr>
        <w:rFonts w:ascii="Wingdings" w:hAnsi="Wingdings" w:hint="default"/>
      </w:rPr>
    </w:lvl>
    <w:lvl w:ilvl="6" w:tplc="D7B61F62" w:tentative="1">
      <w:start w:val="1"/>
      <w:numFmt w:val="bullet"/>
      <w:lvlText w:val=""/>
      <w:lvlJc w:val="left"/>
      <w:pPr>
        <w:tabs>
          <w:tab w:val="num" w:pos="5040"/>
        </w:tabs>
        <w:ind w:left="5040" w:hanging="360"/>
      </w:pPr>
      <w:rPr>
        <w:rFonts w:ascii="Symbol" w:hAnsi="Symbol" w:hint="default"/>
      </w:rPr>
    </w:lvl>
    <w:lvl w:ilvl="7" w:tplc="62C0F0C0" w:tentative="1">
      <w:start w:val="1"/>
      <w:numFmt w:val="bullet"/>
      <w:lvlText w:val="o"/>
      <w:lvlJc w:val="left"/>
      <w:pPr>
        <w:tabs>
          <w:tab w:val="num" w:pos="5760"/>
        </w:tabs>
        <w:ind w:left="5760" w:hanging="360"/>
      </w:pPr>
      <w:rPr>
        <w:rFonts w:ascii="Courier New" w:hAnsi="Courier New" w:hint="default"/>
      </w:rPr>
    </w:lvl>
    <w:lvl w:ilvl="8" w:tplc="85D24CC0" w:tentative="1">
      <w:start w:val="1"/>
      <w:numFmt w:val="bullet"/>
      <w:lvlText w:val=""/>
      <w:lvlJc w:val="left"/>
      <w:pPr>
        <w:tabs>
          <w:tab w:val="num" w:pos="6480"/>
        </w:tabs>
        <w:ind w:left="6480" w:hanging="360"/>
      </w:pPr>
      <w:rPr>
        <w:rFonts w:ascii="Wingdings" w:hAnsi="Wingdings" w:hint="default"/>
      </w:rPr>
    </w:lvl>
  </w:abstractNum>
  <w:abstractNum w:abstractNumId="38">
    <w:nsid w:val="74332639"/>
    <w:multiLevelType w:val="hybridMultilevel"/>
    <w:tmpl w:val="1FD0D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F87C5B"/>
    <w:multiLevelType w:val="multilevel"/>
    <w:tmpl w:val="C8CA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DEE65F0"/>
    <w:multiLevelType w:val="singleLevel"/>
    <w:tmpl w:val="8FD0BE5A"/>
    <w:lvl w:ilvl="0">
      <w:start w:val="1"/>
      <w:numFmt w:val="bullet"/>
      <w:pStyle w:val="Bullet10"/>
      <w:lvlText w:val=""/>
      <w:lvlJc w:val="left"/>
      <w:pPr>
        <w:tabs>
          <w:tab w:val="num" w:pos="288"/>
        </w:tabs>
        <w:ind w:left="288" w:hanging="288"/>
      </w:pPr>
      <w:rPr>
        <w:rFonts w:ascii="Wingdings" w:hAnsi="Wingdings" w:hint="default"/>
      </w:rPr>
    </w:lvl>
  </w:abstractNum>
  <w:num w:numId="1">
    <w:abstractNumId w:val="40"/>
  </w:num>
  <w:num w:numId="2">
    <w:abstractNumId w:val="36"/>
  </w:num>
  <w:num w:numId="3">
    <w:abstractNumId w:val="12"/>
  </w:num>
  <w:num w:numId="4">
    <w:abstractNumId w:val="7"/>
  </w:num>
  <w:num w:numId="5">
    <w:abstractNumId w:val="13"/>
  </w:num>
  <w:num w:numId="6">
    <w:abstractNumId w:val="16"/>
  </w:num>
  <w:num w:numId="7">
    <w:abstractNumId w:val="37"/>
  </w:num>
  <w:num w:numId="8">
    <w:abstractNumId w:val="1"/>
  </w:num>
  <w:num w:numId="9">
    <w:abstractNumId w:val="29"/>
  </w:num>
  <w:num w:numId="10">
    <w:abstractNumId w:val="35"/>
  </w:num>
  <w:num w:numId="11">
    <w:abstractNumId w:val="5"/>
  </w:num>
  <w:num w:numId="12">
    <w:abstractNumId w:val="21"/>
  </w:num>
  <w:num w:numId="13">
    <w:abstractNumId w:val="10"/>
  </w:num>
  <w:num w:numId="14">
    <w:abstractNumId w:val="9"/>
  </w:num>
  <w:num w:numId="15">
    <w:abstractNumId w:val="14"/>
  </w:num>
  <w:num w:numId="16">
    <w:abstractNumId w:val="20"/>
  </w:num>
  <w:num w:numId="17">
    <w:abstractNumId w:val="3"/>
  </w:num>
  <w:num w:numId="18">
    <w:abstractNumId w:val="18"/>
  </w:num>
  <w:num w:numId="19">
    <w:abstractNumId w:val="30"/>
  </w:num>
  <w:num w:numId="20">
    <w:abstractNumId w:val="28"/>
  </w:num>
  <w:num w:numId="21">
    <w:abstractNumId w:val="19"/>
  </w:num>
  <w:num w:numId="22">
    <w:abstractNumId w:val="26"/>
  </w:num>
  <w:num w:numId="23">
    <w:abstractNumId w:val="33"/>
  </w:num>
  <w:num w:numId="24">
    <w:abstractNumId w:val="23"/>
  </w:num>
  <w:num w:numId="25">
    <w:abstractNumId w:val="2"/>
  </w:num>
  <w:num w:numId="26">
    <w:abstractNumId w:val="34"/>
  </w:num>
  <w:num w:numId="27">
    <w:abstractNumId w:val="17"/>
  </w:num>
  <w:num w:numId="28">
    <w:abstractNumId w:val="22"/>
  </w:num>
  <w:num w:numId="29">
    <w:abstractNumId w:val="24"/>
  </w:num>
  <w:num w:numId="30">
    <w:abstractNumId w:val="39"/>
  </w:num>
  <w:num w:numId="31">
    <w:abstractNumId w:val="27"/>
  </w:num>
  <w:num w:numId="32">
    <w:abstractNumId w:val="15"/>
  </w:num>
  <w:num w:numId="33">
    <w:abstractNumId w:val="8"/>
  </w:num>
  <w:num w:numId="34">
    <w:abstractNumId w:val="25"/>
  </w:num>
  <w:num w:numId="35">
    <w:abstractNumId w:val="31"/>
  </w:num>
  <w:num w:numId="36">
    <w:abstractNumId w:val="4"/>
  </w:num>
  <w:num w:numId="37">
    <w:abstractNumId w:val="11"/>
  </w:num>
  <w:num w:numId="38">
    <w:abstractNumId w:val="0"/>
  </w:num>
  <w:num w:numId="39">
    <w:abstractNumId w:val="6"/>
  </w:num>
  <w:num w:numId="40">
    <w:abstractNumId w:val="38"/>
  </w:num>
  <w:num w:numId="41">
    <w:abstractNumId w:val="32"/>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activeWritingStyle w:appName="MSWord" w:lang="en-US" w:vendorID="64" w:dllVersion="131078" w:nlCheck="1" w:checkStyle="1"/>
  <w:attachedTemplate r:id="rId1"/>
  <w:stylePaneFormatFilter w:val="1F04"/>
  <w:defaultTabStop w:val="720"/>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4098">
      <o:colormru v:ext="edit" colors="#004200,#719373,#6b9976,#60a060,#7cb07c"/>
    </o:shapedefaults>
    <o:shapelayout v:ext="edit">
      <o:idmap v:ext="edit" data="2"/>
    </o:shapelayout>
  </w:hdrShapeDefaults>
  <w:footnotePr>
    <w:footnote w:id="-1"/>
    <w:footnote w:id="0"/>
  </w:footnotePr>
  <w:endnotePr>
    <w:endnote w:id="-1"/>
    <w:endnote w:id="0"/>
  </w:endnotePr>
  <w:compat/>
  <w:rsids>
    <w:rsidRoot w:val="0093419C"/>
    <w:rsid w:val="000000D6"/>
    <w:rsid w:val="00000295"/>
    <w:rsid w:val="000005A1"/>
    <w:rsid w:val="0000092E"/>
    <w:rsid w:val="00000D46"/>
    <w:rsid w:val="00000DD3"/>
    <w:rsid w:val="000011FA"/>
    <w:rsid w:val="000017C2"/>
    <w:rsid w:val="00001896"/>
    <w:rsid w:val="00001BFA"/>
    <w:rsid w:val="00001C0A"/>
    <w:rsid w:val="00001DF7"/>
    <w:rsid w:val="00001F0D"/>
    <w:rsid w:val="00001F5A"/>
    <w:rsid w:val="0000220B"/>
    <w:rsid w:val="000022AF"/>
    <w:rsid w:val="000023DE"/>
    <w:rsid w:val="0000248C"/>
    <w:rsid w:val="00002C98"/>
    <w:rsid w:val="00003425"/>
    <w:rsid w:val="000035E7"/>
    <w:rsid w:val="00003B02"/>
    <w:rsid w:val="00003D4F"/>
    <w:rsid w:val="00003FE1"/>
    <w:rsid w:val="00004148"/>
    <w:rsid w:val="000042C3"/>
    <w:rsid w:val="000044E6"/>
    <w:rsid w:val="000046EC"/>
    <w:rsid w:val="000049BF"/>
    <w:rsid w:val="00004B26"/>
    <w:rsid w:val="00004F60"/>
    <w:rsid w:val="00004FDA"/>
    <w:rsid w:val="0000547C"/>
    <w:rsid w:val="00005519"/>
    <w:rsid w:val="0000562E"/>
    <w:rsid w:val="00005660"/>
    <w:rsid w:val="00005A41"/>
    <w:rsid w:val="00005C9F"/>
    <w:rsid w:val="00006501"/>
    <w:rsid w:val="00006511"/>
    <w:rsid w:val="00006684"/>
    <w:rsid w:val="000066A7"/>
    <w:rsid w:val="00006821"/>
    <w:rsid w:val="000068D3"/>
    <w:rsid w:val="000069A0"/>
    <w:rsid w:val="000069F7"/>
    <w:rsid w:val="00006B99"/>
    <w:rsid w:val="00006BC4"/>
    <w:rsid w:val="00006CB1"/>
    <w:rsid w:val="00006F7B"/>
    <w:rsid w:val="00007079"/>
    <w:rsid w:val="00007505"/>
    <w:rsid w:val="000075F6"/>
    <w:rsid w:val="00007832"/>
    <w:rsid w:val="00007892"/>
    <w:rsid w:val="00007928"/>
    <w:rsid w:val="00007C88"/>
    <w:rsid w:val="00007DCB"/>
    <w:rsid w:val="000103F3"/>
    <w:rsid w:val="000107F6"/>
    <w:rsid w:val="00010AA0"/>
    <w:rsid w:val="00010B79"/>
    <w:rsid w:val="00010FFD"/>
    <w:rsid w:val="0001145C"/>
    <w:rsid w:val="00011687"/>
    <w:rsid w:val="00011890"/>
    <w:rsid w:val="000118E1"/>
    <w:rsid w:val="00011AFE"/>
    <w:rsid w:val="00011BA8"/>
    <w:rsid w:val="00011EDA"/>
    <w:rsid w:val="000120DB"/>
    <w:rsid w:val="00012387"/>
    <w:rsid w:val="00012584"/>
    <w:rsid w:val="00012642"/>
    <w:rsid w:val="00012841"/>
    <w:rsid w:val="0001288E"/>
    <w:rsid w:val="0001298D"/>
    <w:rsid w:val="00012AD7"/>
    <w:rsid w:val="00012F69"/>
    <w:rsid w:val="00013177"/>
    <w:rsid w:val="00013677"/>
    <w:rsid w:val="00013803"/>
    <w:rsid w:val="0001392D"/>
    <w:rsid w:val="00013AE5"/>
    <w:rsid w:val="00013BD6"/>
    <w:rsid w:val="000141C1"/>
    <w:rsid w:val="0001429D"/>
    <w:rsid w:val="0001446F"/>
    <w:rsid w:val="00014584"/>
    <w:rsid w:val="00014B50"/>
    <w:rsid w:val="00014DE8"/>
    <w:rsid w:val="00014E08"/>
    <w:rsid w:val="00014F8C"/>
    <w:rsid w:val="00014FE9"/>
    <w:rsid w:val="00015060"/>
    <w:rsid w:val="000150E6"/>
    <w:rsid w:val="0001511A"/>
    <w:rsid w:val="00015218"/>
    <w:rsid w:val="00015266"/>
    <w:rsid w:val="000157CF"/>
    <w:rsid w:val="00015AD4"/>
    <w:rsid w:val="00015B30"/>
    <w:rsid w:val="00015ED0"/>
    <w:rsid w:val="00015FF1"/>
    <w:rsid w:val="000160AD"/>
    <w:rsid w:val="000162A4"/>
    <w:rsid w:val="000164C7"/>
    <w:rsid w:val="0001673A"/>
    <w:rsid w:val="00016937"/>
    <w:rsid w:val="00016B47"/>
    <w:rsid w:val="00016EB8"/>
    <w:rsid w:val="00016F1A"/>
    <w:rsid w:val="0001715D"/>
    <w:rsid w:val="00017848"/>
    <w:rsid w:val="00017B53"/>
    <w:rsid w:val="00017D40"/>
    <w:rsid w:val="00017D81"/>
    <w:rsid w:val="00020166"/>
    <w:rsid w:val="000201FD"/>
    <w:rsid w:val="00020347"/>
    <w:rsid w:val="0002041F"/>
    <w:rsid w:val="0002065C"/>
    <w:rsid w:val="000206D8"/>
    <w:rsid w:val="000209A2"/>
    <w:rsid w:val="00020B36"/>
    <w:rsid w:val="00020BC7"/>
    <w:rsid w:val="00020C3D"/>
    <w:rsid w:val="00020C4A"/>
    <w:rsid w:val="00020D84"/>
    <w:rsid w:val="00020E2C"/>
    <w:rsid w:val="00020ED0"/>
    <w:rsid w:val="00020F51"/>
    <w:rsid w:val="000210AB"/>
    <w:rsid w:val="00021307"/>
    <w:rsid w:val="000213A5"/>
    <w:rsid w:val="000219A1"/>
    <w:rsid w:val="00021C1E"/>
    <w:rsid w:val="00021DF0"/>
    <w:rsid w:val="00022560"/>
    <w:rsid w:val="0002268E"/>
    <w:rsid w:val="00022946"/>
    <w:rsid w:val="00022985"/>
    <w:rsid w:val="00022D85"/>
    <w:rsid w:val="00022D99"/>
    <w:rsid w:val="000236E3"/>
    <w:rsid w:val="00023BE5"/>
    <w:rsid w:val="00023D02"/>
    <w:rsid w:val="00023D9F"/>
    <w:rsid w:val="0002420E"/>
    <w:rsid w:val="0002442C"/>
    <w:rsid w:val="00024552"/>
    <w:rsid w:val="00024A6B"/>
    <w:rsid w:val="00024C2B"/>
    <w:rsid w:val="00024D4D"/>
    <w:rsid w:val="00024E25"/>
    <w:rsid w:val="00024FA5"/>
    <w:rsid w:val="0002527E"/>
    <w:rsid w:val="000252DC"/>
    <w:rsid w:val="000254B1"/>
    <w:rsid w:val="000254F8"/>
    <w:rsid w:val="00025819"/>
    <w:rsid w:val="000258BC"/>
    <w:rsid w:val="00025E98"/>
    <w:rsid w:val="000260FB"/>
    <w:rsid w:val="00026215"/>
    <w:rsid w:val="000262BA"/>
    <w:rsid w:val="0002648A"/>
    <w:rsid w:val="000267D1"/>
    <w:rsid w:val="00026892"/>
    <w:rsid w:val="00026EA5"/>
    <w:rsid w:val="00027434"/>
    <w:rsid w:val="0002779A"/>
    <w:rsid w:val="0002785F"/>
    <w:rsid w:val="000278C9"/>
    <w:rsid w:val="00027ACA"/>
    <w:rsid w:val="00027BE1"/>
    <w:rsid w:val="00027F3B"/>
    <w:rsid w:val="000300B3"/>
    <w:rsid w:val="0003022F"/>
    <w:rsid w:val="00030320"/>
    <w:rsid w:val="00030402"/>
    <w:rsid w:val="00030630"/>
    <w:rsid w:val="00030705"/>
    <w:rsid w:val="0003085D"/>
    <w:rsid w:val="00030896"/>
    <w:rsid w:val="000308C8"/>
    <w:rsid w:val="000309E6"/>
    <w:rsid w:val="00030A92"/>
    <w:rsid w:val="00030AEA"/>
    <w:rsid w:val="00030B15"/>
    <w:rsid w:val="00030E76"/>
    <w:rsid w:val="00030ED8"/>
    <w:rsid w:val="00030ED9"/>
    <w:rsid w:val="00031203"/>
    <w:rsid w:val="000314D0"/>
    <w:rsid w:val="00031569"/>
    <w:rsid w:val="00031714"/>
    <w:rsid w:val="000317B3"/>
    <w:rsid w:val="00032610"/>
    <w:rsid w:val="00032996"/>
    <w:rsid w:val="000329D9"/>
    <w:rsid w:val="00032B9D"/>
    <w:rsid w:val="00032EEF"/>
    <w:rsid w:val="00032F31"/>
    <w:rsid w:val="000332F5"/>
    <w:rsid w:val="000333B1"/>
    <w:rsid w:val="000333B7"/>
    <w:rsid w:val="0003347E"/>
    <w:rsid w:val="000335BE"/>
    <w:rsid w:val="00033817"/>
    <w:rsid w:val="000338B5"/>
    <w:rsid w:val="000339CC"/>
    <w:rsid w:val="00033B4B"/>
    <w:rsid w:val="00033FD6"/>
    <w:rsid w:val="00034431"/>
    <w:rsid w:val="000349C5"/>
    <w:rsid w:val="000349DF"/>
    <w:rsid w:val="00034A1B"/>
    <w:rsid w:val="00034A73"/>
    <w:rsid w:val="000357E5"/>
    <w:rsid w:val="00035908"/>
    <w:rsid w:val="00035A9D"/>
    <w:rsid w:val="00035E88"/>
    <w:rsid w:val="00036254"/>
    <w:rsid w:val="00036637"/>
    <w:rsid w:val="00036AC2"/>
    <w:rsid w:val="00036C29"/>
    <w:rsid w:val="000371AA"/>
    <w:rsid w:val="00037628"/>
    <w:rsid w:val="000377FD"/>
    <w:rsid w:val="0003784B"/>
    <w:rsid w:val="00037917"/>
    <w:rsid w:val="00037B60"/>
    <w:rsid w:val="00037ED3"/>
    <w:rsid w:val="000401D1"/>
    <w:rsid w:val="00040793"/>
    <w:rsid w:val="00040904"/>
    <w:rsid w:val="000409F6"/>
    <w:rsid w:val="000415D1"/>
    <w:rsid w:val="00041A0D"/>
    <w:rsid w:val="00041A46"/>
    <w:rsid w:val="00041A59"/>
    <w:rsid w:val="00041BDF"/>
    <w:rsid w:val="00041F0C"/>
    <w:rsid w:val="00042098"/>
    <w:rsid w:val="00042104"/>
    <w:rsid w:val="00042386"/>
    <w:rsid w:val="000423EC"/>
    <w:rsid w:val="000423F5"/>
    <w:rsid w:val="000424BE"/>
    <w:rsid w:val="000426DE"/>
    <w:rsid w:val="000429C0"/>
    <w:rsid w:val="00042A59"/>
    <w:rsid w:val="00042B39"/>
    <w:rsid w:val="00042F6B"/>
    <w:rsid w:val="0004319F"/>
    <w:rsid w:val="00043254"/>
    <w:rsid w:val="00043462"/>
    <w:rsid w:val="00043520"/>
    <w:rsid w:val="00043725"/>
    <w:rsid w:val="00043775"/>
    <w:rsid w:val="000438B3"/>
    <w:rsid w:val="0004395A"/>
    <w:rsid w:val="0004397F"/>
    <w:rsid w:val="00043C1A"/>
    <w:rsid w:val="00043D85"/>
    <w:rsid w:val="00043E26"/>
    <w:rsid w:val="00043FF0"/>
    <w:rsid w:val="00044069"/>
    <w:rsid w:val="00044F4B"/>
    <w:rsid w:val="00045060"/>
    <w:rsid w:val="00045209"/>
    <w:rsid w:val="0004544B"/>
    <w:rsid w:val="00045772"/>
    <w:rsid w:val="000457A0"/>
    <w:rsid w:val="00045904"/>
    <w:rsid w:val="000459D3"/>
    <w:rsid w:val="00045AD3"/>
    <w:rsid w:val="00045B9F"/>
    <w:rsid w:val="00045C11"/>
    <w:rsid w:val="00045FCD"/>
    <w:rsid w:val="0004605D"/>
    <w:rsid w:val="000461C5"/>
    <w:rsid w:val="0004628B"/>
    <w:rsid w:val="00046320"/>
    <w:rsid w:val="000469C4"/>
    <w:rsid w:val="00046B8E"/>
    <w:rsid w:val="00046E39"/>
    <w:rsid w:val="000471B1"/>
    <w:rsid w:val="000472F5"/>
    <w:rsid w:val="00047315"/>
    <w:rsid w:val="000473FE"/>
    <w:rsid w:val="00047606"/>
    <w:rsid w:val="0004772D"/>
    <w:rsid w:val="000478C5"/>
    <w:rsid w:val="00047A24"/>
    <w:rsid w:val="00047B54"/>
    <w:rsid w:val="00047B6B"/>
    <w:rsid w:val="00047FCA"/>
    <w:rsid w:val="00047FCB"/>
    <w:rsid w:val="00050260"/>
    <w:rsid w:val="00050405"/>
    <w:rsid w:val="00050823"/>
    <w:rsid w:val="0005093A"/>
    <w:rsid w:val="00050A06"/>
    <w:rsid w:val="00050D1D"/>
    <w:rsid w:val="00050E75"/>
    <w:rsid w:val="000510C8"/>
    <w:rsid w:val="0005123F"/>
    <w:rsid w:val="00051435"/>
    <w:rsid w:val="000517DD"/>
    <w:rsid w:val="00051CB7"/>
    <w:rsid w:val="000520C4"/>
    <w:rsid w:val="000522F4"/>
    <w:rsid w:val="0005254D"/>
    <w:rsid w:val="0005265F"/>
    <w:rsid w:val="0005269B"/>
    <w:rsid w:val="00052713"/>
    <w:rsid w:val="0005273B"/>
    <w:rsid w:val="00052779"/>
    <w:rsid w:val="00052EC3"/>
    <w:rsid w:val="0005300F"/>
    <w:rsid w:val="00053611"/>
    <w:rsid w:val="0005365F"/>
    <w:rsid w:val="000537A8"/>
    <w:rsid w:val="00053C0E"/>
    <w:rsid w:val="00053D1F"/>
    <w:rsid w:val="00053E83"/>
    <w:rsid w:val="00054074"/>
    <w:rsid w:val="00054238"/>
    <w:rsid w:val="0005458A"/>
    <w:rsid w:val="000546C7"/>
    <w:rsid w:val="00054780"/>
    <w:rsid w:val="00054787"/>
    <w:rsid w:val="00054884"/>
    <w:rsid w:val="0005500A"/>
    <w:rsid w:val="00055322"/>
    <w:rsid w:val="00055538"/>
    <w:rsid w:val="0005554F"/>
    <w:rsid w:val="0005594B"/>
    <w:rsid w:val="00055A30"/>
    <w:rsid w:val="00055B58"/>
    <w:rsid w:val="00055B5E"/>
    <w:rsid w:val="00055D22"/>
    <w:rsid w:val="00055EAA"/>
    <w:rsid w:val="00055FAC"/>
    <w:rsid w:val="00056107"/>
    <w:rsid w:val="00056508"/>
    <w:rsid w:val="000565CD"/>
    <w:rsid w:val="00056E2D"/>
    <w:rsid w:val="00056FFB"/>
    <w:rsid w:val="00057691"/>
    <w:rsid w:val="000576B1"/>
    <w:rsid w:val="000576ED"/>
    <w:rsid w:val="00057B44"/>
    <w:rsid w:val="00057B4D"/>
    <w:rsid w:val="00057DA7"/>
    <w:rsid w:val="00057ECA"/>
    <w:rsid w:val="00057EE9"/>
    <w:rsid w:val="00060556"/>
    <w:rsid w:val="00060589"/>
    <w:rsid w:val="000607BC"/>
    <w:rsid w:val="000608E5"/>
    <w:rsid w:val="00060BD7"/>
    <w:rsid w:val="00060C17"/>
    <w:rsid w:val="00060D39"/>
    <w:rsid w:val="00061173"/>
    <w:rsid w:val="000613EB"/>
    <w:rsid w:val="0006158B"/>
    <w:rsid w:val="000616F8"/>
    <w:rsid w:val="00061824"/>
    <w:rsid w:val="00061A99"/>
    <w:rsid w:val="00061BEA"/>
    <w:rsid w:val="00061EA7"/>
    <w:rsid w:val="00061F4F"/>
    <w:rsid w:val="00061F93"/>
    <w:rsid w:val="0006209F"/>
    <w:rsid w:val="0006218A"/>
    <w:rsid w:val="000625AC"/>
    <w:rsid w:val="000625CC"/>
    <w:rsid w:val="000625F9"/>
    <w:rsid w:val="00062B37"/>
    <w:rsid w:val="00062CB3"/>
    <w:rsid w:val="00062DDC"/>
    <w:rsid w:val="00062E88"/>
    <w:rsid w:val="00062F6A"/>
    <w:rsid w:val="0006333A"/>
    <w:rsid w:val="0006348C"/>
    <w:rsid w:val="00063863"/>
    <w:rsid w:val="0006391E"/>
    <w:rsid w:val="00063929"/>
    <w:rsid w:val="00064242"/>
    <w:rsid w:val="00064315"/>
    <w:rsid w:val="000644CD"/>
    <w:rsid w:val="000645FC"/>
    <w:rsid w:val="00064726"/>
    <w:rsid w:val="000648FE"/>
    <w:rsid w:val="00064959"/>
    <w:rsid w:val="000649F7"/>
    <w:rsid w:val="00064A7A"/>
    <w:rsid w:val="00064AD4"/>
    <w:rsid w:val="00064B0B"/>
    <w:rsid w:val="00064CB8"/>
    <w:rsid w:val="00064DB2"/>
    <w:rsid w:val="00064E77"/>
    <w:rsid w:val="00065497"/>
    <w:rsid w:val="000655EB"/>
    <w:rsid w:val="000659B9"/>
    <w:rsid w:val="00065CD0"/>
    <w:rsid w:val="00065D20"/>
    <w:rsid w:val="000660AE"/>
    <w:rsid w:val="00066550"/>
    <w:rsid w:val="00066966"/>
    <w:rsid w:val="0006699C"/>
    <w:rsid w:val="00066A5A"/>
    <w:rsid w:val="00066B81"/>
    <w:rsid w:val="00066F81"/>
    <w:rsid w:val="00067098"/>
    <w:rsid w:val="00067307"/>
    <w:rsid w:val="00067713"/>
    <w:rsid w:val="0006783B"/>
    <w:rsid w:val="0006786C"/>
    <w:rsid w:val="00067AB5"/>
    <w:rsid w:val="00067BDB"/>
    <w:rsid w:val="00067C46"/>
    <w:rsid w:val="000701DD"/>
    <w:rsid w:val="00070323"/>
    <w:rsid w:val="00070499"/>
    <w:rsid w:val="0007060F"/>
    <w:rsid w:val="0007069C"/>
    <w:rsid w:val="000708C7"/>
    <w:rsid w:val="00070BFE"/>
    <w:rsid w:val="00070D6F"/>
    <w:rsid w:val="00070D7B"/>
    <w:rsid w:val="00071101"/>
    <w:rsid w:val="00071184"/>
    <w:rsid w:val="0007130F"/>
    <w:rsid w:val="000713F5"/>
    <w:rsid w:val="00071788"/>
    <w:rsid w:val="0007182E"/>
    <w:rsid w:val="0007191C"/>
    <w:rsid w:val="00071C06"/>
    <w:rsid w:val="00071CFA"/>
    <w:rsid w:val="00071FE9"/>
    <w:rsid w:val="000721A6"/>
    <w:rsid w:val="0007223A"/>
    <w:rsid w:val="00072315"/>
    <w:rsid w:val="00072670"/>
    <w:rsid w:val="00072838"/>
    <w:rsid w:val="00072B27"/>
    <w:rsid w:val="00072BA2"/>
    <w:rsid w:val="00072D12"/>
    <w:rsid w:val="00072E65"/>
    <w:rsid w:val="00072FB3"/>
    <w:rsid w:val="0007393D"/>
    <w:rsid w:val="00073B3B"/>
    <w:rsid w:val="00073CF3"/>
    <w:rsid w:val="00073E5B"/>
    <w:rsid w:val="00073F55"/>
    <w:rsid w:val="0007409D"/>
    <w:rsid w:val="00074163"/>
    <w:rsid w:val="000744C4"/>
    <w:rsid w:val="0007450C"/>
    <w:rsid w:val="0007462B"/>
    <w:rsid w:val="000746A5"/>
    <w:rsid w:val="00074AE6"/>
    <w:rsid w:val="000750AA"/>
    <w:rsid w:val="00075161"/>
    <w:rsid w:val="000751A0"/>
    <w:rsid w:val="000751AC"/>
    <w:rsid w:val="00075272"/>
    <w:rsid w:val="00075313"/>
    <w:rsid w:val="0007548A"/>
    <w:rsid w:val="00075D3F"/>
    <w:rsid w:val="00075E13"/>
    <w:rsid w:val="00075F4E"/>
    <w:rsid w:val="00076036"/>
    <w:rsid w:val="0007633E"/>
    <w:rsid w:val="00076500"/>
    <w:rsid w:val="00076641"/>
    <w:rsid w:val="0007677A"/>
    <w:rsid w:val="000767BF"/>
    <w:rsid w:val="000768A3"/>
    <w:rsid w:val="00076969"/>
    <w:rsid w:val="00076A43"/>
    <w:rsid w:val="00076C83"/>
    <w:rsid w:val="00076D04"/>
    <w:rsid w:val="00076E15"/>
    <w:rsid w:val="00076F63"/>
    <w:rsid w:val="000771EF"/>
    <w:rsid w:val="00077473"/>
    <w:rsid w:val="000775D1"/>
    <w:rsid w:val="0007787A"/>
    <w:rsid w:val="00077B18"/>
    <w:rsid w:val="00077B48"/>
    <w:rsid w:val="00077C0D"/>
    <w:rsid w:val="00077E04"/>
    <w:rsid w:val="00080037"/>
    <w:rsid w:val="00080355"/>
    <w:rsid w:val="000806EF"/>
    <w:rsid w:val="00080932"/>
    <w:rsid w:val="00080C50"/>
    <w:rsid w:val="00080E79"/>
    <w:rsid w:val="00080FD8"/>
    <w:rsid w:val="0008109B"/>
    <w:rsid w:val="0008114C"/>
    <w:rsid w:val="00081322"/>
    <w:rsid w:val="000813D6"/>
    <w:rsid w:val="00081DF7"/>
    <w:rsid w:val="00082290"/>
    <w:rsid w:val="00082917"/>
    <w:rsid w:val="00082981"/>
    <w:rsid w:val="00083302"/>
    <w:rsid w:val="000833E7"/>
    <w:rsid w:val="00083543"/>
    <w:rsid w:val="00083750"/>
    <w:rsid w:val="00083857"/>
    <w:rsid w:val="000839CC"/>
    <w:rsid w:val="000839EC"/>
    <w:rsid w:val="00083B38"/>
    <w:rsid w:val="00083B51"/>
    <w:rsid w:val="00083F1A"/>
    <w:rsid w:val="00083FF8"/>
    <w:rsid w:val="000841A0"/>
    <w:rsid w:val="0008428A"/>
    <w:rsid w:val="00084888"/>
    <w:rsid w:val="00084938"/>
    <w:rsid w:val="00084A0A"/>
    <w:rsid w:val="00084C87"/>
    <w:rsid w:val="00084D81"/>
    <w:rsid w:val="00084FDD"/>
    <w:rsid w:val="0008514B"/>
    <w:rsid w:val="000852CF"/>
    <w:rsid w:val="000853A7"/>
    <w:rsid w:val="00085417"/>
    <w:rsid w:val="000855A7"/>
    <w:rsid w:val="000863B8"/>
    <w:rsid w:val="0008677C"/>
    <w:rsid w:val="00086970"/>
    <w:rsid w:val="00086A9B"/>
    <w:rsid w:val="00086DAE"/>
    <w:rsid w:val="0008701C"/>
    <w:rsid w:val="00087029"/>
    <w:rsid w:val="000872FE"/>
    <w:rsid w:val="0008748D"/>
    <w:rsid w:val="00087917"/>
    <w:rsid w:val="00087B76"/>
    <w:rsid w:val="00090163"/>
    <w:rsid w:val="0009018D"/>
    <w:rsid w:val="000902D3"/>
    <w:rsid w:val="00090724"/>
    <w:rsid w:val="00090729"/>
    <w:rsid w:val="00090750"/>
    <w:rsid w:val="00090791"/>
    <w:rsid w:val="00090F1E"/>
    <w:rsid w:val="000910A7"/>
    <w:rsid w:val="0009112F"/>
    <w:rsid w:val="000911A2"/>
    <w:rsid w:val="000912DC"/>
    <w:rsid w:val="00091869"/>
    <w:rsid w:val="000918F2"/>
    <w:rsid w:val="00091911"/>
    <w:rsid w:val="00091BB3"/>
    <w:rsid w:val="00091E53"/>
    <w:rsid w:val="00091E5A"/>
    <w:rsid w:val="0009225F"/>
    <w:rsid w:val="000923B4"/>
    <w:rsid w:val="000925C5"/>
    <w:rsid w:val="00092642"/>
    <w:rsid w:val="0009287F"/>
    <w:rsid w:val="00092B67"/>
    <w:rsid w:val="00092E98"/>
    <w:rsid w:val="00092F4D"/>
    <w:rsid w:val="00093013"/>
    <w:rsid w:val="0009303A"/>
    <w:rsid w:val="0009304E"/>
    <w:rsid w:val="00093311"/>
    <w:rsid w:val="00093467"/>
    <w:rsid w:val="00093620"/>
    <w:rsid w:val="00093A70"/>
    <w:rsid w:val="00093B40"/>
    <w:rsid w:val="00093C77"/>
    <w:rsid w:val="00093D7C"/>
    <w:rsid w:val="00093FED"/>
    <w:rsid w:val="00094042"/>
    <w:rsid w:val="00094355"/>
    <w:rsid w:val="00094508"/>
    <w:rsid w:val="00094795"/>
    <w:rsid w:val="0009497E"/>
    <w:rsid w:val="00094B30"/>
    <w:rsid w:val="00094C55"/>
    <w:rsid w:val="00094ED6"/>
    <w:rsid w:val="0009501D"/>
    <w:rsid w:val="00095960"/>
    <w:rsid w:val="00095997"/>
    <w:rsid w:val="0009599F"/>
    <w:rsid w:val="00095A40"/>
    <w:rsid w:val="00095F51"/>
    <w:rsid w:val="00096033"/>
    <w:rsid w:val="000961C0"/>
    <w:rsid w:val="000961EC"/>
    <w:rsid w:val="0009630C"/>
    <w:rsid w:val="0009638E"/>
    <w:rsid w:val="0009642E"/>
    <w:rsid w:val="00096596"/>
    <w:rsid w:val="00096FE2"/>
    <w:rsid w:val="00097275"/>
    <w:rsid w:val="000972DA"/>
    <w:rsid w:val="00097736"/>
    <w:rsid w:val="00097A91"/>
    <w:rsid w:val="000A01C2"/>
    <w:rsid w:val="000A0416"/>
    <w:rsid w:val="000A072B"/>
    <w:rsid w:val="000A09F5"/>
    <w:rsid w:val="000A13AF"/>
    <w:rsid w:val="000A1427"/>
    <w:rsid w:val="000A1489"/>
    <w:rsid w:val="000A15EE"/>
    <w:rsid w:val="000A1835"/>
    <w:rsid w:val="000A1BFA"/>
    <w:rsid w:val="000A1E22"/>
    <w:rsid w:val="000A1E2E"/>
    <w:rsid w:val="000A298A"/>
    <w:rsid w:val="000A2A15"/>
    <w:rsid w:val="000A2BD0"/>
    <w:rsid w:val="000A2CF8"/>
    <w:rsid w:val="000A2D72"/>
    <w:rsid w:val="000A30E2"/>
    <w:rsid w:val="000A3119"/>
    <w:rsid w:val="000A3167"/>
    <w:rsid w:val="000A31A4"/>
    <w:rsid w:val="000A3373"/>
    <w:rsid w:val="000A353E"/>
    <w:rsid w:val="000A39B6"/>
    <w:rsid w:val="000A3F5F"/>
    <w:rsid w:val="000A44F2"/>
    <w:rsid w:val="000A48B9"/>
    <w:rsid w:val="000A4A31"/>
    <w:rsid w:val="000A4BC1"/>
    <w:rsid w:val="000A53C9"/>
    <w:rsid w:val="000A5517"/>
    <w:rsid w:val="000A571D"/>
    <w:rsid w:val="000A57B0"/>
    <w:rsid w:val="000A582B"/>
    <w:rsid w:val="000A5FE3"/>
    <w:rsid w:val="000A62DE"/>
    <w:rsid w:val="000A6336"/>
    <w:rsid w:val="000A6410"/>
    <w:rsid w:val="000A67A2"/>
    <w:rsid w:val="000A67E9"/>
    <w:rsid w:val="000A689A"/>
    <w:rsid w:val="000A6910"/>
    <w:rsid w:val="000A6BAB"/>
    <w:rsid w:val="000A722D"/>
    <w:rsid w:val="000A7242"/>
    <w:rsid w:val="000A72E4"/>
    <w:rsid w:val="000A73CF"/>
    <w:rsid w:val="000A7451"/>
    <w:rsid w:val="000A74AF"/>
    <w:rsid w:val="000A75E7"/>
    <w:rsid w:val="000A7620"/>
    <w:rsid w:val="000A778D"/>
    <w:rsid w:val="000A77BA"/>
    <w:rsid w:val="000A77D1"/>
    <w:rsid w:val="000A7E6D"/>
    <w:rsid w:val="000A7EE3"/>
    <w:rsid w:val="000B01F3"/>
    <w:rsid w:val="000B0412"/>
    <w:rsid w:val="000B04F7"/>
    <w:rsid w:val="000B062D"/>
    <w:rsid w:val="000B094A"/>
    <w:rsid w:val="000B0A10"/>
    <w:rsid w:val="000B0BCF"/>
    <w:rsid w:val="000B0E01"/>
    <w:rsid w:val="000B1384"/>
    <w:rsid w:val="000B1631"/>
    <w:rsid w:val="000B1790"/>
    <w:rsid w:val="000B1BA1"/>
    <w:rsid w:val="000B2075"/>
    <w:rsid w:val="000B20B9"/>
    <w:rsid w:val="000B22C1"/>
    <w:rsid w:val="000B2472"/>
    <w:rsid w:val="000B26D1"/>
    <w:rsid w:val="000B2893"/>
    <w:rsid w:val="000B2BCA"/>
    <w:rsid w:val="000B309C"/>
    <w:rsid w:val="000B321A"/>
    <w:rsid w:val="000B38C6"/>
    <w:rsid w:val="000B38CC"/>
    <w:rsid w:val="000B3C99"/>
    <w:rsid w:val="000B3E17"/>
    <w:rsid w:val="000B3FD5"/>
    <w:rsid w:val="000B420B"/>
    <w:rsid w:val="000B4A5D"/>
    <w:rsid w:val="000B4B45"/>
    <w:rsid w:val="000B4CCF"/>
    <w:rsid w:val="000B4DC4"/>
    <w:rsid w:val="000B5070"/>
    <w:rsid w:val="000B510D"/>
    <w:rsid w:val="000B5438"/>
    <w:rsid w:val="000B55FE"/>
    <w:rsid w:val="000B570F"/>
    <w:rsid w:val="000B5874"/>
    <w:rsid w:val="000B5C93"/>
    <w:rsid w:val="000B5DE6"/>
    <w:rsid w:val="000B5DEE"/>
    <w:rsid w:val="000B6396"/>
    <w:rsid w:val="000B6643"/>
    <w:rsid w:val="000B667D"/>
    <w:rsid w:val="000B6A10"/>
    <w:rsid w:val="000B6B64"/>
    <w:rsid w:val="000B6F0C"/>
    <w:rsid w:val="000B6F5C"/>
    <w:rsid w:val="000B7176"/>
    <w:rsid w:val="000B7300"/>
    <w:rsid w:val="000B7414"/>
    <w:rsid w:val="000B745B"/>
    <w:rsid w:val="000C034A"/>
    <w:rsid w:val="000C0730"/>
    <w:rsid w:val="000C0B0C"/>
    <w:rsid w:val="000C0B42"/>
    <w:rsid w:val="000C0EC3"/>
    <w:rsid w:val="000C0FC0"/>
    <w:rsid w:val="000C1545"/>
    <w:rsid w:val="000C1B30"/>
    <w:rsid w:val="000C1C29"/>
    <w:rsid w:val="000C2011"/>
    <w:rsid w:val="000C2281"/>
    <w:rsid w:val="000C2783"/>
    <w:rsid w:val="000C2917"/>
    <w:rsid w:val="000C2A74"/>
    <w:rsid w:val="000C2B27"/>
    <w:rsid w:val="000C32C7"/>
    <w:rsid w:val="000C34FE"/>
    <w:rsid w:val="000C3536"/>
    <w:rsid w:val="000C37CA"/>
    <w:rsid w:val="000C37D9"/>
    <w:rsid w:val="000C3A00"/>
    <w:rsid w:val="000C3AAA"/>
    <w:rsid w:val="000C3BDB"/>
    <w:rsid w:val="000C3CD5"/>
    <w:rsid w:val="000C3DEE"/>
    <w:rsid w:val="000C438A"/>
    <w:rsid w:val="000C447A"/>
    <w:rsid w:val="000C4655"/>
    <w:rsid w:val="000C4968"/>
    <w:rsid w:val="000C4B4E"/>
    <w:rsid w:val="000C534D"/>
    <w:rsid w:val="000C53C8"/>
    <w:rsid w:val="000C5565"/>
    <w:rsid w:val="000C5624"/>
    <w:rsid w:val="000C5A97"/>
    <w:rsid w:val="000C5AD4"/>
    <w:rsid w:val="000C5E92"/>
    <w:rsid w:val="000C5F91"/>
    <w:rsid w:val="000C6033"/>
    <w:rsid w:val="000C60CF"/>
    <w:rsid w:val="000C611E"/>
    <w:rsid w:val="000C647C"/>
    <w:rsid w:val="000C6508"/>
    <w:rsid w:val="000C6526"/>
    <w:rsid w:val="000C652D"/>
    <w:rsid w:val="000C66E6"/>
    <w:rsid w:val="000C6952"/>
    <w:rsid w:val="000C6CEC"/>
    <w:rsid w:val="000C6D43"/>
    <w:rsid w:val="000C6DC5"/>
    <w:rsid w:val="000C6E01"/>
    <w:rsid w:val="000C74E1"/>
    <w:rsid w:val="000C7611"/>
    <w:rsid w:val="000C76C1"/>
    <w:rsid w:val="000C784C"/>
    <w:rsid w:val="000C7858"/>
    <w:rsid w:val="000C7EF2"/>
    <w:rsid w:val="000D04D6"/>
    <w:rsid w:val="000D0691"/>
    <w:rsid w:val="000D06FB"/>
    <w:rsid w:val="000D0985"/>
    <w:rsid w:val="000D0B62"/>
    <w:rsid w:val="000D0CEB"/>
    <w:rsid w:val="000D0E97"/>
    <w:rsid w:val="000D1212"/>
    <w:rsid w:val="000D1536"/>
    <w:rsid w:val="000D15DA"/>
    <w:rsid w:val="000D16F6"/>
    <w:rsid w:val="000D173B"/>
    <w:rsid w:val="000D1A83"/>
    <w:rsid w:val="000D1B3B"/>
    <w:rsid w:val="000D1B53"/>
    <w:rsid w:val="000D1C5F"/>
    <w:rsid w:val="000D1C72"/>
    <w:rsid w:val="000D1C73"/>
    <w:rsid w:val="000D1D4C"/>
    <w:rsid w:val="000D1D82"/>
    <w:rsid w:val="000D1DBC"/>
    <w:rsid w:val="000D227D"/>
    <w:rsid w:val="000D24FF"/>
    <w:rsid w:val="000D2647"/>
    <w:rsid w:val="000D2C09"/>
    <w:rsid w:val="000D2C5E"/>
    <w:rsid w:val="000D320E"/>
    <w:rsid w:val="000D3965"/>
    <w:rsid w:val="000D3FDB"/>
    <w:rsid w:val="000D4153"/>
    <w:rsid w:val="000D41F7"/>
    <w:rsid w:val="000D4E7D"/>
    <w:rsid w:val="000D51BD"/>
    <w:rsid w:val="000D5872"/>
    <w:rsid w:val="000D59A5"/>
    <w:rsid w:val="000D5A1F"/>
    <w:rsid w:val="000D5D20"/>
    <w:rsid w:val="000D5DF1"/>
    <w:rsid w:val="000D5F98"/>
    <w:rsid w:val="000D6013"/>
    <w:rsid w:val="000D601E"/>
    <w:rsid w:val="000D62AC"/>
    <w:rsid w:val="000D652A"/>
    <w:rsid w:val="000D6A04"/>
    <w:rsid w:val="000D6C50"/>
    <w:rsid w:val="000D6D06"/>
    <w:rsid w:val="000D6D0A"/>
    <w:rsid w:val="000D6F3A"/>
    <w:rsid w:val="000D7737"/>
    <w:rsid w:val="000D776D"/>
    <w:rsid w:val="000D7925"/>
    <w:rsid w:val="000D7C05"/>
    <w:rsid w:val="000D7FBD"/>
    <w:rsid w:val="000E0104"/>
    <w:rsid w:val="000E0296"/>
    <w:rsid w:val="000E0E30"/>
    <w:rsid w:val="000E0F1A"/>
    <w:rsid w:val="000E0FDF"/>
    <w:rsid w:val="000E1063"/>
    <w:rsid w:val="000E18D7"/>
    <w:rsid w:val="000E1AA0"/>
    <w:rsid w:val="000E1F9D"/>
    <w:rsid w:val="000E21CA"/>
    <w:rsid w:val="000E233D"/>
    <w:rsid w:val="000E2593"/>
    <w:rsid w:val="000E26A1"/>
    <w:rsid w:val="000E26A2"/>
    <w:rsid w:val="000E27C7"/>
    <w:rsid w:val="000E2850"/>
    <w:rsid w:val="000E2B72"/>
    <w:rsid w:val="000E2CB0"/>
    <w:rsid w:val="000E2E35"/>
    <w:rsid w:val="000E2F54"/>
    <w:rsid w:val="000E30BA"/>
    <w:rsid w:val="000E32DA"/>
    <w:rsid w:val="000E3394"/>
    <w:rsid w:val="000E3575"/>
    <w:rsid w:val="000E3686"/>
    <w:rsid w:val="000E3EE8"/>
    <w:rsid w:val="000E4387"/>
    <w:rsid w:val="000E43A9"/>
    <w:rsid w:val="000E47B1"/>
    <w:rsid w:val="000E47DB"/>
    <w:rsid w:val="000E4905"/>
    <w:rsid w:val="000E4BB2"/>
    <w:rsid w:val="000E4C6F"/>
    <w:rsid w:val="000E4C76"/>
    <w:rsid w:val="000E4E04"/>
    <w:rsid w:val="000E4E79"/>
    <w:rsid w:val="000E4E9E"/>
    <w:rsid w:val="000E4EEB"/>
    <w:rsid w:val="000E4F38"/>
    <w:rsid w:val="000E5181"/>
    <w:rsid w:val="000E552E"/>
    <w:rsid w:val="000E55D9"/>
    <w:rsid w:val="000E5921"/>
    <w:rsid w:val="000E5A90"/>
    <w:rsid w:val="000E5D48"/>
    <w:rsid w:val="000E6AA1"/>
    <w:rsid w:val="000E6BD1"/>
    <w:rsid w:val="000E6E77"/>
    <w:rsid w:val="000E6EAA"/>
    <w:rsid w:val="000E6EC2"/>
    <w:rsid w:val="000E6F0D"/>
    <w:rsid w:val="000E7068"/>
    <w:rsid w:val="000E707C"/>
    <w:rsid w:val="000E7394"/>
    <w:rsid w:val="000E78F2"/>
    <w:rsid w:val="000E7AFD"/>
    <w:rsid w:val="000E7F98"/>
    <w:rsid w:val="000F018D"/>
    <w:rsid w:val="000F0217"/>
    <w:rsid w:val="000F0423"/>
    <w:rsid w:val="000F04D7"/>
    <w:rsid w:val="000F07AF"/>
    <w:rsid w:val="000F08A1"/>
    <w:rsid w:val="000F0932"/>
    <w:rsid w:val="000F0C53"/>
    <w:rsid w:val="000F0CE0"/>
    <w:rsid w:val="000F0D25"/>
    <w:rsid w:val="000F0F70"/>
    <w:rsid w:val="000F1056"/>
    <w:rsid w:val="000F110F"/>
    <w:rsid w:val="000F13C5"/>
    <w:rsid w:val="000F1CB5"/>
    <w:rsid w:val="000F217B"/>
    <w:rsid w:val="000F244A"/>
    <w:rsid w:val="000F25B2"/>
    <w:rsid w:val="000F26D9"/>
    <w:rsid w:val="000F2CA9"/>
    <w:rsid w:val="000F2D56"/>
    <w:rsid w:val="000F3015"/>
    <w:rsid w:val="000F307B"/>
    <w:rsid w:val="000F307C"/>
    <w:rsid w:val="000F31B0"/>
    <w:rsid w:val="000F3386"/>
    <w:rsid w:val="000F3402"/>
    <w:rsid w:val="000F378F"/>
    <w:rsid w:val="000F37D7"/>
    <w:rsid w:val="000F37DA"/>
    <w:rsid w:val="000F3A6F"/>
    <w:rsid w:val="000F3AAC"/>
    <w:rsid w:val="000F3B18"/>
    <w:rsid w:val="000F3BE0"/>
    <w:rsid w:val="000F3CF9"/>
    <w:rsid w:val="000F3EBF"/>
    <w:rsid w:val="000F4420"/>
    <w:rsid w:val="000F47A2"/>
    <w:rsid w:val="000F498D"/>
    <w:rsid w:val="000F4C4F"/>
    <w:rsid w:val="000F4C72"/>
    <w:rsid w:val="000F4C82"/>
    <w:rsid w:val="000F4D6C"/>
    <w:rsid w:val="000F4E6D"/>
    <w:rsid w:val="000F5077"/>
    <w:rsid w:val="000F5091"/>
    <w:rsid w:val="000F51FA"/>
    <w:rsid w:val="000F56E6"/>
    <w:rsid w:val="000F56EA"/>
    <w:rsid w:val="000F5769"/>
    <w:rsid w:val="000F586F"/>
    <w:rsid w:val="000F5981"/>
    <w:rsid w:val="000F6787"/>
    <w:rsid w:val="000F6A9A"/>
    <w:rsid w:val="000F6E42"/>
    <w:rsid w:val="000F6FC0"/>
    <w:rsid w:val="000F763B"/>
    <w:rsid w:val="000F78BE"/>
    <w:rsid w:val="0010012D"/>
    <w:rsid w:val="001003BB"/>
    <w:rsid w:val="001005AD"/>
    <w:rsid w:val="0010068C"/>
    <w:rsid w:val="00100904"/>
    <w:rsid w:val="00100B66"/>
    <w:rsid w:val="00100BB3"/>
    <w:rsid w:val="00101154"/>
    <w:rsid w:val="00101365"/>
    <w:rsid w:val="00101460"/>
    <w:rsid w:val="00101610"/>
    <w:rsid w:val="00101712"/>
    <w:rsid w:val="00101775"/>
    <w:rsid w:val="001017DB"/>
    <w:rsid w:val="00101C84"/>
    <w:rsid w:val="00101CDD"/>
    <w:rsid w:val="00101ECC"/>
    <w:rsid w:val="001021DB"/>
    <w:rsid w:val="00102422"/>
    <w:rsid w:val="00102862"/>
    <w:rsid w:val="001028DB"/>
    <w:rsid w:val="00102C46"/>
    <w:rsid w:val="00102C8F"/>
    <w:rsid w:val="00102E1B"/>
    <w:rsid w:val="00103336"/>
    <w:rsid w:val="0010381C"/>
    <w:rsid w:val="00103851"/>
    <w:rsid w:val="00103B7E"/>
    <w:rsid w:val="00103C57"/>
    <w:rsid w:val="00103D5C"/>
    <w:rsid w:val="00103F64"/>
    <w:rsid w:val="001046B1"/>
    <w:rsid w:val="0010471C"/>
    <w:rsid w:val="00104873"/>
    <w:rsid w:val="001048F2"/>
    <w:rsid w:val="00104B0A"/>
    <w:rsid w:val="00104BBA"/>
    <w:rsid w:val="00104F71"/>
    <w:rsid w:val="00105299"/>
    <w:rsid w:val="001052CE"/>
    <w:rsid w:val="001053C7"/>
    <w:rsid w:val="00105831"/>
    <w:rsid w:val="00105EB1"/>
    <w:rsid w:val="00106275"/>
    <w:rsid w:val="0010673D"/>
    <w:rsid w:val="0010684F"/>
    <w:rsid w:val="001068EF"/>
    <w:rsid w:val="00106A04"/>
    <w:rsid w:val="00106B28"/>
    <w:rsid w:val="001073A5"/>
    <w:rsid w:val="001076DC"/>
    <w:rsid w:val="00107969"/>
    <w:rsid w:val="00107C31"/>
    <w:rsid w:val="001101EC"/>
    <w:rsid w:val="001101FB"/>
    <w:rsid w:val="0011046A"/>
    <w:rsid w:val="00110C5F"/>
    <w:rsid w:val="00111071"/>
    <w:rsid w:val="00111323"/>
    <w:rsid w:val="00111A85"/>
    <w:rsid w:val="00111CF6"/>
    <w:rsid w:val="0011207A"/>
    <w:rsid w:val="001127D6"/>
    <w:rsid w:val="00112926"/>
    <w:rsid w:val="00112997"/>
    <w:rsid w:val="00112B18"/>
    <w:rsid w:val="00113001"/>
    <w:rsid w:val="00113308"/>
    <w:rsid w:val="001133C6"/>
    <w:rsid w:val="001134E9"/>
    <w:rsid w:val="001137C0"/>
    <w:rsid w:val="00113B1E"/>
    <w:rsid w:val="00113CAF"/>
    <w:rsid w:val="00113E48"/>
    <w:rsid w:val="00114272"/>
    <w:rsid w:val="00114336"/>
    <w:rsid w:val="00114450"/>
    <w:rsid w:val="00114C17"/>
    <w:rsid w:val="00114FE6"/>
    <w:rsid w:val="001155DC"/>
    <w:rsid w:val="001156C9"/>
    <w:rsid w:val="00115A05"/>
    <w:rsid w:val="00115B9B"/>
    <w:rsid w:val="00115CD2"/>
    <w:rsid w:val="00115D2A"/>
    <w:rsid w:val="001160CE"/>
    <w:rsid w:val="001161EF"/>
    <w:rsid w:val="00116436"/>
    <w:rsid w:val="00116BF7"/>
    <w:rsid w:val="00116CDE"/>
    <w:rsid w:val="00116F28"/>
    <w:rsid w:val="00116FDA"/>
    <w:rsid w:val="00117143"/>
    <w:rsid w:val="0011714C"/>
    <w:rsid w:val="00117363"/>
    <w:rsid w:val="00117417"/>
    <w:rsid w:val="00117489"/>
    <w:rsid w:val="0011755E"/>
    <w:rsid w:val="0011765B"/>
    <w:rsid w:val="0011765E"/>
    <w:rsid w:val="001177C9"/>
    <w:rsid w:val="00117B4E"/>
    <w:rsid w:val="00117D84"/>
    <w:rsid w:val="00117EAB"/>
    <w:rsid w:val="00117FA1"/>
    <w:rsid w:val="001201C8"/>
    <w:rsid w:val="00120296"/>
    <w:rsid w:val="001202E7"/>
    <w:rsid w:val="0012031B"/>
    <w:rsid w:val="00120440"/>
    <w:rsid w:val="001204EA"/>
    <w:rsid w:val="001205A1"/>
    <w:rsid w:val="0012071A"/>
    <w:rsid w:val="00120766"/>
    <w:rsid w:val="00120B56"/>
    <w:rsid w:val="00120B5C"/>
    <w:rsid w:val="00120C9A"/>
    <w:rsid w:val="00121209"/>
    <w:rsid w:val="001212D1"/>
    <w:rsid w:val="001216F8"/>
    <w:rsid w:val="00121742"/>
    <w:rsid w:val="00121786"/>
    <w:rsid w:val="001218C3"/>
    <w:rsid w:val="0012195E"/>
    <w:rsid w:val="001219AA"/>
    <w:rsid w:val="00121AAF"/>
    <w:rsid w:val="00121AEA"/>
    <w:rsid w:val="00121B8C"/>
    <w:rsid w:val="00121DC9"/>
    <w:rsid w:val="0012220E"/>
    <w:rsid w:val="00122344"/>
    <w:rsid w:val="001226C6"/>
    <w:rsid w:val="00122784"/>
    <w:rsid w:val="00122785"/>
    <w:rsid w:val="00122A2E"/>
    <w:rsid w:val="00122A36"/>
    <w:rsid w:val="00122C08"/>
    <w:rsid w:val="00123361"/>
    <w:rsid w:val="001235A7"/>
    <w:rsid w:val="001237F5"/>
    <w:rsid w:val="0012394C"/>
    <w:rsid w:val="00123B29"/>
    <w:rsid w:val="00123B4E"/>
    <w:rsid w:val="00123C47"/>
    <w:rsid w:val="00123C48"/>
    <w:rsid w:val="00123DD8"/>
    <w:rsid w:val="001248C2"/>
    <w:rsid w:val="00124D1F"/>
    <w:rsid w:val="00125099"/>
    <w:rsid w:val="001256F2"/>
    <w:rsid w:val="00125C82"/>
    <w:rsid w:val="00125F08"/>
    <w:rsid w:val="00126143"/>
    <w:rsid w:val="00126242"/>
    <w:rsid w:val="001265DF"/>
    <w:rsid w:val="00126A57"/>
    <w:rsid w:val="00126B4D"/>
    <w:rsid w:val="00126BEF"/>
    <w:rsid w:val="00126F45"/>
    <w:rsid w:val="001271E0"/>
    <w:rsid w:val="0012733D"/>
    <w:rsid w:val="00127420"/>
    <w:rsid w:val="0012762E"/>
    <w:rsid w:val="00127935"/>
    <w:rsid w:val="00127CE7"/>
    <w:rsid w:val="00127D7C"/>
    <w:rsid w:val="00130068"/>
    <w:rsid w:val="001302FA"/>
    <w:rsid w:val="00130578"/>
    <w:rsid w:val="0013087C"/>
    <w:rsid w:val="001308E3"/>
    <w:rsid w:val="00131018"/>
    <w:rsid w:val="0013135D"/>
    <w:rsid w:val="00131451"/>
    <w:rsid w:val="0013162E"/>
    <w:rsid w:val="001317AD"/>
    <w:rsid w:val="0013182E"/>
    <w:rsid w:val="00131EAD"/>
    <w:rsid w:val="00131ED4"/>
    <w:rsid w:val="00131F22"/>
    <w:rsid w:val="00131F41"/>
    <w:rsid w:val="001323C9"/>
    <w:rsid w:val="001326E3"/>
    <w:rsid w:val="001327C7"/>
    <w:rsid w:val="0013296D"/>
    <w:rsid w:val="00132ADC"/>
    <w:rsid w:val="00132AF1"/>
    <w:rsid w:val="00132C46"/>
    <w:rsid w:val="00132D4D"/>
    <w:rsid w:val="00132E6C"/>
    <w:rsid w:val="001332EF"/>
    <w:rsid w:val="001333F3"/>
    <w:rsid w:val="001334F7"/>
    <w:rsid w:val="0013357F"/>
    <w:rsid w:val="00133B0E"/>
    <w:rsid w:val="00133C7E"/>
    <w:rsid w:val="00133E9E"/>
    <w:rsid w:val="001340AB"/>
    <w:rsid w:val="001340F8"/>
    <w:rsid w:val="00134347"/>
    <w:rsid w:val="001343A0"/>
    <w:rsid w:val="001344BD"/>
    <w:rsid w:val="00134624"/>
    <w:rsid w:val="00134785"/>
    <w:rsid w:val="001349E1"/>
    <w:rsid w:val="00134C53"/>
    <w:rsid w:val="00134C55"/>
    <w:rsid w:val="00134FDD"/>
    <w:rsid w:val="001355D2"/>
    <w:rsid w:val="00135732"/>
    <w:rsid w:val="00135F1A"/>
    <w:rsid w:val="0013617A"/>
    <w:rsid w:val="0013678B"/>
    <w:rsid w:val="00136822"/>
    <w:rsid w:val="001370F3"/>
    <w:rsid w:val="00137699"/>
    <w:rsid w:val="001379CF"/>
    <w:rsid w:val="00137B7B"/>
    <w:rsid w:val="00137E49"/>
    <w:rsid w:val="00137F28"/>
    <w:rsid w:val="00140026"/>
    <w:rsid w:val="001403BC"/>
    <w:rsid w:val="001405B7"/>
    <w:rsid w:val="001406AE"/>
    <w:rsid w:val="001406F8"/>
    <w:rsid w:val="00140AC0"/>
    <w:rsid w:val="00140B6B"/>
    <w:rsid w:val="00140EF4"/>
    <w:rsid w:val="00140F45"/>
    <w:rsid w:val="00141013"/>
    <w:rsid w:val="001411DD"/>
    <w:rsid w:val="00141290"/>
    <w:rsid w:val="00141362"/>
    <w:rsid w:val="001413DD"/>
    <w:rsid w:val="00141959"/>
    <w:rsid w:val="00141A17"/>
    <w:rsid w:val="00141D9E"/>
    <w:rsid w:val="00142150"/>
    <w:rsid w:val="00142268"/>
    <w:rsid w:val="00142363"/>
    <w:rsid w:val="001423BE"/>
    <w:rsid w:val="00142548"/>
    <w:rsid w:val="0014256D"/>
    <w:rsid w:val="00142713"/>
    <w:rsid w:val="00142F16"/>
    <w:rsid w:val="00142F51"/>
    <w:rsid w:val="001432C0"/>
    <w:rsid w:val="00143A35"/>
    <w:rsid w:val="00143C49"/>
    <w:rsid w:val="00143D12"/>
    <w:rsid w:val="00143D63"/>
    <w:rsid w:val="001440CD"/>
    <w:rsid w:val="0014419E"/>
    <w:rsid w:val="0014424D"/>
    <w:rsid w:val="001443B5"/>
    <w:rsid w:val="00144402"/>
    <w:rsid w:val="001445ED"/>
    <w:rsid w:val="00144C77"/>
    <w:rsid w:val="001450F2"/>
    <w:rsid w:val="00145274"/>
    <w:rsid w:val="00145771"/>
    <w:rsid w:val="0014580A"/>
    <w:rsid w:val="00145872"/>
    <w:rsid w:val="00145976"/>
    <w:rsid w:val="00145F02"/>
    <w:rsid w:val="00145F4D"/>
    <w:rsid w:val="00146054"/>
    <w:rsid w:val="00146302"/>
    <w:rsid w:val="001468C6"/>
    <w:rsid w:val="00147050"/>
    <w:rsid w:val="0014708A"/>
    <w:rsid w:val="00147185"/>
    <w:rsid w:val="00147260"/>
    <w:rsid w:val="001476E8"/>
    <w:rsid w:val="00147EB4"/>
    <w:rsid w:val="00147F12"/>
    <w:rsid w:val="001500BE"/>
    <w:rsid w:val="001501B9"/>
    <w:rsid w:val="00150401"/>
    <w:rsid w:val="0015048E"/>
    <w:rsid w:val="00150514"/>
    <w:rsid w:val="00150732"/>
    <w:rsid w:val="00150B5A"/>
    <w:rsid w:val="00151159"/>
    <w:rsid w:val="001512CF"/>
    <w:rsid w:val="00151476"/>
    <w:rsid w:val="00151624"/>
    <w:rsid w:val="00151869"/>
    <w:rsid w:val="00151AE3"/>
    <w:rsid w:val="00151E1D"/>
    <w:rsid w:val="00152114"/>
    <w:rsid w:val="00152386"/>
    <w:rsid w:val="00152B42"/>
    <w:rsid w:val="00152F5E"/>
    <w:rsid w:val="001531C8"/>
    <w:rsid w:val="0015346B"/>
    <w:rsid w:val="001534F7"/>
    <w:rsid w:val="001536C2"/>
    <w:rsid w:val="0015378B"/>
    <w:rsid w:val="00153BB3"/>
    <w:rsid w:val="00153C44"/>
    <w:rsid w:val="00153C52"/>
    <w:rsid w:val="00153E77"/>
    <w:rsid w:val="00153FE6"/>
    <w:rsid w:val="0015411D"/>
    <w:rsid w:val="001542EC"/>
    <w:rsid w:val="00154DDC"/>
    <w:rsid w:val="00154E06"/>
    <w:rsid w:val="00154F68"/>
    <w:rsid w:val="00154FCB"/>
    <w:rsid w:val="0015542D"/>
    <w:rsid w:val="00155541"/>
    <w:rsid w:val="001557BE"/>
    <w:rsid w:val="00155810"/>
    <w:rsid w:val="0015598A"/>
    <w:rsid w:val="00155D66"/>
    <w:rsid w:val="00155E56"/>
    <w:rsid w:val="00156423"/>
    <w:rsid w:val="001565BC"/>
    <w:rsid w:val="001566CB"/>
    <w:rsid w:val="001567F1"/>
    <w:rsid w:val="001567FF"/>
    <w:rsid w:val="00156810"/>
    <w:rsid w:val="00156998"/>
    <w:rsid w:val="00156CE6"/>
    <w:rsid w:val="00156D61"/>
    <w:rsid w:val="00156FCA"/>
    <w:rsid w:val="0015709F"/>
    <w:rsid w:val="001570D4"/>
    <w:rsid w:val="0015750D"/>
    <w:rsid w:val="00157534"/>
    <w:rsid w:val="0015775D"/>
    <w:rsid w:val="0015783E"/>
    <w:rsid w:val="00157A02"/>
    <w:rsid w:val="00157A6B"/>
    <w:rsid w:val="00157E5F"/>
    <w:rsid w:val="00157E7A"/>
    <w:rsid w:val="00157FDF"/>
    <w:rsid w:val="001603BB"/>
    <w:rsid w:val="001609E2"/>
    <w:rsid w:val="00160C13"/>
    <w:rsid w:val="001610E7"/>
    <w:rsid w:val="001615B5"/>
    <w:rsid w:val="00161817"/>
    <w:rsid w:val="00161AE2"/>
    <w:rsid w:val="00161AED"/>
    <w:rsid w:val="00161B5F"/>
    <w:rsid w:val="00161D61"/>
    <w:rsid w:val="00162188"/>
    <w:rsid w:val="0016219A"/>
    <w:rsid w:val="001621D7"/>
    <w:rsid w:val="001621F5"/>
    <w:rsid w:val="00162583"/>
    <w:rsid w:val="001626B7"/>
    <w:rsid w:val="00162D1B"/>
    <w:rsid w:val="00163035"/>
    <w:rsid w:val="001630DC"/>
    <w:rsid w:val="001631A0"/>
    <w:rsid w:val="001634B4"/>
    <w:rsid w:val="001635C8"/>
    <w:rsid w:val="0016364E"/>
    <w:rsid w:val="00163680"/>
    <w:rsid w:val="0016392D"/>
    <w:rsid w:val="00163C35"/>
    <w:rsid w:val="00163F2F"/>
    <w:rsid w:val="00164136"/>
    <w:rsid w:val="001642AB"/>
    <w:rsid w:val="00164363"/>
    <w:rsid w:val="00164606"/>
    <w:rsid w:val="001649BC"/>
    <w:rsid w:val="00164A5F"/>
    <w:rsid w:val="00164A6C"/>
    <w:rsid w:val="00164E52"/>
    <w:rsid w:val="001651B4"/>
    <w:rsid w:val="001653E5"/>
    <w:rsid w:val="00165585"/>
    <w:rsid w:val="00165825"/>
    <w:rsid w:val="00165B9A"/>
    <w:rsid w:val="00165D8B"/>
    <w:rsid w:val="00165F22"/>
    <w:rsid w:val="0016610B"/>
    <w:rsid w:val="00166210"/>
    <w:rsid w:val="001663B3"/>
    <w:rsid w:val="001669FF"/>
    <w:rsid w:val="00166BBA"/>
    <w:rsid w:val="00166BD9"/>
    <w:rsid w:val="00167089"/>
    <w:rsid w:val="00167270"/>
    <w:rsid w:val="001673D7"/>
    <w:rsid w:val="0016741D"/>
    <w:rsid w:val="00167614"/>
    <w:rsid w:val="00167804"/>
    <w:rsid w:val="001679B6"/>
    <w:rsid w:val="00167C0F"/>
    <w:rsid w:val="00167EAE"/>
    <w:rsid w:val="00167EFF"/>
    <w:rsid w:val="00167F21"/>
    <w:rsid w:val="00167FD7"/>
    <w:rsid w:val="001700FA"/>
    <w:rsid w:val="001704A2"/>
    <w:rsid w:val="0017050B"/>
    <w:rsid w:val="00170560"/>
    <w:rsid w:val="00170AF5"/>
    <w:rsid w:val="00170B76"/>
    <w:rsid w:val="00170E9C"/>
    <w:rsid w:val="00170EA2"/>
    <w:rsid w:val="0017157D"/>
    <w:rsid w:val="001719E6"/>
    <w:rsid w:val="00171BF5"/>
    <w:rsid w:val="0017226F"/>
    <w:rsid w:val="00172325"/>
    <w:rsid w:val="00172500"/>
    <w:rsid w:val="001728DC"/>
    <w:rsid w:val="00172E34"/>
    <w:rsid w:val="0017301C"/>
    <w:rsid w:val="001733CB"/>
    <w:rsid w:val="00173609"/>
    <w:rsid w:val="00173B6D"/>
    <w:rsid w:val="00173F24"/>
    <w:rsid w:val="00173F98"/>
    <w:rsid w:val="001741F1"/>
    <w:rsid w:val="0017436E"/>
    <w:rsid w:val="0017494F"/>
    <w:rsid w:val="00174AB1"/>
    <w:rsid w:val="00174DC4"/>
    <w:rsid w:val="00174EC3"/>
    <w:rsid w:val="00174F9C"/>
    <w:rsid w:val="00175049"/>
    <w:rsid w:val="0017537B"/>
    <w:rsid w:val="001754C2"/>
    <w:rsid w:val="0017572B"/>
    <w:rsid w:val="0017587A"/>
    <w:rsid w:val="00175A76"/>
    <w:rsid w:val="00175CA5"/>
    <w:rsid w:val="00175D78"/>
    <w:rsid w:val="00176253"/>
    <w:rsid w:val="00176465"/>
    <w:rsid w:val="001765E4"/>
    <w:rsid w:val="001766CD"/>
    <w:rsid w:val="0017676B"/>
    <w:rsid w:val="00176803"/>
    <w:rsid w:val="00176A0F"/>
    <w:rsid w:val="00176AEC"/>
    <w:rsid w:val="00176B76"/>
    <w:rsid w:val="00176DA5"/>
    <w:rsid w:val="00176F5B"/>
    <w:rsid w:val="00177091"/>
    <w:rsid w:val="0017745C"/>
    <w:rsid w:val="0017755B"/>
    <w:rsid w:val="00177856"/>
    <w:rsid w:val="00177ACB"/>
    <w:rsid w:val="00177D05"/>
    <w:rsid w:val="00177DF4"/>
    <w:rsid w:val="00177FFE"/>
    <w:rsid w:val="00180074"/>
    <w:rsid w:val="0018021C"/>
    <w:rsid w:val="0018031A"/>
    <w:rsid w:val="00180616"/>
    <w:rsid w:val="00180C3C"/>
    <w:rsid w:val="0018101A"/>
    <w:rsid w:val="00181111"/>
    <w:rsid w:val="001813CD"/>
    <w:rsid w:val="00181669"/>
    <w:rsid w:val="001817CC"/>
    <w:rsid w:val="00181B72"/>
    <w:rsid w:val="00181E06"/>
    <w:rsid w:val="00182192"/>
    <w:rsid w:val="00182AA1"/>
    <w:rsid w:val="00182AEF"/>
    <w:rsid w:val="00182C5B"/>
    <w:rsid w:val="00182C6C"/>
    <w:rsid w:val="00182CDB"/>
    <w:rsid w:val="001832B7"/>
    <w:rsid w:val="001835BD"/>
    <w:rsid w:val="00183743"/>
    <w:rsid w:val="0018391B"/>
    <w:rsid w:val="00183D6A"/>
    <w:rsid w:val="00183DAE"/>
    <w:rsid w:val="00183FB1"/>
    <w:rsid w:val="001844C9"/>
    <w:rsid w:val="0018458C"/>
    <w:rsid w:val="001849AE"/>
    <w:rsid w:val="00184A0F"/>
    <w:rsid w:val="00184DDB"/>
    <w:rsid w:val="0018515A"/>
    <w:rsid w:val="00185162"/>
    <w:rsid w:val="001852EF"/>
    <w:rsid w:val="00185305"/>
    <w:rsid w:val="001855EA"/>
    <w:rsid w:val="00185956"/>
    <w:rsid w:val="001859AF"/>
    <w:rsid w:val="00185A98"/>
    <w:rsid w:val="00185BE6"/>
    <w:rsid w:val="00185BF6"/>
    <w:rsid w:val="00185CDB"/>
    <w:rsid w:val="00186593"/>
    <w:rsid w:val="001867E1"/>
    <w:rsid w:val="00186B0D"/>
    <w:rsid w:val="00186B1C"/>
    <w:rsid w:val="00186CE7"/>
    <w:rsid w:val="0018716A"/>
    <w:rsid w:val="00187484"/>
    <w:rsid w:val="00187726"/>
    <w:rsid w:val="001877E7"/>
    <w:rsid w:val="0018788E"/>
    <w:rsid w:val="001878D4"/>
    <w:rsid w:val="00187B45"/>
    <w:rsid w:val="00187C12"/>
    <w:rsid w:val="00187CA7"/>
    <w:rsid w:val="0019027F"/>
    <w:rsid w:val="0019046B"/>
    <w:rsid w:val="00190BB8"/>
    <w:rsid w:val="00190BE0"/>
    <w:rsid w:val="00190ED7"/>
    <w:rsid w:val="00190FED"/>
    <w:rsid w:val="00191150"/>
    <w:rsid w:val="001915FA"/>
    <w:rsid w:val="0019175A"/>
    <w:rsid w:val="001917FF"/>
    <w:rsid w:val="00191981"/>
    <w:rsid w:val="00191BCD"/>
    <w:rsid w:val="00191C26"/>
    <w:rsid w:val="00191EAC"/>
    <w:rsid w:val="0019220B"/>
    <w:rsid w:val="001928E7"/>
    <w:rsid w:val="00192951"/>
    <w:rsid w:val="00192AC6"/>
    <w:rsid w:val="00192CB7"/>
    <w:rsid w:val="00192DAF"/>
    <w:rsid w:val="00192E14"/>
    <w:rsid w:val="00192F2D"/>
    <w:rsid w:val="00192F7B"/>
    <w:rsid w:val="00193240"/>
    <w:rsid w:val="0019327B"/>
    <w:rsid w:val="00193464"/>
    <w:rsid w:val="00193539"/>
    <w:rsid w:val="0019366C"/>
    <w:rsid w:val="001938AC"/>
    <w:rsid w:val="00193B51"/>
    <w:rsid w:val="00193BEE"/>
    <w:rsid w:val="00193F1E"/>
    <w:rsid w:val="001940AB"/>
    <w:rsid w:val="001940C8"/>
    <w:rsid w:val="001943BC"/>
    <w:rsid w:val="0019460C"/>
    <w:rsid w:val="00194A4F"/>
    <w:rsid w:val="00194A87"/>
    <w:rsid w:val="00194D74"/>
    <w:rsid w:val="00194FD2"/>
    <w:rsid w:val="001957CF"/>
    <w:rsid w:val="0019593D"/>
    <w:rsid w:val="00195AA7"/>
    <w:rsid w:val="00195C1D"/>
    <w:rsid w:val="00195FB5"/>
    <w:rsid w:val="001965FD"/>
    <w:rsid w:val="00196FF6"/>
    <w:rsid w:val="0019707A"/>
    <w:rsid w:val="0019716B"/>
    <w:rsid w:val="001973E1"/>
    <w:rsid w:val="00197B0D"/>
    <w:rsid w:val="00197D01"/>
    <w:rsid w:val="00197E1A"/>
    <w:rsid w:val="00197FBC"/>
    <w:rsid w:val="001A0501"/>
    <w:rsid w:val="001A08C5"/>
    <w:rsid w:val="001A0C53"/>
    <w:rsid w:val="001A0D37"/>
    <w:rsid w:val="001A0E05"/>
    <w:rsid w:val="001A0EA6"/>
    <w:rsid w:val="001A1394"/>
    <w:rsid w:val="001A14AA"/>
    <w:rsid w:val="001A19F3"/>
    <w:rsid w:val="001A1AA5"/>
    <w:rsid w:val="001A1B18"/>
    <w:rsid w:val="001A1B45"/>
    <w:rsid w:val="001A1D6D"/>
    <w:rsid w:val="001A1F11"/>
    <w:rsid w:val="001A23EB"/>
    <w:rsid w:val="001A2405"/>
    <w:rsid w:val="001A2A6D"/>
    <w:rsid w:val="001A2B74"/>
    <w:rsid w:val="001A324F"/>
    <w:rsid w:val="001A38B4"/>
    <w:rsid w:val="001A3907"/>
    <w:rsid w:val="001A39D6"/>
    <w:rsid w:val="001A3A12"/>
    <w:rsid w:val="001A3CB0"/>
    <w:rsid w:val="001A3CF0"/>
    <w:rsid w:val="001A3D23"/>
    <w:rsid w:val="001A3E0B"/>
    <w:rsid w:val="001A431D"/>
    <w:rsid w:val="001A445C"/>
    <w:rsid w:val="001A4A5E"/>
    <w:rsid w:val="001A4AB9"/>
    <w:rsid w:val="001A4BC5"/>
    <w:rsid w:val="001A4CE2"/>
    <w:rsid w:val="001A4E34"/>
    <w:rsid w:val="001A4EC6"/>
    <w:rsid w:val="001A5067"/>
    <w:rsid w:val="001A5093"/>
    <w:rsid w:val="001A53FA"/>
    <w:rsid w:val="001A57BC"/>
    <w:rsid w:val="001A5D9D"/>
    <w:rsid w:val="001A5EC7"/>
    <w:rsid w:val="001A6274"/>
    <w:rsid w:val="001A6381"/>
    <w:rsid w:val="001A6493"/>
    <w:rsid w:val="001A6508"/>
    <w:rsid w:val="001A66C2"/>
    <w:rsid w:val="001A6A42"/>
    <w:rsid w:val="001A6A73"/>
    <w:rsid w:val="001A6C07"/>
    <w:rsid w:val="001A6CAB"/>
    <w:rsid w:val="001A6E14"/>
    <w:rsid w:val="001A6EB2"/>
    <w:rsid w:val="001A6FD3"/>
    <w:rsid w:val="001A76C6"/>
    <w:rsid w:val="001A7832"/>
    <w:rsid w:val="001A7B0C"/>
    <w:rsid w:val="001B01BA"/>
    <w:rsid w:val="001B038D"/>
    <w:rsid w:val="001B071D"/>
    <w:rsid w:val="001B0817"/>
    <w:rsid w:val="001B0E24"/>
    <w:rsid w:val="001B0ECB"/>
    <w:rsid w:val="001B103F"/>
    <w:rsid w:val="001B139E"/>
    <w:rsid w:val="001B15EF"/>
    <w:rsid w:val="001B1675"/>
    <w:rsid w:val="001B1B1D"/>
    <w:rsid w:val="001B1BCA"/>
    <w:rsid w:val="001B1C62"/>
    <w:rsid w:val="001B1C94"/>
    <w:rsid w:val="001B1EFB"/>
    <w:rsid w:val="001B2136"/>
    <w:rsid w:val="001B2286"/>
    <w:rsid w:val="001B22FE"/>
    <w:rsid w:val="001B238D"/>
    <w:rsid w:val="001B28DF"/>
    <w:rsid w:val="001B2942"/>
    <w:rsid w:val="001B2A09"/>
    <w:rsid w:val="001B2CCE"/>
    <w:rsid w:val="001B2CEC"/>
    <w:rsid w:val="001B2E84"/>
    <w:rsid w:val="001B30D1"/>
    <w:rsid w:val="001B3260"/>
    <w:rsid w:val="001B34D2"/>
    <w:rsid w:val="001B36AC"/>
    <w:rsid w:val="001B3853"/>
    <w:rsid w:val="001B392B"/>
    <w:rsid w:val="001B3C9E"/>
    <w:rsid w:val="001B3D59"/>
    <w:rsid w:val="001B3E1D"/>
    <w:rsid w:val="001B41C0"/>
    <w:rsid w:val="001B41C7"/>
    <w:rsid w:val="001B42B0"/>
    <w:rsid w:val="001B4329"/>
    <w:rsid w:val="001B4364"/>
    <w:rsid w:val="001B4402"/>
    <w:rsid w:val="001B44A9"/>
    <w:rsid w:val="001B4524"/>
    <w:rsid w:val="001B47A6"/>
    <w:rsid w:val="001B48B8"/>
    <w:rsid w:val="001B4941"/>
    <w:rsid w:val="001B4E46"/>
    <w:rsid w:val="001B4E7B"/>
    <w:rsid w:val="001B5009"/>
    <w:rsid w:val="001B5319"/>
    <w:rsid w:val="001B558C"/>
    <w:rsid w:val="001B5746"/>
    <w:rsid w:val="001B588F"/>
    <w:rsid w:val="001B58EE"/>
    <w:rsid w:val="001B5A67"/>
    <w:rsid w:val="001B5AD8"/>
    <w:rsid w:val="001B5CD0"/>
    <w:rsid w:val="001B63BC"/>
    <w:rsid w:val="001B65A2"/>
    <w:rsid w:val="001B6DB6"/>
    <w:rsid w:val="001B6F95"/>
    <w:rsid w:val="001B7502"/>
    <w:rsid w:val="001B752F"/>
    <w:rsid w:val="001B7610"/>
    <w:rsid w:val="001B762C"/>
    <w:rsid w:val="001B7B1B"/>
    <w:rsid w:val="001C003B"/>
    <w:rsid w:val="001C0312"/>
    <w:rsid w:val="001C0339"/>
    <w:rsid w:val="001C050E"/>
    <w:rsid w:val="001C0560"/>
    <w:rsid w:val="001C057B"/>
    <w:rsid w:val="001C0863"/>
    <w:rsid w:val="001C08A3"/>
    <w:rsid w:val="001C0AE9"/>
    <w:rsid w:val="001C0B8C"/>
    <w:rsid w:val="001C1149"/>
    <w:rsid w:val="001C126D"/>
    <w:rsid w:val="001C1630"/>
    <w:rsid w:val="001C1795"/>
    <w:rsid w:val="001C1C01"/>
    <w:rsid w:val="001C20E8"/>
    <w:rsid w:val="001C2105"/>
    <w:rsid w:val="001C2208"/>
    <w:rsid w:val="001C2353"/>
    <w:rsid w:val="001C2567"/>
    <w:rsid w:val="001C27E5"/>
    <w:rsid w:val="001C284F"/>
    <w:rsid w:val="001C28FD"/>
    <w:rsid w:val="001C2C07"/>
    <w:rsid w:val="001C2E91"/>
    <w:rsid w:val="001C3090"/>
    <w:rsid w:val="001C31EB"/>
    <w:rsid w:val="001C32D9"/>
    <w:rsid w:val="001C32F6"/>
    <w:rsid w:val="001C36C9"/>
    <w:rsid w:val="001C39ED"/>
    <w:rsid w:val="001C3A35"/>
    <w:rsid w:val="001C3E1A"/>
    <w:rsid w:val="001C3F56"/>
    <w:rsid w:val="001C44AF"/>
    <w:rsid w:val="001C463B"/>
    <w:rsid w:val="001C47EF"/>
    <w:rsid w:val="001C4E29"/>
    <w:rsid w:val="001C4F12"/>
    <w:rsid w:val="001C5085"/>
    <w:rsid w:val="001C512C"/>
    <w:rsid w:val="001C51F4"/>
    <w:rsid w:val="001C52F3"/>
    <w:rsid w:val="001C588A"/>
    <w:rsid w:val="001C5F53"/>
    <w:rsid w:val="001C6DB6"/>
    <w:rsid w:val="001C6F1C"/>
    <w:rsid w:val="001C704A"/>
    <w:rsid w:val="001C7159"/>
    <w:rsid w:val="001C7188"/>
    <w:rsid w:val="001C7298"/>
    <w:rsid w:val="001C7495"/>
    <w:rsid w:val="001C7C73"/>
    <w:rsid w:val="001C7F45"/>
    <w:rsid w:val="001D0004"/>
    <w:rsid w:val="001D0051"/>
    <w:rsid w:val="001D0055"/>
    <w:rsid w:val="001D006E"/>
    <w:rsid w:val="001D02C0"/>
    <w:rsid w:val="001D032E"/>
    <w:rsid w:val="001D0334"/>
    <w:rsid w:val="001D039A"/>
    <w:rsid w:val="001D0A25"/>
    <w:rsid w:val="001D0AAE"/>
    <w:rsid w:val="001D0B49"/>
    <w:rsid w:val="001D0DAB"/>
    <w:rsid w:val="001D10E8"/>
    <w:rsid w:val="001D1160"/>
    <w:rsid w:val="001D129D"/>
    <w:rsid w:val="001D138E"/>
    <w:rsid w:val="001D14E3"/>
    <w:rsid w:val="001D1714"/>
    <w:rsid w:val="001D17A7"/>
    <w:rsid w:val="001D1937"/>
    <w:rsid w:val="001D1B24"/>
    <w:rsid w:val="001D1BAC"/>
    <w:rsid w:val="001D1E53"/>
    <w:rsid w:val="001D213C"/>
    <w:rsid w:val="001D2383"/>
    <w:rsid w:val="001D2768"/>
    <w:rsid w:val="001D2AE7"/>
    <w:rsid w:val="001D2C3D"/>
    <w:rsid w:val="001D329F"/>
    <w:rsid w:val="001D3402"/>
    <w:rsid w:val="001D34C8"/>
    <w:rsid w:val="001D39C0"/>
    <w:rsid w:val="001D39D3"/>
    <w:rsid w:val="001D3AB2"/>
    <w:rsid w:val="001D3BAD"/>
    <w:rsid w:val="001D3D87"/>
    <w:rsid w:val="001D3DA9"/>
    <w:rsid w:val="001D3DB5"/>
    <w:rsid w:val="001D49A2"/>
    <w:rsid w:val="001D49EA"/>
    <w:rsid w:val="001D4AD9"/>
    <w:rsid w:val="001D4CF0"/>
    <w:rsid w:val="001D512E"/>
    <w:rsid w:val="001D54CD"/>
    <w:rsid w:val="001D56BF"/>
    <w:rsid w:val="001D5BAB"/>
    <w:rsid w:val="001D5CA1"/>
    <w:rsid w:val="001D5CF4"/>
    <w:rsid w:val="001D5D64"/>
    <w:rsid w:val="001D6727"/>
    <w:rsid w:val="001D6928"/>
    <w:rsid w:val="001D699D"/>
    <w:rsid w:val="001D6CA5"/>
    <w:rsid w:val="001D6D46"/>
    <w:rsid w:val="001D70BB"/>
    <w:rsid w:val="001D767B"/>
    <w:rsid w:val="001D76DC"/>
    <w:rsid w:val="001D7B00"/>
    <w:rsid w:val="001D7C09"/>
    <w:rsid w:val="001D7CCC"/>
    <w:rsid w:val="001D7E32"/>
    <w:rsid w:val="001E02EB"/>
    <w:rsid w:val="001E0304"/>
    <w:rsid w:val="001E03D4"/>
    <w:rsid w:val="001E055B"/>
    <w:rsid w:val="001E0B91"/>
    <w:rsid w:val="001E0E62"/>
    <w:rsid w:val="001E12CC"/>
    <w:rsid w:val="001E13D9"/>
    <w:rsid w:val="001E1581"/>
    <w:rsid w:val="001E17B0"/>
    <w:rsid w:val="001E1866"/>
    <w:rsid w:val="001E19B2"/>
    <w:rsid w:val="001E1DE7"/>
    <w:rsid w:val="001E2053"/>
    <w:rsid w:val="001E227A"/>
    <w:rsid w:val="001E22DB"/>
    <w:rsid w:val="001E2406"/>
    <w:rsid w:val="001E2731"/>
    <w:rsid w:val="001E2C53"/>
    <w:rsid w:val="001E2D9F"/>
    <w:rsid w:val="001E2E0F"/>
    <w:rsid w:val="001E3180"/>
    <w:rsid w:val="001E3250"/>
    <w:rsid w:val="001E32B5"/>
    <w:rsid w:val="001E3402"/>
    <w:rsid w:val="001E3585"/>
    <w:rsid w:val="001E3623"/>
    <w:rsid w:val="001E39DF"/>
    <w:rsid w:val="001E3D28"/>
    <w:rsid w:val="001E3DCA"/>
    <w:rsid w:val="001E4046"/>
    <w:rsid w:val="001E446A"/>
    <w:rsid w:val="001E44E9"/>
    <w:rsid w:val="001E4845"/>
    <w:rsid w:val="001E4B44"/>
    <w:rsid w:val="001E4C70"/>
    <w:rsid w:val="001E4F33"/>
    <w:rsid w:val="001E542E"/>
    <w:rsid w:val="001E5436"/>
    <w:rsid w:val="001E56D6"/>
    <w:rsid w:val="001E57EE"/>
    <w:rsid w:val="001E5DA1"/>
    <w:rsid w:val="001E5DD1"/>
    <w:rsid w:val="001E6113"/>
    <w:rsid w:val="001E61BB"/>
    <w:rsid w:val="001E6704"/>
    <w:rsid w:val="001E6748"/>
    <w:rsid w:val="001E678B"/>
    <w:rsid w:val="001E68CA"/>
    <w:rsid w:val="001E68FE"/>
    <w:rsid w:val="001E6C32"/>
    <w:rsid w:val="001E6DD5"/>
    <w:rsid w:val="001E6EF2"/>
    <w:rsid w:val="001E712B"/>
    <w:rsid w:val="001E72A0"/>
    <w:rsid w:val="001E7451"/>
    <w:rsid w:val="001E7480"/>
    <w:rsid w:val="001E7550"/>
    <w:rsid w:val="001E75C3"/>
    <w:rsid w:val="001E7737"/>
    <w:rsid w:val="001E78A0"/>
    <w:rsid w:val="001E78CD"/>
    <w:rsid w:val="001E79D6"/>
    <w:rsid w:val="001E7AD4"/>
    <w:rsid w:val="001E7B07"/>
    <w:rsid w:val="001E7BB3"/>
    <w:rsid w:val="001E7BBF"/>
    <w:rsid w:val="001E7D39"/>
    <w:rsid w:val="001E7F57"/>
    <w:rsid w:val="001F00B7"/>
    <w:rsid w:val="001F012A"/>
    <w:rsid w:val="001F0701"/>
    <w:rsid w:val="001F0828"/>
    <w:rsid w:val="001F0B79"/>
    <w:rsid w:val="001F1019"/>
    <w:rsid w:val="001F1041"/>
    <w:rsid w:val="001F1589"/>
    <w:rsid w:val="001F17D0"/>
    <w:rsid w:val="001F1EBA"/>
    <w:rsid w:val="001F211A"/>
    <w:rsid w:val="001F222A"/>
    <w:rsid w:val="001F2248"/>
    <w:rsid w:val="001F24DB"/>
    <w:rsid w:val="001F24E0"/>
    <w:rsid w:val="001F27D6"/>
    <w:rsid w:val="001F29C6"/>
    <w:rsid w:val="001F2C3D"/>
    <w:rsid w:val="001F2CF0"/>
    <w:rsid w:val="001F338D"/>
    <w:rsid w:val="001F34BA"/>
    <w:rsid w:val="001F3512"/>
    <w:rsid w:val="001F371A"/>
    <w:rsid w:val="001F3A80"/>
    <w:rsid w:val="001F4221"/>
    <w:rsid w:val="001F452D"/>
    <w:rsid w:val="001F4736"/>
    <w:rsid w:val="001F4869"/>
    <w:rsid w:val="001F49CB"/>
    <w:rsid w:val="001F4B09"/>
    <w:rsid w:val="001F4D22"/>
    <w:rsid w:val="001F4DD0"/>
    <w:rsid w:val="001F5130"/>
    <w:rsid w:val="001F5771"/>
    <w:rsid w:val="001F57B4"/>
    <w:rsid w:val="001F57C6"/>
    <w:rsid w:val="001F5976"/>
    <w:rsid w:val="001F5A2F"/>
    <w:rsid w:val="001F5A4F"/>
    <w:rsid w:val="001F64AE"/>
    <w:rsid w:val="001F64BB"/>
    <w:rsid w:val="001F6512"/>
    <w:rsid w:val="001F6906"/>
    <w:rsid w:val="001F6957"/>
    <w:rsid w:val="001F6A43"/>
    <w:rsid w:val="001F6B05"/>
    <w:rsid w:val="001F6C2C"/>
    <w:rsid w:val="001F6FB9"/>
    <w:rsid w:val="001F6FDE"/>
    <w:rsid w:val="001F705A"/>
    <w:rsid w:val="001F724B"/>
    <w:rsid w:val="001F72EF"/>
    <w:rsid w:val="001F757B"/>
    <w:rsid w:val="001F7A10"/>
    <w:rsid w:val="001F7B26"/>
    <w:rsid w:val="001F7BDD"/>
    <w:rsid w:val="001F7C6F"/>
    <w:rsid w:val="001F7CAB"/>
    <w:rsid w:val="001F7DCC"/>
    <w:rsid w:val="00200200"/>
    <w:rsid w:val="0020034E"/>
    <w:rsid w:val="0020041A"/>
    <w:rsid w:val="0020070D"/>
    <w:rsid w:val="0020073E"/>
    <w:rsid w:val="002007FC"/>
    <w:rsid w:val="0020080D"/>
    <w:rsid w:val="00200B8F"/>
    <w:rsid w:val="00201157"/>
    <w:rsid w:val="00201416"/>
    <w:rsid w:val="002015AF"/>
    <w:rsid w:val="002015BC"/>
    <w:rsid w:val="0020162F"/>
    <w:rsid w:val="00201DD0"/>
    <w:rsid w:val="00201F03"/>
    <w:rsid w:val="002022AB"/>
    <w:rsid w:val="00202400"/>
    <w:rsid w:val="00202432"/>
    <w:rsid w:val="00202486"/>
    <w:rsid w:val="002025C3"/>
    <w:rsid w:val="0020261E"/>
    <w:rsid w:val="00202937"/>
    <w:rsid w:val="00202BD3"/>
    <w:rsid w:val="00202CA2"/>
    <w:rsid w:val="00202DFF"/>
    <w:rsid w:val="0020307A"/>
    <w:rsid w:val="002033C9"/>
    <w:rsid w:val="0020362F"/>
    <w:rsid w:val="00203780"/>
    <w:rsid w:val="002038CA"/>
    <w:rsid w:val="002038F1"/>
    <w:rsid w:val="00203B09"/>
    <w:rsid w:val="00203BFE"/>
    <w:rsid w:val="00203E40"/>
    <w:rsid w:val="00203EAF"/>
    <w:rsid w:val="00203F85"/>
    <w:rsid w:val="00203FDD"/>
    <w:rsid w:val="00204103"/>
    <w:rsid w:val="002047A7"/>
    <w:rsid w:val="00204A31"/>
    <w:rsid w:val="00204C09"/>
    <w:rsid w:val="002052DE"/>
    <w:rsid w:val="00205427"/>
    <w:rsid w:val="002054E7"/>
    <w:rsid w:val="0020550C"/>
    <w:rsid w:val="002055F7"/>
    <w:rsid w:val="00205952"/>
    <w:rsid w:val="00205BDB"/>
    <w:rsid w:val="002060D2"/>
    <w:rsid w:val="002061E9"/>
    <w:rsid w:val="00206308"/>
    <w:rsid w:val="0020648D"/>
    <w:rsid w:val="002064D2"/>
    <w:rsid w:val="00206580"/>
    <w:rsid w:val="002067DE"/>
    <w:rsid w:val="002069F0"/>
    <w:rsid w:val="00206D1D"/>
    <w:rsid w:val="00206E69"/>
    <w:rsid w:val="00207666"/>
    <w:rsid w:val="00207806"/>
    <w:rsid w:val="002078C8"/>
    <w:rsid w:val="00207A05"/>
    <w:rsid w:val="00207E29"/>
    <w:rsid w:val="00207F4C"/>
    <w:rsid w:val="00210135"/>
    <w:rsid w:val="0021013A"/>
    <w:rsid w:val="00210535"/>
    <w:rsid w:val="0021065E"/>
    <w:rsid w:val="002106F7"/>
    <w:rsid w:val="00210BA0"/>
    <w:rsid w:val="0021113B"/>
    <w:rsid w:val="002111D9"/>
    <w:rsid w:val="002112D6"/>
    <w:rsid w:val="002123D8"/>
    <w:rsid w:val="00212675"/>
    <w:rsid w:val="00212D1C"/>
    <w:rsid w:val="002130C5"/>
    <w:rsid w:val="002130F2"/>
    <w:rsid w:val="0021328A"/>
    <w:rsid w:val="00213355"/>
    <w:rsid w:val="0021342E"/>
    <w:rsid w:val="002135EE"/>
    <w:rsid w:val="00213C1F"/>
    <w:rsid w:val="00213C47"/>
    <w:rsid w:val="00213D26"/>
    <w:rsid w:val="00213D47"/>
    <w:rsid w:val="00213DEA"/>
    <w:rsid w:val="00213E83"/>
    <w:rsid w:val="00214270"/>
    <w:rsid w:val="002142F9"/>
    <w:rsid w:val="002146C7"/>
    <w:rsid w:val="00214867"/>
    <w:rsid w:val="002149F1"/>
    <w:rsid w:val="00214BF6"/>
    <w:rsid w:val="00214F6D"/>
    <w:rsid w:val="002156DF"/>
    <w:rsid w:val="00215C18"/>
    <w:rsid w:val="00215F86"/>
    <w:rsid w:val="0021639A"/>
    <w:rsid w:val="002163E0"/>
    <w:rsid w:val="00216512"/>
    <w:rsid w:val="00216520"/>
    <w:rsid w:val="00216754"/>
    <w:rsid w:val="00216932"/>
    <w:rsid w:val="002169BC"/>
    <w:rsid w:val="00216B30"/>
    <w:rsid w:val="00216D37"/>
    <w:rsid w:val="00216F6D"/>
    <w:rsid w:val="0021704D"/>
    <w:rsid w:val="00217807"/>
    <w:rsid w:val="00217D1D"/>
    <w:rsid w:val="00220033"/>
    <w:rsid w:val="0022026A"/>
    <w:rsid w:val="00220457"/>
    <w:rsid w:val="0022050A"/>
    <w:rsid w:val="0022111D"/>
    <w:rsid w:val="002211C9"/>
    <w:rsid w:val="00221528"/>
    <w:rsid w:val="0022172D"/>
    <w:rsid w:val="00221754"/>
    <w:rsid w:val="0022184A"/>
    <w:rsid w:val="00221892"/>
    <w:rsid w:val="00221A13"/>
    <w:rsid w:val="00221CB0"/>
    <w:rsid w:val="00221FF9"/>
    <w:rsid w:val="002220D7"/>
    <w:rsid w:val="0022212C"/>
    <w:rsid w:val="00222169"/>
    <w:rsid w:val="00222381"/>
    <w:rsid w:val="0022238E"/>
    <w:rsid w:val="00222436"/>
    <w:rsid w:val="00222A77"/>
    <w:rsid w:val="00222AB0"/>
    <w:rsid w:val="00222B68"/>
    <w:rsid w:val="00222BBF"/>
    <w:rsid w:val="002230D6"/>
    <w:rsid w:val="0022313B"/>
    <w:rsid w:val="002232AD"/>
    <w:rsid w:val="0022343F"/>
    <w:rsid w:val="00223734"/>
    <w:rsid w:val="00223AC5"/>
    <w:rsid w:val="00223B74"/>
    <w:rsid w:val="00223FC8"/>
    <w:rsid w:val="002243B2"/>
    <w:rsid w:val="00224443"/>
    <w:rsid w:val="002244E1"/>
    <w:rsid w:val="002245DD"/>
    <w:rsid w:val="00224610"/>
    <w:rsid w:val="00224D3A"/>
    <w:rsid w:val="00225585"/>
    <w:rsid w:val="0022566D"/>
    <w:rsid w:val="0022569A"/>
    <w:rsid w:val="002256C6"/>
    <w:rsid w:val="00225878"/>
    <w:rsid w:val="002258CF"/>
    <w:rsid w:val="002258DD"/>
    <w:rsid w:val="00225921"/>
    <w:rsid w:val="00225BF1"/>
    <w:rsid w:val="00225CAB"/>
    <w:rsid w:val="00225E25"/>
    <w:rsid w:val="002263D3"/>
    <w:rsid w:val="002265F5"/>
    <w:rsid w:val="0022686A"/>
    <w:rsid w:val="00226A27"/>
    <w:rsid w:val="00226AE4"/>
    <w:rsid w:val="00226F25"/>
    <w:rsid w:val="00227178"/>
    <w:rsid w:val="00227881"/>
    <w:rsid w:val="002278AE"/>
    <w:rsid w:val="00227A45"/>
    <w:rsid w:val="00227BF9"/>
    <w:rsid w:val="00227C49"/>
    <w:rsid w:val="00227E8F"/>
    <w:rsid w:val="00227EFB"/>
    <w:rsid w:val="00227FD0"/>
    <w:rsid w:val="0023012F"/>
    <w:rsid w:val="0023015F"/>
    <w:rsid w:val="002308BA"/>
    <w:rsid w:val="00230A80"/>
    <w:rsid w:val="00230B84"/>
    <w:rsid w:val="00230FEA"/>
    <w:rsid w:val="002310E4"/>
    <w:rsid w:val="002310F7"/>
    <w:rsid w:val="00231557"/>
    <w:rsid w:val="00231858"/>
    <w:rsid w:val="002318E3"/>
    <w:rsid w:val="00231A12"/>
    <w:rsid w:val="00231AAC"/>
    <w:rsid w:val="002321EB"/>
    <w:rsid w:val="00232550"/>
    <w:rsid w:val="00232AE8"/>
    <w:rsid w:val="00232F58"/>
    <w:rsid w:val="00233319"/>
    <w:rsid w:val="00233B23"/>
    <w:rsid w:val="00233B6C"/>
    <w:rsid w:val="00233E35"/>
    <w:rsid w:val="00233E89"/>
    <w:rsid w:val="00233FC0"/>
    <w:rsid w:val="00233FFD"/>
    <w:rsid w:val="00234038"/>
    <w:rsid w:val="00234545"/>
    <w:rsid w:val="00234756"/>
    <w:rsid w:val="00234A92"/>
    <w:rsid w:val="00234FF6"/>
    <w:rsid w:val="00235209"/>
    <w:rsid w:val="00235744"/>
    <w:rsid w:val="002357E9"/>
    <w:rsid w:val="002358AF"/>
    <w:rsid w:val="00235A49"/>
    <w:rsid w:val="00235B0C"/>
    <w:rsid w:val="00235E67"/>
    <w:rsid w:val="00235FBF"/>
    <w:rsid w:val="00235FE6"/>
    <w:rsid w:val="00236065"/>
    <w:rsid w:val="00236712"/>
    <w:rsid w:val="00236864"/>
    <w:rsid w:val="002368A4"/>
    <w:rsid w:val="002369FA"/>
    <w:rsid w:val="00236BE6"/>
    <w:rsid w:val="00236EDD"/>
    <w:rsid w:val="00236FD9"/>
    <w:rsid w:val="00237026"/>
    <w:rsid w:val="00237149"/>
    <w:rsid w:val="002371D6"/>
    <w:rsid w:val="00237240"/>
    <w:rsid w:val="00237785"/>
    <w:rsid w:val="00237824"/>
    <w:rsid w:val="0023787A"/>
    <w:rsid w:val="0023794D"/>
    <w:rsid w:val="00237BB8"/>
    <w:rsid w:val="00237D70"/>
    <w:rsid w:val="00237F35"/>
    <w:rsid w:val="00237F5B"/>
    <w:rsid w:val="002401DB"/>
    <w:rsid w:val="002402E9"/>
    <w:rsid w:val="002403C2"/>
    <w:rsid w:val="0024040C"/>
    <w:rsid w:val="00240656"/>
    <w:rsid w:val="00240669"/>
    <w:rsid w:val="00240C98"/>
    <w:rsid w:val="0024109E"/>
    <w:rsid w:val="002411AA"/>
    <w:rsid w:val="002412BC"/>
    <w:rsid w:val="0024155E"/>
    <w:rsid w:val="0024165C"/>
    <w:rsid w:val="002417FF"/>
    <w:rsid w:val="00241D39"/>
    <w:rsid w:val="002421E9"/>
    <w:rsid w:val="00242246"/>
    <w:rsid w:val="0024259B"/>
    <w:rsid w:val="002427B7"/>
    <w:rsid w:val="00242A63"/>
    <w:rsid w:val="0024304B"/>
    <w:rsid w:val="0024318B"/>
    <w:rsid w:val="00243284"/>
    <w:rsid w:val="00243699"/>
    <w:rsid w:val="002436C7"/>
    <w:rsid w:val="00243ACB"/>
    <w:rsid w:val="00243EF2"/>
    <w:rsid w:val="00244208"/>
    <w:rsid w:val="00244237"/>
    <w:rsid w:val="00244553"/>
    <w:rsid w:val="0024470A"/>
    <w:rsid w:val="00244DC9"/>
    <w:rsid w:val="00245439"/>
    <w:rsid w:val="00245677"/>
    <w:rsid w:val="00245C46"/>
    <w:rsid w:val="00245DEB"/>
    <w:rsid w:val="00245E44"/>
    <w:rsid w:val="00245FC1"/>
    <w:rsid w:val="00246079"/>
    <w:rsid w:val="00246683"/>
    <w:rsid w:val="00246844"/>
    <w:rsid w:val="00246923"/>
    <w:rsid w:val="0024696D"/>
    <w:rsid w:val="00246B22"/>
    <w:rsid w:val="00246BCF"/>
    <w:rsid w:val="00246BFB"/>
    <w:rsid w:val="00246CA5"/>
    <w:rsid w:val="00247003"/>
    <w:rsid w:val="0024702F"/>
    <w:rsid w:val="00247266"/>
    <w:rsid w:val="0024731F"/>
    <w:rsid w:val="0024737B"/>
    <w:rsid w:val="002474CE"/>
    <w:rsid w:val="002476C8"/>
    <w:rsid w:val="0024776A"/>
    <w:rsid w:val="00247983"/>
    <w:rsid w:val="00247DEB"/>
    <w:rsid w:val="00247FA5"/>
    <w:rsid w:val="002504D7"/>
    <w:rsid w:val="0025068B"/>
    <w:rsid w:val="002508F5"/>
    <w:rsid w:val="00250AA0"/>
    <w:rsid w:val="00250E15"/>
    <w:rsid w:val="00250F18"/>
    <w:rsid w:val="0025136C"/>
    <w:rsid w:val="002514EF"/>
    <w:rsid w:val="00251667"/>
    <w:rsid w:val="0025171C"/>
    <w:rsid w:val="002517A9"/>
    <w:rsid w:val="00251879"/>
    <w:rsid w:val="00251A49"/>
    <w:rsid w:val="00251B8D"/>
    <w:rsid w:val="00251DD3"/>
    <w:rsid w:val="00252064"/>
    <w:rsid w:val="00252709"/>
    <w:rsid w:val="00252C5C"/>
    <w:rsid w:val="00252EA9"/>
    <w:rsid w:val="0025307B"/>
    <w:rsid w:val="002536C9"/>
    <w:rsid w:val="002537DA"/>
    <w:rsid w:val="00253E99"/>
    <w:rsid w:val="00253F80"/>
    <w:rsid w:val="0025405B"/>
    <w:rsid w:val="00254330"/>
    <w:rsid w:val="002543BB"/>
    <w:rsid w:val="00254D42"/>
    <w:rsid w:val="002551CE"/>
    <w:rsid w:val="00255255"/>
    <w:rsid w:val="0025555C"/>
    <w:rsid w:val="002555F6"/>
    <w:rsid w:val="002559A2"/>
    <w:rsid w:val="00255B47"/>
    <w:rsid w:val="00255B5D"/>
    <w:rsid w:val="00255C43"/>
    <w:rsid w:val="00255C73"/>
    <w:rsid w:val="00255DBD"/>
    <w:rsid w:val="0025603A"/>
    <w:rsid w:val="002561CC"/>
    <w:rsid w:val="0025624E"/>
    <w:rsid w:val="0025650B"/>
    <w:rsid w:val="00256826"/>
    <w:rsid w:val="00256AF7"/>
    <w:rsid w:val="00256B95"/>
    <w:rsid w:val="00256C4A"/>
    <w:rsid w:val="00256F4C"/>
    <w:rsid w:val="00257D00"/>
    <w:rsid w:val="0026056D"/>
    <w:rsid w:val="0026069B"/>
    <w:rsid w:val="00260732"/>
    <w:rsid w:val="00260992"/>
    <w:rsid w:val="00260AD7"/>
    <w:rsid w:val="00260E42"/>
    <w:rsid w:val="002611F2"/>
    <w:rsid w:val="002612BF"/>
    <w:rsid w:val="002618F7"/>
    <w:rsid w:val="00261AEF"/>
    <w:rsid w:val="00261E22"/>
    <w:rsid w:val="0026201B"/>
    <w:rsid w:val="00262626"/>
    <w:rsid w:val="0026288E"/>
    <w:rsid w:val="0026295F"/>
    <w:rsid w:val="00262D52"/>
    <w:rsid w:val="00262DE0"/>
    <w:rsid w:val="00262E90"/>
    <w:rsid w:val="0026332B"/>
    <w:rsid w:val="00263415"/>
    <w:rsid w:val="00263476"/>
    <w:rsid w:val="00263635"/>
    <w:rsid w:val="00263692"/>
    <w:rsid w:val="002637D3"/>
    <w:rsid w:val="002638EC"/>
    <w:rsid w:val="0026399C"/>
    <w:rsid w:val="00263C22"/>
    <w:rsid w:val="00263D16"/>
    <w:rsid w:val="00263D56"/>
    <w:rsid w:val="00263DCF"/>
    <w:rsid w:val="00263F48"/>
    <w:rsid w:val="002640AA"/>
    <w:rsid w:val="0026418D"/>
    <w:rsid w:val="002643E3"/>
    <w:rsid w:val="00264936"/>
    <w:rsid w:val="00264DF5"/>
    <w:rsid w:val="00264EC6"/>
    <w:rsid w:val="00264ED0"/>
    <w:rsid w:val="00264FCF"/>
    <w:rsid w:val="002652A0"/>
    <w:rsid w:val="0026588B"/>
    <w:rsid w:val="00265D5D"/>
    <w:rsid w:val="00265E83"/>
    <w:rsid w:val="002660D1"/>
    <w:rsid w:val="00266212"/>
    <w:rsid w:val="00266571"/>
    <w:rsid w:val="002665D6"/>
    <w:rsid w:val="00266797"/>
    <w:rsid w:val="0026699A"/>
    <w:rsid w:val="00266DF8"/>
    <w:rsid w:val="002676D8"/>
    <w:rsid w:val="00267804"/>
    <w:rsid w:val="00267C93"/>
    <w:rsid w:val="00267EAA"/>
    <w:rsid w:val="00267FEE"/>
    <w:rsid w:val="0027011D"/>
    <w:rsid w:val="00270176"/>
    <w:rsid w:val="00270623"/>
    <w:rsid w:val="0027076C"/>
    <w:rsid w:val="00270C66"/>
    <w:rsid w:val="00271299"/>
    <w:rsid w:val="00271320"/>
    <w:rsid w:val="00271371"/>
    <w:rsid w:val="002715FC"/>
    <w:rsid w:val="00271630"/>
    <w:rsid w:val="002716D2"/>
    <w:rsid w:val="00271A6F"/>
    <w:rsid w:val="00271B19"/>
    <w:rsid w:val="00272025"/>
    <w:rsid w:val="002720A2"/>
    <w:rsid w:val="00272207"/>
    <w:rsid w:val="002723F0"/>
    <w:rsid w:val="002724EC"/>
    <w:rsid w:val="002725C1"/>
    <w:rsid w:val="00272619"/>
    <w:rsid w:val="00272816"/>
    <w:rsid w:val="00272AF2"/>
    <w:rsid w:val="00272CE7"/>
    <w:rsid w:val="00272F46"/>
    <w:rsid w:val="0027376C"/>
    <w:rsid w:val="002738ED"/>
    <w:rsid w:val="00273990"/>
    <w:rsid w:val="00273C08"/>
    <w:rsid w:val="00273D07"/>
    <w:rsid w:val="00274113"/>
    <w:rsid w:val="00274130"/>
    <w:rsid w:val="002746A7"/>
    <w:rsid w:val="0027498A"/>
    <w:rsid w:val="00274E7F"/>
    <w:rsid w:val="00274F71"/>
    <w:rsid w:val="00275120"/>
    <w:rsid w:val="00275252"/>
    <w:rsid w:val="00275291"/>
    <w:rsid w:val="002753A6"/>
    <w:rsid w:val="00275415"/>
    <w:rsid w:val="00275571"/>
    <w:rsid w:val="0027557D"/>
    <w:rsid w:val="002756F8"/>
    <w:rsid w:val="00275726"/>
    <w:rsid w:val="0027580F"/>
    <w:rsid w:val="00275980"/>
    <w:rsid w:val="00275B66"/>
    <w:rsid w:val="00275C3E"/>
    <w:rsid w:val="0027618B"/>
    <w:rsid w:val="002761BA"/>
    <w:rsid w:val="002761CD"/>
    <w:rsid w:val="002762AE"/>
    <w:rsid w:val="00276355"/>
    <w:rsid w:val="00276423"/>
    <w:rsid w:val="0027673A"/>
    <w:rsid w:val="002767FA"/>
    <w:rsid w:val="002769D9"/>
    <w:rsid w:val="00276B97"/>
    <w:rsid w:val="00276BBE"/>
    <w:rsid w:val="00276C27"/>
    <w:rsid w:val="00276D7E"/>
    <w:rsid w:val="00277046"/>
    <w:rsid w:val="002774BC"/>
    <w:rsid w:val="002777F1"/>
    <w:rsid w:val="002778B7"/>
    <w:rsid w:val="00277A7F"/>
    <w:rsid w:val="00277D50"/>
    <w:rsid w:val="002804F4"/>
    <w:rsid w:val="00280576"/>
    <w:rsid w:val="00280878"/>
    <w:rsid w:val="00280A4A"/>
    <w:rsid w:val="00280B01"/>
    <w:rsid w:val="00280BC1"/>
    <w:rsid w:val="00280E04"/>
    <w:rsid w:val="00280E8B"/>
    <w:rsid w:val="0028191C"/>
    <w:rsid w:val="00282145"/>
    <w:rsid w:val="002825E9"/>
    <w:rsid w:val="0028264B"/>
    <w:rsid w:val="00283383"/>
    <w:rsid w:val="00283476"/>
    <w:rsid w:val="0028393E"/>
    <w:rsid w:val="00283A8E"/>
    <w:rsid w:val="00283CF2"/>
    <w:rsid w:val="00283FA7"/>
    <w:rsid w:val="002841C1"/>
    <w:rsid w:val="0028441B"/>
    <w:rsid w:val="002848A6"/>
    <w:rsid w:val="00284955"/>
    <w:rsid w:val="00284E4F"/>
    <w:rsid w:val="0028539B"/>
    <w:rsid w:val="002853C6"/>
    <w:rsid w:val="0028553F"/>
    <w:rsid w:val="002855CB"/>
    <w:rsid w:val="00285868"/>
    <w:rsid w:val="00285FE1"/>
    <w:rsid w:val="00285FF5"/>
    <w:rsid w:val="002861C2"/>
    <w:rsid w:val="002865B0"/>
    <w:rsid w:val="00286613"/>
    <w:rsid w:val="00286775"/>
    <w:rsid w:val="00286830"/>
    <w:rsid w:val="00286C45"/>
    <w:rsid w:val="00286CD4"/>
    <w:rsid w:val="00286F56"/>
    <w:rsid w:val="00286F6C"/>
    <w:rsid w:val="00286FF0"/>
    <w:rsid w:val="002875FE"/>
    <w:rsid w:val="00287932"/>
    <w:rsid w:val="002879A9"/>
    <w:rsid w:val="00287A06"/>
    <w:rsid w:val="002900A0"/>
    <w:rsid w:val="00291105"/>
    <w:rsid w:val="002916B1"/>
    <w:rsid w:val="00291A54"/>
    <w:rsid w:val="00291E30"/>
    <w:rsid w:val="0029202F"/>
    <w:rsid w:val="00292043"/>
    <w:rsid w:val="00292067"/>
    <w:rsid w:val="0029210E"/>
    <w:rsid w:val="002925BD"/>
    <w:rsid w:val="00292740"/>
    <w:rsid w:val="00292C24"/>
    <w:rsid w:val="00292F30"/>
    <w:rsid w:val="00293108"/>
    <w:rsid w:val="0029333D"/>
    <w:rsid w:val="0029345C"/>
    <w:rsid w:val="00293717"/>
    <w:rsid w:val="0029399E"/>
    <w:rsid w:val="002939EE"/>
    <w:rsid w:val="00293BC5"/>
    <w:rsid w:val="00293EBA"/>
    <w:rsid w:val="00293F54"/>
    <w:rsid w:val="00294168"/>
    <w:rsid w:val="002941DC"/>
    <w:rsid w:val="0029426A"/>
    <w:rsid w:val="00294394"/>
    <w:rsid w:val="00294480"/>
    <w:rsid w:val="00294644"/>
    <w:rsid w:val="00294786"/>
    <w:rsid w:val="00294C1D"/>
    <w:rsid w:val="00294C70"/>
    <w:rsid w:val="00294CA0"/>
    <w:rsid w:val="0029517A"/>
    <w:rsid w:val="002951AD"/>
    <w:rsid w:val="00295381"/>
    <w:rsid w:val="00295421"/>
    <w:rsid w:val="002954D6"/>
    <w:rsid w:val="00295E25"/>
    <w:rsid w:val="00295E49"/>
    <w:rsid w:val="0029644F"/>
    <w:rsid w:val="002964E7"/>
    <w:rsid w:val="0029678D"/>
    <w:rsid w:val="00296A31"/>
    <w:rsid w:val="00296A6F"/>
    <w:rsid w:val="00296E97"/>
    <w:rsid w:val="00296F29"/>
    <w:rsid w:val="00296FD8"/>
    <w:rsid w:val="002972F0"/>
    <w:rsid w:val="0029780E"/>
    <w:rsid w:val="0029789C"/>
    <w:rsid w:val="00297923"/>
    <w:rsid w:val="00297ADF"/>
    <w:rsid w:val="00297DDC"/>
    <w:rsid w:val="00297E17"/>
    <w:rsid w:val="002A0085"/>
    <w:rsid w:val="002A02AB"/>
    <w:rsid w:val="002A0431"/>
    <w:rsid w:val="002A06A5"/>
    <w:rsid w:val="002A09DD"/>
    <w:rsid w:val="002A0CD0"/>
    <w:rsid w:val="002A0D99"/>
    <w:rsid w:val="002A10BF"/>
    <w:rsid w:val="002A1883"/>
    <w:rsid w:val="002A1B66"/>
    <w:rsid w:val="002A22B3"/>
    <w:rsid w:val="002A23B2"/>
    <w:rsid w:val="002A266A"/>
    <w:rsid w:val="002A272D"/>
    <w:rsid w:val="002A3053"/>
    <w:rsid w:val="002A325A"/>
    <w:rsid w:val="002A32BA"/>
    <w:rsid w:val="002A3388"/>
    <w:rsid w:val="002A3717"/>
    <w:rsid w:val="002A3859"/>
    <w:rsid w:val="002A3A75"/>
    <w:rsid w:val="002A3DD3"/>
    <w:rsid w:val="002A40BD"/>
    <w:rsid w:val="002A4210"/>
    <w:rsid w:val="002A4240"/>
    <w:rsid w:val="002A425C"/>
    <w:rsid w:val="002A4270"/>
    <w:rsid w:val="002A4374"/>
    <w:rsid w:val="002A466B"/>
    <w:rsid w:val="002A49E2"/>
    <w:rsid w:val="002A4ADE"/>
    <w:rsid w:val="002A4B4C"/>
    <w:rsid w:val="002A50D8"/>
    <w:rsid w:val="002A50F8"/>
    <w:rsid w:val="002A52F7"/>
    <w:rsid w:val="002A532D"/>
    <w:rsid w:val="002A54BC"/>
    <w:rsid w:val="002A54FD"/>
    <w:rsid w:val="002A571D"/>
    <w:rsid w:val="002A5A13"/>
    <w:rsid w:val="002A5C49"/>
    <w:rsid w:val="002A5C7A"/>
    <w:rsid w:val="002A5C8D"/>
    <w:rsid w:val="002A61E3"/>
    <w:rsid w:val="002A6277"/>
    <w:rsid w:val="002A6342"/>
    <w:rsid w:val="002A6619"/>
    <w:rsid w:val="002A6713"/>
    <w:rsid w:val="002A692F"/>
    <w:rsid w:val="002A6A53"/>
    <w:rsid w:val="002A6EEF"/>
    <w:rsid w:val="002A739A"/>
    <w:rsid w:val="002A7473"/>
    <w:rsid w:val="002A757E"/>
    <w:rsid w:val="002A7646"/>
    <w:rsid w:val="002A7694"/>
    <w:rsid w:val="002A773C"/>
    <w:rsid w:val="002A775E"/>
    <w:rsid w:val="002A7771"/>
    <w:rsid w:val="002A7B1F"/>
    <w:rsid w:val="002A7C34"/>
    <w:rsid w:val="002A7E5A"/>
    <w:rsid w:val="002B00D3"/>
    <w:rsid w:val="002B00E6"/>
    <w:rsid w:val="002B0190"/>
    <w:rsid w:val="002B05B5"/>
    <w:rsid w:val="002B0BC1"/>
    <w:rsid w:val="002B0D42"/>
    <w:rsid w:val="002B10B6"/>
    <w:rsid w:val="002B10F2"/>
    <w:rsid w:val="002B15B8"/>
    <w:rsid w:val="002B1672"/>
    <w:rsid w:val="002B16B4"/>
    <w:rsid w:val="002B189D"/>
    <w:rsid w:val="002B1AB8"/>
    <w:rsid w:val="002B1B5A"/>
    <w:rsid w:val="002B20DB"/>
    <w:rsid w:val="002B241D"/>
    <w:rsid w:val="002B26F7"/>
    <w:rsid w:val="002B271C"/>
    <w:rsid w:val="002B2776"/>
    <w:rsid w:val="002B2987"/>
    <w:rsid w:val="002B29E4"/>
    <w:rsid w:val="002B2A54"/>
    <w:rsid w:val="002B2BFD"/>
    <w:rsid w:val="002B2DFE"/>
    <w:rsid w:val="002B328A"/>
    <w:rsid w:val="002B32C9"/>
    <w:rsid w:val="002B33DD"/>
    <w:rsid w:val="002B34C1"/>
    <w:rsid w:val="002B35F1"/>
    <w:rsid w:val="002B3876"/>
    <w:rsid w:val="002B3D34"/>
    <w:rsid w:val="002B3D53"/>
    <w:rsid w:val="002B3E14"/>
    <w:rsid w:val="002B40CD"/>
    <w:rsid w:val="002B4515"/>
    <w:rsid w:val="002B486F"/>
    <w:rsid w:val="002B4B32"/>
    <w:rsid w:val="002B512D"/>
    <w:rsid w:val="002B538F"/>
    <w:rsid w:val="002B5625"/>
    <w:rsid w:val="002B5A1B"/>
    <w:rsid w:val="002B5B2B"/>
    <w:rsid w:val="002B6392"/>
    <w:rsid w:val="002B65EB"/>
    <w:rsid w:val="002B6988"/>
    <w:rsid w:val="002B7248"/>
    <w:rsid w:val="002B745A"/>
    <w:rsid w:val="002B74CE"/>
    <w:rsid w:val="002B78B2"/>
    <w:rsid w:val="002B7966"/>
    <w:rsid w:val="002B7DBA"/>
    <w:rsid w:val="002C0048"/>
    <w:rsid w:val="002C00A1"/>
    <w:rsid w:val="002C05DD"/>
    <w:rsid w:val="002C0856"/>
    <w:rsid w:val="002C0D03"/>
    <w:rsid w:val="002C0F14"/>
    <w:rsid w:val="002C0FE4"/>
    <w:rsid w:val="002C146E"/>
    <w:rsid w:val="002C14B1"/>
    <w:rsid w:val="002C17E2"/>
    <w:rsid w:val="002C1879"/>
    <w:rsid w:val="002C1C30"/>
    <w:rsid w:val="002C1E42"/>
    <w:rsid w:val="002C20BE"/>
    <w:rsid w:val="002C22F3"/>
    <w:rsid w:val="002C24F3"/>
    <w:rsid w:val="002C261F"/>
    <w:rsid w:val="002C26F2"/>
    <w:rsid w:val="002C2899"/>
    <w:rsid w:val="002C3511"/>
    <w:rsid w:val="002C3679"/>
    <w:rsid w:val="002C433D"/>
    <w:rsid w:val="002C4930"/>
    <w:rsid w:val="002C4D4F"/>
    <w:rsid w:val="002C4DED"/>
    <w:rsid w:val="002C5294"/>
    <w:rsid w:val="002C54D2"/>
    <w:rsid w:val="002C54E3"/>
    <w:rsid w:val="002C59F4"/>
    <w:rsid w:val="002C5B33"/>
    <w:rsid w:val="002C5CA0"/>
    <w:rsid w:val="002C5DC8"/>
    <w:rsid w:val="002C5E66"/>
    <w:rsid w:val="002C5E71"/>
    <w:rsid w:val="002C613E"/>
    <w:rsid w:val="002C62AD"/>
    <w:rsid w:val="002C6371"/>
    <w:rsid w:val="002C63B7"/>
    <w:rsid w:val="002C6C60"/>
    <w:rsid w:val="002C6CFB"/>
    <w:rsid w:val="002C71CD"/>
    <w:rsid w:val="002C726E"/>
    <w:rsid w:val="002C745C"/>
    <w:rsid w:val="002C790F"/>
    <w:rsid w:val="002C7D63"/>
    <w:rsid w:val="002C7D9B"/>
    <w:rsid w:val="002D02BB"/>
    <w:rsid w:val="002D02D5"/>
    <w:rsid w:val="002D039D"/>
    <w:rsid w:val="002D0717"/>
    <w:rsid w:val="002D07F6"/>
    <w:rsid w:val="002D0A4B"/>
    <w:rsid w:val="002D0AD9"/>
    <w:rsid w:val="002D0FD1"/>
    <w:rsid w:val="002D103B"/>
    <w:rsid w:val="002D1228"/>
    <w:rsid w:val="002D1272"/>
    <w:rsid w:val="002D17EB"/>
    <w:rsid w:val="002D17FC"/>
    <w:rsid w:val="002D1AD0"/>
    <w:rsid w:val="002D1C72"/>
    <w:rsid w:val="002D1CAE"/>
    <w:rsid w:val="002D24C2"/>
    <w:rsid w:val="002D25B0"/>
    <w:rsid w:val="002D27AE"/>
    <w:rsid w:val="002D2863"/>
    <w:rsid w:val="002D2886"/>
    <w:rsid w:val="002D2925"/>
    <w:rsid w:val="002D293B"/>
    <w:rsid w:val="002D29F4"/>
    <w:rsid w:val="002D2A62"/>
    <w:rsid w:val="002D2EFD"/>
    <w:rsid w:val="002D2FBE"/>
    <w:rsid w:val="002D312B"/>
    <w:rsid w:val="002D34E2"/>
    <w:rsid w:val="002D37A6"/>
    <w:rsid w:val="002D37CC"/>
    <w:rsid w:val="002D38A4"/>
    <w:rsid w:val="002D38F2"/>
    <w:rsid w:val="002D397E"/>
    <w:rsid w:val="002D3C17"/>
    <w:rsid w:val="002D3D20"/>
    <w:rsid w:val="002D4051"/>
    <w:rsid w:val="002D46E3"/>
    <w:rsid w:val="002D48FF"/>
    <w:rsid w:val="002D4B1D"/>
    <w:rsid w:val="002D4D69"/>
    <w:rsid w:val="002D4EB7"/>
    <w:rsid w:val="002D518A"/>
    <w:rsid w:val="002D5402"/>
    <w:rsid w:val="002D591B"/>
    <w:rsid w:val="002D594F"/>
    <w:rsid w:val="002D607F"/>
    <w:rsid w:val="002D60C2"/>
    <w:rsid w:val="002D60C8"/>
    <w:rsid w:val="002D6172"/>
    <w:rsid w:val="002D6225"/>
    <w:rsid w:val="002D64F9"/>
    <w:rsid w:val="002D6612"/>
    <w:rsid w:val="002D6752"/>
    <w:rsid w:val="002D697E"/>
    <w:rsid w:val="002D69C3"/>
    <w:rsid w:val="002D6A0A"/>
    <w:rsid w:val="002D6C2A"/>
    <w:rsid w:val="002D74DC"/>
    <w:rsid w:val="002D792E"/>
    <w:rsid w:val="002D7BC9"/>
    <w:rsid w:val="002D7DE4"/>
    <w:rsid w:val="002E0048"/>
    <w:rsid w:val="002E00D0"/>
    <w:rsid w:val="002E00D8"/>
    <w:rsid w:val="002E0367"/>
    <w:rsid w:val="002E0379"/>
    <w:rsid w:val="002E0551"/>
    <w:rsid w:val="002E08FD"/>
    <w:rsid w:val="002E0A88"/>
    <w:rsid w:val="002E0B18"/>
    <w:rsid w:val="002E0D0B"/>
    <w:rsid w:val="002E0EAD"/>
    <w:rsid w:val="002E0FD6"/>
    <w:rsid w:val="002E1001"/>
    <w:rsid w:val="002E15D0"/>
    <w:rsid w:val="002E183B"/>
    <w:rsid w:val="002E1C4D"/>
    <w:rsid w:val="002E21CC"/>
    <w:rsid w:val="002E22B9"/>
    <w:rsid w:val="002E22BC"/>
    <w:rsid w:val="002E22FD"/>
    <w:rsid w:val="002E262F"/>
    <w:rsid w:val="002E26F6"/>
    <w:rsid w:val="002E27D6"/>
    <w:rsid w:val="002E2AB3"/>
    <w:rsid w:val="002E31DE"/>
    <w:rsid w:val="002E3A04"/>
    <w:rsid w:val="002E3E75"/>
    <w:rsid w:val="002E3F61"/>
    <w:rsid w:val="002E3F95"/>
    <w:rsid w:val="002E3FCB"/>
    <w:rsid w:val="002E41B0"/>
    <w:rsid w:val="002E444E"/>
    <w:rsid w:val="002E4657"/>
    <w:rsid w:val="002E4B88"/>
    <w:rsid w:val="002E4CA5"/>
    <w:rsid w:val="002E4EA0"/>
    <w:rsid w:val="002E4F9B"/>
    <w:rsid w:val="002E51B4"/>
    <w:rsid w:val="002E532F"/>
    <w:rsid w:val="002E56CE"/>
    <w:rsid w:val="002E5726"/>
    <w:rsid w:val="002E5792"/>
    <w:rsid w:val="002E5AEE"/>
    <w:rsid w:val="002E5D59"/>
    <w:rsid w:val="002E5DB7"/>
    <w:rsid w:val="002E6690"/>
    <w:rsid w:val="002E6783"/>
    <w:rsid w:val="002E6B76"/>
    <w:rsid w:val="002E6F15"/>
    <w:rsid w:val="002E71C2"/>
    <w:rsid w:val="002E71EA"/>
    <w:rsid w:val="002E737E"/>
    <w:rsid w:val="002E76EA"/>
    <w:rsid w:val="002E792D"/>
    <w:rsid w:val="002E7B08"/>
    <w:rsid w:val="002E7D1B"/>
    <w:rsid w:val="002F0190"/>
    <w:rsid w:val="002F0504"/>
    <w:rsid w:val="002F05AF"/>
    <w:rsid w:val="002F09CC"/>
    <w:rsid w:val="002F0D5C"/>
    <w:rsid w:val="002F11EB"/>
    <w:rsid w:val="002F15A7"/>
    <w:rsid w:val="002F15B1"/>
    <w:rsid w:val="002F1BB8"/>
    <w:rsid w:val="002F1CC5"/>
    <w:rsid w:val="002F1D9E"/>
    <w:rsid w:val="002F1F41"/>
    <w:rsid w:val="002F2246"/>
    <w:rsid w:val="002F2667"/>
    <w:rsid w:val="002F2729"/>
    <w:rsid w:val="002F2893"/>
    <w:rsid w:val="002F29BE"/>
    <w:rsid w:val="002F2B2A"/>
    <w:rsid w:val="002F2B3E"/>
    <w:rsid w:val="002F2C65"/>
    <w:rsid w:val="002F2E47"/>
    <w:rsid w:val="002F2FED"/>
    <w:rsid w:val="002F3230"/>
    <w:rsid w:val="002F33B6"/>
    <w:rsid w:val="002F33D1"/>
    <w:rsid w:val="002F38D9"/>
    <w:rsid w:val="002F3993"/>
    <w:rsid w:val="002F39A4"/>
    <w:rsid w:val="002F3A84"/>
    <w:rsid w:val="002F40D7"/>
    <w:rsid w:val="002F4159"/>
    <w:rsid w:val="002F4171"/>
    <w:rsid w:val="002F4647"/>
    <w:rsid w:val="002F49F7"/>
    <w:rsid w:val="002F4A05"/>
    <w:rsid w:val="002F4DF6"/>
    <w:rsid w:val="002F4ED7"/>
    <w:rsid w:val="002F50B8"/>
    <w:rsid w:val="002F53C9"/>
    <w:rsid w:val="002F56A5"/>
    <w:rsid w:val="002F5D1C"/>
    <w:rsid w:val="002F604B"/>
    <w:rsid w:val="002F60CE"/>
    <w:rsid w:val="002F621A"/>
    <w:rsid w:val="002F62A3"/>
    <w:rsid w:val="002F6505"/>
    <w:rsid w:val="002F65B1"/>
    <w:rsid w:val="002F6907"/>
    <w:rsid w:val="002F6A1F"/>
    <w:rsid w:val="002F6A20"/>
    <w:rsid w:val="002F6B4B"/>
    <w:rsid w:val="002F74A8"/>
    <w:rsid w:val="002F763A"/>
    <w:rsid w:val="002F774B"/>
    <w:rsid w:val="002F7C0A"/>
    <w:rsid w:val="00300151"/>
    <w:rsid w:val="003001D9"/>
    <w:rsid w:val="003001E0"/>
    <w:rsid w:val="0030078E"/>
    <w:rsid w:val="003008E4"/>
    <w:rsid w:val="003009E8"/>
    <w:rsid w:val="003009FE"/>
    <w:rsid w:val="00300EB7"/>
    <w:rsid w:val="003018CF"/>
    <w:rsid w:val="00301DFF"/>
    <w:rsid w:val="00301E84"/>
    <w:rsid w:val="00301FAF"/>
    <w:rsid w:val="003022AE"/>
    <w:rsid w:val="0030252C"/>
    <w:rsid w:val="0030275A"/>
    <w:rsid w:val="0030288E"/>
    <w:rsid w:val="00302BB5"/>
    <w:rsid w:val="00302C46"/>
    <w:rsid w:val="00302CF0"/>
    <w:rsid w:val="003030C9"/>
    <w:rsid w:val="003032FD"/>
    <w:rsid w:val="0030372D"/>
    <w:rsid w:val="003037D4"/>
    <w:rsid w:val="00303D25"/>
    <w:rsid w:val="00303DB6"/>
    <w:rsid w:val="003040E2"/>
    <w:rsid w:val="0030432A"/>
    <w:rsid w:val="00304644"/>
    <w:rsid w:val="003046AA"/>
    <w:rsid w:val="00304937"/>
    <w:rsid w:val="00304984"/>
    <w:rsid w:val="00304BFF"/>
    <w:rsid w:val="00304DC1"/>
    <w:rsid w:val="00304E7A"/>
    <w:rsid w:val="003057FF"/>
    <w:rsid w:val="0030585A"/>
    <w:rsid w:val="00305889"/>
    <w:rsid w:val="003058B5"/>
    <w:rsid w:val="00305A15"/>
    <w:rsid w:val="00305B63"/>
    <w:rsid w:val="00305D97"/>
    <w:rsid w:val="00305F18"/>
    <w:rsid w:val="00306485"/>
    <w:rsid w:val="0030694D"/>
    <w:rsid w:val="00306B89"/>
    <w:rsid w:val="00306E31"/>
    <w:rsid w:val="003070D6"/>
    <w:rsid w:val="0030745A"/>
    <w:rsid w:val="003077A7"/>
    <w:rsid w:val="0030783F"/>
    <w:rsid w:val="00307B39"/>
    <w:rsid w:val="00307C47"/>
    <w:rsid w:val="00307E0A"/>
    <w:rsid w:val="003100D3"/>
    <w:rsid w:val="00310353"/>
    <w:rsid w:val="00310372"/>
    <w:rsid w:val="00310439"/>
    <w:rsid w:val="003107AA"/>
    <w:rsid w:val="00310902"/>
    <w:rsid w:val="00310909"/>
    <w:rsid w:val="00310B75"/>
    <w:rsid w:val="00311335"/>
    <w:rsid w:val="003116C8"/>
    <w:rsid w:val="0031178A"/>
    <w:rsid w:val="0031187E"/>
    <w:rsid w:val="003119A2"/>
    <w:rsid w:val="00311A19"/>
    <w:rsid w:val="00311A21"/>
    <w:rsid w:val="00311C01"/>
    <w:rsid w:val="00311D52"/>
    <w:rsid w:val="00312343"/>
    <w:rsid w:val="00312418"/>
    <w:rsid w:val="0031281B"/>
    <w:rsid w:val="00312B7C"/>
    <w:rsid w:val="00312C01"/>
    <w:rsid w:val="0031315F"/>
    <w:rsid w:val="003132ED"/>
    <w:rsid w:val="003135D5"/>
    <w:rsid w:val="003137F8"/>
    <w:rsid w:val="00313E56"/>
    <w:rsid w:val="00313E87"/>
    <w:rsid w:val="003140F0"/>
    <w:rsid w:val="003142EF"/>
    <w:rsid w:val="00314332"/>
    <w:rsid w:val="00314B9A"/>
    <w:rsid w:val="00315040"/>
    <w:rsid w:val="0031505B"/>
    <w:rsid w:val="00315158"/>
    <w:rsid w:val="00315174"/>
    <w:rsid w:val="003152BA"/>
    <w:rsid w:val="00315546"/>
    <w:rsid w:val="003157AC"/>
    <w:rsid w:val="003158C9"/>
    <w:rsid w:val="003158E6"/>
    <w:rsid w:val="00315D90"/>
    <w:rsid w:val="00316817"/>
    <w:rsid w:val="00316BC1"/>
    <w:rsid w:val="00316F69"/>
    <w:rsid w:val="003170FF"/>
    <w:rsid w:val="00317273"/>
    <w:rsid w:val="003173F0"/>
    <w:rsid w:val="00317467"/>
    <w:rsid w:val="0031761A"/>
    <w:rsid w:val="00317955"/>
    <w:rsid w:val="00317C05"/>
    <w:rsid w:val="00317E36"/>
    <w:rsid w:val="00317F8D"/>
    <w:rsid w:val="003201F7"/>
    <w:rsid w:val="00320220"/>
    <w:rsid w:val="003202E5"/>
    <w:rsid w:val="003203A3"/>
    <w:rsid w:val="00320949"/>
    <w:rsid w:val="00320955"/>
    <w:rsid w:val="00320DFA"/>
    <w:rsid w:val="00320EFF"/>
    <w:rsid w:val="00320F28"/>
    <w:rsid w:val="00321103"/>
    <w:rsid w:val="00321230"/>
    <w:rsid w:val="003212D4"/>
    <w:rsid w:val="0032133F"/>
    <w:rsid w:val="003216F1"/>
    <w:rsid w:val="003217E6"/>
    <w:rsid w:val="00321951"/>
    <w:rsid w:val="003219F2"/>
    <w:rsid w:val="00321A57"/>
    <w:rsid w:val="00321AF7"/>
    <w:rsid w:val="00321B05"/>
    <w:rsid w:val="00322015"/>
    <w:rsid w:val="00322221"/>
    <w:rsid w:val="00322507"/>
    <w:rsid w:val="003225D6"/>
    <w:rsid w:val="00322747"/>
    <w:rsid w:val="00322837"/>
    <w:rsid w:val="003228BC"/>
    <w:rsid w:val="003228CE"/>
    <w:rsid w:val="00322B0D"/>
    <w:rsid w:val="00322B26"/>
    <w:rsid w:val="00322C3A"/>
    <w:rsid w:val="00322D4D"/>
    <w:rsid w:val="00322F51"/>
    <w:rsid w:val="00322FAF"/>
    <w:rsid w:val="0032315B"/>
    <w:rsid w:val="00323248"/>
    <w:rsid w:val="0032339B"/>
    <w:rsid w:val="00323591"/>
    <w:rsid w:val="003235F0"/>
    <w:rsid w:val="003235F1"/>
    <w:rsid w:val="0032376C"/>
    <w:rsid w:val="00323BBB"/>
    <w:rsid w:val="00323F1E"/>
    <w:rsid w:val="00323FEF"/>
    <w:rsid w:val="00324390"/>
    <w:rsid w:val="00324646"/>
    <w:rsid w:val="003247DA"/>
    <w:rsid w:val="00324923"/>
    <w:rsid w:val="00324986"/>
    <w:rsid w:val="00324B58"/>
    <w:rsid w:val="00324D6F"/>
    <w:rsid w:val="00324E96"/>
    <w:rsid w:val="00325406"/>
    <w:rsid w:val="0032543A"/>
    <w:rsid w:val="00325745"/>
    <w:rsid w:val="00325C92"/>
    <w:rsid w:val="00325E10"/>
    <w:rsid w:val="003260A0"/>
    <w:rsid w:val="00326451"/>
    <w:rsid w:val="003264ED"/>
    <w:rsid w:val="00326D08"/>
    <w:rsid w:val="0032728F"/>
    <w:rsid w:val="00327419"/>
    <w:rsid w:val="0032776F"/>
    <w:rsid w:val="00327A72"/>
    <w:rsid w:val="00327BEA"/>
    <w:rsid w:val="00327FD0"/>
    <w:rsid w:val="003305D5"/>
    <w:rsid w:val="00330708"/>
    <w:rsid w:val="003308B4"/>
    <w:rsid w:val="00330920"/>
    <w:rsid w:val="0033095F"/>
    <w:rsid w:val="003309A4"/>
    <w:rsid w:val="00330B23"/>
    <w:rsid w:val="00330EBB"/>
    <w:rsid w:val="003314A5"/>
    <w:rsid w:val="003315FB"/>
    <w:rsid w:val="003316BC"/>
    <w:rsid w:val="0033178D"/>
    <w:rsid w:val="00331AFF"/>
    <w:rsid w:val="00331D5E"/>
    <w:rsid w:val="00331D84"/>
    <w:rsid w:val="00331E68"/>
    <w:rsid w:val="00331F7C"/>
    <w:rsid w:val="00332426"/>
    <w:rsid w:val="00332C79"/>
    <w:rsid w:val="00332E26"/>
    <w:rsid w:val="00332E82"/>
    <w:rsid w:val="0033333D"/>
    <w:rsid w:val="00333428"/>
    <w:rsid w:val="00333906"/>
    <w:rsid w:val="0033394D"/>
    <w:rsid w:val="003339DC"/>
    <w:rsid w:val="003340F4"/>
    <w:rsid w:val="003345E5"/>
    <w:rsid w:val="003346D3"/>
    <w:rsid w:val="0033472C"/>
    <w:rsid w:val="00334B82"/>
    <w:rsid w:val="00334C2F"/>
    <w:rsid w:val="00334C5E"/>
    <w:rsid w:val="00334CF0"/>
    <w:rsid w:val="003350AB"/>
    <w:rsid w:val="003357F1"/>
    <w:rsid w:val="00335826"/>
    <w:rsid w:val="00335C6A"/>
    <w:rsid w:val="00335CC3"/>
    <w:rsid w:val="00335D05"/>
    <w:rsid w:val="003360F9"/>
    <w:rsid w:val="00336283"/>
    <w:rsid w:val="00336354"/>
    <w:rsid w:val="00336C71"/>
    <w:rsid w:val="00336FB8"/>
    <w:rsid w:val="003372AD"/>
    <w:rsid w:val="0033759E"/>
    <w:rsid w:val="0033796A"/>
    <w:rsid w:val="00337B48"/>
    <w:rsid w:val="00337D55"/>
    <w:rsid w:val="00337DD9"/>
    <w:rsid w:val="00337E21"/>
    <w:rsid w:val="00337F05"/>
    <w:rsid w:val="00340055"/>
    <w:rsid w:val="00340324"/>
    <w:rsid w:val="00340405"/>
    <w:rsid w:val="003405C9"/>
    <w:rsid w:val="00340810"/>
    <w:rsid w:val="003408BC"/>
    <w:rsid w:val="003409E9"/>
    <w:rsid w:val="003411BF"/>
    <w:rsid w:val="00341543"/>
    <w:rsid w:val="003419B1"/>
    <w:rsid w:val="00341AD3"/>
    <w:rsid w:val="00341B5B"/>
    <w:rsid w:val="00341B76"/>
    <w:rsid w:val="00341D59"/>
    <w:rsid w:val="00342148"/>
    <w:rsid w:val="0034269F"/>
    <w:rsid w:val="003429D5"/>
    <w:rsid w:val="00342AE1"/>
    <w:rsid w:val="00342BE3"/>
    <w:rsid w:val="00342C06"/>
    <w:rsid w:val="00342C3F"/>
    <w:rsid w:val="00343372"/>
    <w:rsid w:val="003437C0"/>
    <w:rsid w:val="00343CE2"/>
    <w:rsid w:val="003440E2"/>
    <w:rsid w:val="003447F9"/>
    <w:rsid w:val="003448B1"/>
    <w:rsid w:val="00344A1D"/>
    <w:rsid w:val="00344F43"/>
    <w:rsid w:val="00344F6D"/>
    <w:rsid w:val="003454F5"/>
    <w:rsid w:val="003457C9"/>
    <w:rsid w:val="00345962"/>
    <w:rsid w:val="00345A76"/>
    <w:rsid w:val="00345B76"/>
    <w:rsid w:val="00345CE7"/>
    <w:rsid w:val="00345D17"/>
    <w:rsid w:val="00345FA1"/>
    <w:rsid w:val="003462B4"/>
    <w:rsid w:val="00346318"/>
    <w:rsid w:val="00346331"/>
    <w:rsid w:val="00346579"/>
    <w:rsid w:val="003467B6"/>
    <w:rsid w:val="00346935"/>
    <w:rsid w:val="00346960"/>
    <w:rsid w:val="00346C68"/>
    <w:rsid w:val="00347187"/>
    <w:rsid w:val="003476D1"/>
    <w:rsid w:val="003478B1"/>
    <w:rsid w:val="003478B5"/>
    <w:rsid w:val="00347AE8"/>
    <w:rsid w:val="003500FD"/>
    <w:rsid w:val="003501A9"/>
    <w:rsid w:val="00350210"/>
    <w:rsid w:val="003503C8"/>
    <w:rsid w:val="00350668"/>
    <w:rsid w:val="00350A23"/>
    <w:rsid w:val="00350AE6"/>
    <w:rsid w:val="00350B19"/>
    <w:rsid w:val="00350C79"/>
    <w:rsid w:val="00350D68"/>
    <w:rsid w:val="00350E20"/>
    <w:rsid w:val="00350EE0"/>
    <w:rsid w:val="00350EE4"/>
    <w:rsid w:val="00351070"/>
    <w:rsid w:val="003510D1"/>
    <w:rsid w:val="003514EF"/>
    <w:rsid w:val="00351578"/>
    <w:rsid w:val="003518D7"/>
    <w:rsid w:val="00351BAA"/>
    <w:rsid w:val="00351FB9"/>
    <w:rsid w:val="00352269"/>
    <w:rsid w:val="003523B1"/>
    <w:rsid w:val="00352417"/>
    <w:rsid w:val="003526BF"/>
    <w:rsid w:val="00352BC6"/>
    <w:rsid w:val="00352C1F"/>
    <w:rsid w:val="00352F70"/>
    <w:rsid w:val="00353195"/>
    <w:rsid w:val="003531CB"/>
    <w:rsid w:val="00353350"/>
    <w:rsid w:val="003534C1"/>
    <w:rsid w:val="00353618"/>
    <w:rsid w:val="00353649"/>
    <w:rsid w:val="003536A2"/>
    <w:rsid w:val="0035390B"/>
    <w:rsid w:val="00353C81"/>
    <w:rsid w:val="00353E4B"/>
    <w:rsid w:val="003540F0"/>
    <w:rsid w:val="00354E0E"/>
    <w:rsid w:val="0035502E"/>
    <w:rsid w:val="00355664"/>
    <w:rsid w:val="003556C2"/>
    <w:rsid w:val="0035599D"/>
    <w:rsid w:val="003559C3"/>
    <w:rsid w:val="00355C8E"/>
    <w:rsid w:val="00356129"/>
    <w:rsid w:val="003564F1"/>
    <w:rsid w:val="003565B1"/>
    <w:rsid w:val="003565E1"/>
    <w:rsid w:val="00356A86"/>
    <w:rsid w:val="00356B57"/>
    <w:rsid w:val="00356CDB"/>
    <w:rsid w:val="00356D7E"/>
    <w:rsid w:val="0035724D"/>
    <w:rsid w:val="00357322"/>
    <w:rsid w:val="003573FB"/>
    <w:rsid w:val="003576F9"/>
    <w:rsid w:val="003577EE"/>
    <w:rsid w:val="00357A0E"/>
    <w:rsid w:val="00357CCD"/>
    <w:rsid w:val="00357CF4"/>
    <w:rsid w:val="00357EEF"/>
    <w:rsid w:val="00360160"/>
    <w:rsid w:val="003602D7"/>
    <w:rsid w:val="00360587"/>
    <w:rsid w:val="00360742"/>
    <w:rsid w:val="00360A45"/>
    <w:rsid w:val="00360A7C"/>
    <w:rsid w:val="00360A9F"/>
    <w:rsid w:val="00360AD9"/>
    <w:rsid w:val="00361134"/>
    <w:rsid w:val="003612E7"/>
    <w:rsid w:val="00361384"/>
    <w:rsid w:val="00361516"/>
    <w:rsid w:val="00361C27"/>
    <w:rsid w:val="00362545"/>
    <w:rsid w:val="00362982"/>
    <w:rsid w:val="00362C09"/>
    <w:rsid w:val="00362DFD"/>
    <w:rsid w:val="00362F24"/>
    <w:rsid w:val="003631C2"/>
    <w:rsid w:val="00363221"/>
    <w:rsid w:val="00363223"/>
    <w:rsid w:val="00363478"/>
    <w:rsid w:val="003637A9"/>
    <w:rsid w:val="003639F6"/>
    <w:rsid w:val="00363ACD"/>
    <w:rsid w:val="00363D74"/>
    <w:rsid w:val="00364069"/>
    <w:rsid w:val="003640DB"/>
    <w:rsid w:val="003642F2"/>
    <w:rsid w:val="003645B4"/>
    <w:rsid w:val="003645B9"/>
    <w:rsid w:val="003646E1"/>
    <w:rsid w:val="00364DD5"/>
    <w:rsid w:val="003651DB"/>
    <w:rsid w:val="003651F6"/>
    <w:rsid w:val="0036523C"/>
    <w:rsid w:val="003656E6"/>
    <w:rsid w:val="00365863"/>
    <w:rsid w:val="00365ADB"/>
    <w:rsid w:val="00365EC3"/>
    <w:rsid w:val="00365F49"/>
    <w:rsid w:val="00366288"/>
    <w:rsid w:val="00366586"/>
    <w:rsid w:val="003665FC"/>
    <w:rsid w:val="00366646"/>
    <w:rsid w:val="0036690B"/>
    <w:rsid w:val="00366B0F"/>
    <w:rsid w:val="003672D9"/>
    <w:rsid w:val="0036742C"/>
    <w:rsid w:val="0036774F"/>
    <w:rsid w:val="003678E4"/>
    <w:rsid w:val="00367B7B"/>
    <w:rsid w:val="00367D1F"/>
    <w:rsid w:val="0037010E"/>
    <w:rsid w:val="00370215"/>
    <w:rsid w:val="003702D4"/>
    <w:rsid w:val="0037040E"/>
    <w:rsid w:val="0037045A"/>
    <w:rsid w:val="003708EF"/>
    <w:rsid w:val="00370B9D"/>
    <w:rsid w:val="00370C8E"/>
    <w:rsid w:val="00370DB4"/>
    <w:rsid w:val="00371138"/>
    <w:rsid w:val="0037116D"/>
    <w:rsid w:val="00371181"/>
    <w:rsid w:val="00371898"/>
    <w:rsid w:val="003719DE"/>
    <w:rsid w:val="00371A3E"/>
    <w:rsid w:val="00371B59"/>
    <w:rsid w:val="00371C2C"/>
    <w:rsid w:val="00371EF6"/>
    <w:rsid w:val="00372016"/>
    <w:rsid w:val="003720F2"/>
    <w:rsid w:val="0037255F"/>
    <w:rsid w:val="003725E8"/>
    <w:rsid w:val="00372658"/>
    <w:rsid w:val="003726FB"/>
    <w:rsid w:val="00372708"/>
    <w:rsid w:val="003729A3"/>
    <w:rsid w:val="00372A48"/>
    <w:rsid w:val="00372AD5"/>
    <w:rsid w:val="00372AEC"/>
    <w:rsid w:val="00372D76"/>
    <w:rsid w:val="00372E71"/>
    <w:rsid w:val="003734F9"/>
    <w:rsid w:val="003735FF"/>
    <w:rsid w:val="0037361C"/>
    <w:rsid w:val="003737FE"/>
    <w:rsid w:val="00373953"/>
    <w:rsid w:val="00373A2E"/>
    <w:rsid w:val="00373F5C"/>
    <w:rsid w:val="00373FCC"/>
    <w:rsid w:val="003742BD"/>
    <w:rsid w:val="00374396"/>
    <w:rsid w:val="00374510"/>
    <w:rsid w:val="0037452A"/>
    <w:rsid w:val="0037480B"/>
    <w:rsid w:val="00374AA8"/>
    <w:rsid w:val="00374CFF"/>
    <w:rsid w:val="00374D9D"/>
    <w:rsid w:val="0037532C"/>
    <w:rsid w:val="003753FE"/>
    <w:rsid w:val="003756E5"/>
    <w:rsid w:val="00375873"/>
    <w:rsid w:val="00375C5B"/>
    <w:rsid w:val="00375E6D"/>
    <w:rsid w:val="003762C9"/>
    <w:rsid w:val="0037644D"/>
    <w:rsid w:val="003764F0"/>
    <w:rsid w:val="00376906"/>
    <w:rsid w:val="003769DC"/>
    <w:rsid w:val="00376AF8"/>
    <w:rsid w:val="00376B9E"/>
    <w:rsid w:val="00376D20"/>
    <w:rsid w:val="0037708E"/>
    <w:rsid w:val="00377245"/>
    <w:rsid w:val="003775AF"/>
    <w:rsid w:val="00377824"/>
    <w:rsid w:val="00377940"/>
    <w:rsid w:val="00377E68"/>
    <w:rsid w:val="00377F14"/>
    <w:rsid w:val="00377F6F"/>
    <w:rsid w:val="0038018B"/>
    <w:rsid w:val="00380492"/>
    <w:rsid w:val="0038064B"/>
    <w:rsid w:val="003806B1"/>
    <w:rsid w:val="0038109D"/>
    <w:rsid w:val="003816B2"/>
    <w:rsid w:val="0038170C"/>
    <w:rsid w:val="00381A13"/>
    <w:rsid w:val="00381AF3"/>
    <w:rsid w:val="00381AF4"/>
    <w:rsid w:val="00381B51"/>
    <w:rsid w:val="00381C35"/>
    <w:rsid w:val="00381E00"/>
    <w:rsid w:val="00381F32"/>
    <w:rsid w:val="00381F6B"/>
    <w:rsid w:val="0038214E"/>
    <w:rsid w:val="003822CD"/>
    <w:rsid w:val="003824DC"/>
    <w:rsid w:val="0038251E"/>
    <w:rsid w:val="00382AAB"/>
    <w:rsid w:val="00382D59"/>
    <w:rsid w:val="00382FC9"/>
    <w:rsid w:val="0038305A"/>
    <w:rsid w:val="00383938"/>
    <w:rsid w:val="00383AC2"/>
    <w:rsid w:val="00384075"/>
    <w:rsid w:val="003840D4"/>
    <w:rsid w:val="0038432B"/>
    <w:rsid w:val="00384466"/>
    <w:rsid w:val="0038466D"/>
    <w:rsid w:val="003847D6"/>
    <w:rsid w:val="00384824"/>
    <w:rsid w:val="00384A73"/>
    <w:rsid w:val="003850EC"/>
    <w:rsid w:val="00385101"/>
    <w:rsid w:val="0038523F"/>
    <w:rsid w:val="003855A4"/>
    <w:rsid w:val="003857B3"/>
    <w:rsid w:val="00385901"/>
    <w:rsid w:val="00385D62"/>
    <w:rsid w:val="00385E82"/>
    <w:rsid w:val="00386616"/>
    <w:rsid w:val="003867C7"/>
    <w:rsid w:val="00386C2C"/>
    <w:rsid w:val="00386F8D"/>
    <w:rsid w:val="00386F9B"/>
    <w:rsid w:val="00387199"/>
    <w:rsid w:val="00387300"/>
    <w:rsid w:val="0038732D"/>
    <w:rsid w:val="003874C3"/>
    <w:rsid w:val="0038774B"/>
    <w:rsid w:val="00387759"/>
    <w:rsid w:val="00387AB1"/>
    <w:rsid w:val="00387B6C"/>
    <w:rsid w:val="00387C45"/>
    <w:rsid w:val="00387DD8"/>
    <w:rsid w:val="00387E95"/>
    <w:rsid w:val="00390588"/>
    <w:rsid w:val="00390816"/>
    <w:rsid w:val="00390AA1"/>
    <w:rsid w:val="00391024"/>
    <w:rsid w:val="0039102D"/>
    <w:rsid w:val="00391113"/>
    <w:rsid w:val="003912BF"/>
    <w:rsid w:val="003914B5"/>
    <w:rsid w:val="0039165F"/>
    <w:rsid w:val="003917FF"/>
    <w:rsid w:val="0039193A"/>
    <w:rsid w:val="0039198F"/>
    <w:rsid w:val="00391E4A"/>
    <w:rsid w:val="00391F66"/>
    <w:rsid w:val="00391F82"/>
    <w:rsid w:val="00392075"/>
    <w:rsid w:val="003921CD"/>
    <w:rsid w:val="003925DF"/>
    <w:rsid w:val="003926F4"/>
    <w:rsid w:val="00392787"/>
    <w:rsid w:val="003928E1"/>
    <w:rsid w:val="00392D01"/>
    <w:rsid w:val="00392DAC"/>
    <w:rsid w:val="00392E0E"/>
    <w:rsid w:val="00392F62"/>
    <w:rsid w:val="00392FEF"/>
    <w:rsid w:val="0039302F"/>
    <w:rsid w:val="0039338B"/>
    <w:rsid w:val="0039341C"/>
    <w:rsid w:val="003936CA"/>
    <w:rsid w:val="003936DE"/>
    <w:rsid w:val="00393767"/>
    <w:rsid w:val="003938E2"/>
    <w:rsid w:val="00393A7C"/>
    <w:rsid w:val="00393B34"/>
    <w:rsid w:val="00393C81"/>
    <w:rsid w:val="00393EE6"/>
    <w:rsid w:val="00393FD7"/>
    <w:rsid w:val="00393FFB"/>
    <w:rsid w:val="003943D9"/>
    <w:rsid w:val="003943EC"/>
    <w:rsid w:val="00394469"/>
    <w:rsid w:val="003947C4"/>
    <w:rsid w:val="00394912"/>
    <w:rsid w:val="00394C19"/>
    <w:rsid w:val="00394C69"/>
    <w:rsid w:val="00394D5E"/>
    <w:rsid w:val="00394D9C"/>
    <w:rsid w:val="00394E4F"/>
    <w:rsid w:val="00394ED2"/>
    <w:rsid w:val="003950BB"/>
    <w:rsid w:val="003951B5"/>
    <w:rsid w:val="0039524F"/>
    <w:rsid w:val="0039536A"/>
    <w:rsid w:val="003955F0"/>
    <w:rsid w:val="0039589A"/>
    <w:rsid w:val="00395C76"/>
    <w:rsid w:val="00395F06"/>
    <w:rsid w:val="00396653"/>
    <w:rsid w:val="00396655"/>
    <w:rsid w:val="00396978"/>
    <w:rsid w:val="003969C4"/>
    <w:rsid w:val="003969FB"/>
    <w:rsid w:val="00396B16"/>
    <w:rsid w:val="00396DD6"/>
    <w:rsid w:val="00396E1E"/>
    <w:rsid w:val="00396F48"/>
    <w:rsid w:val="0039721D"/>
    <w:rsid w:val="003973CC"/>
    <w:rsid w:val="003973CE"/>
    <w:rsid w:val="0039758C"/>
    <w:rsid w:val="00397592"/>
    <w:rsid w:val="00397725"/>
    <w:rsid w:val="00397CB8"/>
    <w:rsid w:val="00397E6A"/>
    <w:rsid w:val="00397EC5"/>
    <w:rsid w:val="00397F54"/>
    <w:rsid w:val="003A0149"/>
    <w:rsid w:val="003A0231"/>
    <w:rsid w:val="003A02D7"/>
    <w:rsid w:val="003A04D8"/>
    <w:rsid w:val="003A05C9"/>
    <w:rsid w:val="003A0635"/>
    <w:rsid w:val="003A0D7D"/>
    <w:rsid w:val="003A0E1E"/>
    <w:rsid w:val="003A0E70"/>
    <w:rsid w:val="003A0EF1"/>
    <w:rsid w:val="003A103E"/>
    <w:rsid w:val="003A1170"/>
    <w:rsid w:val="003A11CE"/>
    <w:rsid w:val="003A17E2"/>
    <w:rsid w:val="003A1D66"/>
    <w:rsid w:val="003A20FA"/>
    <w:rsid w:val="003A245A"/>
    <w:rsid w:val="003A24E4"/>
    <w:rsid w:val="003A2591"/>
    <w:rsid w:val="003A2622"/>
    <w:rsid w:val="003A2638"/>
    <w:rsid w:val="003A27A8"/>
    <w:rsid w:val="003A27F5"/>
    <w:rsid w:val="003A2824"/>
    <w:rsid w:val="003A28F0"/>
    <w:rsid w:val="003A2B68"/>
    <w:rsid w:val="003A2C3E"/>
    <w:rsid w:val="003A2C68"/>
    <w:rsid w:val="003A2D8C"/>
    <w:rsid w:val="003A2E95"/>
    <w:rsid w:val="003A3058"/>
    <w:rsid w:val="003A3252"/>
    <w:rsid w:val="003A332D"/>
    <w:rsid w:val="003A3A23"/>
    <w:rsid w:val="003A3AB5"/>
    <w:rsid w:val="003A3C38"/>
    <w:rsid w:val="003A3CAC"/>
    <w:rsid w:val="003A4309"/>
    <w:rsid w:val="003A44D4"/>
    <w:rsid w:val="003A47C4"/>
    <w:rsid w:val="003A4A63"/>
    <w:rsid w:val="003A4CCC"/>
    <w:rsid w:val="003A4CDA"/>
    <w:rsid w:val="003A4F0A"/>
    <w:rsid w:val="003A5057"/>
    <w:rsid w:val="003A52C5"/>
    <w:rsid w:val="003A5685"/>
    <w:rsid w:val="003A56D4"/>
    <w:rsid w:val="003A5D19"/>
    <w:rsid w:val="003A5DFE"/>
    <w:rsid w:val="003A5FFA"/>
    <w:rsid w:val="003A6008"/>
    <w:rsid w:val="003A614E"/>
    <w:rsid w:val="003A6179"/>
    <w:rsid w:val="003A6342"/>
    <w:rsid w:val="003A636A"/>
    <w:rsid w:val="003A646A"/>
    <w:rsid w:val="003A6571"/>
    <w:rsid w:val="003A6637"/>
    <w:rsid w:val="003A6A2B"/>
    <w:rsid w:val="003A6B26"/>
    <w:rsid w:val="003A6E5E"/>
    <w:rsid w:val="003A74B9"/>
    <w:rsid w:val="003A75C7"/>
    <w:rsid w:val="003A76A0"/>
    <w:rsid w:val="003A779D"/>
    <w:rsid w:val="003A77B9"/>
    <w:rsid w:val="003A7AED"/>
    <w:rsid w:val="003A7B2C"/>
    <w:rsid w:val="003A7B61"/>
    <w:rsid w:val="003A7E72"/>
    <w:rsid w:val="003B01AC"/>
    <w:rsid w:val="003B06CB"/>
    <w:rsid w:val="003B0936"/>
    <w:rsid w:val="003B09D5"/>
    <w:rsid w:val="003B0D11"/>
    <w:rsid w:val="003B1215"/>
    <w:rsid w:val="003B1482"/>
    <w:rsid w:val="003B1483"/>
    <w:rsid w:val="003B1647"/>
    <w:rsid w:val="003B190B"/>
    <w:rsid w:val="003B1A31"/>
    <w:rsid w:val="003B1C53"/>
    <w:rsid w:val="003B211D"/>
    <w:rsid w:val="003B2916"/>
    <w:rsid w:val="003B2958"/>
    <w:rsid w:val="003B2A55"/>
    <w:rsid w:val="003B2BCB"/>
    <w:rsid w:val="003B2F7A"/>
    <w:rsid w:val="003B305A"/>
    <w:rsid w:val="003B3569"/>
    <w:rsid w:val="003B360D"/>
    <w:rsid w:val="003B38F6"/>
    <w:rsid w:val="003B3B07"/>
    <w:rsid w:val="003B3B6E"/>
    <w:rsid w:val="003B3B84"/>
    <w:rsid w:val="003B3D62"/>
    <w:rsid w:val="003B3DA8"/>
    <w:rsid w:val="003B42A1"/>
    <w:rsid w:val="003B43EA"/>
    <w:rsid w:val="003B454E"/>
    <w:rsid w:val="003B45EE"/>
    <w:rsid w:val="003B49A8"/>
    <w:rsid w:val="003B50BF"/>
    <w:rsid w:val="003B529C"/>
    <w:rsid w:val="003B5454"/>
    <w:rsid w:val="003B5479"/>
    <w:rsid w:val="003B565B"/>
    <w:rsid w:val="003B5805"/>
    <w:rsid w:val="003B5FF4"/>
    <w:rsid w:val="003B6C0B"/>
    <w:rsid w:val="003B6C40"/>
    <w:rsid w:val="003B6CF0"/>
    <w:rsid w:val="003B6E8E"/>
    <w:rsid w:val="003B6FBE"/>
    <w:rsid w:val="003B719B"/>
    <w:rsid w:val="003B7209"/>
    <w:rsid w:val="003B743D"/>
    <w:rsid w:val="003B7553"/>
    <w:rsid w:val="003B76C2"/>
    <w:rsid w:val="003B7A16"/>
    <w:rsid w:val="003C01E5"/>
    <w:rsid w:val="003C0694"/>
    <w:rsid w:val="003C0853"/>
    <w:rsid w:val="003C08A1"/>
    <w:rsid w:val="003C0991"/>
    <w:rsid w:val="003C0AF6"/>
    <w:rsid w:val="003C1316"/>
    <w:rsid w:val="003C13B7"/>
    <w:rsid w:val="003C18A2"/>
    <w:rsid w:val="003C1AD5"/>
    <w:rsid w:val="003C1BC6"/>
    <w:rsid w:val="003C1DAF"/>
    <w:rsid w:val="003C1EAF"/>
    <w:rsid w:val="003C1F40"/>
    <w:rsid w:val="003C20FA"/>
    <w:rsid w:val="003C2514"/>
    <w:rsid w:val="003C2C88"/>
    <w:rsid w:val="003C2CCF"/>
    <w:rsid w:val="003C2CD6"/>
    <w:rsid w:val="003C2E78"/>
    <w:rsid w:val="003C2F75"/>
    <w:rsid w:val="003C2FB0"/>
    <w:rsid w:val="003C35CB"/>
    <w:rsid w:val="003C3635"/>
    <w:rsid w:val="003C3711"/>
    <w:rsid w:val="003C372F"/>
    <w:rsid w:val="003C384B"/>
    <w:rsid w:val="003C3A58"/>
    <w:rsid w:val="003C3B2E"/>
    <w:rsid w:val="003C3CDA"/>
    <w:rsid w:val="003C3DBC"/>
    <w:rsid w:val="003C3EC2"/>
    <w:rsid w:val="003C3F00"/>
    <w:rsid w:val="003C40F0"/>
    <w:rsid w:val="003C419E"/>
    <w:rsid w:val="003C43CA"/>
    <w:rsid w:val="003C44EA"/>
    <w:rsid w:val="003C4511"/>
    <w:rsid w:val="003C5488"/>
    <w:rsid w:val="003C5A29"/>
    <w:rsid w:val="003C5DED"/>
    <w:rsid w:val="003C5FF9"/>
    <w:rsid w:val="003C60BE"/>
    <w:rsid w:val="003C626B"/>
    <w:rsid w:val="003C62DC"/>
    <w:rsid w:val="003C661C"/>
    <w:rsid w:val="003C6801"/>
    <w:rsid w:val="003C6D6E"/>
    <w:rsid w:val="003C6EE6"/>
    <w:rsid w:val="003C722A"/>
    <w:rsid w:val="003C74CA"/>
    <w:rsid w:val="003C7650"/>
    <w:rsid w:val="003C7974"/>
    <w:rsid w:val="003C79F4"/>
    <w:rsid w:val="003C7A3E"/>
    <w:rsid w:val="003C7AC3"/>
    <w:rsid w:val="003C7AC8"/>
    <w:rsid w:val="003D0039"/>
    <w:rsid w:val="003D024D"/>
    <w:rsid w:val="003D02AD"/>
    <w:rsid w:val="003D034C"/>
    <w:rsid w:val="003D05AB"/>
    <w:rsid w:val="003D06DB"/>
    <w:rsid w:val="003D0746"/>
    <w:rsid w:val="003D0A36"/>
    <w:rsid w:val="003D0DB5"/>
    <w:rsid w:val="003D103B"/>
    <w:rsid w:val="003D1045"/>
    <w:rsid w:val="003D10DF"/>
    <w:rsid w:val="003D158C"/>
    <w:rsid w:val="003D18EF"/>
    <w:rsid w:val="003D1BC2"/>
    <w:rsid w:val="003D1C06"/>
    <w:rsid w:val="003D1C50"/>
    <w:rsid w:val="003D1DBD"/>
    <w:rsid w:val="003D1DEC"/>
    <w:rsid w:val="003D1FFD"/>
    <w:rsid w:val="003D229D"/>
    <w:rsid w:val="003D23BA"/>
    <w:rsid w:val="003D2458"/>
    <w:rsid w:val="003D2698"/>
    <w:rsid w:val="003D2766"/>
    <w:rsid w:val="003D28BC"/>
    <w:rsid w:val="003D2BD9"/>
    <w:rsid w:val="003D2CC4"/>
    <w:rsid w:val="003D2F56"/>
    <w:rsid w:val="003D30F1"/>
    <w:rsid w:val="003D31E7"/>
    <w:rsid w:val="003D32A3"/>
    <w:rsid w:val="003D34E6"/>
    <w:rsid w:val="003D3647"/>
    <w:rsid w:val="003D365B"/>
    <w:rsid w:val="003D3977"/>
    <w:rsid w:val="003D39F5"/>
    <w:rsid w:val="003D3BB3"/>
    <w:rsid w:val="003D3D2C"/>
    <w:rsid w:val="003D3D68"/>
    <w:rsid w:val="003D3EF1"/>
    <w:rsid w:val="003D44AF"/>
    <w:rsid w:val="003D44E6"/>
    <w:rsid w:val="003D46B6"/>
    <w:rsid w:val="003D48B7"/>
    <w:rsid w:val="003D4AB1"/>
    <w:rsid w:val="003D5289"/>
    <w:rsid w:val="003D53D6"/>
    <w:rsid w:val="003D554B"/>
    <w:rsid w:val="003D567B"/>
    <w:rsid w:val="003D578D"/>
    <w:rsid w:val="003D589C"/>
    <w:rsid w:val="003D5D77"/>
    <w:rsid w:val="003D5DC3"/>
    <w:rsid w:val="003D60D2"/>
    <w:rsid w:val="003D670A"/>
    <w:rsid w:val="003D677A"/>
    <w:rsid w:val="003D68D3"/>
    <w:rsid w:val="003D74A2"/>
    <w:rsid w:val="003D7776"/>
    <w:rsid w:val="003D7882"/>
    <w:rsid w:val="003D790B"/>
    <w:rsid w:val="003D7DF4"/>
    <w:rsid w:val="003E0140"/>
    <w:rsid w:val="003E016C"/>
    <w:rsid w:val="003E048C"/>
    <w:rsid w:val="003E0492"/>
    <w:rsid w:val="003E0778"/>
    <w:rsid w:val="003E085E"/>
    <w:rsid w:val="003E0B70"/>
    <w:rsid w:val="003E0F19"/>
    <w:rsid w:val="003E10E9"/>
    <w:rsid w:val="003E12CD"/>
    <w:rsid w:val="003E13D0"/>
    <w:rsid w:val="003E15AB"/>
    <w:rsid w:val="003E1B4B"/>
    <w:rsid w:val="003E1BC8"/>
    <w:rsid w:val="003E1C3E"/>
    <w:rsid w:val="003E1C7B"/>
    <w:rsid w:val="003E2358"/>
    <w:rsid w:val="003E2376"/>
    <w:rsid w:val="003E2410"/>
    <w:rsid w:val="003E242F"/>
    <w:rsid w:val="003E251D"/>
    <w:rsid w:val="003E260B"/>
    <w:rsid w:val="003E287B"/>
    <w:rsid w:val="003E2BF2"/>
    <w:rsid w:val="003E2E8E"/>
    <w:rsid w:val="003E2FD6"/>
    <w:rsid w:val="003E3075"/>
    <w:rsid w:val="003E30A9"/>
    <w:rsid w:val="003E31F0"/>
    <w:rsid w:val="003E33D9"/>
    <w:rsid w:val="003E3420"/>
    <w:rsid w:val="003E42B6"/>
    <w:rsid w:val="003E4336"/>
    <w:rsid w:val="003E4590"/>
    <w:rsid w:val="003E475D"/>
    <w:rsid w:val="003E4E1A"/>
    <w:rsid w:val="003E4ED6"/>
    <w:rsid w:val="003E4FF7"/>
    <w:rsid w:val="003E53D3"/>
    <w:rsid w:val="003E574A"/>
    <w:rsid w:val="003E5B91"/>
    <w:rsid w:val="003E6624"/>
    <w:rsid w:val="003E6A8F"/>
    <w:rsid w:val="003E6B20"/>
    <w:rsid w:val="003E6DF0"/>
    <w:rsid w:val="003E717A"/>
    <w:rsid w:val="003E73E7"/>
    <w:rsid w:val="003E7444"/>
    <w:rsid w:val="003E74D7"/>
    <w:rsid w:val="003E7875"/>
    <w:rsid w:val="003E7AE1"/>
    <w:rsid w:val="003E7DBD"/>
    <w:rsid w:val="003F0137"/>
    <w:rsid w:val="003F0350"/>
    <w:rsid w:val="003F036B"/>
    <w:rsid w:val="003F0430"/>
    <w:rsid w:val="003F044B"/>
    <w:rsid w:val="003F092A"/>
    <w:rsid w:val="003F0C22"/>
    <w:rsid w:val="003F0D3E"/>
    <w:rsid w:val="003F0E2F"/>
    <w:rsid w:val="003F156B"/>
    <w:rsid w:val="003F1715"/>
    <w:rsid w:val="003F19F0"/>
    <w:rsid w:val="003F1CD2"/>
    <w:rsid w:val="003F2191"/>
    <w:rsid w:val="003F2281"/>
    <w:rsid w:val="003F2560"/>
    <w:rsid w:val="003F25A0"/>
    <w:rsid w:val="003F25AB"/>
    <w:rsid w:val="003F2741"/>
    <w:rsid w:val="003F2833"/>
    <w:rsid w:val="003F2955"/>
    <w:rsid w:val="003F2F21"/>
    <w:rsid w:val="003F3555"/>
    <w:rsid w:val="003F3557"/>
    <w:rsid w:val="003F367F"/>
    <w:rsid w:val="003F3749"/>
    <w:rsid w:val="003F3780"/>
    <w:rsid w:val="003F3A23"/>
    <w:rsid w:val="003F3D4D"/>
    <w:rsid w:val="003F3E82"/>
    <w:rsid w:val="003F40FE"/>
    <w:rsid w:val="003F4103"/>
    <w:rsid w:val="003F4829"/>
    <w:rsid w:val="003F492E"/>
    <w:rsid w:val="003F4CD3"/>
    <w:rsid w:val="003F4D96"/>
    <w:rsid w:val="003F4DEF"/>
    <w:rsid w:val="003F5249"/>
    <w:rsid w:val="003F527F"/>
    <w:rsid w:val="003F53FC"/>
    <w:rsid w:val="003F54C4"/>
    <w:rsid w:val="003F5BAC"/>
    <w:rsid w:val="003F5EFC"/>
    <w:rsid w:val="003F6989"/>
    <w:rsid w:val="003F6ED2"/>
    <w:rsid w:val="003F724A"/>
    <w:rsid w:val="003F7337"/>
    <w:rsid w:val="003F7858"/>
    <w:rsid w:val="003F7A85"/>
    <w:rsid w:val="003F7CB2"/>
    <w:rsid w:val="004000A3"/>
    <w:rsid w:val="00400268"/>
    <w:rsid w:val="0040064C"/>
    <w:rsid w:val="00400743"/>
    <w:rsid w:val="00400AF3"/>
    <w:rsid w:val="00400B8A"/>
    <w:rsid w:val="00400BBC"/>
    <w:rsid w:val="00400C5F"/>
    <w:rsid w:val="00400EB8"/>
    <w:rsid w:val="00400F01"/>
    <w:rsid w:val="004013C3"/>
    <w:rsid w:val="004014C9"/>
    <w:rsid w:val="00401558"/>
    <w:rsid w:val="0040178A"/>
    <w:rsid w:val="004018C5"/>
    <w:rsid w:val="00401EA9"/>
    <w:rsid w:val="00402278"/>
    <w:rsid w:val="0040232F"/>
    <w:rsid w:val="004025D7"/>
    <w:rsid w:val="0040264A"/>
    <w:rsid w:val="004027DB"/>
    <w:rsid w:val="00403040"/>
    <w:rsid w:val="004032D7"/>
    <w:rsid w:val="004034CE"/>
    <w:rsid w:val="00403676"/>
    <w:rsid w:val="004037DE"/>
    <w:rsid w:val="00403810"/>
    <w:rsid w:val="00403DB1"/>
    <w:rsid w:val="00403FEB"/>
    <w:rsid w:val="004041F0"/>
    <w:rsid w:val="004042BC"/>
    <w:rsid w:val="0040458B"/>
    <w:rsid w:val="004045E3"/>
    <w:rsid w:val="00404CA6"/>
    <w:rsid w:val="00404E70"/>
    <w:rsid w:val="00404ED4"/>
    <w:rsid w:val="00404F39"/>
    <w:rsid w:val="00404FDB"/>
    <w:rsid w:val="00405D4A"/>
    <w:rsid w:val="00406391"/>
    <w:rsid w:val="00406436"/>
    <w:rsid w:val="004066B7"/>
    <w:rsid w:val="00406910"/>
    <w:rsid w:val="0040694B"/>
    <w:rsid w:val="00406CDE"/>
    <w:rsid w:val="00406F4E"/>
    <w:rsid w:val="004070F7"/>
    <w:rsid w:val="0040749F"/>
    <w:rsid w:val="004078F9"/>
    <w:rsid w:val="00407F23"/>
    <w:rsid w:val="00410054"/>
    <w:rsid w:val="0041037F"/>
    <w:rsid w:val="00410A5D"/>
    <w:rsid w:val="00410ABA"/>
    <w:rsid w:val="00410AE8"/>
    <w:rsid w:val="00410B33"/>
    <w:rsid w:val="00410BC9"/>
    <w:rsid w:val="00410C9A"/>
    <w:rsid w:val="00410D25"/>
    <w:rsid w:val="00411126"/>
    <w:rsid w:val="00411176"/>
    <w:rsid w:val="00411381"/>
    <w:rsid w:val="00411563"/>
    <w:rsid w:val="00411A92"/>
    <w:rsid w:val="00411B70"/>
    <w:rsid w:val="00411C7B"/>
    <w:rsid w:val="00411D70"/>
    <w:rsid w:val="00411DD2"/>
    <w:rsid w:val="0041286F"/>
    <w:rsid w:val="00412974"/>
    <w:rsid w:val="00412B26"/>
    <w:rsid w:val="00412B59"/>
    <w:rsid w:val="00412B6C"/>
    <w:rsid w:val="00412BB2"/>
    <w:rsid w:val="00412F0E"/>
    <w:rsid w:val="004137D9"/>
    <w:rsid w:val="0041394E"/>
    <w:rsid w:val="00413A18"/>
    <w:rsid w:val="00413B46"/>
    <w:rsid w:val="0041443A"/>
    <w:rsid w:val="00414492"/>
    <w:rsid w:val="0041453F"/>
    <w:rsid w:val="00414596"/>
    <w:rsid w:val="00414A32"/>
    <w:rsid w:val="00414AB4"/>
    <w:rsid w:val="00414D97"/>
    <w:rsid w:val="00415096"/>
    <w:rsid w:val="00415320"/>
    <w:rsid w:val="004154AF"/>
    <w:rsid w:val="0041590D"/>
    <w:rsid w:val="00415A6C"/>
    <w:rsid w:val="004166F7"/>
    <w:rsid w:val="00416742"/>
    <w:rsid w:val="00416789"/>
    <w:rsid w:val="0041695B"/>
    <w:rsid w:val="00416AD6"/>
    <w:rsid w:val="00416F24"/>
    <w:rsid w:val="00417230"/>
    <w:rsid w:val="00417589"/>
    <w:rsid w:val="004175D8"/>
    <w:rsid w:val="004176F5"/>
    <w:rsid w:val="0042008F"/>
    <w:rsid w:val="0042081C"/>
    <w:rsid w:val="00420BDB"/>
    <w:rsid w:val="00420C03"/>
    <w:rsid w:val="00420DBC"/>
    <w:rsid w:val="0042105E"/>
    <w:rsid w:val="004210E6"/>
    <w:rsid w:val="00421208"/>
    <w:rsid w:val="004213AB"/>
    <w:rsid w:val="004215A9"/>
    <w:rsid w:val="004215F5"/>
    <w:rsid w:val="0042168D"/>
    <w:rsid w:val="004218D9"/>
    <w:rsid w:val="00421B64"/>
    <w:rsid w:val="0042268C"/>
    <w:rsid w:val="0042272E"/>
    <w:rsid w:val="00422B64"/>
    <w:rsid w:val="00422F23"/>
    <w:rsid w:val="00423867"/>
    <w:rsid w:val="00423C72"/>
    <w:rsid w:val="00423CDC"/>
    <w:rsid w:val="00423D2F"/>
    <w:rsid w:val="004244A1"/>
    <w:rsid w:val="004249E6"/>
    <w:rsid w:val="0042553B"/>
    <w:rsid w:val="00425659"/>
    <w:rsid w:val="0042573D"/>
    <w:rsid w:val="00425797"/>
    <w:rsid w:val="004257B1"/>
    <w:rsid w:val="00425A7E"/>
    <w:rsid w:val="00425C75"/>
    <w:rsid w:val="00426016"/>
    <w:rsid w:val="0042612F"/>
    <w:rsid w:val="00426273"/>
    <w:rsid w:val="00426761"/>
    <w:rsid w:val="0042687E"/>
    <w:rsid w:val="004268F0"/>
    <w:rsid w:val="00426ABC"/>
    <w:rsid w:val="00426DB5"/>
    <w:rsid w:val="004272A1"/>
    <w:rsid w:val="00427326"/>
    <w:rsid w:val="0042745F"/>
    <w:rsid w:val="004275CC"/>
    <w:rsid w:val="004276B1"/>
    <w:rsid w:val="00427B25"/>
    <w:rsid w:val="00427BE9"/>
    <w:rsid w:val="00427C5A"/>
    <w:rsid w:val="00427F21"/>
    <w:rsid w:val="0043000B"/>
    <w:rsid w:val="00430025"/>
    <w:rsid w:val="00430325"/>
    <w:rsid w:val="004308A6"/>
    <w:rsid w:val="00430A44"/>
    <w:rsid w:val="00430C06"/>
    <w:rsid w:val="0043118B"/>
    <w:rsid w:val="0043154C"/>
    <w:rsid w:val="00431775"/>
    <w:rsid w:val="0043187C"/>
    <w:rsid w:val="004319BB"/>
    <w:rsid w:val="00431A62"/>
    <w:rsid w:val="00431BD5"/>
    <w:rsid w:val="00431D88"/>
    <w:rsid w:val="00432009"/>
    <w:rsid w:val="004320E3"/>
    <w:rsid w:val="004325AA"/>
    <w:rsid w:val="00432C7B"/>
    <w:rsid w:val="00432D3A"/>
    <w:rsid w:val="004333C2"/>
    <w:rsid w:val="00433A11"/>
    <w:rsid w:val="00433A65"/>
    <w:rsid w:val="00433A7F"/>
    <w:rsid w:val="00433E23"/>
    <w:rsid w:val="004341CB"/>
    <w:rsid w:val="004342C6"/>
    <w:rsid w:val="004347B7"/>
    <w:rsid w:val="00434823"/>
    <w:rsid w:val="00434F06"/>
    <w:rsid w:val="0043515E"/>
    <w:rsid w:val="0043551D"/>
    <w:rsid w:val="00435798"/>
    <w:rsid w:val="004357FD"/>
    <w:rsid w:val="00435835"/>
    <w:rsid w:val="00435924"/>
    <w:rsid w:val="00435B7A"/>
    <w:rsid w:val="00436186"/>
    <w:rsid w:val="0043634B"/>
    <w:rsid w:val="004364AD"/>
    <w:rsid w:val="00436537"/>
    <w:rsid w:val="00436547"/>
    <w:rsid w:val="0043669F"/>
    <w:rsid w:val="0043675D"/>
    <w:rsid w:val="0043682B"/>
    <w:rsid w:val="00436834"/>
    <w:rsid w:val="004369F8"/>
    <w:rsid w:val="00436C15"/>
    <w:rsid w:val="004371D2"/>
    <w:rsid w:val="00437347"/>
    <w:rsid w:val="004376E2"/>
    <w:rsid w:val="0043783D"/>
    <w:rsid w:val="00437886"/>
    <w:rsid w:val="0043799D"/>
    <w:rsid w:val="00437C2E"/>
    <w:rsid w:val="00437CF3"/>
    <w:rsid w:val="004400CC"/>
    <w:rsid w:val="004401DD"/>
    <w:rsid w:val="00440412"/>
    <w:rsid w:val="004404A3"/>
    <w:rsid w:val="00440F0A"/>
    <w:rsid w:val="004410E0"/>
    <w:rsid w:val="00441195"/>
    <w:rsid w:val="004412A1"/>
    <w:rsid w:val="00441978"/>
    <w:rsid w:val="00441E56"/>
    <w:rsid w:val="00441E79"/>
    <w:rsid w:val="00441E7B"/>
    <w:rsid w:val="00441FF1"/>
    <w:rsid w:val="00442032"/>
    <w:rsid w:val="0044219E"/>
    <w:rsid w:val="004422B1"/>
    <w:rsid w:val="004422DA"/>
    <w:rsid w:val="00442411"/>
    <w:rsid w:val="00442546"/>
    <w:rsid w:val="004425FB"/>
    <w:rsid w:val="00442A64"/>
    <w:rsid w:val="00442C57"/>
    <w:rsid w:val="00442CE0"/>
    <w:rsid w:val="00442D02"/>
    <w:rsid w:val="00442D50"/>
    <w:rsid w:val="00442DD2"/>
    <w:rsid w:val="00442E8A"/>
    <w:rsid w:val="00442F79"/>
    <w:rsid w:val="00443158"/>
    <w:rsid w:val="004432D5"/>
    <w:rsid w:val="004434F6"/>
    <w:rsid w:val="00443637"/>
    <w:rsid w:val="004436C5"/>
    <w:rsid w:val="00443877"/>
    <w:rsid w:val="00443E16"/>
    <w:rsid w:val="004440D9"/>
    <w:rsid w:val="004445E2"/>
    <w:rsid w:val="004446B5"/>
    <w:rsid w:val="00444740"/>
    <w:rsid w:val="0044477E"/>
    <w:rsid w:val="00444786"/>
    <w:rsid w:val="00444917"/>
    <w:rsid w:val="00444965"/>
    <w:rsid w:val="00444C79"/>
    <w:rsid w:val="00444C84"/>
    <w:rsid w:val="00444D9B"/>
    <w:rsid w:val="00445178"/>
    <w:rsid w:val="00445752"/>
    <w:rsid w:val="0044575B"/>
    <w:rsid w:val="00445800"/>
    <w:rsid w:val="004458B8"/>
    <w:rsid w:val="00445BA6"/>
    <w:rsid w:val="00445CBE"/>
    <w:rsid w:val="00445CD0"/>
    <w:rsid w:val="00446051"/>
    <w:rsid w:val="004461A8"/>
    <w:rsid w:val="00446531"/>
    <w:rsid w:val="0044679A"/>
    <w:rsid w:val="00446D7C"/>
    <w:rsid w:val="00446DF9"/>
    <w:rsid w:val="00446F17"/>
    <w:rsid w:val="0044718E"/>
    <w:rsid w:val="00447297"/>
    <w:rsid w:val="004472E7"/>
    <w:rsid w:val="004476B4"/>
    <w:rsid w:val="0044778B"/>
    <w:rsid w:val="004500C1"/>
    <w:rsid w:val="004500DA"/>
    <w:rsid w:val="004502A3"/>
    <w:rsid w:val="0045041C"/>
    <w:rsid w:val="004507C3"/>
    <w:rsid w:val="00450A01"/>
    <w:rsid w:val="00450A77"/>
    <w:rsid w:val="00450C9A"/>
    <w:rsid w:val="00450FFD"/>
    <w:rsid w:val="00451169"/>
    <w:rsid w:val="00451266"/>
    <w:rsid w:val="004513A4"/>
    <w:rsid w:val="00451493"/>
    <w:rsid w:val="004519E5"/>
    <w:rsid w:val="00451B05"/>
    <w:rsid w:val="00451B47"/>
    <w:rsid w:val="00451F95"/>
    <w:rsid w:val="00451FE9"/>
    <w:rsid w:val="0045210C"/>
    <w:rsid w:val="00452878"/>
    <w:rsid w:val="00452F70"/>
    <w:rsid w:val="00452FA9"/>
    <w:rsid w:val="00453159"/>
    <w:rsid w:val="004534B3"/>
    <w:rsid w:val="00453540"/>
    <w:rsid w:val="004538E8"/>
    <w:rsid w:val="004539D4"/>
    <w:rsid w:val="00453BC1"/>
    <w:rsid w:val="00453BD1"/>
    <w:rsid w:val="00453CE5"/>
    <w:rsid w:val="00454075"/>
    <w:rsid w:val="00454216"/>
    <w:rsid w:val="004542AE"/>
    <w:rsid w:val="00454307"/>
    <w:rsid w:val="00454520"/>
    <w:rsid w:val="004546C1"/>
    <w:rsid w:val="00454BCD"/>
    <w:rsid w:val="00454C06"/>
    <w:rsid w:val="00454F3B"/>
    <w:rsid w:val="0045500A"/>
    <w:rsid w:val="004552BE"/>
    <w:rsid w:val="004554B9"/>
    <w:rsid w:val="00455502"/>
    <w:rsid w:val="0045593D"/>
    <w:rsid w:val="0045594A"/>
    <w:rsid w:val="00455AB7"/>
    <w:rsid w:val="00455B51"/>
    <w:rsid w:val="00455D98"/>
    <w:rsid w:val="00455F87"/>
    <w:rsid w:val="00455FD8"/>
    <w:rsid w:val="0045603F"/>
    <w:rsid w:val="0045607E"/>
    <w:rsid w:val="004560C7"/>
    <w:rsid w:val="004567A5"/>
    <w:rsid w:val="004568D6"/>
    <w:rsid w:val="00456BDD"/>
    <w:rsid w:val="00456CD1"/>
    <w:rsid w:val="0045700E"/>
    <w:rsid w:val="004571A1"/>
    <w:rsid w:val="0045754B"/>
    <w:rsid w:val="0045754C"/>
    <w:rsid w:val="00457820"/>
    <w:rsid w:val="004579C0"/>
    <w:rsid w:val="00457A0D"/>
    <w:rsid w:val="00457E38"/>
    <w:rsid w:val="004601D6"/>
    <w:rsid w:val="004603B3"/>
    <w:rsid w:val="00460443"/>
    <w:rsid w:val="004608CB"/>
    <w:rsid w:val="0046139C"/>
    <w:rsid w:val="00461495"/>
    <w:rsid w:val="004617D5"/>
    <w:rsid w:val="004619E9"/>
    <w:rsid w:val="004619F5"/>
    <w:rsid w:val="00461B00"/>
    <w:rsid w:val="00461E70"/>
    <w:rsid w:val="004620F9"/>
    <w:rsid w:val="00462521"/>
    <w:rsid w:val="004628AB"/>
    <w:rsid w:val="004628C4"/>
    <w:rsid w:val="00462C75"/>
    <w:rsid w:val="0046355E"/>
    <w:rsid w:val="004636E1"/>
    <w:rsid w:val="00463A1E"/>
    <w:rsid w:val="00463A48"/>
    <w:rsid w:val="00463B60"/>
    <w:rsid w:val="00463CBB"/>
    <w:rsid w:val="00463D39"/>
    <w:rsid w:val="00463EBB"/>
    <w:rsid w:val="0046407F"/>
    <w:rsid w:val="004641AD"/>
    <w:rsid w:val="0046430F"/>
    <w:rsid w:val="00464382"/>
    <w:rsid w:val="004643A8"/>
    <w:rsid w:val="004644E1"/>
    <w:rsid w:val="004646F5"/>
    <w:rsid w:val="004647E1"/>
    <w:rsid w:val="00464917"/>
    <w:rsid w:val="00464C60"/>
    <w:rsid w:val="00464E29"/>
    <w:rsid w:val="004651C8"/>
    <w:rsid w:val="004655ED"/>
    <w:rsid w:val="004656C1"/>
    <w:rsid w:val="00465EAF"/>
    <w:rsid w:val="00465F5E"/>
    <w:rsid w:val="004662CA"/>
    <w:rsid w:val="0046655B"/>
    <w:rsid w:val="004665D1"/>
    <w:rsid w:val="004668AF"/>
    <w:rsid w:val="004669E7"/>
    <w:rsid w:val="00466A8A"/>
    <w:rsid w:val="00467094"/>
    <w:rsid w:val="00467149"/>
    <w:rsid w:val="0046730F"/>
    <w:rsid w:val="0046748E"/>
    <w:rsid w:val="0046757E"/>
    <w:rsid w:val="00467647"/>
    <w:rsid w:val="00467742"/>
    <w:rsid w:val="00467A7C"/>
    <w:rsid w:val="00467B14"/>
    <w:rsid w:val="00467E95"/>
    <w:rsid w:val="00467F18"/>
    <w:rsid w:val="00467FC8"/>
    <w:rsid w:val="00470133"/>
    <w:rsid w:val="004702D4"/>
    <w:rsid w:val="004704A1"/>
    <w:rsid w:val="00470B45"/>
    <w:rsid w:val="00470FEF"/>
    <w:rsid w:val="00471169"/>
    <w:rsid w:val="00471450"/>
    <w:rsid w:val="004714FD"/>
    <w:rsid w:val="00471A29"/>
    <w:rsid w:val="00471F9A"/>
    <w:rsid w:val="0047219D"/>
    <w:rsid w:val="00472513"/>
    <w:rsid w:val="00472589"/>
    <w:rsid w:val="00472794"/>
    <w:rsid w:val="004727B0"/>
    <w:rsid w:val="0047298E"/>
    <w:rsid w:val="004729C2"/>
    <w:rsid w:val="00472F83"/>
    <w:rsid w:val="004732CD"/>
    <w:rsid w:val="004732D1"/>
    <w:rsid w:val="0047332B"/>
    <w:rsid w:val="004733F4"/>
    <w:rsid w:val="004736CF"/>
    <w:rsid w:val="00473D0A"/>
    <w:rsid w:val="00473D17"/>
    <w:rsid w:val="00473DB4"/>
    <w:rsid w:val="00473DDE"/>
    <w:rsid w:val="00473F3E"/>
    <w:rsid w:val="004743C8"/>
    <w:rsid w:val="0047440E"/>
    <w:rsid w:val="00474641"/>
    <w:rsid w:val="004747E1"/>
    <w:rsid w:val="00474925"/>
    <w:rsid w:val="004749D6"/>
    <w:rsid w:val="00474B77"/>
    <w:rsid w:val="0047503B"/>
    <w:rsid w:val="0047526C"/>
    <w:rsid w:val="0047527E"/>
    <w:rsid w:val="004754FC"/>
    <w:rsid w:val="0047575D"/>
    <w:rsid w:val="00475922"/>
    <w:rsid w:val="00475A90"/>
    <w:rsid w:val="00475D9D"/>
    <w:rsid w:val="004761B9"/>
    <w:rsid w:val="004761FD"/>
    <w:rsid w:val="0047651F"/>
    <w:rsid w:val="00476BA7"/>
    <w:rsid w:val="00476D6C"/>
    <w:rsid w:val="004771CF"/>
    <w:rsid w:val="00477281"/>
    <w:rsid w:val="0047733B"/>
    <w:rsid w:val="004773C8"/>
    <w:rsid w:val="00477444"/>
    <w:rsid w:val="00477531"/>
    <w:rsid w:val="0047754D"/>
    <w:rsid w:val="004776C4"/>
    <w:rsid w:val="004776D8"/>
    <w:rsid w:val="00477B83"/>
    <w:rsid w:val="00477BBB"/>
    <w:rsid w:val="00477F5A"/>
    <w:rsid w:val="0048036D"/>
    <w:rsid w:val="00480379"/>
    <w:rsid w:val="0048061F"/>
    <w:rsid w:val="00480654"/>
    <w:rsid w:val="004807A6"/>
    <w:rsid w:val="004808D6"/>
    <w:rsid w:val="00480941"/>
    <w:rsid w:val="00480C6D"/>
    <w:rsid w:val="00480D1B"/>
    <w:rsid w:val="004810CC"/>
    <w:rsid w:val="00481365"/>
    <w:rsid w:val="004813D1"/>
    <w:rsid w:val="0048154B"/>
    <w:rsid w:val="0048179D"/>
    <w:rsid w:val="0048193F"/>
    <w:rsid w:val="00481D62"/>
    <w:rsid w:val="00481F90"/>
    <w:rsid w:val="004820B2"/>
    <w:rsid w:val="004824BB"/>
    <w:rsid w:val="0048299C"/>
    <w:rsid w:val="004829EE"/>
    <w:rsid w:val="00482A98"/>
    <w:rsid w:val="00482B9B"/>
    <w:rsid w:val="00482D7E"/>
    <w:rsid w:val="004830A3"/>
    <w:rsid w:val="00483173"/>
    <w:rsid w:val="004831FE"/>
    <w:rsid w:val="00483211"/>
    <w:rsid w:val="00483678"/>
    <w:rsid w:val="004836D9"/>
    <w:rsid w:val="00483775"/>
    <w:rsid w:val="00483BEB"/>
    <w:rsid w:val="00483C5E"/>
    <w:rsid w:val="00483ECC"/>
    <w:rsid w:val="004842F1"/>
    <w:rsid w:val="00484443"/>
    <w:rsid w:val="00484B57"/>
    <w:rsid w:val="00484E2F"/>
    <w:rsid w:val="00485078"/>
    <w:rsid w:val="004853CC"/>
    <w:rsid w:val="00485410"/>
    <w:rsid w:val="0048542A"/>
    <w:rsid w:val="0048543C"/>
    <w:rsid w:val="0048549B"/>
    <w:rsid w:val="00485621"/>
    <w:rsid w:val="004856A6"/>
    <w:rsid w:val="0048598A"/>
    <w:rsid w:val="00485B39"/>
    <w:rsid w:val="00485D03"/>
    <w:rsid w:val="00485D25"/>
    <w:rsid w:val="00485E0C"/>
    <w:rsid w:val="00486355"/>
    <w:rsid w:val="0048638D"/>
    <w:rsid w:val="004865A1"/>
    <w:rsid w:val="004866E5"/>
    <w:rsid w:val="00486A9E"/>
    <w:rsid w:val="00486D2B"/>
    <w:rsid w:val="00486F50"/>
    <w:rsid w:val="0048717D"/>
    <w:rsid w:val="0048725C"/>
    <w:rsid w:val="0048749B"/>
    <w:rsid w:val="0048756D"/>
    <w:rsid w:val="0048757E"/>
    <w:rsid w:val="00487624"/>
    <w:rsid w:val="0048766F"/>
    <w:rsid w:val="0048768B"/>
    <w:rsid w:val="004876AC"/>
    <w:rsid w:val="0048785C"/>
    <w:rsid w:val="00487E75"/>
    <w:rsid w:val="00487F18"/>
    <w:rsid w:val="00487FA0"/>
    <w:rsid w:val="00487FA5"/>
    <w:rsid w:val="004903B0"/>
    <w:rsid w:val="00490544"/>
    <w:rsid w:val="00490751"/>
    <w:rsid w:val="0049088F"/>
    <w:rsid w:val="0049089F"/>
    <w:rsid w:val="00490A33"/>
    <w:rsid w:val="00490C27"/>
    <w:rsid w:val="00490C92"/>
    <w:rsid w:val="00490D81"/>
    <w:rsid w:val="00490F15"/>
    <w:rsid w:val="00490F60"/>
    <w:rsid w:val="0049102D"/>
    <w:rsid w:val="004916FD"/>
    <w:rsid w:val="0049176C"/>
    <w:rsid w:val="004918F3"/>
    <w:rsid w:val="004919DE"/>
    <w:rsid w:val="00491C02"/>
    <w:rsid w:val="00491C16"/>
    <w:rsid w:val="00491CD5"/>
    <w:rsid w:val="00491E62"/>
    <w:rsid w:val="00491EED"/>
    <w:rsid w:val="004921F1"/>
    <w:rsid w:val="0049244C"/>
    <w:rsid w:val="00492A7C"/>
    <w:rsid w:val="00492A96"/>
    <w:rsid w:val="00492B95"/>
    <w:rsid w:val="00492D9B"/>
    <w:rsid w:val="00492E5D"/>
    <w:rsid w:val="00492EFE"/>
    <w:rsid w:val="0049319D"/>
    <w:rsid w:val="004931B6"/>
    <w:rsid w:val="004932E9"/>
    <w:rsid w:val="0049353C"/>
    <w:rsid w:val="004939B0"/>
    <w:rsid w:val="00493C0E"/>
    <w:rsid w:val="004940D4"/>
    <w:rsid w:val="004940E5"/>
    <w:rsid w:val="0049436A"/>
    <w:rsid w:val="004943C9"/>
    <w:rsid w:val="00494412"/>
    <w:rsid w:val="00494926"/>
    <w:rsid w:val="00494B23"/>
    <w:rsid w:val="00494EBD"/>
    <w:rsid w:val="00495197"/>
    <w:rsid w:val="004953D3"/>
    <w:rsid w:val="00495478"/>
    <w:rsid w:val="004954EF"/>
    <w:rsid w:val="00495673"/>
    <w:rsid w:val="00495790"/>
    <w:rsid w:val="004959F0"/>
    <w:rsid w:val="00495A6F"/>
    <w:rsid w:val="00495F1A"/>
    <w:rsid w:val="004960EA"/>
    <w:rsid w:val="004963A2"/>
    <w:rsid w:val="004963D5"/>
    <w:rsid w:val="0049641A"/>
    <w:rsid w:val="00496560"/>
    <w:rsid w:val="00496638"/>
    <w:rsid w:val="00496805"/>
    <w:rsid w:val="0049684C"/>
    <w:rsid w:val="00496ACA"/>
    <w:rsid w:val="00496AE3"/>
    <w:rsid w:val="00496DD4"/>
    <w:rsid w:val="00496ED2"/>
    <w:rsid w:val="00496FFA"/>
    <w:rsid w:val="00497093"/>
    <w:rsid w:val="004970CB"/>
    <w:rsid w:val="00497679"/>
    <w:rsid w:val="004977AD"/>
    <w:rsid w:val="0049799F"/>
    <w:rsid w:val="00497CD2"/>
    <w:rsid w:val="004A0044"/>
    <w:rsid w:val="004A034E"/>
    <w:rsid w:val="004A03C5"/>
    <w:rsid w:val="004A052A"/>
    <w:rsid w:val="004A052E"/>
    <w:rsid w:val="004A05BE"/>
    <w:rsid w:val="004A05CC"/>
    <w:rsid w:val="004A069C"/>
    <w:rsid w:val="004A0D2C"/>
    <w:rsid w:val="004A0F02"/>
    <w:rsid w:val="004A0F4C"/>
    <w:rsid w:val="004A128E"/>
    <w:rsid w:val="004A13C2"/>
    <w:rsid w:val="004A185E"/>
    <w:rsid w:val="004A1CF2"/>
    <w:rsid w:val="004A204E"/>
    <w:rsid w:val="004A24B2"/>
    <w:rsid w:val="004A29E6"/>
    <w:rsid w:val="004A2A12"/>
    <w:rsid w:val="004A2EDB"/>
    <w:rsid w:val="004A3222"/>
    <w:rsid w:val="004A3235"/>
    <w:rsid w:val="004A3346"/>
    <w:rsid w:val="004A34B0"/>
    <w:rsid w:val="004A3630"/>
    <w:rsid w:val="004A36FA"/>
    <w:rsid w:val="004A37F9"/>
    <w:rsid w:val="004A3B08"/>
    <w:rsid w:val="004A3CD7"/>
    <w:rsid w:val="004A3E9C"/>
    <w:rsid w:val="004A3EED"/>
    <w:rsid w:val="004A4059"/>
    <w:rsid w:val="004A42DB"/>
    <w:rsid w:val="004A4356"/>
    <w:rsid w:val="004A435B"/>
    <w:rsid w:val="004A45D7"/>
    <w:rsid w:val="004A466F"/>
    <w:rsid w:val="004A467A"/>
    <w:rsid w:val="004A477D"/>
    <w:rsid w:val="004A4A14"/>
    <w:rsid w:val="004A4D5B"/>
    <w:rsid w:val="004A5375"/>
    <w:rsid w:val="004A549B"/>
    <w:rsid w:val="004A5542"/>
    <w:rsid w:val="004A5545"/>
    <w:rsid w:val="004A558A"/>
    <w:rsid w:val="004A5949"/>
    <w:rsid w:val="004A5B46"/>
    <w:rsid w:val="004A5C75"/>
    <w:rsid w:val="004A5ED7"/>
    <w:rsid w:val="004A62F8"/>
    <w:rsid w:val="004A6347"/>
    <w:rsid w:val="004A645C"/>
    <w:rsid w:val="004A6492"/>
    <w:rsid w:val="004A67D1"/>
    <w:rsid w:val="004A690E"/>
    <w:rsid w:val="004A6940"/>
    <w:rsid w:val="004A6B8E"/>
    <w:rsid w:val="004A6D0B"/>
    <w:rsid w:val="004A6E2C"/>
    <w:rsid w:val="004A7DBC"/>
    <w:rsid w:val="004A7DC8"/>
    <w:rsid w:val="004A7E35"/>
    <w:rsid w:val="004B0025"/>
    <w:rsid w:val="004B00F4"/>
    <w:rsid w:val="004B0698"/>
    <w:rsid w:val="004B0786"/>
    <w:rsid w:val="004B0872"/>
    <w:rsid w:val="004B0873"/>
    <w:rsid w:val="004B089C"/>
    <w:rsid w:val="004B0D1C"/>
    <w:rsid w:val="004B0D32"/>
    <w:rsid w:val="004B0E15"/>
    <w:rsid w:val="004B0F02"/>
    <w:rsid w:val="004B16A9"/>
    <w:rsid w:val="004B1857"/>
    <w:rsid w:val="004B18BC"/>
    <w:rsid w:val="004B1F26"/>
    <w:rsid w:val="004B1FF2"/>
    <w:rsid w:val="004B202B"/>
    <w:rsid w:val="004B2092"/>
    <w:rsid w:val="004B23FC"/>
    <w:rsid w:val="004B24C5"/>
    <w:rsid w:val="004B24FA"/>
    <w:rsid w:val="004B2512"/>
    <w:rsid w:val="004B27DE"/>
    <w:rsid w:val="004B2A1E"/>
    <w:rsid w:val="004B308C"/>
    <w:rsid w:val="004B34D7"/>
    <w:rsid w:val="004B3622"/>
    <w:rsid w:val="004B3624"/>
    <w:rsid w:val="004B36B6"/>
    <w:rsid w:val="004B38D6"/>
    <w:rsid w:val="004B3926"/>
    <w:rsid w:val="004B4065"/>
    <w:rsid w:val="004B4143"/>
    <w:rsid w:val="004B4273"/>
    <w:rsid w:val="004B43DA"/>
    <w:rsid w:val="004B44FC"/>
    <w:rsid w:val="004B4AD0"/>
    <w:rsid w:val="004B4C32"/>
    <w:rsid w:val="004B4D16"/>
    <w:rsid w:val="004B4E05"/>
    <w:rsid w:val="004B50F4"/>
    <w:rsid w:val="004B536B"/>
    <w:rsid w:val="004B568A"/>
    <w:rsid w:val="004B599B"/>
    <w:rsid w:val="004B59BB"/>
    <w:rsid w:val="004B5BDA"/>
    <w:rsid w:val="004B5BE2"/>
    <w:rsid w:val="004B5FAB"/>
    <w:rsid w:val="004B6069"/>
    <w:rsid w:val="004B60A0"/>
    <w:rsid w:val="004B60EE"/>
    <w:rsid w:val="004B610B"/>
    <w:rsid w:val="004B6184"/>
    <w:rsid w:val="004B61E3"/>
    <w:rsid w:val="004B645A"/>
    <w:rsid w:val="004B6949"/>
    <w:rsid w:val="004B6FF2"/>
    <w:rsid w:val="004B768B"/>
    <w:rsid w:val="004B79B0"/>
    <w:rsid w:val="004B7A82"/>
    <w:rsid w:val="004B7BFE"/>
    <w:rsid w:val="004B7F12"/>
    <w:rsid w:val="004C005B"/>
    <w:rsid w:val="004C014B"/>
    <w:rsid w:val="004C04EC"/>
    <w:rsid w:val="004C0598"/>
    <w:rsid w:val="004C06C3"/>
    <w:rsid w:val="004C06E1"/>
    <w:rsid w:val="004C06FF"/>
    <w:rsid w:val="004C0987"/>
    <w:rsid w:val="004C0A70"/>
    <w:rsid w:val="004C101A"/>
    <w:rsid w:val="004C16CE"/>
    <w:rsid w:val="004C172A"/>
    <w:rsid w:val="004C1979"/>
    <w:rsid w:val="004C1B22"/>
    <w:rsid w:val="004C1B3F"/>
    <w:rsid w:val="004C1BEA"/>
    <w:rsid w:val="004C1EBE"/>
    <w:rsid w:val="004C1F42"/>
    <w:rsid w:val="004C1FC0"/>
    <w:rsid w:val="004C220A"/>
    <w:rsid w:val="004C237E"/>
    <w:rsid w:val="004C23E5"/>
    <w:rsid w:val="004C258F"/>
    <w:rsid w:val="004C26AC"/>
    <w:rsid w:val="004C2706"/>
    <w:rsid w:val="004C2CCA"/>
    <w:rsid w:val="004C3A69"/>
    <w:rsid w:val="004C3B3B"/>
    <w:rsid w:val="004C3C8B"/>
    <w:rsid w:val="004C3DAC"/>
    <w:rsid w:val="004C40D6"/>
    <w:rsid w:val="004C416D"/>
    <w:rsid w:val="004C44DE"/>
    <w:rsid w:val="004C487A"/>
    <w:rsid w:val="004C49F6"/>
    <w:rsid w:val="004C4AC0"/>
    <w:rsid w:val="004C4BC2"/>
    <w:rsid w:val="004C4C64"/>
    <w:rsid w:val="004C4FE3"/>
    <w:rsid w:val="004C5037"/>
    <w:rsid w:val="004C51DC"/>
    <w:rsid w:val="004C55F1"/>
    <w:rsid w:val="004C5746"/>
    <w:rsid w:val="004C5ADD"/>
    <w:rsid w:val="004C5F2A"/>
    <w:rsid w:val="004C6000"/>
    <w:rsid w:val="004C62C3"/>
    <w:rsid w:val="004C632F"/>
    <w:rsid w:val="004C63A9"/>
    <w:rsid w:val="004C6582"/>
    <w:rsid w:val="004C668F"/>
    <w:rsid w:val="004C6744"/>
    <w:rsid w:val="004C69C2"/>
    <w:rsid w:val="004C6A3D"/>
    <w:rsid w:val="004C6AF9"/>
    <w:rsid w:val="004C6D8A"/>
    <w:rsid w:val="004C726D"/>
    <w:rsid w:val="004C7452"/>
    <w:rsid w:val="004C7769"/>
    <w:rsid w:val="004C7812"/>
    <w:rsid w:val="004C7899"/>
    <w:rsid w:val="004C7AD5"/>
    <w:rsid w:val="004C7FB4"/>
    <w:rsid w:val="004D01D9"/>
    <w:rsid w:val="004D03FC"/>
    <w:rsid w:val="004D05C7"/>
    <w:rsid w:val="004D0683"/>
    <w:rsid w:val="004D09C6"/>
    <w:rsid w:val="004D0A59"/>
    <w:rsid w:val="004D0A85"/>
    <w:rsid w:val="004D0E72"/>
    <w:rsid w:val="004D0ED2"/>
    <w:rsid w:val="004D0F9E"/>
    <w:rsid w:val="004D10CC"/>
    <w:rsid w:val="004D1819"/>
    <w:rsid w:val="004D188C"/>
    <w:rsid w:val="004D19C4"/>
    <w:rsid w:val="004D1FDA"/>
    <w:rsid w:val="004D1FDF"/>
    <w:rsid w:val="004D2770"/>
    <w:rsid w:val="004D27A6"/>
    <w:rsid w:val="004D2825"/>
    <w:rsid w:val="004D2B71"/>
    <w:rsid w:val="004D2E2F"/>
    <w:rsid w:val="004D2FDB"/>
    <w:rsid w:val="004D3011"/>
    <w:rsid w:val="004D311B"/>
    <w:rsid w:val="004D33A0"/>
    <w:rsid w:val="004D34C2"/>
    <w:rsid w:val="004D34E5"/>
    <w:rsid w:val="004D361F"/>
    <w:rsid w:val="004D3771"/>
    <w:rsid w:val="004D38D0"/>
    <w:rsid w:val="004D3934"/>
    <w:rsid w:val="004D41E9"/>
    <w:rsid w:val="004D427B"/>
    <w:rsid w:val="004D4395"/>
    <w:rsid w:val="004D5364"/>
    <w:rsid w:val="004D54BB"/>
    <w:rsid w:val="004D57F8"/>
    <w:rsid w:val="004D5BF5"/>
    <w:rsid w:val="004D5FDF"/>
    <w:rsid w:val="004D5FEB"/>
    <w:rsid w:val="004D62B4"/>
    <w:rsid w:val="004D6421"/>
    <w:rsid w:val="004D67B3"/>
    <w:rsid w:val="004D6957"/>
    <w:rsid w:val="004D6C3C"/>
    <w:rsid w:val="004D6CDF"/>
    <w:rsid w:val="004D6CE0"/>
    <w:rsid w:val="004D6CFF"/>
    <w:rsid w:val="004D6DAD"/>
    <w:rsid w:val="004D6F8A"/>
    <w:rsid w:val="004D701C"/>
    <w:rsid w:val="004D70BE"/>
    <w:rsid w:val="004D7552"/>
    <w:rsid w:val="004D7679"/>
    <w:rsid w:val="004D77B1"/>
    <w:rsid w:val="004D78A0"/>
    <w:rsid w:val="004D7BEB"/>
    <w:rsid w:val="004D7E26"/>
    <w:rsid w:val="004E01ED"/>
    <w:rsid w:val="004E03F5"/>
    <w:rsid w:val="004E04FC"/>
    <w:rsid w:val="004E05CE"/>
    <w:rsid w:val="004E06E4"/>
    <w:rsid w:val="004E0871"/>
    <w:rsid w:val="004E0A3B"/>
    <w:rsid w:val="004E0A84"/>
    <w:rsid w:val="004E0A8A"/>
    <w:rsid w:val="004E0AF8"/>
    <w:rsid w:val="004E0DC7"/>
    <w:rsid w:val="004E0F95"/>
    <w:rsid w:val="004E11D3"/>
    <w:rsid w:val="004E11F6"/>
    <w:rsid w:val="004E1228"/>
    <w:rsid w:val="004E132A"/>
    <w:rsid w:val="004E1646"/>
    <w:rsid w:val="004E19BB"/>
    <w:rsid w:val="004E1A8B"/>
    <w:rsid w:val="004E1EF1"/>
    <w:rsid w:val="004E220A"/>
    <w:rsid w:val="004E2314"/>
    <w:rsid w:val="004E2455"/>
    <w:rsid w:val="004E28E0"/>
    <w:rsid w:val="004E2925"/>
    <w:rsid w:val="004E2A51"/>
    <w:rsid w:val="004E2A61"/>
    <w:rsid w:val="004E2F1F"/>
    <w:rsid w:val="004E301E"/>
    <w:rsid w:val="004E318E"/>
    <w:rsid w:val="004E3598"/>
    <w:rsid w:val="004E35A5"/>
    <w:rsid w:val="004E37F9"/>
    <w:rsid w:val="004E39CD"/>
    <w:rsid w:val="004E3C27"/>
    <w:rsid w:val="004E3D16"/>
    <w:rsid w:val="004E3DE4"/>
    <w:rsid w:val="004E3ECD"/>
    <w:rsid w:val="004E3FED"/>
    <w:rsid w:val="004E3FFA"/>
    <w:rsid w:val="004E40BD"/>
    <w:rsid w:val="004E4173"/>
    <w:rsid w:val="004E4236"/>
    <w:rsid w:val="004E42BC"/>
    <w:rsid w:val="004E440E"/>
    <w:rsid w:val="004E46E4"/>
    <w:rsid w:val="004E4706"/>
    <w:rsid w:val="004E4723"/>
    <w:rsid w:val="004E4B04"/>
    <w:rsid w:val="004E4B36"/>
    <w:rsid w:val="004E4B3C"/>
    <w:rsid w:val="004E4BF7"/>
    <w:rsid w:val="004E4E0B"/>
    <w:rsid w:val="004E5201"/>
    <w:rsid w:val="004E5256"/>
    <w:rsid w:val="004E58A6"/>
    <w:rsid w:val="004E5AE6"/>
    <w:rsid w:val="004E62B6"/>
    <w:rsid w:val="004E64E6"/>
    <w:rsid w:val="004E6864"/>
    <w:rsid w:val="004E6934"/>
    <w:rsid w:val="004E6944"/>
    <w:rsid w:val="004E6AA6"/>
    <w:rsid w:val="004E6E4E"/>
    <w:rsid w:val="004E6F13"/>
    <w:rsid w:val="004E6F5B"/>
    <w:rsid w:val="004E7676"/>
    <w:rsid w:val="004E7BA8"/>
    <w:rsid w:val="004F0261"/>
    <w:rsid w:val="004F0319"/>
    <w:rsid w:val="004F04BA"/>
    <w:rsid w:val="004F093B"/>
    <w:rsid w:val="004F1461"/>
    <w:rsid w:val="004F16E5"/>
    <w:rsid w:val="004F1B7F"/>
    <w:rsid w:val="004F1E1A"/>
    <w:rsid w:val="004F1EE0"/>
    <w:rsid w:val="004F20AC"/>
    <w:rsid w:val="004F232A"/>
    <w:rsid w:val="004F262C"/>
    <w:rsid w:val="004F294C"/>
    <w:rsid w:val="004F2BF6"/>
    <w:rsid w:val="004F2CCE"/>
    <w:rsid w:val="004F2CE7"/>
    <w:rsid w:val="004F2DF5"/>
    <w:rsid w:val="004F31CD"/>
    <w:rsid w:val="004F323C"/>
    <w:rsid w:val="004F3250"/>
    <w:rsid w:val="004F3878"/>
    <w:rsid w:val="004F3AB7"/>
    <w:rsid w:val="004F3DD8"/>
    <w:rsid w:val="004F3E82"/>
    <w:rsid w:val="004F3FB5"/>
    <w:rsid w:val="004F4006"/>
    <w:rsid w:val="004F4179"/>
    <w:rsid w:val="004F41C3"/>
    <w:rsid w:val="004F436F"/>
    <w:rsid w:val="004F4757"/>
    <w:rsid w:val="004F47EB"/>
    <w:rsid w:val="004F4BED"/>
    <w:rsid w:val="004F533B"/>
    <w:rsid w:val="004F54E3"/>
    <w:rsid w:val="004F591E"/>
    <w:rsid w:val="004F5B55"/>
    <w:rsid w:val="004F5C35"/>
    <w:rsid w:val="004F5DF0"/>
    <w:rsid w:val="004F5E0F"/>
    <w:rsid w:val="004F6171"/>
    <w:rsid w:val="004F6355"/>
    <w:rsid w:val="004F69B9"/>
    <w:rsid w:val="004F6A2F"/>
    <w:rsid w:val="004F6A76"/>
    <w:rsid w:val="004F6DA5"/>
    <w:rsid w:val="004F6EE9"/>
    <w:rsid w:val="004F702D"/>
    <w:rsid w:val="004F70BE"/>
    <w:rsid w:val="004F7413"/>
    <w:rsid w:val="004F76C0"/>
    <w:rsid w:val="004F78AA"/>
    <w:rsid w:val="004F7F9B"/>
    <w:rsid w:val="004F7FBD"/>
    <w:rsid w:val="005000D6"/>
    <w:rsid w:val="00500403"/>
    <w:rsid w:val="00500577"/>
    <w:rsid w:val="005007B4"/>
    <w:rsid w:val="00500927"/>
    <w:rsid w:val="00500BBE"/>
    <w:rsid w:val="0050111B"/>
    <w:rsid w:val="00501125"/>
    <w:rsid w:val="00501417"/>
    <w:rsid w:val="005015C6"/>
    <w:rsid w:val="0050170B"/>
    <w:rsid w:val="00501AAB"/>
    <w:rsid w:val="00501B58"/>
    <w:rsid w:val="00501C29"/>
    <w:rsid w:val="00501E79"/>
    <w:rsid w:val="00502007"/>
    <w:rsid w:val="00502221"/>
    <w:rsid w:val="005023C0"/>
    <w:rsid w:val="00502468"/>
    <w:rsid w:val="005028BC"/>
    <w:rsid w:val="00502A8C"/>
    <w:rsid w:val="00503054"/>
    <w:rsid w:val="0050339B"/>
    <w:rsid w:val="005035A9"/>
    <w:rsid w:val="005035F7"/>
    <w:rsid w:val="00503E76"/>
    <w:rsid w:val="00503F67"/>
    <w:rsid w:val="00503F82"/>
    <w:rsid w:val="00504088"/>
    <w:rsid w:val="005041C5"/>
    <w:rsid w:val="005042A2"/>
    <w:rsid w:val="00504A19"/>
    <w:rsid w:val="00504F83"/>
    <w:rsid w:val="00504FA9"/>
    <w:rsid w:val="00505089"/>
    <w:rsid w:val="00505132"/>
    <w:rsid w:val="005058A7"/>
    <w:rsid w:val="005058D6"/>
    <w:rsid w:val="0050592B"/>
    <w:rsid w:val="00505968"/>
    <w:rsid w:val="0050622C"/>
    <w:rsid w:val="00506309"/>
    <w:rsid w:val="0050642E"/>
    <w:rsid w:val="00506800"/>
    <w:rsid w:val="0050693F"/>
    <w:rsid w:val="00506A35"/>
    <w:rsid w:val="00506B28"/>
    <w:rsid w:val="00506CAA"/>
    <w:rsid w:val="00506E08"/>
    <w:rsid w:val="005070FA"/>
    <w:rsid w:val="005074DA"/>
    <w:rsid w:val="0050755D"/>
    <w:rsid w:val="005075EE"/>
    <w:rsid w:val="005075F8"/>
    <w:rsid w:val="00507635"/>
    <w:rsid w:val="0050768D"/>
    <w:rsid w:val="00507D49"/>
    <w:rsid w:val="00510594"/>
    <w:rsid w:val="0051060A"/>
    <w:rsid w:val="00510933"/>
    <w:rsid w:val="00510A9C"/>
    <w:rsid w:val="00510BFF"/>
    <w:rsid w:val="00510C50"/>
    <w:rsid w:val="00510F2C"/>
    <w:rsid w:val="00511147"/>
    <w:rsid w:val="00511364"/>
    <w:rsid w:val="00511588"/>
    <w:rsid w:val="00511649"/>
    <w:rsid w:val="00511672"/>
    <w:rsid w:val="00511740"/>
    <w:rsid w:val="00511CC3"/>
    <w:rsid w:val="00511EFC"/>
    <w:rsid w:val="005120F7"/>
    <w:rsid w:val="00512418"/>
    <w:rsid w:val="005133CE"/>
    <w:rsid w:val="005133D6"/>
    <w:rsid w:val="00513884"/>
    <w:rsid w:val="00513A52"/>
    <w:rsid w:val="00513CD0"/>
    <w:rsid w:val="00513E32"/>
    <w:rsid w:val="00513E46"/>
    <w:rsid w:val="0051441F"/>
    <w:rsid w:val="0051442E"/>
    <w:rsid w:val="005145D0"/>
    <w:rsid w:val="0051468A"/>
    <w:rsid w:val="00514792"/>
    <w:rsid w:val="00514B43"/>
    <w:rsid w:val="00514C54"/>
    <w:rsid w:val="00514C98"/>
    <w:rsid w:val="00514D9F"/>
    <w:rsid w:val="00514E17"/>
    <w:rsid w:val="00514EF0"/>
    <w:rsid w:val="00514FFA"/>
    <w:rsid w:val="0051510A"/>
    <w:rsid w:val="0051533D"/>
    <w:rsid w:val="0051540B"/>
    <w:rsid w:val="00515610"/>
    <w:rsid w:val="00515750"/>
    <w:rsid w:val="00515C25"/>
    <w:rsid w:val="00515E91"/>
    <w:rsid w:val="00515FAC"/>
    <w:rsid w:val="00516188"/>
    <w:rsid w:val="0051635C"/>
    <w:rsid w:val="005163AB"/>
    <w:rsid w:val="00516B49"/>
    <w:rsid w:val="00516BE3"/>
    <w:rsid w:val="00516FAB"/>
    <w:rsid w:val="0051704B"/>
    <w:rsid w:val="00517423"/>
    <w:rsid w:val="0051756E"/>
    <w:rsid w:val="005175E6"/>
    <w:rsid w:val="005177D8"/>
    <w:rsid w:val="00517818"/>
    <w:rsid w:val="00517BEB"/>
    <w:rsid w:val="00517BF8"/>
    <w:rsid w:val="00517C3F"/>
    <w:rsid w:val="00517D39"/>
    <w:rsid w:val="00517E81"/>
    <w:rsid w:val="00517F29"/>
    <w:rsid w:val="00517F4C"/>
    <w:rsid w:val="005201C6"/>
    <w:rsid w:val="005204F1"/>
    <w:rsid w:val="00520694"/>
    <w:rsid w:val="00520745"/>
    <w:rsid w:val="00520783"/>
    <w:rsid w:val="005207B0"/>
    <w:rsid w:val="005207FF"/>
    <w:rsid w:val="00520ACC"/>
    <w:rsid w:val="00520B25"/>
    <w:rsid w:val="00520C41"/>
    <w:rsid w:val="005210AB"/>
    <w:rsid w:val="00521207"/>
    <w:rsid w:val="005215F7"/>
    <w:rsid w:val="00521638"/>
    <w:rsid w:val="0052169C"/>
    <w:rsid w:val="0052176E"/>
    <w:rsid w:val="00521807"/>
    <w:rsid w:val="005218E6"/>
    <w:rsid w:val="00521965"/>
    <w:rsid w:val="00521A64"/>
    <w:rsid w:val="00521B47"/>
    <w:rsid w:val="00521C63"/>
    <w:rsid w:val="00521EE4"/>
    <w:rsid w:val="00522482"/>
    <w:rsid w:val="0052273F"/>
    <w:rsid w:val="00522843"/>
    <w:rsid w:val="00522970"/>
    <w:rsid w:val="00522BDA"/>
    <w:rsid w:val="00522C7D"/>
    <w:rsid w:val="00522CBF"/>
    <w:rsid w:val="00522FA6"/>
    <w:rsid w:val="005230BA"/>
    <w:rsid w:val="005231E7"/>
    <w:rsid w:val="00523863"/>
    <w:rsid w:val="0052388C"/>
    <w:rsid w:val="00523BE0"/>
    <w:rsid w:val="00523CB6"/>
    <w:rsid w:val="00524346"/>
    <w:rsid w:val="005249A1"/>
    <w:rsid w:val="00524BA8"/>
    <w:rsid w:val="00524C23"/>
    <w:rsid w:val="00524E39"/>
    <w:rsid w:val="00524F51"/>
    <w:rsid w:val="005251EE"/>
    <w:rsid w:val="00525211"/>
    <w:rsid w:val="00525A47"/>
    <w:rsid w:val="00525A60"/>
    <w:rsid w:val="00525AE3"/>
    <w:rsid w:val="00525D0A"/>
    <w:rsid w:val="0052650F"/>
    <w:rsid w:val="00526513"/>
    <w:rsid w:val="00526C26"/>
    <w:rsid w:val="00526DC8"/>
    <w:rsid w:val="00526EA8"/>
    <w:rsid w:val="00526F59"/>
    <w:rsid w:val="00526FD9"/>
    <w:rsid w:val="00527088"/>
    <w:rsid w:val="0052726B"/>
    <w:rsid w:val="00527387"/>
    <w:rsid w:val="00527759"/>
    <w:rsid w:val="00527D77"/>
    <w:rsid w:val="00527E8D"/>
    <w:rsid w:val="0053020A"/>
    <w:rsid w:val="00530292"/>
    <w:rsid w:val="00530529"/>
    <w:rsid w:val="00530534"/>
    <w:rsid w:val="005307A4"/>
    <w:rsid w:val="00530996"/>
    <w:rsid w:val="00530B0C"/>
    <w:rsid w:val="00530B1A"/>
    <w:rsid w:val="00530BCB"/>
    <w:rsid w:val="00530EEF"/>
    <w:rsid w:val="0053134C"/>
    <w:rsid w:val="005314DA"/>
    <w:rsid w:val="00531659"/>
    <w:rsid w:val="005319E3"/>
    <w:rsid w:val="00531A8C"/>
    <w:rsid w:val="00531AA8"/>
    <w:rsid w:val="00531B05"/>
    <w:rsid w:val="00531CD1"/>
    <w:rsid w:val="005323C6"/>
    <w:rsid w:val="0053280B"/>
    <w:rsid w:val="00532D09"/>
    <w:rsid w:val="00532FE5"/>
    <w:rsid w:val="00533294"/>
    <w:rsid w:val="0053364E"/>
    <w:rsid w:val="005336BC"/>
    <w:rsid w:val="005337C5"/>
    <w:rsid w:val="005339FF"/>
    <w:rsid w:val="00533A3C"/>
    <w:rsid w:val="00533A7A"/>
    <w:rsid w:val="00533BE9"/>
    <w:rsid w:val="00533DDB"/>
    <w:rsid w:val="00533FE1"/>
    <w:rsid w:val="005341BC"/>
    <w:rsid w:val="00534473"/>
    <w:rsid w:val="005344DC"/>
    <w:rsid w:val="00534870"/>
    <w:rsid w:val="00534949"/>
    <w:rsid w:val="00534A12"/>
    <w:rsid w:val="00534E89"/>
    <w:rsid w:val="00534EF5"/>
    <w:rsid w:val="00534FFE"/>
    <w:rsid w:val="005350F0"/>
    <w:rsid w:val="005356D6"/>
    <w:rsid w:val="0053588B"/>
    <w:rsid w:val="005359B3"/>
    <w:rsid w:val="00535BA3"/>
    <w:rsid w:val="00535D54"/>
    <w:rsid w:val="005360B7"/>
    <w:rsid w:val="005365F1"/>
    <w:rsid w:val="00536868"/>
    <w:rsid w:val="005368A0"/>
    <w:rsid w:val="00536AC3"/>
    <w:rsid w:val="00536E8C"/>
    <w:rsid w:val="00536FDD"/>
    <w:rsid w:val="00537159"/>
    <w:rsid w:val="0053763F"/>
    <w:rsid w:val="005376FA"/>
    <w:rsid w:val="0053771C"/>
    <w:rsid w:val="00537735"/>
    <w:rsid w:val="0053782A"/>
    <w:rsid w:val="00537843"/>
    <w:rsid w:val="0053790A"/>
    <w:rsid w:val="0053791C"/>
    <w:rsid w:val="00537C7D"/>
    <w:rsid w:val="005402FC"/>
    <w:rsid w:val="005404C7"/>
    <w:rsid w:val="005410C5"/>
    <w:rsid w:val="005410D5"/>
    <w:rsid w:val="005410D9"/>
    <w:rsid w:val="00541544"/>
    <w:rsid w:val="00541587"/>
    <w:rsid w:val="005415BC"/>
    <w:rsid w:val="005417EB"/>
    <w:rsid w:val="00541C5D"/>
    <w:rsid w:val="00541D3F"/>
    <w:rsid w:val="00541E08"/>
    <w:rsid w:val="00542321"/>
    <w:rsid w:val="005424FC"/>
    <w:rsid w:val="00542689"/>
    <w:rsid w:val="00542A9E"/>
    <w:rsid w:val="00542B60"/>
    <w:rsid w:val="00542B75"/>
    <w:rsid w:val="00542BA9"/>
    <w:rsid w:val="005431C7"/>
    <w:rsid w:val="0054348A"/>
    <w:rsid w:val="005434DC"/>
    <w:rsid w:val="0054357D"/>
    <w:rsid w:val="00543795"/>
    <w:rsid w:val="00543887"/>
    <w:rsid w:val="00543A70"/>
    <w:rsid w:val="00543AFC"/>
    <w:rsid w:val="00543D51"/>
    <w:rsid w:val="00543D6C"/>
    <w:rsid w:val="005442E7"/>
    <w:rsid w:val="005445BC"/>
    <w:rsid w:val="0054473A"/>
    <w:rsid w:val="005448EA"/>
    <w:rsid w:val="00544D22"/>
    <w:rsid w:val="00544E06"/>
    <w:rsid w:val="00544F06"/>
    <w:rsid w:val="005452D0"/>
    <w:rsid w:val="00545508"/>
    <w:rsid w:val="005455D6"/>
    <w:rsid w:val="00545B8F"/>
    <w:rsid w:val="00545C17"/>
    <w:rsid w:val="00545CE3"/>
    <w:rsid w:val="00545D7A"/>
    <w:rsid w:val="00545F65"/>
    <w:rsid w:val="005460D9"/>
    <w:rsid w:val="00546216"/>
    <w:rsid w:val="00546414"/>
    <w:rsid w:val="00546743"/>
    <w:rsid w:val="005468DC"/>
    <w:rsid w:val="00546ADC"/>
    <w:rsid w:val="00546D56"/>
    <w:rsid w:val="00546DBB"/>
    <w:rsid w:val="0054742D"/>
    <w:rsid w:val="005474F8"/>
    <w:rsid w:val="00547532"/>
    <w:rsid w:val="00547629"/>
    <w:rsid w:val="0054763B"/>
    <w:rsid w:val="00547691"/>
    <w:rsid w:val="005479AE"/>
    <w:rsid w:val="00547A5F"/>
    <w:rsid w:val="005502EC"/>
    <w:rsid w:val="00550306"/>
    <w:rsid w:val="00550400"/>
    <w:rsid w:val="005504F4"/>
    <w:rsid w:val="005505EA"/>
    <w:rsid w:val="00550638"/>
    <w:rsid w:val="00550902"/>
    <w:rsid w:val="00550CA3"/>
    <w:rsid w:val="00550CDD"/>
    <w:rsid w:val="00550F1A"/>
    <w:rsid w:val="00551025"/>
    <w:rsid w:val="00551032"/>
    <w:rsid w:val="00551090"/>
    <w:rsid w:val="0055118F"/>
    <w:rsid w:val="00551446"/>
    <w:rsid w:val="00551639"/>
    <w:rsid w:val="005516BF"/>
    <w:rsid w:val="00551883"/>
    <w:rsid w:val="00551B73"/>
    <w:rsid w:val="00551C3C"/>
    <w:rsid w:val="00551F98"/>
    <w:rsid w:val="005521E6"/>
    <w:rsid w:val="00552343"/>
    <w:rsid w:val="00552887"/>
    <w:rsid w:val="00552CEE"/>
    <w:rsid w:val="00552ED0"/>
    <w:rsid w:val="00552EF7"/>
    <w:rsid w:val="0055322F"/>
    <w:rsid w:val="0055362D"/>
    <w:rsid w:val="00553A67"/>
    <w:rsid w:val="00553BC0"/>
    <w:rsid w:val="00553C33"/>
    <w:rsid w:val="00553D16"/>
    <w:rsid w:val="00553D35"/>
    <w:rsid w:val="00553DFF"/>
    <w:rsid w:val="00554320"/>
    <w:rsid w:val="00554321"/>
    <w:rsid w:val="00554461"/>
    <w:rsid w:val="00554477"/>
    <w:rsid w:val="0055453B"/>
    <w:rsid w:val="00554716"/>
    <w:rsid w:val="00554CEF"/>
    <w:rsid w:val="00554DCE"/>
    <w:rsid w:val="00554DD5"/>
    <w:rsid w:val="00554DE3"/>
    <w:rsid w:val="00554F81"/>
    <w:rsid w:val="005555C8"/>
    <w:rsid w:val="005555CC"/>
    <w:rsid w:val="0055579E"/>
    <w:rsid w:val="00555956"/>
    <w:rsid w:val="00555BE9"/>
    <w:rsid w:val="00555E6D"/>
    <w:rsid w:val="00555E99"/>
    <w:rsid w:val="005560CF"/>
    <w:rsid w:val="00556242"/>
    <w:rsid w:val="00556282"/>
    <w:rsid w:val="005563B7"/>
    <w:rsid w:val="005564D7"/>
    <w:rsid w:val="0055672D"/>
    <w:rsid w:val="00556930"/>
    <w:rsid w:val="005569F4"/>
    <w:rsid w:val="00556BD4"/>
    <w:rsid w:val="00556F16"/>
    <w:rsid w:val="005570D9"/>
    <w:rsid w:val="005574DD"/>
    <w:rsid w:val="00557566"/>
    <w:rsid w:val="00557831"/>
    <w:rsid w:val="00557FEE"/>
    <w:rsid w:val="00560137"/>
    <w:rsid w:val="005605AF"/>
    <w:rsid w:val="00560ADD"/>
    <w:rsid w:val="00560C19"/>
    <w:rsid w:val="00560D67"/>
    <w:rsid w:val="00560E21"/>
    <w:rsid w:val="00560F83"/>
    <w:rsid w:val="005610B6"/>
    <w:rsid w:val="0056134F"/>
    <w:rsid w:val="005614CC"/>
    <w:rsid w:val="005618AC"/>
    <w:rsid w:val="0056198B"/>
    <w:rsid w:val="00561AC1"/>
    <w:rsid w:val="00561F61"/>
    <w:rsid w:val="0056216F"/>
    <w:rsid w:val="00562283"/>
    <w:rsid w:val="0056233E"/>
    <w:rsid w:val="00562736"/>
    <w:rsid w:val="00562834"/>
    <w:rsid w:val="00562942"/>
    <w:rsid w:val="00562B60"/>
    <w:rsid w:val="00562D25"/>
    <w:rsid w:val="005634E1"/>
    <w:rsid w:val="005636F2"/>
    <w:rsid w:val="005637FC"/>
    <w:rsid w:val="005638AC"/>
    <w:rsid w:val="00563919"/>
    <w:rsid w:val="00563C50"/>
    <w:rsid w:val="00563E69"/>
    <w:rsid w:val="00563EF6"/>
    <w:rsid w:val="00564103"/>
    <w:rsid w:val="0056411D"/>
    <w:rsid w:val="00564206"/>
    <w:rsid w:val="00564485"/>
    <w:rsid w:val="00564A6C"/>
    <w:rsid w:val="00564A6D"/>
    <w:rsid w:val="00564A72"/>
    <w:rsid w:val="00564BC0"/>
    <w:rsid w:val="005651FA"/>
    <w:rsid w:val="0056541A"/>
    <w:rsid w:val="00565571"/>
    <w:rsid w:val="00565597"/>
    <w:rsid w:val="005659F9"/>
    <w:rsid w:val="00565C62"/>
    <w:rsid w:val="005660CD"/>
    <w:rsid w:val="00566153"/>
    <w:rsid w:val="005661F7"/>
    <w:rsid w:val="005668B7"/>
    <w:rsid w:val="005668DD"/>
    <w:rsid w:val="00566B3F"/>
    <w:rsid w:val="00566BCE"/>
    <w:rsid w:val="005672C6"/>
    <w:rsid w:val="0056761B"/>
    <w:rsid w:val="0056783C"/>
    <w:rsid w:val="005678BE"/>
    <w:rsid w:val="00567A6E"/>
    <w:rsid w:val="00567D3D"/>
    <w:rsid w:val="00567F04"/>
    <w:rsid w:val="0057015E"/>
    <w:rsid w:val="005701FD"/>
    <w:rsid w:val="00570244"/>
    <w:rsid w:val="00570294"/>
    <w:rsid w:val="005703AC"/>
    <w:rsid w:val="0057069F"/>
    <w:rsid w:val="00570858"/>
    <w:rsid w:val="00570A98"/>
    <w:rsid w:val="00570B48"/>
    <w:rsid w:val="00570E01"/>
    <w:rsid w:val="00570E44"/>
    <w:rsid w:val="0057130B"/>
    <w:rsid w:val="00571537"/>
    <w:rsid w:val="00571587"/>
    <w:rsid w:val="00571729"/>
    <w:rsid w:val="005717EB"/>
    <w:rsid w:val="00571AC2"/>
    <w:rsid w:val="00571BD7"/>
    <w:rsid w:val="00571CB8"/>
    <w:rsid w:val="00571ED8"/>
    <w:rsid w:val="00572112"/>
    <w:rsid w:val="00572264"/>
    <w:rsid w:val="00572490"/>
    <w:rsid w:val="00572A13"/>
    <w:rsid w:val="00572D6B"/>
    <w:rsid w:val="00572E68"/>
    <w:rsid w:val="00572EC8"/>
    <w:rsid w:val="00572FCD"/>
    <w:rsid w:val="0057326D"/>
    <w:rsid w:val="00573533"/>
    <w:rsid w:val="00573535"/>
    <w:rsid w:val="00573661"/>
    <w:rsid w:val="00573672"/>
    <w:rsid w:val="00573922"/>
    <w:rsid w:val="00573D94"/>
    <w:rsid w:val="00573F18"/>
    <w:rsid w:val="00573F49"/>
    <w:rsid w:val="00573F7A"/>
    <w:rsid w:val="005740BF"/>
    <w:rsid w:val="005740C9"/>
    <w:rsid w:val="0057420C"/>
    <w:rsid w:val="00574673"/>
    <w:rsid w:val="0057476C"/>
    <w:rsid w:val="00574833"/>
    <w:rsid w:val="00574A93"/>
    <w:rsid w:val="00574B10"/>
    <w:rsid w:val="00574FF8"/>
    <w:rsid w:val="005751CE"/>
    <w:rsid w:val="00575421"/>
    <w:rsid w:val="00575586"/>
    <w:rsid w:val="00575821"/>
    <w:rsid w:val="00575855"/>
    <w:rsid w:val="00575BF0"/>
    <w:rsid w:val="00575D47"/>
    <w:rsid w:val="00575D9D"/>
    <w:rsid w:val="00576230"/>
    <w:rsid w:val="00576357"/>
    <w:rsid w:val="00576622"/>
    <w:rsid w:val="00576821"/>
    <w:rsid w:val="00576851"/>
    <w:rsid w:val="00576A30"/>
    <w:rsid w:val="00576D49"/>
    <w:rsid w:val="00576DBA"/>
    <w:rsid w:val="00576E57"/>
    <w:rsid w:val="00576E68"/>
    <w:rsid w:val="00577110"/>
    <w:rsid w:val="00577279"/>
    <w:rsid w:val="005773CD"/>
    <w:rsid w:val="00577625"/>
    <w:rsid w:val="00577870"/>
    <w:rsid w:val="00577B3B"/>
    <w:rsid w:val="00577DB1"/>
    <w:rsid w:val="005802BE"/>
    <w:rsid w:val="005802ED"/>
    <w:rsid w:val="0058034C"/>
    <w:rsid w:val="0058084E"/>
    <w:rsid w:val="00580A39"/>
    <w:rsid w:val="00580BDF"/>
    <w:rsid w:val="005813AA"/>
    <w:rsid w:val="0058199A"/>
    <w:rsid w:val="00581D92"/>
    <w:rsid w:val="00582107"/>
    <w:rsid w:val="005821E3"/>
    <w:rsid w:val="0058245E"/>
    <w:rsid w:val="0058261C"/>
    <w:rsid w:val="005826C9"/>
    <w:rsid w:val="0058286F"/>
    <w:rsid w:val="005829B2"/>
    <w:rsid w:val="00582ABB"/>
    <w:rsid w:val="00582AFA"/>
    <w:rsid w:val="00582ED5"/>
    <w:rsid w:val="00582F73"/>
    <w:rsid w:val="00582F77"/>
    <w:rsid w:val="0058307D"/>
    <w:rsid w:val="00583747"/>
    <w:rsid w:val="005837CB"/>
    <w:rsid w:val="005838B2"/>
    <w:rsid w:val="00583A2F"/>
    <w:rsid w:val="00583D19"/>
    <w:rsid w:val="00583E19"/>
    <w:rsid w:val="00583E70"/>
    <w:rsid w:val="00583F18"/>
    <w:rsid w:val="00583FCD"/>
    <w:rsid w:val="005842E2"/>
    <w:rsid w:val="0058481A"/>
    <w:rsid w:val="00584B06"/>
    <w:rsid w:val="00584BA3"/>
    <w:rsid w:val="00584D3B"/>
    <w:rsid w:val="00584E5F"/>
    <w:rsid w:val="00584E74"/>
    <w:rsid w:val="00585022"/>
    <w:rsid w:val="005850F1"/>
    <w:rsid w:val="005851B8"/>
    <w:rsid w:val="005851E7"/>
    <w:rsid w:val="00585755"/>
    <w:rsid w:val="00585957"/>
    <w:rsid w:val="00585B38"/>
    <w:rsid w:val="00585D57"/>
    <w:rsid w:val="00585DFE"/>
    <w:rsid w:val="005860DB"/>
    <w:rsid w:val="005862CB"/>
    <w:rsid w:val="005863C0"/>
    <w:rsid w:val="005867EF"/>
    <w:rsid w:val="00586973"/>
    <w:rsid w:val="00586AAA"/>
    <w:rsid w:val="00586CBD"/>
    <w:rsid w:val="00587018"/>
    <w:rsid w:val="005873BA"/>
    <w:rsid w:val="005874D7"/>
    <w:rsid w:val="00587720"/>
    <w:rsid w:val="00587723"/>
    <w:rsid w:val="0058776D"/>
    <w:rsid w:val="00587CE5"/>
    <w:rsid w:val="00587D34"/>
    <w:rsid w:val="00587F44"/>
    <w:rsid w:val="0059026D"/>
    <w:rsid w:val="005902AE"/>
    <w:rsid w:val="00590423"/>
    <w:rsid w:val="005905CB"/>
    <w:rsid w:val="0059060C"/>
    <w:rsid w:val="00590936"/>
    <w:rsid w:val="00590AD6"/>
    <w:rsid w:val="00590AE1"/>
    <w:rsid w:val="00590CB5"/>
    <w:rsid w:val="00590CD7"/>
    <w:rsid w:val="00590D55"/>
    <w:rsid w:val="00590DCC"/>
    <w:rsid w:val="00590E5D"/>
    <w:rsid w:val="005910A8"/>
    <w:rsid w:val="005910B3"/>
    <w:rsid w:val="00591412"/>
    <w:rsid w:val="0059144F"/>
    <w:rsid w:val="0059172B"/>
    <w:rsid w:val="00591C7F"/>
    <w:rsid w:val="00591F0C"/>
    <w:rsid w:val="00592002"/>
    <w:rsid w:val="00592083"/>
    <w:rsid w:val="00592098"/>
    <w:rsid w:val="005920D9"/>
    <w:rsid w:val="00592540"/>
    <w:rsid w:val="005927A2"/>
    <w:rsid w:val="005928E1"/>
    <w:rsid w:val="00592A95"/>
    <w:rsid w:val="00592BC3"/>
    <w:rsid w:val="00592D46"/>
    <w:rsid w:val="0059308E"/>
    <w:rsid w:val="00593460"/>
    <w:rsid w:val="0059378D"/>
    <w:rsid w:val="005937A5"/>
    <w:rsid w:val="00593A23"/>
    <w:rsid w:val="00593C30"/>
    <w:rsid w:val="00593C97"/>
    <w:rsid w:val="00593E61"/>
    <w:rsid w:val="00593FDC"/>
    <w:rsid w:val="00594028"/>
    <w:rsid w:val="005943E2"/>
    <w:rsid w:val="00594569"/>
    <w:rsid w:val="00594755"/>
    <w:rsid w:val="005947B0"/>
    <w:rsid w:val="00594D49"/>
    <w:rsid w:val="00594E5B"/>
    <w:rsid w:val="00595064"/>
    <w:rsid w:val="00595767"/>
    <w:rsid w:val="005957F3"/>
    <w:rsid w:val="0059599C"/>
    <w:rsid w:val="00595AFA"/>
    <w:rsid w:val="00595CBE"/>
    <w:rsid w:val="00595D99"/>
    <w:rsid w:val="005960C6"/>
    <w:rsid w:val="00596242"/>
    <w:rsid w:val="00596790"/>
    <w:rsid w:val="005968E6"/>
    <w:rsid w:val="00596A38"/>
    <w:rsid w:val="00596B9F"/>
    <w:rsid w:val="00596C65"/>
    <w:rsid w:val="00596D1A"/>
    <w:rsid w:val="00596D26"/>
    <w:rsid w:val="00596D8D"/>
    <w:rsid w:val="00596FC8"/>
    <w:rsid w:val="005970B1"/>
    <w:rsid w:val="005973D2"/>
    <w:rsid w:val="00597400"/>
    <w:rsid w:val="00597679"/>
    <w:rsid w:val="00597981"/>
    <w:rsid w:val="00597D1F"/>
    <w:rsid w:val="00597D28"/>
    <w:rsid w:val="00597D61"/>
    <w:rsid w:val="00597F42"/>
    <w:rsid w:val="005A029E"/>
    <w:rsid w:val="005A04FD"/>
    <w:rsid w:val="005A0510"/>
    <w:rsid w:val="005A079F"/>
    <w:rsid w:val="005A07AB"/>
    <w:rsid w:val="005A085B"/>
    <w:rsid w:val="005A0A81"/>
    <w:rsid w:val="005A0D7E"/>
    <w:rsid w:val="005A0E0E"/>
    <w:rsid w:val="005A0EE3"/>
    <w:rsid w:val="005A0FBD"/>
    <w:rsid w:val="005A128A"/>
    <w:rsid w:val="005A12BB"/>
    <w:rsid w:val="005A15C7"/>
    <w:rsid w:val="005A1687"/>
    <w:rsid w:val="005A18C1"/>
    <w:rsid w:val="005A1922"/>
    <w:rsid w:val="005A1BC8"/>
    <w:rsid w:val="005A1C2E"/>
    <w:rsid w:val="005A1C88"/>
    <w:rsid w:val="005A1DAF"/>
    <w:rsid w:val="005A1FA7"/>
    <w:rsid w:val="005A20FA"/>
    <w:rsid w:val="005A23AF"/>
    <w:rsid w:val="005A2592"/>
    <w:rsid w:val="005A2716"/>
    <w:rsid w:val="005A2828"/>
    <w:rsid w:val="005A2A57"/>
    <w:rsid w:val="005A2AA6"/>
    <w:rsid w:val="005A2C1D"/>
    <w:rsid w:val="005A2F0C"/>
    <w:rsid w:val="005A30FA"/>
    <w:rsid w:val="005A32F2"/>
    <w:rsid w:val="005A33B1"/>
    <w:rsid w:val="005A33DD"/>
    <w:rsid w:val="005A36C8"/>
    <w:rsid w:val="005A39AF"/>
    <w:rsid w:val="005A3D07"/>
    <w:rsid w:val="005A3D57"/>
    <w:rsid w:val="005A3FB9"/>
    <w:rsid w:val="005A4113"/>
    <w:rsid w:val="005A4158"/>
    <w:rsid w:val="005A4351"/>
    <w:rsid w:val="005A4438"/>
    <w:rsid w:val="005A48EE"/>
    <w:rsid w:val="005A4903"/>
    <w:rsid w:val="005A4AC5"/>
    <w:rsid w:val="005A4B66"/>
    <w:rsid w:val="005A4D4C"/>
    <w:rsid w:val="005A508C"/>
    <w:rsid w:val="005A51F4"/>
    <w:rsid w:val="005A5244"/>
    <w:rsid w:val="005A542F"/>
    <w:rsid w:val="005A56B0"/>
    <w:rsid w:val="005A5B9B"/>
    <w:rsid w:val="005A5E8E"/>
    <w:rsid w:val="005A5EA2"/>
    <w:rsid w:val="005A6482"/>
    <w:rsid w:val="005A66E4"/>
    <w:rsid w:val="005A6AE5"/>
    <w:rsid w:val="005A70B2"/>
    <w:rsid w:val="005A73F6"/>
    <w:rsid w:val="005A7422"/>
    <w:rsid w:val="005A7698"/>
    <w:rsid w:val="005A77DD"/>
    <w:rsid w:val="005A7841"/>
    <w:rsid w:val="005A784F"/>
    <w:rsid w:val="005A78FA"/>
    <w:rsid w:val="005A7AC9"/>
    <w:rsid w:val="005A7DFB"/>
    <w:rsid w:val="005A7EA0"/>
    <w:rsid w:val="005A7EAB"/>
    <w:rsid w:val="005B022E"/>
    <w:rsid w:val="005B0842"/>
    <w:rsid w:val="005B0AE4"/>
    <w:rsid w:val="005B0BE2"/>
    <w:rsid w:val="005B0F8C"/>
    <w:rsid w:val="005B100A"/>
    <w:rsid w:val="005B11C6"/>
    <w:rsid w:val="005B11F4"/>
    <w:rsid w:val="005B137D"/>
    <w:rsid w:val="005B143D"/>
    <w:rsid w:val="005B16E6"/>
    <w:rsid w:val="005B174B"/>
    <w:rsid w:val="005B1A4B"/>
    <w:rsid w:val="005B1C14"/>
    <w:rsid w:val="005B1CE2"/>
    <w:rsid w:val="005B1DA6"/>
    <w:rsid w:val="005B2070"/>
    <w:rsid w:val="005B221F"/>
    <w:rsid w:val="005B2230"/>
    <w:rsid w:val="005B250F"/>
    <w:rsid w:val="005B2667"/>
    <w:rsid w:val="005B277C"/>
    <w:rsid w:val="005B2D96"/>
    <w:rsid w:val="005B3100"/>
    <w:rsid w:val="005B328D"/>
    <w:rsid w:val="005B3302"/>
    <w:rsid w:val="005B368C"/>
    <w:rsid w:val="005B3729"/>
    <w:rsid w:val="005B38B5"/>
    <w:rsid w:val="005B3A7D"/>
    <w:rsid w:val="005B3AB6"/>
    <w:rsid w:val="005B3CE3"/>
    <w:rsid w:val="005B4085"/>
    <w:rsid w:val="005B40D9"/>
    <w:rsid w:val="005B42E2"/>
    <w:rsid w:val="005B458A"/>
    <w:rsid w:val="005B46D2"/>
    <w:rsid w:val="005B499F"/>
    <w:rsid w:val="005B4A2F"/>
    <w:rsid w:val="005B4F58"/>
    <w:rsid w:val="005B506F"/>
    <w:rsid w:val="005B5B6F"/>
    <w:rsid w:val="005B5DBC"/>
    <w:rsid w:val="005B5DDA"/>
    <w:rsid w:val="005B6047"/>
    <w:rsid w:val="005B613A"/>
    <w:rsid w:val="005B63E6"/>
    <w:rsid w:val="005B672D"/>
    <w:rsid w:val="005B6F0C"/>
    <w:rsid w:val="005B795A"/>
    <w:rsid w:val="005B7C80"/>
    <w:rsid w:val="005B7F4D"/>
    <w:rsid w:val="005C0048"/>
    <w:rsid w:val="005C017F"/>
    <w:rsid w:val="005C039A"/>
    <w:rsid w:val="005C0888"/>
    <w:rsid w:val="005C0E71"/>
    <w:rsid w:val="005C1364"/>
    <w:rsid w:val="005C13E7"/>
    <w:rsid w:val="005C13F3"/>
    <w:rsid w:val="005C1512"/>
    <w:rsid w:val="005C1679"/>
    <w:rsid w:val="005C1781"/>
    <w:rsid w:val="005C1C0F"/>
    <w:rsid w:val="005C1C81"/>
    <w:rsid w:val="005C1F20"/>
    <w:rsid w:val="005C1FA7"/>
    <w:rsid w:val="005C249F"/>
    <w:rsid w:val="005C25F1"/>
    <w:rsid w:val="005C263B"/>
    <w:rsid w:val="005C26DE"/>
    <w:rsid w:val="005C2825"/>
    <w:rsid w:val="005C28A4"/>
    <w:rsid w:val="005C34E7"/>
    <w:rsid w:val="005C368B"/>
    <w:rsid w:val="005C3759"/>
    <w:rsid w:val="005C3AA6"/>
    <w:rsid w:val="005C3FB8"/>
    <w:rsid w:val="005C441C"/>
    <w:rsid w:val="005C450D"/>
    <w:rsid w:val="005C45AE"/>
    <w:rsid w:val="005C4936"/>
    <w:rsid w:val="005C4A3B"/>
    <w:rsid w:val="005C4B22"/>
    <w:rsid w:val="005C4E34"/>
    <w:rsid w:val="005C4F05"/>
    <w:rsid w:val="005C5078"/>
    <w:rsid w:val="005C5238"/>
    <w:rsid w:val="005C5429"/>
    <w:rsid w:val="005C5474"/>
    <w:rsid w:val="005C5791"/>
    <w:rsid w:val="005C5B02"/>
    <w:rsid w:val="005C5C6D"/>
    <w:rsid w:val="005C6314"/>
    <w:rsid w:val="005C63FC"/>
    <w:rsid w:val="005C648F"/>
    <w:rsid w:val="005C6549"/>
    <w:rsid w:val="005C65DA"/>
    <w:rsid w:val="005C6636"/>
    <w:rsid w:val="005C675A"/>
    <w:rsid w:val="005C69EC"/>
    <w:rsid w:val="005C6EE1"/>
    <w:rsid w:val="005C6F12"/>
    <w:rsid w:val="005C7285"/>
    <w:rsid w:val="005C72E0"/>
    <w:rsid w:val="005C730A"/>
    <w:rsid w:val="005C7853"/>
    <w:rsid w:val="005C7E8A"/>
    <w:rsid w:val="005D0181"/>
    <w:rsid w:val="005D0200"/>
    <w:rsid w:val="005D02A4"/>
    <w:rsid w:val="005D031A"/>
    <w:rsid w:val="005D0716"/>
    <w:rsid w:val="005D071B"/>
    <w:rsid w:val="005D08C6"/>
    <w:rsid w:val="005D0BCD"/>
    <w:rsid w:val="005D0C4C"/>
    <w:rsid w:val="005D0D5E"/>
    <w:rsid w:val="005D0E74"/>
    <w:rsid w:val="005D0EAD"/>
    <w:rsid w:val="005D11F9"/>
    <w:rsid w:val="005D13CB"/>
    <w:rsid w:val="005D17AA"/>
    <w:rsid w:val="005D1BA7"/>
    <w:rsid w:val="005D1BAA"/>
    <w:rsid w:val="005D1C79"/>
    <w:rsid w:val="005D1E1C"/>
    <w:rsid w:val="005D1EAD"/>
    <w:rsid w:val="005D1EB1"/>
    <w:rsid w:val="005D1FAA"/>
    <w:rsid w:val="005D21DD"/>
    <w:rsid w:val="005D2448"/>
    <w:rsid w:val="005D2622"/>
    <w:rsid w:val="005D26D3"/>
    <w:rsid w:val="005D2750"/>
    <w:rsid w:val="005D27B6"/>
    <w:rsid w:val="005D27BD"/>
    <w:rsid w:val="005D2C98"/>
    <w:rsid w:val="005D2D32"/>
    <w:rsid w:val="005D2E5A"/>
    <w:rsid w:val="005D3632"/>
    <w:rsid w:val="005D36D3"/>
    <w:rsid w:val="005D36D4"/>
    <w:rsid w:val="005D3783"/>
    <w:rsid w:val="005D3C04"/>
    <w:rsid w:val="005D4189"/>
    <w:rsid w:val="005D4482"/>
    <w:rsid w:val="005D44A6"/>
    <w:rsid w:val="005D45F0"/>
    <w:rsid w:val="005D4810"/>
    <w:rsid w:val="005D4885"/>
    <w:rsid w:val="005D4DA1"/>
    <w:rsid w:val="005D4E90"/>
    <w:rsid w:val="005D55D0"/>
    <w:rsid w:val="005D591B"/>
    <w:rsid w:val="005D5AC1"/>
    <w:rsid w:val="005D5AFA"/>
    <w:rsid w:val="005D600E"/>
    <w:rsid w:val="005D6170"/>
    <w:rsid w:val="005D65A4"/>
    <w:rsid w:val="005D6647"/>
    <w:rsid w:val="005D665B"/>
    <w:rsid w:val="005D6798"/>
    <w:rsid w:val="005D67D0"/>
    <w:rsid w:val="005D6D9B"/>
    <w:rsid w:val="005D6DF5"/>
    <w:rsid w:val="005D6EFF"/>
    <w:rsid w:val="005D6F5D"/>
    <w:rsid w:val="005D7165"/>
    <w:rsid w:val="005D7300"/>
    <w:rsid w:val="005D73BB"/>
    <w:rsid w:val="005D7503"/>
    <w:rsid w:val="005D7584"/>
    <w:rsid w:val="005D7AB1"/>
    <w:rsid w:val="005D7BE1"/>
    <w:rsid w:val="005E0259"/>
    <w:rsid w:val="005E0272"/>
    <w:rsid w:val="005E034D"/>
    <w:rsid w:val="005E0654"/>
    <w:rsid w:val="005E0674"/>
    <w:rsid w:val="005E06A3"/>
    <w:rsid w:val="005E07B8"/>
    <w:rsid w:val="005E091C"/>
    <w:rsid w:val="005E096C"/>
    <w:rsid w:val="005E0C87"/>
    <w:rsid w:val="005E0C9A"/>
    <w:rsid w:val="005E0D61"/>
    <w:rsid w:val="005E0E0A"/>
    <w:rsid w:val="005E0E7B"/>
    <w:rsid w:val="005E0FC2"/>
    <w:rsid w:val="005E10D5"/>
    <w:rsid w:val="005E1136"/>
    <w:rsid w:val="005E1176"/>
    <w:rsid w:val="005E19DD"/>
    <w:rsid w:val="005E19F5"/>
    <w:rsid w:val="005E1D78"/>
    <w:rsid w:val="005E2060"/>
    <w:rsid w:val="005E2118"/>
    <w:rsid w:val="005E2316"/>
    <w:rsid w:val="005E2381"/>
    <w:rsid w:val="005E2D6F"/>
    <w:rsid w:val="005E2F20"/>
    <w:rsid w:val="005E330C"/>
    <w:rsid w:val="005E354C"/>
    <w:rsid w:val="005E35B5"/>
    <w:rsid w:val="005E35D2"/>
    <w:rsid w:val="005E371B"/>
    <w:rsid w:val="005E376C"/>
    <w:rsid w:val="005E38EC"/>
    <w:rsid w:val="005E3FE2"/>
    <w:rsid w:val="005E40AA"/>
    <w:rsid w:val="005E423E"/>
    <w:rsid w:val="005E43E0"/>
    <w:rsid w:val="005E4B44"/>
    <w:rsid w:val="005E4C32"/>
    <w:rsid w:val="005E4FC4"/>
    <w:rsid w:val="005E51B9"/>
    <w:rsid w:val="005E53F2"/>
    <w:rsid w:val="005E5837"/>
    <w:rsid w:val="005E5B94"/>
    <w:rsid w:val="005E5E39"/>
    <w:rsid w:val="005E5E80"/>
    <w:rsid w:val="005E5F25"/>
    <w:rsid w:val="005E612A"/>
    <w:rsid w:val="005E646A"/>
    <w:rsid w:val="005E6FB4"/>
    <w:rsid w:val="005E7008"/>
    <w:rsid w:val="005E7395"/>
    <w:rsid w:val="005E739C"/>
    <w:rsid w:val="005E73A2"/>
    <w:rsid w:val="005E79A4"/>
    <w:rsid w:val="005E7D17"/>
    <w:rsid w:val="005E7F66"/>
    <w:rsid w:val="005F00C8"/>
    <w:rsid w:val="005F05C3"/>
    <w:rsid w:val="005F0B1B"/>
    <w:rsid w:val="005F0F26"/>
    <w:rsid w:val="005F0F46"/>
    <w:rsid w:val="005F0FA3"/>
    <w:rsid w:val="005F11E1"/>
    <w:rsid w:val="005F1261"/>
    <w:rsid w:val="005F14FD"/>
    <w:rsid w:val="005F1631"/>
    <w:rsid w:val="005F1680"/>
    <w:rsid w:val="005F169D"/>
    <w:rsid w:val="005F16F4"/>
    <w:rsid w:val="005F1929"/>
    <w:rsid w:val="005F19BC"/>
    <w:rsid w:val="005F1B73"/>
    <w:rsid w:val="005F1EC7"/>
    <w:rsid w:val="005F2353"/>
    <w:rsid w:val="005F23E5"/>
    <w:rsid w:val="005F2723"/>
    <w:rsid w:val="005F2779"/>
    <w:rsid w:val="005F27D8"/>
    <w:rsid w:val="005F2825"/>
    <w:rsid w:val="005F28DA"/>
    <w:rsid w:val="005F29BD"/>
    <w:rsid w:val="005F2A27"/>
    <w:rsid w:val="005F2B7F"/>
    <w:rsid w:val="005F2C06"/>
    <w:rsid w:val="005F2E9D"/>
    <w:rsid w:val="005F2F9B"/>
    <w:rsid w:val="005F31C8"/>
    <w:rsid w:val="005F3481"/>
    <w:rsid w:val="005F3733"/>
    <w:rsid w:val="005F3B19"/>
    <w:rsid w:val="005F3B94"/>
    <w:rsid w:val="005F3BB5"/>
    <w:rsid w:val="005F3CFF"/>
    <w:rsid w:val="005F3FF2"/>
    <w:rsid w:val="005F406E"/>
    <w:rsid w:val="005F44C4"/>
    <w:rsid w:val="005F4531"/>
    <w:rsid w:val="005F46EC"/>
    <w:rsid w:val="005F470E"/>
    <w:rsid w:val="005F499E"/>
    <w:rsid w:val="005F4B92"/>
    <w:rsid w:val="005F4EFC"/>
    <w:rsid w:val="005F50CF"/>
    <w:rsid w:val="005F543C"/>
    <w:rsid w:val="005F5BC0"/>
    <w:rsid w:val="005F5CA8"/>
    <w:rsid w:val="005F5CF3"/>
    <w:rsid w:val="005F5DAC"/>
    <w:rsid w:val="005F5E26"/>
    <w:rsid w:val="005F5EA3"/>
    <w:rsid w:val="005F6107"/>
    <w:rsid w:val="005F63E0"/>
    <w:rsid w:val="005F7170"/>
    <w:rsid w:val="005F7290"/>
    <w:rsid w:val="005F76BF"/>
    <w:rsid w:val="005F78CF"/>
    <w:rsid w:val="005F797B"/>
    <w:rsid w:val="005F7CCE"/>
    <w:rsid w:val="006000B0"/>
    <w:rsid w:val="006001E4"/>
    <w:rsid w:val="00600475"/>
    <w:rsid w:val="00600634"/>
    <w:rsid w:val="00600B28"/>
    <w:rsid w:val="00600C5F"/>
    <w:rsid w:val="00600DC4"/>
    <w:rsid w:val="00600ECA"/>
    <w:rsid w:val="00601791"/>
    <w:rsid w:val="00601B7E"/>
    <w:rsid w:val="00601C28"/>
    <w:rsid w:val="00601DAC"/>
    <w:rsid w:val="00601F17"/>
    <w:rsid w:val="006025F5"/>
    <w:rsid w:val="00602CC9"/>
    <w:rsid w:val="006030C4"/>
    <w:rsid w:val="00603463"/>
    <w:rsid w:val="00603622"/>
    <w:rsid w:val="00603843"/>
    <w:rsid w:val="0060385A"/>
    <w:rsid w:val="006039BC"/>
    <w:rsid w:val="00603E1E"/>
    <w:rsid w:val="00603E4A"/>
    <w:rsid w:val="006041B3"/>
    <w:rsid w:val="00604269"/>
    <w:rsid w:val="00604531"/>
    <w:rsid w:val="0060488A"/>
    <w:rsid w:val="006049AD"/>
    <w:rsid w:val="00604E1E"/>
    <w:rsid w:val="00605187"/>
    <w:rsid w:val="006051D2"/>
    <w:rsid w:val="006051E9"/>
    <w:rsid w:val="006053E2"/>
    <w:rsid w:val="00605687"/>
    <w:rsid w:val="0060577E"/>
    <w:rsid w:val="0060589A"/>
    <w:rsid w:val="00605E82"/>
    <w:rsid w:val="006060BD"/>
    <w:rsid w:val="00606165"/>
    <w:rsid w:val="00606936"/>
    <w:rsid w:val="0060722D"/>
    <w:rsid w:val="00607334"/>
    <w:rsid w:val="006073E9"/>
    <w:rsid w:val="0060753C"/>
    <w:rsid w:val="0060758C"/>
    <w:rsid w:val="0060787C"/>
    <w:rsid w:val="0060799A"/>
    <w:rsid w:val="00607A09"/>
    <w:rsid w:val="00607D38"/>
    <w:rsid w:val="00607D45"/>
    <w:rsid w:val="00607D56"/>
    <w:rsid w:val="00607EB0"/>
    <w:rsid w:val="0061002A"/>
    <w:rsid w:val="006100AC"/>
    <w:rsid w:val="0061019D"/>
    <w:rsid w:val="006103D0"/>
    <w:rsid w:val="00610453"/>
    <w:rsid w:val="00610498"/>
    <w:rsid w:val="0061089C"/>
    <w:rsid w:val="0061094B"/>
    <w:rsid w:val="00610EE5"/>
    <w:rsid w:val="00611093"/>
    <w:rsid w:val="00611101"/>
    <w:rsid w:val="006112DB"/>
    <w:rsid w:val="006114C4"/>
    <w:rsid w:val="006118A9"/>
    <w:rsid w:val="00611998"/>
    <w:rsid w:val="006119AC"/>
    <w:rsid w:val="00611B1F"/>
    <w:rsid w:val="00611CEC"/>
    <w:rsid w:val="00611E70"/>
    <w:rsid w:val="006123B0"/>
    <w:rsid w:val="00612926"/>
    <w:rsid w:val="00612953"/>
    <w:rsid w:val="00612C4A"/>
    <w:rsid w:val="00612EBE"/>
    <w:rsid w:val="0061330B"/>
    <w:rsid w:val="0061363D"/>
    <w:rsid w:val="00613825"/>
    <w:rsid w:val="0061395F"/>
    <w:rsid w:val="00613AD7"/>
    <w:rsid w:val="00613BAF"/>
    <w:rsid w:val="00613E2A"/>
    <w:rsid w:val="0061408D"/>
    <w:rsid w:val="006141EA"/>
    <w:rsid w:val="00614991"/>
    <w:rsid w:val="00614A03"/>
    <w:rsid w:val="00614C72"/>
    <w:rsid w:val="00614D43"/>
    <w:rsid w:val="00615037"/>
    <w:rsid w:val="00615045"/>
    <w:rsid w:val="00615136"/>
    <w:rsid w:val="006152FC"/>
    <w:rsid w:val="00615484"/>
    <w:rsid w:val="00615720"/>
    <w:rsid w:val="00615930"/>
    <w:rsid w:val="00615D85"/>
    <w:rsid w:val="00615DAE"/>
    <w:rsid w:val="00615E04"/>
    <w:rsid w:val="00615EE8"/>
    <w:rsid w:val="0061609B"/>
    <w:rsid w:val="006160D1"/>
    <w:rsid w:val="00616135"/>
    <w:rsid w:val="00616141"/>
    <w:rsid w:val="00616ABA"/>
    <w:rsid w:val="00616E76"/>
    <w:rsid w:val="00616EF6"/>
    <w:rsid w:val="00617063"/>
    <w:rsid w:val="006171A2"/>
    <w:rsid w:val="0061726E"/>
    <w:rsid w:val="00617391"/>
    <w:rsid w:val="0061755F"/>
    <w:rsid w:val="0061759C"/>
    <w:rsid w:val="00617719"/>
    <w:rsid w:val="00617734"/>
    <w:rsid w:val="006177C6"/>
    <w:rsid w:val="0061791A"/>
    <w:rsid w:val="00617A5E"/>
    <w:rsid w:val="00617C53"/>
    <w:rsid w:val="00617D52"/>
    <w:rsid w:val="00617DA8"/>
    <w:rsid w:val="006203FB"/>
    <w:rsid w:val="00620A59"/>
    <w:rsid w:val="00620C65"/>
    <w:rsid w:val="00620F08"/>
    <w:rsid w:val="006219E6"/>
    <w:rsid w:val="00621A74"/>
    <w:rsid w:val="00621D5D"/>
    <w:rsid w:val="00621FA0"/>
    <w:rsid w:val="006221C8"/>
    <w:rsid w:val="006223EF"/>
    <w:rsid w:val="006223F0"/>
    <w:rsid w:val="006223F4"/>
    <w:rsid w:val="006223FB"/>
    <w:rsid w:val="006224C1"/>
    <w:rsid w:val="00622563"/>
    <w:rsid w:val="006227F8"/>
    <w:rsid w:val="00622873"/>
    <w:rsid w:val="00622921"/>
    <w:rsid w:val="006229CF"/>
    <w:rsid w:val="00623155"/>
    <w:rsid w:val="00623209"/>
    <w:rsid w:val="0062382D"/>
    <w:rsid w:val="0062387E"/>
    <w:rsid w:val="00623977"/>
    <w:rsid w:val="00624194"/>
    <w:rsid w:val="0062431C"/>
    <w:rsid w:val="006243C6"/>
    <w:rsid w:val="00624780"/>
    <w:rsid w:val="00624957"/>
    <w:rsid w:val="006249B8"/>
    <w:rsid w:val="00624B38"/>
    <w:rsid w:val="00624DAE"/>
    <w:rsid w:val="00624E3D"/>
    <w:rsid w:val="00624F9E"/>
    <w:rsid w:val="00624FC6"/>
    <w:rsid w:val="00624FDA"/>
    <w:rsid w:val="006252E2"/>
    <w:rsid w:val="006256CF"/>
    <w:rsid w:val="006258C6"/>
    <w:rsid w:val="00625957"/>
    <w:rsid w:val="00625C8D"/>
    <w:rsid w:val="00626418"/>
    <w:rsid w:val="00626468"/>
    <w:rsid w:val="0062649A"/>
    <w:rsid w:val="00626528"/>
    <w:rsid w:val="00626533"/>
    <w:rsid w:val="0062663B"/>
    <w:rsid w:val="00626891"/>
    <w:rsid w:val="00626A3A"/>
    <w:rsid w:val="00626C6B"/>
    <w:rsid w:val="00626D1E"/>
    <w:rsid w:val="00626D93"/>
    <w:rsid w:val="00626FEE"/>
    <w:rsid w:val="0062727C"/>
    <w:rsid w:val="006273DD"/>
    <w:rsid w:val="006277BF"/>
    <w:rsid w:val="006279D4"/>
    <w:rsid w:val="00627DFC"/>
    <w:rsid w:val="00627EBA"/>
    <w:rsid w:val="00630147"/>
    <w:rsid w:val="0063016A"/>
    <w:rsid w:val="00630646"/>
    <w:rsid w:val="00630678"/>
    <w:rsid w:val="006306F7"/>
    <w:rsid w:val="006307BC"/>
    <w:rsid w:val="00630C42"/>
    <w:rsid w:val="00630E00"/>
    <w:rsid w:val="00630FA6"/>
    <w:rsid w:val="006310E9"/>
    <w:rsid w:val="006311CE"/>
    <w:rsid w:val="006314A2"/>
    <w:rsid w:val="00631830"/>
    <w:rsid w:val="00631986"/>
    <w:rsid w:val="00631D86"/>
    <w:rsid w:val="00631FA0"/>
    <w:rsid w:val="0063202C"/>
    <w:rsid w:val="006324DE"/>
    <w:rsid w:val="00632A10"/>
    <w:rsid w:val="00633274"/>
    <w:rsid w:val="0063347C"/>
    <w:rsid w:val="006335D7"/>
    <w:rsid w:val="006336DE"/>
    <w:rsid w:val="006337EF"/>
    <w:rsid w:val="006338FA"/>
    <w:rsid w:val="00633924"/>
    <w:rsid w:val="00633CDE"/>
    <w:rsid w:val="00633FF9"/>
    <w:rsid w:val="006344E9"/>
    <w:rsid w:val="006345EA"/>
    <w:rsid w:val="00634629"/>
    <w:rsid w:val="00634A25"/>
    <w:rsid w:val="00634A98"/>
    <w:rsid w:val="00634D23"/>
    <w:rsid w:val="00634E6E"/>
    <w:rsid w:val="00634EFE"/>
    <w:rsid w:val="00634F9D"/>
    <w:rsid w:val="006350AB"/>
    <w:rsid w:val="0063532B"/>
    <w:rsid w:val="006354D4"/>
    <w:rsid w:val="006355EB"/>
    <w:rsid w:val="006357FD"/>
    <w:rsid w:val="00635F37"/>
    <w:rsid w:val="006369F1"/>
    <w:rsid w:val="00636C67"/>
    <w:rsid w:val="00636CB0"/>
    <w:rsid w:val="00636D84"/>
    <w:rsid w:val="00636ED1"/>
    <w:rsid w:val="00636FB0"/>
    <w:rsid w:val="006370E7"/>
    <w:rsid w:val="00637192"/>
    <w:rsid w:val="00637528"/>
    <w:rsid w:val="00637AE0"/>
    <w:rsid w:val="00637CC1"/>
    <w:rsid w:val="00637F58"/>
    <w:rsid w:val="0064065A"/>
    <w:rsid w:val="00640798"/>
    <w:rsid w:val="00640833"/>
    <w:rsid w:val="006413BC"/>
    <w:rsid w:val="006414BB"/>
    <w:rsid w:val="00641570"/>
    <w:rsid w:val="00641A03"/>
    <w:rsid w:val="00641A58"/>
    <w:rsid w:val="00641F3D"/>
    <w:rsid w:val="00642112"/>
    <w:rsid w:val="0064225E"/>
    <w:rsid w:val="00642323"/>
    <w:rsid w:val="0064241B"/>
    <w:rsid w:val="0064251E"/>
    <w:rsid w:val="00642612"/>
    <w:rsid w:val="006429E9"/>
    <w:rsid w:val="00642D85"/>
    <w:rsid w:val="00642E33"/>
    <w:rsid w:val="00642FD3"/>
    <w:rsid w:val="0064316D"/>
    <w:rsid w:val="00643338"/>
    <w:rsid w:val="006435F4"/>
    <w:rsid w:val="0064373D"/>
    <w:rsid w:val="0064389A"/>
    <w:rsid w:val="006438C0"/>
    <w:rsid w:val="00643B2E"/>
    <w:rsid w:val="00643E12"/>
    <w:rsid w:val="006441CA"/>
    <w:rsid w:val="00644610"/>
    <w:rsid w:val="00644703"/>
    <w:rsid w:val="00644D31"/>
    <w:rsid w:val="006450B1"/>
    <w:rsid w:val="006450B7"/>
    <w:rsid w:val="00645227"/>
    <w:rsid w:val="0064573E"/>
    <w:rsid w:val="00645777"/>
    <w:rsid w:val="006457AD"/>
    <w:rsid w:val="00645837"/>
    <w:rsid w:val="00645A30"/>
    <w:rsid w:val="00645AD2"/>
    <w:rsid w:val="00645D70"/>
    <w:rsid w:val="006466CA"/>
    <w:rsid w:val="006467D0"/>
    <w:rsid w:val="006468E5"/>
    <w:rsid w:val="00646CC3"/>
    <w:rsid w:val="00647106"/>
    <w:rsid w:val="00647386"/>
    <w:rsid w:val="006479A0"/>
    <w:rsid w:val="00647A3B"/>
    <w:rsid w:val="00647CFA"/>
    <w:rsid w:val="006503C8"/>
    <w:rsid w:val="0065072D"/>
    <w:rsid w:val="00650CD7"/>
    <w:rsid w:val="00650D93"/>
    <w:rsid w:val="00650E4B"/>
    <w:rsid w:val="00650F0C"/>
    <w:rsid w:val="00651539"/>
    <w:rsid w:val="006516BC"/>
    <w:rsid w:val="006516EC"/>
    <w:rsid w:val="00651966"/>
    <w:rsid w:val="00651A3E"/>
    <w:rsid w:val="00651ABA"/>
    <w:rsid w:val="00651C8A"/>
    <w:rsid w:val="00651CA5"/>
    <w:rsid w:val="00651EA1"/>
    <w:rsid w:val="00651FAB"/>
    <w:rsid w:val="0065262D"/>
    <w:rsid w:val="00652B21"/>
    <w:rsid w:val="00652FB0"/>
    <w:rsid w:val="00653011"/>
    <w:rsid w:val="00653210"/>
    <w:rsid w:val="00653AA2"/>
    <w:rsid w:val="00653AC6"/>
    <w:rsid w:val="00653F50"/>
    <w:rsid w:val="00653F84"/>
    <w:rsid w:val="00653FBD"/>
    <w:rsid w:val="00654349"/>
    <w:rsid w:val="0065441D"/>
    <w:rsid w:val="006544B6"/>
    <w:rsid w:val="00654523"/>
    <w:rsid w:val="0065452B"/>
    <w:rsid w:val="00654B4A"/>
    <w:rsid w:val="00654D5A"/>
    <w:rsid w:val="006551BF"/>
    <w:rsid w:val="006554F5"/>
    <w:rsid w:val="00655634"/>
    <w:rsid w:val="00655AEE"/>
    <w:rsid w:val="00655E61"/>
    <w:rsid w:val="0065618E"/>
    <w:rsid w:val="006562CC"/>
    <w:rsid w:val="00656728"/>
    <w:rsid w:val="0065687E"/>
    <w:rsid w:val="00656972"/>
    <w:rsid w:val="00656F6E"/>
    <w:rsid w:val="006572F3"/>
    <w:rsid w:val="006573C3"/>
    <w:rsid w:val="0065744A"/>
    <w:rsid w:val="00657518"/>
    <w:rsid w:val="006578ED"/>
    <w:rsid w:val="00657BA0"/>
    <w:rsid w:val="00657CC1"/>
    <w:rsid w:val="00657F6C"/>
    <w:rsid w:val="0066006E"/>
    <w:rsid w:val="00660126"/>
    <w:rsid w:val="006601A8"/>
    <w:rsid w:val="006601C4"/>
    <w:rsid w:val="006602CE"/>
    <w:rsid w:val="00660367"/>
    <w:rsid w:val="00660856"/>
    <w:rsid w:val="00660B84"/>
    <w:rsid w:val="00660CC1"/>
    <w:rsid w:val="00660DB4"/>
    <w:rsid w:val="00661120"/>
    <w:rsid w:val="006614AC"/>
    <w:rsid w:val="00661806"/>
    <w:rsid w:val="00661810"/>
    <w:rsid w:val="00661A76"/>
    <w:rsid w:val="00661D7B"/>
    <w:rsid w:val="00661E47"/>
    <w:rsid w:val="006623CC"/>
    <w:rsid w:val="00662B59"/>
    <w:rsid w:val="00662C32"/>
    <w:rsid w:val="00662DE0"/>
    <w:rsid w:val="0066315B"/>
    <w:rsid w:val="00663350"/>
    <w:rsid w:val="00663504"/>
    <w:rsid w:val="006637C4"/>
    <w:rsid w:val="006637D0"/>
    <w:rsid w:val="00663994"/>
    <w:rsid w:val="00663C52"/>
    <w:rsid w:val="00663E69"/>
    <w:rsid w:val="00664225"/>
    <w:rsid w:val="0066440B"/>
    <w:rsid w:val="00664846"/>
    <w:rsid w:val="0066489B"/>
    <w:rsid w:val="00664FA6"/>
    <w:rsid w:val="00664FEE"/>
    <w:rsid w:val="006651D8"/>
    <w:rsid w:val="006651DC"/>
    <w:rsid w:val="0066521D"/>
    <w:rsid w:val="0066539C"/>
    <w:rsid w:val="006654EA"/>
    <w:rsid w:val="00665770"/>
    <w:rsid w:val="00665822"/>
    <w:rsid w:val="006658B4"/>
    <w:rsid w:val="00665AAF"/>
    <w:rsid w:val="00665AB8"/>
    <w:rsid w:val="00665C72"/>
    <w:rsid w:val="00666385"/>
    <w:rsid w:val="006663D7"/>
    <w:rsid w:val="006663E7"/>
    <w:rsid w:val="00666616"/>
    <w:rsid w:val="00666871"/>
    <w:rsid w:val="00666B82"/>
    <w:rsid w:val="00666C92"/>
    <w:rsid w:val="00666FDD"/>
    <w:rsid w:val="006675B0"/>
    <w:rsid w:val="00667722"/>
    <w:rsid w:val="00667763"/>
    <w:rsid w:val="006678DA"/>
    <w:rsid w:val="00667B36"/>
    <w:rsid w:val="00667D42"/>
    <w:rsid w:val="00667E32"/>
    <w:rsid w:val="00667F8A"/>
    <w:rsid w:val="00667FA8"/>
    <w:rsid w:val="00670307"/>
    <w:rsid w:val="0067057C"/>
    <w:rsid w:val="006705A7"/>
    <w:rsid w:val="00670941"/>
    <w:rsid w:val="00670A6D"/>
    <w:rsid w:val="00670B89"/>
    <w:rsid w:val="00670D75"/>
    <w:rsid w:val="00671056"/>
    <w:rsid w:val="006717EF"/>
    <w:rsid w:val="00671BD8"/>
    <w:rsid w:val="00671C90"/>
    <w:rsid w:val="00672184"/>
    <w:rsid w:val="006723F1"/>
    <w:rsid w:val="0067270A"/>
    <w:rsid w:val="00672740"/>
    <w:rsid w:val="006728FC"/>
    <w:rsid w:val="00672AFB"/>
    <w:rsid w:val="00672E23"/>
    <w:rsid w:val="00672F9E"/>
    <w:rsid w:val="00673267"/>
    <w:rsid w:val="00673457"/>
    <w:rsid w:val="00673636"/>
    <w:rsid w:val="00673AFB"/>
    <w:rsid w:val="00673C65"/>
    <w:rsid w:val="00673DE8"/>
    <w:rsid w:val="00674032"/>
    <w:rsid w:val="00674219"/>
    <w:rsid w:val="00675469"/>
    <w:rsid w:val="00675788"/>
    <w:rsid w:val="00675BFB"/>
    <w:rsid w:val="00675C33"/>
    <w:rsid w:val="00675CE7"/>
    <w:rsid w:val="00676246"/>
    <w:rsid w:val="006762F7"/>
    <w:rsid w:val="00676322"/>
    <w:rsid w:val="006766CE"/>
    <w:rsid w:val="00676700"/>
    <w:rsid w:val="00676ABA"/>
    <w:rsid w:val="00676D45"/>
    <w:rsid w:val="00676E01"/>
    <w:rsid w:val="00677082"/>
    <w:rsid w:val="006770AC"/>
    <w:rsid w:val="00677338"/>
    <w:rsid w:val="006773A6"/>
    <w:rsid w:val="006774F8"/>
    <w:rsid w:val="006776DB"/>
    <w:rsid w:val="006777B0"/>
    <w:rsid w:val="006777FC"/>
    <w:rsid w:val="006779B7"/>
    <w:rsid w:val="00677A08"/>
    <w:rsid w:val="00677AD9"/>
    <w:rsid w:val="00677D12"/>
    <w:rsid w:val="00677D67"/>
    <w:rsid w:val="00677E5B"/>
    <w:rsid w:val="00680007"/>
    <w:rsid w:val="00680190"/>
    <w:rsid w:val="0068020D"/>
    <w:rsid w:val="00680646"/>
    <w:rsid w:val="00680935"/>
    <w:rsid w:val="00680EAF"/>
    <w:rsid w:val="00681024"/>
    <w:rsid w:val="00681172"/>
    <w:rsid w:val="00681476"/>
    <w:rsid w:val="00681595"/>
    <w:rsid w:val="0068185C"/>
    <w:rsid w:val="00681AA1"/>
    <w:rsid w:val="00681AE0"/>
    <w:rsid w:val="00681B60"/>
    <w:rsid w:val="00681E37"/>
    <w:rsid w:val="00682468"/>
    <w:rsid w:val="0068265A"/>
    <w:rsid w:val="006827C7"/>
    <w:rsid w:val="006829D5"/>
    <w:rsid w:val="00682A73"/>
    <w:rsid w:val="00682A8A"/>
    <w:rsid w:val="00682AF3"/>
    <w:rsid w:val="00683260"/>
    <w:rsid w:val="00683BF2"/>
    <w:rsid w:val="00683CCB"/>
    <w:rsid w:val="00683E17"/>
    <w:rsid w:val="00683E6E"/>
    <w:rsid w:val="00683FB0"/>
    <w:rsid w:val="006840D8"/>
    <w:rsid w:val="00684180"/>
    <w:rsid w:val="006843EA"/>
    <w:rsid w:val="00684402"/>
    <w:rsid w:val="006844BE"/>
    <w:rsid w:val="00684805"/>
    <w:rsid w:val="00684854"/>
    <w:rsid w:val="006854BE"/>
    <w:rsid w:val="006855E0"/>
    <w:rsid w:val="0068579B"/>
    <w:rsid w:val="00685825"/>
    <w:rsid w:val="0068594D"/>
    <w:rsid w:val="00685B33"/>
    <w:rsid w:val="00685C5F"/>
    <w:rsid w:val="00685CC4"/>
    <w:rsid w:val="00685F2E"/>
    <w:rsid w:val="00686058"/>
    <w:rsid w:val="006860D5"/>
    <w:rsid w:val="00686466"/>
    <w:rsid w:val="0068659C"/>
    <w:rsid w:val="00686829"/>
    <w:rsid w:val="0068683B"/>
    <w:rsid w:val="00686A83"/>
    <w:rsid w:val="00686AE0"/>
    <w:rsid w:val="00686C24"/>
    <w:rsid w:val="00686E7E"/>
    <w:rsid w:val="00686F37"/>
    <w:rsid w:val="006871C2"/>
    <w:rsid w:val="006871E1"/>
    <w:rsid w:val="00687352"/>
    <w:rsid w:val="00687364"/>
    <w:rsid w:val="006874EA"/>
    <w:rsid w:val="006879D3"/>
    <w:rsid w:val="00687BE8"/>
    <w:rsid w:val="006900E1"/>
    <w:rsid w:val="00690225"/>
    <w:rsid w:val="00690276"/>
    <w:rsid w:val="00690532"/>
    <w:rsid w:val="00690682"/>
    <w:rsid w:val="00690AC0"/>
    <w:rsid w:val="00690BDB"/>
    <w:rsid w:val="00690D21"/>
    <w:rsid w:val="00690FC9"/>
    <w:rsid w:val="00690FDB"/>
    <w:rsid w:val="006911CB"/>
    <w:rsid w:val="00691369"/>
    <w:rsid w:val="0069168C"/>
    <w:rsid w:val="00691AF9"/>
    <w:rsid w:val="00691B7A"/>
    <w:rsid w:val="00691BE7"/>
    <w:rsid w:val="00691FD3"/>
    <w:rsid w:val="00692064"/>
    <w:rsid w:val="0069212A"/>
    <w:rsid w:val="006922B8"/>
    <w:rsid w:val="006925F9"/>
    <w:rsid w:val="0069267A"/>
    <w:rsid w:val="006926F3"/>
    <w:rsid w:val="006928E7"/>
    <w:rsid w:val="00692AB0"/>
    <w:rsid w:val="00692CAE"/>
    <w:rsid w:val="00692D34"/>
    <w:rsid w:val="00692DCE"/>
    <w:rsid w:val="00692EA2"/>
    <w:rsid w:val="00692ED2"/>
    <w:rsid w:val="00692F4B"/>
    <w:rsid w:val="006930A0"/>
    <w:rsid w:val="00693109"/>
    <w:rsid w:val="006935AB"/>
    <w:rsid w:val="00693AD8"/>
    <w:rsid w:val="00693BE0"/>
    <w:rsid w:val="00693EF3"/>
    <w:rsid w:val="00693F11"/>
    <w:rsid w:val="00693F75"/>
    <w:rsid w:val="00694146"/>
    <w:rsid w:val="00694395"/>
    <w:rsid w:val="00694426"/>
    <w:rsid w:val="006944FC"/>
    <w:rsid w:val="0069459D"/>
    <w:rsid w:val="00694779"/>
    <w:rsid w:val="00694880"/>
    <w:rsid w:val="00694905"/>
    <w:rsid w:val="00694960"/>
    <w:rsid w:val="00694A53"/>
    <w:rsid w:val="00694EE6"/>
    <w:rsid w:val="0069505E"/>
    <w:rsid w:val="00695405"/>
    <w:rsid w:val="00695653"/>
    <w:rsid w:val="00695673"/>
    <w:rsid w:val="00695A9F"/>
    <w:rsid w:val="00695B80"/>
    <w:rsid w:val="00695C51"/>
    <w:rsid w:val="00695D95"/>
    <w:rsid w:val="00695E1B"/>
    <w:rsid w:val="00695F1A"/>
    <w:rsid w:val="0069609D"/>
    <w:rsid w:val="006963AD"/>
    <w:rsid w:val="006965BA"/>
    <w:rsid w:val="0069690C"/>
    <w:rsid w:val="00696B15"/>
    <w:rsid w:val="00696EC7"/>
    <w:rsid w:val="00696F11"/>
    <w:rsid w:val="00697501"/>
    <w:rsid w:val="0069791E"/>
    <w:rsid w:val="00697A16"/>
    <w:rsid w:val="00697BB8"/>
    <w:rsid w:val="00697EB2"/>
    <w:rsid w:val="006A009F"/>
    <w:rsid w:val="006A01B3"/>
    <w:rsid w:val="006A01F6"/>
    <w:rsid w:val="006A0357"/>
    <w:rsid w:val="006A074A"/>
    <w:rsid w:val="006A0B29"/>
    <w:rsid w:val="006A0CED"/>
    <w:rsid w:val="006A0E29"/>
    <w:rsid w:val="006A148F"/>
    <w:rsid w:val="006A1612"/>
    <w:rsid w:val="006A1941"/>
    <w:rsid w:val="006A194C"/>
    <w:rsid w:val="006A204F"/>
    <w:rsid w:val="006A227E"/>
    <w:rsid w:val="006A23A0"/>
    <w:rsid w:val="006A2865"/>
    <w:rsid w:val="006A2C47"/>
    <w:rsid w:val="006A2C7B"/>
    <w:rsid w:val="006A2EC2"/>
    <w:rsid w:val="006A32C0"/>
    <w:rsid w:val="006A3AFF"/>
    <w:rsid w:val="006A3B84"/>
    <w:rsid w:val="006A3B92"/>
    <w:rsid w:val="006A3D21"/>
    <w:rsid w:val="006A457C"/>
    <w:rsid w:val="006A4B75"/>
    <w:rsid w:val="006A5203"/>
    <w:rsid w:val="006A5325"/>
    <w:rsid w:val="006A569C"/>
    <w:rsid w:val="006A5A32"/>
    <w:rsid w:val="006A5B7D"/>
    <w:rsid w:val="006A5CFD"/>
    <w:rsid w:val="006A5D81"/>
    <w:rsid w:val="006A5E68"/>
    <w:rsid w:val="006A5F19"/>
    <w:rsid w:val="006A62B4"/>
    <w:rsid w:val="006A68D5"/>
    <w:rsid w:val="006A6A2F"/>
    <w:rsid w:val="006A6C41"/>
    <w:rsid w:val="006A7067"/>
    <w:rsid w:val="006A735E"/>
    <w:rsid w:val="006A7362"/>
    <w:rsid w:val="006A7378"/>
    <w:rsid w:val="006A73B6"/>
    <w:rsid w:val="006A7418"/>
    <w:rsid w:val="006A74C1"/>
    <w:rsid w:val="006A75E5"/>
    <w:rsid w:val="006A7700"/>
    <w:rsid w:val="006A77F0"/>
    <w:rsid w:val="006A78A0"/>
    <w:rsid w:val="006A7AF9"/>
    <w:rsid w:val="006A7C31"/>
    <w:rsid w:val="006A7D61"/>
    <w:rsid w:val="006B0EF4"/>
    <w:rsid w:val="006B108B"/>
    <w:rsid w:val="006B10A8"/>
    <w:rsid w:val="006B1518"/>
    <w:rsid w:val="006B15EE"/>
    <w:rsid w:val="006B1701"/>
    <w:rsid w:val="006B17A0"/>
    <w:rsid w:val="006B18C0"/>
    <w:rsid w:val="006B1D54"/>
    <w:rsid w:val="006B22B2"/>
    <w:rsid w:val="006B2691"/>
    <w:rsid w:val="006B26A3"/>
    <w:rsid w:val="006B27D7"/>
    <w:rsid w:val="006B27F5"/>
    <w:rsid w:val="006B2983"/>
    <w:rsid w:val="006B2B38"/>
    <w:rsid w:val="006B2C04"/>
    <w:rsid w:val="006B3308"/>
    <w:rsid w:val="006B3422"/>
    <w:rsid w:val="006B361D"/>
    <w:rsid w:val="006B3949"/>
    <w:rsid w:val="006B3AFE"/>
    <w:rsid w:val="006B3F7B"/>
    <w:rsid w:val="006B4086"/>
    <w:rsid w:val="006B4201"/>
    <w:rsid w:val="006B42AC"/>
    <w:rsid w:val="006B44EA"/>
    <w:rsid w:val="006B4803"/>
    <w:rsid w:val="006B4D70"/>
    <w:rsid w:val="006B4DB4"/>
    <w:rsid w:val="006B4E87"/>
    <w:rsid w:val="006B4F41"/>
    <w:rsid w:val="006B5171"/>
    <w:rsid w:val="006B5957"/>
    <w:rsid w:val="006B6013"/>
    <w:rsid w:val="006B61C6"/>
    <w:rsid w:val="006B64D9"/>
    <w:rsid w:val="006B6609"/>
    <w:rsid w:val="006B6887"/>
    <w:rsid w:val="006B6AB7"/>
    <w:rsid w:val="006B6BA8"/>
    <w:rsid w:val="006B6D69"/>
    <w:rsid w:val="006B769F"/>
    <w:rsid w:val="006B7720"/>
    <w:rsid w:val="006B7BFE"/>
    <w:rsid w:val="006B7F19"/>
    <w:rsid w:val="006B7F99"/>
    <w:rsid w:val="006C003A"/>
    <w:rsid w:val="006C0137"/>
    <w:rsid w:val="006C0570"/>
    <w:rsid w:val="006C0788"/>
    <w:rsid w:val="006C0ADD"/>
    <w:rsid w:val="006C0B5E"/>
    <w:rsid w:val="006C12EA"/>
    <w:rsid w:val="006C163C"/>
    <w:rsid w:val="006C165A"/>
    <w:rsid w:val="006C1778"/>
    <w:rsid w:val="006C17AA"/>
    <w:rsid w:val="006C1805"/>
    <w:rsid w:val="006C1B76"/>
    <w:rsid w:val="006C1E8B"/>
    <w:rsid w:val="006C219C"/>
    <w:rsid w:val="006C23E2"/>
    <w:rsid w:val="006C246B"/>
    <w:rsid w:val="006C2769"/>
    <w:rsid w:val="006C285D"/>
    <w:rsid w:val="006C2881"/>
    <w:rsid w:val="006C28BF"/>
    <w:rsid w:val="006C28C8"/>
    <w:rsid w:val="006C2C09"/>
    <w:rsid w:val="006C2C45"/>
    <w:rsid w:val="006C3253"/>
    <w:rsid w:val="006C34D7"/>
    <w:rsid w:val="006C36C0"/>
    <w:rsid w:val="006C3823"/>
    <w:rsid w:val="006C3966"/>
    <w:rsid w:val="006C39AE"/>
    <w:rsid w:val="006C3FA5"/>
    <w:rsid w:val="006C3FE0"/>
    <w:rsid w:val="006C4020"/>
    <w:rsid w:val="006C4089"/>
    <w:rsid w:val="006C419D"/>
    <w:rsid w:val="006C43C4"/>
    <w:rsid w:val="006C44DB"/>
    <w:rsid w:val="006C450C"/>
    <w:rsid w:val="006C48CA"/>
    <w:rsid w:val="006C4D0F"/>
    <w:rsid w:val="006C4D2F"/>
    <w:rsid w:val="006C4DBF"/>
    <w:rsid w:val="006C4E5D"/>
    <w:rsid w:val="006C4F42"/>
    <w:rsid w:val="006C50B2"/>
    <w:rsid w:val="006C50BE"/>
    <w:rsid w:val="006C5859"/>
    <w:rsid w:val="006C596C"/>
    <w:rsid w:val="006C5E73"/>
    <w:rsid w:val="006C5E84"/>
    <w:rsid w:val="006C5F0D"/>
    <w:rsid w:val="006C5F1A"/>
    <w:rsid w:val="006C655F"/>
    <w:rsid w:val="006C6A0D"/>
    <w:rsid w:val="006C6A17"/>
    <w:rsid w:val="006C6DEE"/>
    <w:rsid w:val="006C6E07"/>
    <w:rsid w:val="006C6F9F"/>
    <w:rsid w:val="006C70A2"/>
    <w:rsid w:val="006C713F"/>
    <w:rsid w:val="006C73BB"/>
    <w:rsid w:val="006C763E"/>
    <w:rsid w:val="006D086E"/>
    <w:rsid w:val="006D0A07"/>
    <w:rsid w:val="006D1ACF"/>
    <w:rsid w:val="006D1F1E"/>
    <w:rsid w:val="006D1F37"/>
    <w:rsid w:val="006D1FD6"/>
    <w:rsid w:val="006D2292"/>
    <w:rsid w:val="006D2DD6"/>
    <w:rsid w:val="006D3163"/>
    <w:rsid w:val="006D31F7"/>
    <w:rsid w:val="006D32A8"/>
    <w:rsid w:val="006D340D"/>
    <w:rsid w:val="006D3522"/>
    <w:rsid w:val="006D3583"/>
    <w:rsid w:val="006D36E3"/>
    <w:rsid w:val="006D3900"/>
    <w:rsid w:val="006D39E7"/>
    <w:rsid w:val="006D4025"/>
    <w:rsid w:val="006D4252"/>
    <w:rsid w:val="006D4275"/>
    <w:rsid w:val="006D44A2"/>
    <w:rsid w:val="006D44D9"/>
    <w:rsid w:val="006D4745"/>
    <w:rsid w:val="006D47F4"/>
    <w:rsid w:val="006D49BB"/>
    <w:rsid w:val="006D4ED1"/>
    <w:rsid w:val="006D4FFC"/>
    <w:rsid w:val="006D54CD"/>
    <w:rsid w:val="006D5908"/>
    <w:rsid w:val="006D5E21"/>
    <w:rsid w:val="006D60E1"/>
    <w:rsid w:val="006D633D"/>
    <w:rsid w:val="006D6573"/>
    <w:rsid w:val="006D67B5"/>
    <w:rsid w:val="006D6AA3"/>
    <w:rsid w:val="006D6AE9"/>
    <w:rsid w:val="006D6E81"/>
    <w:rsid w:val="006D7408"/>
    <w:rsid w:val="006D75E6"/>
    <w:rsid w:val="006D7691"/>
    <w:rsid w:val="006D79C9"/>
    <w:rsid w:val="006D7E12"/>
    <w:rsid w:val="006E00A8"/>
    <w:rsid w:val="006E05E6"/>
    <w:rsid w:val="006E089F"/>
    <w:rsid w:val="006E0B7D"/>
    <w:rsid w:val="006E0FAD"/>
    <w:rsid w:val="006E1137"/>
    <w:rsid w:val="006E1579"/>
    <w:rsid w:val="006E1969"/>
    <w:rsid w:val="006E1ACA"/>
    <w:rsid w:val="006E1B6D"/>
    <w:rsid w:val="006E1BE8"/>
    <w:rsid w:val="006E2032"/>
    <w:rsid w:val="006E2332"/>
    <w:rsid w:val="006E2349"/>
    <w:rsid w:val="006E23F5"/>
    <w:rsid w:val="006E24AF"/>
    <w:rsid w:val="006E26EC"/>
    <w:rsid w:val="006E28CF"/>
    <w:rsid w:val="006E29FC"/>
    <w:rsid w:val="006E2BA3"/>
    <w:rsid w:val="006E2BD5"/>
    <w:rsid w:val="006E30C7"/>
    <w:rsid w:val="006E3135"/>
    <w:rsid w:val="006E313A"/>
    <w:rsid w:val="006E31FE"/>
    <w:rsid w:val="006E3500"/>
    <w:rsid w:val="006E39E5"/>
    <w:rsid w:val="006E3BC2"/>
    <w:rsid w:val="006E3D1D"/>
    <w:rsid w:val="006E3DB4"/>
    <w:rsid w:val="006E3DE8"/>
    <w:rsid w:val="006E4006"/>
    <w:rsid w:val="006E4033"/>
    <w:rsid w:val="006E415E"/>
    <w:rsid w:val="006E42C3"/>
    <w:rsid w:val="006E4380"/>
    <w:rsid w:val="006E440D"/>
    <w:rsid w:val="006E4533"/>
    <w:rsid w:val="006E458B"/>
    <w:rsid w:val="006E46A3"/>
    <w:rsid w:val="006E47BD"/>
    <w:rsid w:val="006E4847"/>
    <w:rsid w:val="006E4A41"/>
    <w:rsid w:val="006E4AEB"/>
    <w:rsid w:val="006E5131"/>
    <w:rsid w:val="006E52D2"/>
    <w:rsid w:val="006E62AA"/>
    <w:rsid w:val="006E6644"/>
    <w:rsid w:val="006E69EA"/>
    <w:rsid w:val="006E6A78"/>
    <w:rsid w:val="006E7616"/>
    <w:rsid w:val="006E7848"/>
    <w:rsid w:val="006E787D"/>
    <w:rsid w:val="006E7C2B"/>
    <w:rsid w:val="006F0346"/>
    <w:rsid w:val="006F03C0"/>
    <w:rsid w:val="006F0755"/>
    <w:rsid w:val="006F0860"/>
    <w:rsid w:val="006F11EE"/>
    <w:rsid w:val="006F14D6"/>
    <w:rsid w:val="006F1570"/>
    <w:rsid w:val="006F1596"/>
    <w:rsid w:val="006F1B28"/>
    <w:rsid w:val="006F1BDE"/>
    <w:rsid w:val="006F1BE3"/>
    <w:rsid w:val="006F1DE0"/>
    <w:rsid w:val="006F1FA5"/>
    <w:rsid w:val="006F2617"/>
    <w:rsid w:val="006F2A13"/>
    <w:rsid w:val="006F2A5D"/>
    <w:rsid w:val="006F2EFE"/>
    <w:rsid w:val="006F2F9E"/>
    <w:rsid w:val="006F3047"/>
    <w:rsid w:val="006F3468"/>
    <w:rsid w:val="006F349C"/>
    <w:rsid w:val="006F34D6"/>
    <w:rsid w:val="006F37B7"/>
    <w:rsid w:val="006F3A11"/>
    <w:rsid w:val="006F3A54"/>
    <w:rsid w:val="006F3BC3"/>
    <w:rsid w:val="006F3E52"/>
    <w:rsid w:val="006F406C"/>
    <w:rsid w:val="006F4206"/>
    <w:rsid w:val="006F4273"/>
    <w:rsid w:val="006F4631"/>
    <w:rsid w:val="006F4C9E"/>
    <w:rsid w:val="006F4CF5"/>
    <w:rsid w:val="006F4EA6"/>
    <w:rsid w:val="006F5008"/>
    <w:rsid w:val="006F517C"/>
    <w:rsid w:val="006F5460"/>
    <w:rsid w:val="006F5592"/>
    <w:rsid w:val="006F574A"/>
    <w:rsid w:val="006F598C"/>
    <w:rsid w:val="006F5C94"/>
    <w:rsid w:val="006F5DA9"/>
    <w:rsid w:val="006F608A"/>
    <w:rsid w:val="006F62B1"/>
    <w:rsid w:val="006F6405"/>
    <w:rsid w:val="006F678D"/>
    <w:rsid w:val="006F6DC6"/>
    <w:rsid w:val="006F76E9"/>
    <w:rsid w:val="006F7945"/>
    <w:rsid w:val="006F7D87"/>
    <w:rsid w:val="006F7E70"/>
    <w:rsid w:val="006F7EEF"/>
    <w:rsid w:val="00700121"/>
    <w:rsid w:val="007001E4"/>
    <w:rsid w:val="0070025E"/>
    <w:rsid w:val="00700382"/>
    <w:rsid w:val="007004F0"/>
    <w:rsid w:val="0070095B"/>
    <w:rsid w:val="00700998"/>
    <w:rsid w:val="00700B37"/>
    <w:rsid w:val="00700C05"/>
    <w:rsid w:val="0070110F"/>
    <w:rsid w:val="007013BD"/>
    <w:rsid w:val="007013C7"/>
    <w:rsid w:val="007014A3"/>
    <w:rsid w:val="0070159C"/>
    <w:rsid w:val="007016C1"/>
    <w:rsid w:val="00701DD7"/>
    <w:rsid w:val="00702268"/>
    <w:rsid w:val="007022D0"/>
    <w:rsid w:val="00702650"/>
    <w:rsid w:val="007026F7"/>
    <w:rsid w:val="007027CD"/>
    <w:rsid w:val="00702A71"/>
    <w:rsid w:val="00702A72"/>
    <w:rsid w:val="00702C94"/>
    <w:rsid w:val="007032D1"/>
    <w:rsid w:val="00703408"/>
    <w:rsid w:val="0070347C"/>
    <w:rsid w:val="007034F8"/>
    <w:rsid w:val="00703613"/>
    <w:rsid w:val="0070367D"/>
    <w:rsid w:val="007036D0"/>
    <w:rsid w:val="00703854"/>
    <w:rsid w:val="0070425A"/>
    <w:rsid w:val="007045D8"/>
    <w:rsid w:val="00704641"/>
    <w:rsid w:val="00704802"/>
    <w:rsid w:val="0070487C"/>
    <w:rsid w:val="00704CA1"/>
    <w:rsid w:val="00704EFE"/>
    <w:rsid w:val="00704F37"/>
    <w:rsid w:val="007052C8"/>
    <w:rsid w:val="007057AF"/>
    <w:rsid w:val="00705A5C"/>
    <w:rsid w:val="00705E64"/>
    <w:rsid w:val="00705E71"/>
    <w:rsid w:val="00705EB1"/>
    <w:rsid w:val="007061F1"/>
    <w:rsid w:val="0070622C"/>
    <w:rsid w:val="00706401"/>
    <w:rsid w:val="0070651C"/>
    <w:rsid w:val="00706A7A"/>
    <w:rsid w:val="00706B1C"/>
    <w:rsid w:val="00706BD8"/>
    <w:rsid w:val="00707362"/>
    <w:rsid w:val="00707B0D"/>
    <w:rsid w:val="00707C95"/>
    <w:rsid w:val="00707CEF"/>
    <w:rsid w:val="00707D95"/>
    <w:rsid w:val="00707EF2"/>
    <w:rsid w:val="007102B0"/>
    <w:rsid w:val="00710914"/>
    <w:rsid w:val="00710DA9"/>
    <w:rsid w:val="00711278"/>
    <w:rsid w:val="0071150B"/>
    <w:rsid w:val="0071158A"/>
    <w:rsid w:val="007115E1"/>
    <w:rsid w:val="007118A6"/>
    <w:rsid w:val="00711A3C"/>
    <w:rsid w:val="00711B1B"/>
    <w:rsid w:val="00711CA6"/>
    <w:rsid w:val="00711DFF"/>
    <w:rsid w:val="0071242D"/>
    <w:rsid w:val="00712527"/>
    <w:rsid w:val="0071258F"/>
    <w:rsid w:val="0071289F"/>
    <w:rsid w:val="00712D01"/>
    <w:rsid w:val="007131A3"/>
    <w:rsid w:val="007132E8"/>
    <w:rsid w:val="00713394"/>
    <w:rsid w:val="0071372B"/>
    <w:rsid w:val="00713B56"/>
    <w:rsid w:val="00713C44"/>
    <w:rsid w:val="00714424"/>
    <w:rsid w:val="0071456E"/>
    <w:rsid w:val="0071465A"/>
    <w:rsid w:val="0071473D"/>
    <w:rsid w:val="007149F2"/>
    <w:rsid w:val="00714D8F"/>
    <w:rsid w:val="0071500B"/>
    <w:rsid w:val="007150C0"/>
    <w:rsid w:val="007155D4"/>
    <w:rsid w:val="00715D37"/>
    <w:rsid w:val="00715F81"/>
    <w:rsid w:val="007166A2"/>
    <w:rsid w:val="00716E1A"/>
    <w:rsid w:val="00716E62"/>
    <w:rsid w:val="007170D1"/>
    <w:rsid w:val="0071743D"/>
    <w:rsid w:val="007175A9"/>
    <w:rsid w:val="007178C3"/>
    <w:rsid w:val="0071797A"/>
    <w:rsid w:val="007179A1"/>
    <w:rsid w:val="00717C76"/>
    <w:rsid w:val="007200DF"/>
    <w:rsid w:val="007200FB"/>
    <w:rsid w:val="007201D2"/>
    <w:rsid w:val="00720367"/>
    <w:rsid w:val="00720442"/>
    <w:rsid w:val="00720540"/>
    <w:rsid w:val="00720C59"/>
    <w:rsid w:val="00721058"/>
    <w:rsid w:val="00721345"/>
    <w:rsid w:val="0072154F"/>
    <w:rsid w:val="007216CB"/>
    <w:rsid w:val="00721742"/>
    <w:rsid w:val="00721938"/>
    <w:rsid w:val="00721956"/>
    <w:rsid w:val="00721BE8"/>
    <w:rsid w:val="00722062"/>
    <w:rsid w:val="00722372"/>
    <w:rsid w:val="007224DC"/>
    <w:rsid w:val="00722805"/>
    <w:rsid w:val="00722ABC"/>
    <w:rsid w:val="00722C6C"/>
    <w:rsid w:val="00722E02"/>
    <w:rsid w:val="00723070"/>
    <w:rsid w:val="007230FF"/>
    <w:rsid w:val="007235F5"/>
    <w:rsid w:val="00723691"/>
    <w:rsid w:val="00723A20"/>
    <w:rsid w:val="00723D71"/>
    <w:rsid w:val="00723E27"/>
    <w:rsid w:val="00723E45"/>
    <w:rsid w:val="00723F0A"/>
    <w:rsid w:val="007241F6"/>
    <w:rsid w:val="00724283"/>
    <w:rsid w:val="007244D3"/>
    <w:rsid w:val="00724877"/>
    <w:rsid w:val="0072496B"/>
    <w:rsid w:val="00724C4C"/>
    <w:rsid w:val="00724CF6"/>
    <w:rsid w:val="00724D6B"/>
    <w:rsid w:val="00724E94"/>
    <w:rsid w:val="007252DD"/>
    <w:rsid w:val="007252EC"/>
    <w:rsid w:val="00725468"/>
    <w:rsid w:val="0072547A"/>
    <w:rsid w:val="00725524"/>
    <w:rsid w:val="007257E8"/>
    <w:rsid w:val="00725C1D"/>
    <w:rsid w:val="00725EAC"/>
    <w:rsid w:val="00725FDB"/>
    <w:rsid w:val="00726564"/>
    <w:rsid w:val="00726B85"/>
    <w:rsid w:val="00726E13"/>
    <w:rsid w:val="0072703C"/>
    <w:rsid w:val="00727085"/>
    <w:rsid w:val="007273F5"/>
    <w:rsid w:val="00727530"/>
    <w:rsid w:val="00727A1E"/>
    <w:rsid w:val="00727C52"/>
    <w:rsid w:val="00727D32"/>
    <w:rsid w:val="007306E0"/>
    <w:rsid w:val="007307DB"/>
    <w:rsid w:val="007307F2"/>
    <w:rsid w:val="007308E5"/>
    <w:rsid w:val="007309D3"/>
    <w:rsid w:val="007312FC"/>
    <w:rsid w:val="0073130A"/>
    <w:rsid w:val="007313C1"/>
    <w:rsid w:val="00731421"/>
    <w:rsid w:val="00731553"/>
    <w:rsid w:val="00731565"/>
    <w:rsid w:val="00731584"/>
    <w:rsid w:val="00731669"/>
    <w:rsid w:val="007318DF"/>
    <w:rsid w:val="0073210A"/>
    <w:rsid w:val="0073210D"/>
    <w:rsid w:val="007327A4"/>
    <w:rsid w:val="00732A31"/>
    <w:rsid w:val="00732AC3"/>
    <w:rsid w:val="00732CE0"/>
    <w:rsid w:val="00732F98"/>
    <w:rsid w:val="00733698"/>
    <w:rsid w:val="00733974"/>
    <w:rsid w:val="00733ABF"/>
    <w:rsid w:val="00733CA4"/>
    <w:rsid w:val="00733CA5"/>
    <w:rsid w:val="00733F1F"/>
    <w:rsid w:val="007341B1"/>
    <w:rsid w:val="0073422D"/>
    <w:rsid w:val="0073447A"/>
    <w:rsid w:val="007348A0"/>
    <w:rsid w:val="00734DFA"/>
    <w:rsid w:val="00734E33"/>
    <w:rsid w:val="007350A2"/>
    <w:rsid w:val="007351B6"/>
    <w:rsid w:val="007353DE"/>
    <w:rsid w:val="0073568E"/>
    <w:rsid w:val="00735694"/>
    <w:rsid w:val="007359E4"/>
    <w:rsid w:val="00735EFC"/>
    <w:rsid w:val="0073610D"/>
    <w:rsid w:val="00736113"/>
    <w:rsid w:val="007362BF"/>
    <w:rsid w:val="00736418"/>
    <w:rsid w:val="00736621"/>
    <w:rsid w:val="00736983"/>
    <w:rsid w:val="00736C5E"/>
    <w:rsid w:val="00736D88"/>
    <w:rsid w:val="00736EDA"/>
    <w:rsid w:val="00736F32"/>
    <w:rsid w:val="00736FAF"/>
    <w:rsid w:val="007370D8"/>
    <w:rsid w:val="0073713D"/>
    <w:rsid w:val="007371F0"/>
    <w:rsid w:val="0073777A"/>
    <w:rsid w:val="007377C4"/>
    <w:rsid w:val="00737890"/>
    <w:rsid w:val="0073789E"/>
    <w:rsid w:val="00737909"/>
    <w:rsid w:val="00737B3D"/>
    <w:rsid w:val="0074004C"/>
    <w:rsid w:val="00740236"/>
    <w:rsid w:val="007406EF"/>
    <w:rsid w:val="00740974"/>
    <w:rsid w:val="00740FD0"/>
    <w:rsid w:val="007412BC"/>
    <w:rsid w:val="00741334"/>
    <w:rsid w:val="0074158E"/>
    <w:rsid w:val="00741A43"/>
    <w:rsid w:val="00741F30"/>
    <w:rsid w:val="00742799"/>
    <w:rsid w:val="007428C6"/>
    <w:rsid w:val="00742FE1"/>
    <w:rsid w:val="00743030"/>
    <w:rsid w:val="007435A6"/>
    <w:rsid w:val="007435B2"/>
    <w:rsid w:val="007435F5"/>
    <w:rsid w:val="00743965"/>
    <w:rsid w:val="007439B4"/>
    <w:rsid w:val="00743A24"/>
    <w:rsid w:val="00743C6A"/>
    <w:rsid w:val="00743EB9"/>
    <w:rsid w:val="00743F5F"/>
    <w:rsid w:val="00744326"/>
    <w:rsid w:val="00744341"/>
    <w:rsid w:val="00744F04"/>
    <w:rsid w:val="0074500E"/>
    <w:rsid w:val="0074524A"/>
    <w:rsid w:val="007455C9"/>
    <w:rsid w:val="007455DA"/>
    <w:rsid w:val="00745832"/>
    <w:rsid w:val="00745C9E"/>
    <w:rsid w:val="00745CBE"/>
    <w:rsid w:val="0074602A"/>
    <w:rsid w:val="00746281"/>
    <w:rsid w:val="00746562"/>
    <w:rsid w:val="00746FA9"/>
    <w:rsid w:val="0074704D"/>
    <w:rsid w:val="00747102"/>
    <w:rsid w:val="00747202"/>
    <w:rsid w:val="00747311"/>
    <w:rsid w:val="0074735E"/>
    <w:rsid w:val="007473C1"/>
    <w:rsid w:val="00747411"/>
    <w:rsid w:val="007474D3"/>
    <w:rsid w:val="007476EA"/>
    <w:rsid w:val="0074793E"/>
    <w:rsid w:val="00747AC2"/>
    <w:rsid w:val="00747AC5"/>
    <w:rsid w:val="00747C20"/>
    <w:rsid w:val="00747E1B"/>
    <w:rsid w:val="00750344"/>
    <w:rsid w:val="00750360"/>
    <w:rsid w:val="0075058B"/>
    <w:rsid w:val="0075058D"/>
    <w:rsid w:val="00750646"/>
    <w:rsid w:val="00750D94"/>
    <w:rsid w:val="00750FA9"/>
    <w:rsid w:val="007511D3"/>
    <w:rsid w:val="007511FC"/>
    <w:rsid w:val="007514D8"/>
    <w:rsid w:val="0075150D"/>
    <w:rsid w:val="00751AF3"/>
    <w:rsid w:val="00751B0F"/>
    <w:rsid w:val="00751CEC"/>
    <w:rsid w:val="007520A1"/>
    <w:rsid w:val="0075223D"/>
    <w:rsid w:val="00752380"/>
    <w:rsid w:val="00752449"/>
    <w:rsid w:val="00752648"/>
    <w:rsid w:val="007528BE"/>
    <w:rsid w:val="00752B27"/>
    <w:rsid w:val="00752CBE"/>
    <w:rsid w:val="00752F93"/>
    <w:rsid w:val="00752FF1"/>
    <w:rsid w:val="00753168"/>
    <w:rsid w:val="00753459"/>
    <w:rsid w:val="007538BA"/>
    <w:rsid w:val="00753954"/>
    <w:rsid w:val="00753A89"/>
    <w:rsid w:val="00753AF5"/>
    <w:rsid w:val="007547A6"/>
    <w:rsid w:val="007548D2"/>
    <w:rsid w:val="00754CD9"/>
    <w:rsid w:val="00754E45"/>
    <w:rsid w:val="007552AA"/>
    <w:rsid w:val="00755391"/>
    <w:rsid w:val="007554EF"/>
    <w:rsid w:val="007555E3"/>
    <w:rsid w:val="00755788"/>
    <w:rsid w:val="007557C8"/>
    <w:rsid w:val="0075586F"/>
    <w:rsid w:val="007559BB"/>
    <w:rsid w:val="00755B32"/>
    <w:rsid w:val="00755BB5"/>
    <w:rsid w:val="00755C10"/>
    <w:rsid w:val="00755C77"/>
    <w:rsid w:val="00755DA2"/>
    <w:rsid w:val="00755DDC"/>
    <w:rsid w:val="00755E85"/>
    <w:rsid w:val="00756323"/>
    <w:rsid w:val="007564F4"/>
    <w:rsid w:val="0075663F"/>
    <w:rsid w:val="0075666A"/>
    <w:rsid w:val="00756855"/>
    <w:rsid w:val="007568CD"/>
    <w:rsid w:val="00756B2A"/>
    <w:rsid w:val="00757010"/>
    <w:rsid w:val="00757323"/>
    <w:rsid w:val="00757336"/>
    <w:rsid w:val="00757451"/>
    <w:rsid w:val="00757A4A"/>
    <w:rsid w:val="00757B0B"/>
    <w:rsid w:val="00757EEB"/>
    <w:rsid w:val="00760121"/>
    <w:rsid w:val="0076019C"/>
    <w:rsid w:val="007601CC"/>
    <w:rsid w:val="007607D3"/>
    <w:rsid w:val="00760827"/>
    <w:rsid w:val="00760EDE"/>
    <w:rsid w:val="00761185"/>
    <w:rsid w:val="0076121A"/>
    <w:rsid w:val="007613F6"/>
    <w:rsid w:val="007615BE"/>
    <w:rsid w:val="00761806"/>
    <w:rsid w:val="00761830"/>
    <w:rsid w:val="00761934"/>
    <w:rsid w:val="007620D4"/>
    <w:rsid w:val="00762391"/>
    <w:rsid w:val="007623E1"/>
    <w:rsid w:val="00762461"/>
    <w:rsid w:val="007627DD"/>
    <w:rsid w:val="00762C93"/>
    <w:rsid w:val="00762EF6"/>
    <w:rsid w:val="007630C9"/>
    <w:rsid w:val="007636E9"/>
    <w:rsid w:val="007636F2"/>
    <w:rsid w:val="00763B95"/>
    <w:rsid w:val="00763D0D"/>
    <w:rsid w:val="00763D34"/>
    <w:rsid w:val="00763DB2"/>
    <w:rsid w:val="00763E52"/>
    <w:rsid w:val="00764131"/>
    <w:rsid w:val="00764188"/>
    <w:rsid w:val="007642C3"/>
    <w:rsid w:val="00764849"/>
    <w:rsid w:val="00764930"/>
    <w:rsid w:val="00764CF3"/>
    <w:rsid w:val="00765143"/>
    <w:rsid w:val="0076525F"/>
    <w:rsid w:val="00765355"/>
    <w:rsid w:val="007656B9"/>
    <w:rsid w:val="00765785"/>
    <w:rsid w:val="00765854"/>
    <w:rsid w:val="00765889"/>
    <w:rsid w:val="00765BC5"/>
    <w:rsid w:val="00765C58"/>
    <w:rsid w:val="00765CF3"/>
    <w:rsid w:val="00765E9B"/>
    <w:rsid w:val="00765ED6"/>
    <w:rsid w:val="00766943"/>
    <w:rsid w:val="00766CC1"/>
    <w:rsid w:val="00766FD7"/>
    <w:rsid w:val="00767085"/>
    <w:rsid w:val="007670C0"/>
    <w:rsid w:val="0076713B"/>
    <w:rsid w:val="00767420"/>
    <w:rsid w:val="00767499"/>
    <w:rsid w:val="00767787"/>
    <w:rsid w:val="00767821"/>
    <w:rsid w:val="0076797F"/>
    <w:rsid w:val="007679CF"/>
    <w:rsid w:val="00767AF9"/>
    <w:rsid w:val="00767C9C"/>
    <w:rsid w:val="00770083"/>
    <w:rsid w:val="007702E8"/>
    <w:rsid w:val="007706B7"/>
    <w:rsid w:val="00770954"/>
    <w:rsid w:val="007709E9"/>
    <w:rsid w:val="00770A4B"/>
    <w:rsid w:val="00770F27"/>
    <w:rsid w:val="0077108A"/>
    <w:rsid w:val="0077120B"/>
    <w:rsid w:val="007712F5"/>
    <w:rsid w:val="00771A03"/>
    <w:rsid w:val="00771AC4"/>
    <w:rsid w:val="00771F31"/>
    <w:rsid w:val="00771F95"/>
    <w:rsid w:val="00772098"/>
    <w:rsid w:val="00772177"/>
    <w:rsid w:val="0077221E"/>
    <w:rsid w:val="0077243B"/>
    <w:rsid w:val="00772442"/>
    <w:rsid w:val="00772542"/>
    <w:rsid w:val="0077256E"/>
    <w:rsid w:val="00772614"/>
    <w:rsid w:val="0077268A"/>
    <w:rsid w:val="0077274A"/>
    <w:rsid w:val="00772869"/>
    <w:rsid w:val="00772B79"/>
    <w:rsid w:val="007731B6"/>
    <w:rsid w:val="007733A1"/>
    <w:rsid w:val="00773555"/>
    <w:rsid w:val="00773814"/>
    <w:rsid w:val="00773DAE"/>
    <w:rsid w:val="00774130"/>
    <w:rsid w:val="007741C3"/>
    <w:rsid w:val="00774224"/>
    <w:rsid w:val="00774365"/>
    <w:rsid w:val="0077442E"/>
    <w:rsid w:val="0077463D"/>
    <w:rsid w:val="00774668"/>
    <w:rsid w:val="00774C10"/>
    <w:rsid w:val="00774C68"/>
    <w:rsid w:val="00774F6D"/>
    <w:rsid w:val="0077524B"/>
    <w:rsid w:val="00775558"/>
    <w:rsid w:val="0077561C"/>
    <w:rsid w:val="00775699"/>
    <w:rsid w:val="00775ACF"/>
    <w:rsid w:val="0077607A"/>
    <w:rsid w:val="0077607E"/>
    <w:rsid w:val="00776284"/>
    <w:rsid w:val="007764B5"/>
    <w:rsid w:val="00776831"/>
    <w:rsid w:val="007769AC"/>
    <w:rsid w:val="00776C4B"/>
    <w:rsid w:val="00776C74"/>
    <w:rsid w:val="00777079"/>
    <w:rsid w:val="00777345"/>
    <w:rsid w:val="00777B00"/>
    <w:rsid w:val="00780377"/>
    <w:rsid w:val="00780677"/>
    <w:rsid w:val="007806AB"/>
    <w:rsid w:val="00780754"/>
    <w:rsid w:val="007807AA"/>
    <w:rsid w:val="00780813"/>
    <w:rsid w:val="00780BCB"/>
    <w:rsid w:val="00780D01"/>
    <w:rsid w:val="00781263"/>
    <w:rsid w:val="007812B1"/>
    <w:rsid w:val="00781357"/>
    <w:rsid w:val="0078162C"/>
    <w:rsid w:val="00781798"/>
    <w:rsid w:val="0078185A"/>
    <w:rsid w:val="0078190C"/>
    <w:rsid w:val="00781E60"/>
    <w:rsid w:val="00781EA2"/>
    <w:rsid w:val="00781EC1"/>
    <w:rsid w:val="00782018"/>
    <w:rsid w:val="007820E7"/>
    <w:rsid w:val="007822A3"/>
    <w:rsid w:val="00782589"/>
    <w:rsid w:val="00782734"/>
    <w:rsid w:val="00782887"/>
    <w:rsid w:val="007828E8"/>
    <w:rsid w:val="00782ABF"/>
    <w:rsid w:val="00782B23"/>
    <w:rsid w:val="00782D0A"/>
    <w:rsid w:val="00782DEC"/>
    <w:rsid w:val="00782E1C"/>
    <w:rsid w:val="007830F5"/>
    <w:rsid w:val="0078324B"/>
    <w:rsid w:val="00783357"/>
    <w:rsid w:val="00783411"/>
    <w:rsid w:val="007834DA"/>
    <w:rsid w:val="007838F1"/>
    <w:rsid w:val="007839C8"/>
    <w:rsid w:val="00783CBA"/>
    <w:rsid w:val="00783D18"/>
    <w:rsid w:val="00783E46"/>
    <w:rsid w:val="00783E6C"/>
    <w:rsid w:val="0078433E"/>
    <w:rsid w:val="00784391"/>
    <w:rsid w:val="00784638"/>
    <w:rsid w:val="007846D0"/>
    <w:rsid w:val="00784717"/>
    <w:rsid w:val="007847BF"/>
    <w:rsid w:val="007849E2"/>
    <w:rsid w:val="00784D1A"/>
    <w:rsid w:val="0078527A"/>
    <w:rsid w:val="0078555A"/>
    <w:rsid w:val="00785585"/>
    <w:rsid w:val="00785866"/>
    <w:rsid w:val="00785884"/>
    <w:rsid w:val="00785B68"/>
    <w:rsid w:val="00785B7A"/>
    <w:rsid w:val="00785C04"/>
    <w:rsid w:val="00785DDD"/>
    <w:rsid w:val="00785E57"/>
    <w:rsid w:val="0078623A"/>
    <w:rsid w:val="0078627B"/>
    <w:rsid w:val="007864F2"/>
    <w:rsid w:val="00786A3F"/>
    <w:rsid w:val="00786BDC"/>
    <w:rsid w:val="007870B4"/>
    <w:rsid w:val="00787143"/>
    <w:rsid w:val="007872F7"/>
    <w:rsid w:val="00787496"/>
    <w:rsid w:val="00787903"/>
    <w:rsid w:val="0078792A"/>
    <w:rsid w:val="00787AED"/>
    <w:rsid w:val="00787EAE"/>
    <w:rsid w:val="007901D1"/>
    <w:rsid w:val="00790462"/>
    <w:rsid w:val="00790603"/>
    <w:rsid w:val="0079082A"/>
    <w:rsid w:val="007911D1"/>
    <w:rsid w:val="007911ED"/>
    <w:rsid w:val="00791343"/>
    <w:rsid w:val="00791625"/>
    <w:rsid w:val="00791683"/>
    <w:rsid w:val="00791972"/>
    <w:rsid w:val="00791DF7"/>
    <w:rsid w:val="0079240F"/>
    <w:rsid w:val="007924A0"/>
    <w:rsid w:val="00792553"/>
    <w:rsid w:val="00792724"/>
    <w:rsid w:val="00792B09"/>
    <w:rsid w:val="00792C3D"/>
    <w:rsid w:val="00792E6A"/>
    <w:rsid w:val="007939DD"/>
    <w:rsid w:val="007939F1"/>
    <w:rsid w:val="007940C2"/>
    <w:rsid w:val="0079416A"/>
    <w:rsid w:val="00794432"/>
    <w:rsid w:val="0079451D"/>
    <w:rsid w:val="00794774"/>
    <w:rsid w:val="007947B6"/>
    <w:rsid w:val="00794AAF"/>
    <w:rsid w:val="00794EE4"/>
    <w:rsid w:val="00794FD3"/>
    <w:rsid w:val="007950A2"/>
    <w:rsid w:val="007950B6"/>
    <w:rsid w:val="0079514A"/>
    <w:rsid w:val="00795157"/>
    <w:rsid w:val="00795189"/>
    <w:rsid w:val="007951B8"/>
    <w:rsid w:val="0079536D"/>
    <w:rsid w:val="0079583A"/>
    <w:rsid w:val="0079585C"/>
    <w:rsid w:val="0079644C"/>
    <w:rsid w:val="00796501"/>
    <w:rsid w:val="00796935"/>
    <w:rsid w:val="00796A20"/>
    <w:rsid w:val="00796EB3"/>
    <w:rsid w:val="00797120"/>
    <w:rsid w:val="00797281"/>
    <w:rsid w:val="007973A8"/>
    <w:rsid w:val="00797508"/>
    <w:rsid w:val="007978BA"/>
    <w:rsid w:val="007978BD"/>
    <w:rsid w:val="00797B82"/>
    <w:rsid w:val="00797CEB"/>
    <w:rsid w:val="007A01FC"/>
    <w:rsid w:val="007A0256"/>
    <w:rsid w:val="007A02DE"/>
    <w:rsid w:val="007A050D"/>
    <w:rsid w:val="007A0586"/>
    <w:rsid w:val="007A0795"/>
    <w:rsid w:val="007A0AB8"/>
    <w:rsid w:val="007A0B12"/>
    <w:rsid w:val="007A0E1C"/>
    <w:rsid w:val="007A0E79"/>
    <w:rsid w:val="007A0F8A"/>
    <w:rsid w:val="007A0F9A"/>
    <w:rsid w:val="007A10E1"/>
    <w:rsid w:val="007A10E3"/>
    <w:rsid w:val="007A1187"/>
    <w:rsid w:val="007A11C8"/>
    <w:rsid w:val="007A1245"/>
    <w:rsid w:val="007A1680"/>
    <w:rsid w:val="007A18D3"/>
    <w:rsid w:val="007A1A0B"/>
    <w:rsid w:val="007A1CF3"/>
    <w:rsid w:val="007A1D8F"/>
    <w:rsid w:val="007A1E3E"/>
    <w:rsid w:val="007A24AE"/>
    <w:rsid w:val="007A27BD"/>
    <w:rsid w:val="007A2DF8"/>
    <w:rsid w:val="007A311C"/>
    <w:rsid w:val="007A3121"/>
    <w:rsid w:val="007A3249"/>
    <w:rsid w:val="007A38A7"/>
    <w:rsid w:val="007A3DF8"/>
    <w:rsid w:val="007A3F7C"/>
    <w:rsid w:val="007A40EE"/>
    <w:rsid w:val="007A4261"/>
    <w:rsid w:val="007A42A8"/>
    <w:rsid w:val="007A44E7"/>
    <w:rsid w:val="007A4514"/>
    <w:rsid w:val="007A458E"/>
    <w:rsid w:val="007A462F"/>
    <w:rsid w:val="007A4A44"/>
    <w:rsid w:val="007A4E9A"/>
    <w:rsid w:val="007A4EA8"/>
    <w:rsid w:val="007A508A"/>
    <w:rsid w:val="007A50CA"/>
    <w:rsid w:val="007A542B"/>
    <w:rsid w:val="007A568F"/>
    <w:rsid w:val="007A57B0"/>
    <w:rsid w:val="007A5854"/>
    <w:rsid w:val="007A588A"/>
    <w:rsid w:val="007A5A42"/>
    <w:rsid w:val="007A5BE6"/>
    <w:rsid w:val="007A5CFB"/>
    <w:rsid w:val="007A5D54"/>
    <w:rsid w:val="007A5E49"/>
    <w:rsid w:val="007A5E8A"/>
    <w:rsid w:val="007A6057"/>
    <w:rsid w:val="007A620F"/>
    <w:rsid w:val="007A631A"/>
    <w:rsid w:val="007A6330"/>
    <w:rsid w:val="007A65B4"/>
    <w:rsid w:val="007A667E"/>
    <w:rsid w:val="007A66A1"/>
    <w:rsid w:val="007A66C0"/>
    <w:rsid w:val="007A6755"/>
    <w:rsid w:val="007A6997"/>
    <w:rsid w:val="007A6BF3"/>
    <w:rsid w:val="007A6C2F"/>
    <w:rsid w:val="007A6EF2"/>
    <w:rsid w:val="007A6F43"/>
    <w:rsid w:val="007A70CD"/>
    <w:rsid w:val="007A73F2"/>
    <w:rsid w:val="007A75EA"/>
    <w:rsid w:val="007A7659"/>
    <w:rsid w:val="007A7873"/>
    <w:rsid w:val="007A7B95"/>
    <w:rsid w:val="007A7C0A"/>
    <w:rsid w:val="007A7CEA"/>
    <w:rsid w:val="007B00E0"/>
    <w:rsid w:val="007B05DB"/>
    <w:rsid w:val="007B0646"/>
    <w:rsid w:val="007B0764"/>
    <w:rsid w:val="007B0A4E"/>
    <w:rsid w:val="007B0F46"/>
    <w:rsid w:val="007B1137"/>
    <w:rsid w:val="007B1320"/>
    <w:rsid w:val="007B1375"/>
    <w:rsid w:val="007B1440"/>
    <w:rsid w:val="007B1691"/>
    <w:rsid w:val="007B187D"/>
    <w:rsid w:val="007B1F2D"/>
    <w:rsid w:val="007B21D3"/>
    <w:rsid w:val="007B2490"/>
    <w:rsid w:val="007B2598"/>
    <w:rsid w:val="007B2760"/>
    <w:rsid w:val="007B2892"/>
    <w:rsid w:val="007B2A01"/>
    <w:rsid w:val="007B2AAD"/>
    <w:rsid w:val="007B2C80"/>
    <w:rsid w:val="007B2D64"/>
    <w:rsid w:val="007B310F"/>
    <w:rsid w:val="007B31CB"/>
    <w:rsid w:val="007B3545"/>
    <w:rsid w:val="007B3634"/>
    <w:rsid w:val="007B36C3"/>
    <w:rsid w:val="007B3944"/>
    <w:rsid w:val="007B3A30"/>
    <w:rsid w:val="007B3C0F"/>
    <w:rsid w:val="007B4431"/>
    <w:rsid w:val="007B449A"/>
    <w:rsid w:val="007B491E"/>
    <w:rsid w:val="007B517B"/>
    <w:rsid w:val="007B5867"/>
    <w:rsid w:val="007B589D"/>
    <w:rsid w:val="007B5CCA"/>
    <w:rsid w:val="007B5DEC"/>
    <w:rsid w:val="007B5F6D"/>
    <w:rsid w:val="007B60CA"/>
    <w:rsid w:val="007B6259"/>
    <w:rsid w:val="007B626D"/>
    <w:rsid w:val="007B65CC"/>
    <w:rsid w:val="007B6897"/>
    <w:rsid w:val="007B7170"/>
    <w:rsid w:val="007B7644"/>
    <w:rsid w:val="007B7715"/>
    <w:rsid w:val="007B771A"/>
    <w:rsid w:val="007B7944"/>
    <w:rsid w:val="007B79B4"/>
    <w:rsid w:val="007B79E9"/>
    <w:rsid w:val="007B7FE2"/>
    <w:rsid w:val="007C007E"/>
    <w:rsid w:val="007C00F7"/>
    <w:rsid w:val="007C00FA"/>
    <w:rsid w:val="007C079B"/>
    <w:rsid w:val="007C08D0"/>
    <w:rsid w:val="007C0F32"/>
    <w:rsid w:val="007C0FC6"/>
    <w:rsid w:val="007C1150"/>
    <w:rsid w:val="007C1440"/>
    <w:rsid w:val="007C19EC"/>
    <w:rsid w:val="007C1D71"/>
    <w:rsid w:val="007C1EF5"/>
    <w:rsid w:val="007C229B"/>
    <w:rsid w:val="007C22D4"/>
    <w:rsid w:val="007C25D4"/>
    <w:rsid w:val="007C28AB"/>
    <w:rsid w:val="007C2D12"/>
    <w:rsid w:val="007C2F2E"/>
    <w:rsid w:val="007C2F73"/>
    <w:rsid w:val="007C2F95"/>
    <w:rsid w:val="007C308C"/>
    <w:rsid w:val="007C3431"/>
    <w:rsid w:val="007C35C9"/>
    <w:rsid w:val="007C417A"/>
    <w:rsid w:val="007C4210"/>
    <w:rsid w:val="007C4550"/>
    <w:rsid w:val="007C45A5"/>
    <w:rsid w:val="007C4641"/>
    <w:rsid w:val="007C46C1"/>
    <w:rsid w:val="007C4948"/>
    <w:rsid w:val="007C4C74"/>
    <w:rsid w:val="007C4D41"/>
    <w:rsid w:val="007C4F6F"/>
    <w:rsid w:val="007C5122"/>
    <w:rsid w:val="007C5322"/>
    <w:rsid w:val="007C5982"/>
    <w:rsid w:val="007C5A97"/>
    <w:rsid w:val="007C5AC7"/>
    <w:rsid w:val="007C5D51"/>
    <w:rsid w:val="007C5D5D"/>
    <w:rsid w:val="007C5EBC"/>
    <w:rsid w:val="007C657A"/>
    <w:rsid w:val="007C6759"/>
    <w:rsid w:val="007C69C3"/>
    <w:rsid w:val="007C6AC6"/>
    <w:rsid w:val="007C6B9C"/>
    <w:rsid w:val="007C7433"/>
    <w:rsid w:val="007C7848"/>
    <w:rsid w:val="007C7ADF"/>
    <w:rsid w:val="007C7B07"/>
    <w:rsid w:val="007D02F8"/>
    <w:rsid w:val="007D03F7"/>
    <w:rsid w:val="007D0583"/>
    <w:rsid w:val="007D095C"/>
    <w:rsid w:val="007D0B0A"/>
    <w:rsid w:val="007D0E43"/>
    <w:rsid w:val="007D1033"/>
    <w:rsid w:val="007D122E"/>
    <w:rsid w:val="007D1378"/>
    <w:rsid w:val="007D1448"/>
    <w:rsid w:val="007D1938"/>
    <w:rsid w:val="007D194F"/>
    <w:rsid w:val="007D1CAD"/>
    <w:rsid w:val="007D1CE3"/>
    <w:rsid w:val="007D1D42"/>
    <w:rsid w:val="007D21EB"/>
    <w:rsid w:val="007D258A"/>
    <w:rsid w:val="007D2754"/>
    <w:rsid w:val="007D29D2"/>
    <w:rsid w:val="007D29FC"/>
    <w:rsid w:val="007D2AE0"/>
    <w:rsid w:val="007D2B6A"/>
    <w:rsid w:val="007D2CFB"/>
    <w:rsid w:val="007D31E0"/>
    <w:rsid w:val="007D320D"/>
    <w:rsid w:val="007D33FE"/>
    <w:rsid w:val="007D341E"/>
    <w:rsid w:val="007D34DE"/>
    <w:rsid w:val="007D3635"/>
    <w:rsid w:val="007D381E"/>
    <w:rsid w:val="007D3989"/>
    <w:rsid w:val="007D3FBC"/>
    <w:rsid w:val="007D40F9"/>
    <w:rsid w:val="007D417D"/>
    <w:rsid w:val="007D4327"/>
    <w:rsid w:val="007D468A"/>
    <w:rsid w:val="007D483F"/>
    <w:rsid w:val="007D496B"/>
    <w:rsid w:val="007D49B2"/>
    <w:rsid w:val="007D4A1F"/>
    <w:rsid w:val="007D4C4E"/>
    <w:rsid w:val="007D4C5E"/>
    <w:rsid w:val="007D4D99"/>
    <w:rsid w:val="007D4DC4"/>
    <w:rsid w:val="007D50AD"/>
    <w:rsid w:val="007D51D0"/>
    <w:rsid w:val="007D5370"/>
    <w:rsid w:val="007D5631"/>
    <w:rsid w:val="007D56BE"/>
    <w:rsid w:val="007D5849"/>
    <w:rsid w:val="007D5A1F"/>
    <w:rsid w:val="007D5A2F"/>
    <w:rsid w:val="007D5C9A"/>
    <w:rsid w:val="007D5EEC"/>
    <w:rsid w:val="007D6021"/>
    <w:rsid w:val="007D6242"/>
    <w:rsid w:val="007D625C"/>
    <w:rsid w:val="007D639E"/>
    <w:rsid w:val="007D63C4"/>
    <w:rsid w:val="007D657C"/>
    <w:rsid w:val="007D69E4"/>
    <w:rsid w:val="007D6A05"/>
    <w:rsid w:val="007D6DC2"/>
    <w:rsid w:val="007D6E43"/>
    <w:rsid w:val="007D6EBF"/>
    <w:rsid w:val="007D742E"/>
    <w:rsid w:val="007D74EB"/>
    <w:rsid w:val="007D75A4"/>
    <w:rsid w:val="007D7602"/>
    <w:rsid w:val="007D760D"/>
    <w:rsid w:val="007D7860"/>
    <w:rsid w:val="007D78E2"/>
    <w:rsid w:val="007D7A83"/>
    <w:rsid w:val="007D7D8E"/>
    <w:rsid w:val="007D7DE6"/>
    <w:rsid w:val="007D7E20"/>
    <w:rsid w:val="007D7E4A"/>
    <w:rsid w:val="007E0125"/>
    <w:rsid w:val="007E0730"/>
    <w:rsid w:val="007E08FD"/>
    <w:rsid w:val="007E0C60"/>
    <w:rsid w:val="007E0FD7"/>
    <w:rsid w:val="007E1A73"/>
    <w:rsid w:val="007E1AA9"/>
    <w:rsid w:val="007E1BB9"/>
    <w:rsid w:val="007E1BCC"/>
    <w:rsid w:val="007E1E46"/>
    <w:rsid w:val="007E210C"/>
    <w:rsid w:val="007E34CE"/>
    <w:rsid w:val="007E3947"/>
    <w:rsid w:val="007E3E08"/>
    <w:rsid w:val="007E3FD3"/>
    <w:rsid w:val="007E40D2"/>
    <w:rsid w:val="007E42CE"/>
    <w:rsid w:val="007E43DE"/>
    <w:rsid w:val="007E43FE"/>
    <w:rsid w:val="007E450A"/>
    <w:rsid w:val="007E452F"/>
    <w:rsid w:val="007E471E"/>
    <w:rsid w:val="007E48CF"/>
    <w:rsid w:val="007E4BCE"/>
    <w:rsid w:val="007E4CA2"/>
    <w:rsid w:val="007E5010"/>
    <w:rsid w:val="007E514E"/>
    <w:rsid w:val="007E515C"/>
    <w:rsid w:val="007E5218"/>
    <w:rsid w:val="007E589E"/>
    <w:rsid w:val="007E5905"/>
    <w:rsid w:val="007E59FB"/>
    <w:rsid w:val="007E5C1D"/>
    <w:rsid w:val="007E5DEC"/>
    <w:rsid w:val="007E6610"/>
    <w:rsid w:val="007E66D5"/>
    <w:rsid w:val="007E6794"/>
    <w:rsid w:val="007E6967"/>
    <w:rsid w:val="007E6B07"/>
    <w:rsid w:val="007E6B44"/>
    <w:rsid w:val="007E6C3D"/>
    <w:rsid w:val="007E6D7E"/>
    <w:rsid w:val="007E6F5E"/>
    <w:rsid w:val="007E6FA7"/>
    <w:rsid w:val="007E72E4"/>
    <w:rsid w:val="007E7395"/>
    <w:rsid w:val="007E7508"/>
    <w:rsid w:val="007E7539"/>
    <w:rsid w:val="007E75BE"/>
    <w:rsid w:val="007E77B7"/>
    <w:rsid w:val="007E789F"/>
    <w:rsid w:val="007E78FA"/>
    <w:rsid w:val="007E7B81"/>
    <w:rsid w:val="007E7D13"/>
    <w:rsid w:val="007E7D9C"/>
    <w:rsid w:val="007E7DC6"/>
    <w:rsid w:val="007E7E25"/>
    <w:rsid w:val="007F016C"/>
    <w:rsid w:val="007F025C"/>
    <w:rsid w:val="007F0345"/>
    <w:rsid w:val="007F0346"/>
    <w:rsid w:val="007F0A17"/>
    <w:rsid w:val="007F0AA4"/>
    <w:rsid w:val="007F0B26"/>
    <w:rsid w:val="007F0C33"/>
    <w:rsid w:val="007F1078"/>
    <w:rsid w:val="007F135C"/>
    <w:rsid w:val="007F13C4"/>
    <w:rsid w:val="007F14A9"/>
    <w:rsid w:val="007F1E7C"/>
    <w:rsid w:val="007F1E96"/>
    <w:rsid w:val="007F1FC5"/>
    <w:rsid w:val="007F210B"/>
    <w:rsid w:val="007F22EC"/>
    <w:rsid w:val="007F242B"/>
    <w:rsid w:val="007F25B1"/>
    <w:rsid w:val="007F26C1"/>
    <w:rsid w:val="007F28D1"/>
    <w:rsid w:val="007F3086"/>
    <w:rsid w:val="007F3145"/>
    <w:rsid w:val="007F32B4"/>
    <w:rsid w:val="007F333A"/>
    <w:rsid w:val="007F3785"/>
    <w:rsid w:val="007F390B"/>
    <w:rsid w:val="007F397D"/>
    <w:rsid w:val="007F3B76"/>
    <w:rsid w:val="007F3BD7"/>
    <w:rsid w:val="007F3FC0"/>
    <w:rsid w:val="007F401A"/>
    <w:rsid w:val="007F413D"/>
    <w:rsid w:val="007F43F8"/>
    <w:rsid w:val="007F4481"/>
    <w:rsid w:val="007F47E0"/>
    <w:rsid w:val="007F4876"/>
    <w:rsid w:val="007F493C"/>
    <w:rsid w:val="007F4C18"/>
    <w:rsid w:val="007F4C76"/>
    <w:rsid w:val="007F533B"/>
    <w:rsid w:val="007F548F"/>
    <w:rsid w:val="007F551F"/>
    <w:rsid w:val="007F553C"/>
    <w:rsid w:val="007F5804"/>
    <w:rsid w:val="007F58C8"/>
    <w:rsid w:val="007F59AF"/>
    <w:rsid w:val="007F5B42"/>
    <w:rsid w:val="007F6587"/>
    <w:rsid w:val="007F659A"/>
    <w:rsid w:val="007F6650"/>
    <w:rsid w:val="007F66A8"/>
    <w:rsid w:val="007F6859"/>
    <w:rsid w:val="007F69AD"/>
    <w:rsid w:val="007F69F1"/>
    <w:rsid w:val="007F6A16"/>
    <w:rsid w:val="007F6D5C"/>
    <w:rsid w:val="007F6E2E"/>
    <w:rsid w:val="007F6F0C"/>
    <w:rsid w:val="007F71D5"/>
    <w:rsid w:val="007F72B2"/>
    <w:rsid w:val="007F7430"/>
    <w:rsid w:val="007F755D"/>
    <w:rsid w:val="007F778C"/>
    <w:rsid w:val="007F781C"/>
    <w:rsid w:val="007F7919"/>
    <w:rsid w:val="007F79DF"/>
    <w:rsid w:val="007F7BF9"/>
    <w:rsid w:val="00800182"/>
    <w:rsid w:val="008003CC"/>
    <w:rsid w:val="00800814"/>
    <w:rsid w:val="00800C58"/>
    <w:rsid w:val="00800CDD"/>
    <w:rsid w:val="00800E8D"/>
    <w:rsid w:val="00800F3A"/>
    <w:rsid w:val="008010C5"/>
    <w:rsid w:val="00801493"/>
    <w:rsid w:val="00801526"/>
    <w:rsid w:val="00801538"/>
    <w:rsid w:val="00801DE1"/>
    <w:rsid w:val="00801E13"/>
    <w:rsid w:val="00801EBA"/>
    <w:rsid w:val="00801FA4"/>
    <w:rsid w:val="00802269"/>
    <w:rsid w:val="008023D8"/>
    <w:rsid w:val="00802544"/>
    <w:rsid w:val="00802576"/>
    <w:rsid w:val="0080258A"/>
    <w:rsid w:val="00802763"/>
    <w:rsid w:val="008028CF"/>
    <w:rsid w:val="008028D5"/>
    <w:rsid w:val="00802AAB"/>
    <w:rsid w:val="00802BA5"/>
    <w:rsid w:val="00802C49"/>
    <w:rsid w:val="00803110"/>
    <w:rsid w:val="008031B5"/>
    <w:rsid w:val="00803535"/>
    <w:rsid w:val="00803820"/>
    <w:rsid w:val="00803C55"/>
    <w:rsid w:val="00803DA8"/>
    <w:rsid w:val="0080440A"/>
    <w:rsid w:val="0080440F"/>
    <w:rsid w:val="00804558"/>
    <w:rsid w:val="00804828"/>
    <w:rsid w:val="008048CB"/>
    <w:rsid w:val="008049AA"/>
    <w:rsid w:val="00804C01"/>
    <w:rsid w:val="00804E4C"/>
    <w:rsid w:val="00804E9C"/>
    <w:rsid w:val="008053AE"/>
    <w:rsid w:val="008053D0"/>
    <w:rsid w:val="00805475"/>
    <w:rsid w:val="00805552"/>
    <w:rsid w:val="008058FE"/>
    <w:rsid w:val="00805A40"/>
    <w:rsid w:val="00805CBD"/>
    <w:rsid w:val="00805D1F"/>
    <w:rsid w:val="00805D4B"/>
    <w:rsid w:val="00805DB8"/>
    <w:rsid w:val="00805DD0"/>
    <w:rsid w:val="00805EB5"/>
    <w:rsid w:val="00805F07"/>
    <w:rsid w:val="00805F62"/>
    <w:rsid w:val="008060DA"/>
    <w:rsid w:val="0080615F"/>
    <w:rsid w:val="008066EC"/>
    <w:rsid w:val="0080674F"/>
    <w:rsid w:val="0080679E"/>
    <w:rsid w:val="00806BA3"/>
    <w:rsid w:val="008070CD"/>
    <w:rsid w:val="008071E9"/>
    <w:rsid w:val="00807472"/>
    <w:rsid w:val="0080767C"/>
    <w:rsid w:val="008076DE"/>
    <w:rsid w:val="00807A7A"/>
    <w:rsid w:val="00807E86"/>
    <w:rsid w:val="00810390"/>
    <w:rsid w:val="0081047E"/>
    <w:rsid w:val="008105FD"/>
    <w:rsid w:val="00810711"/>
    <w:rsid w:val="00810B9A"/>
    <w:rsid w:val="008110E5"/>
    <w:rsid w:val="00811146"/>
    <w:rsid w:val="008114FF"/>
    <w:rsid w:val="00811CA2"/>
    <w:rsid w:val="00811D50"/>
    <w:rsid w:val="00811DAD"/>
    <w:rsid w:val="00811F4A"/>
    <w:rsid w:val="008121DB"/>
    <w:rsid w:val="008122B4"/>
    <w:rsid w:val="008126DD"/>
    <w:rsid w:val="00812874"/>
    <w:rsid w:val="00812D9B"/>
    <w:rsid w:val="00812FC8"/>
    <w:rsid w:val="0081331D"/>
    <w:rsid w:val="008133C9"/>
    <w:rsid w:val="00813529"/>
    <w:rsid w:val="00813547"/>
    <w:rsid w:val="008135E9"/>
    <w:rsid w:val="00813A3E"/>
    <w:rsid w:val="00813BA7"/>
    <w:rsid w:val="00813BA8"/>
    <w:rsid w:val="00813BFD"/>
    <w:rsid w:val="00813D5B"/>
    <w:rsid w:val="00814047"/>
    <w:rsid w:val="00814050"/>
    <w:rsid w:val="008141EB"/>
    <w:rsid w:val="00814348"/>
    <w:rsid w:val="008148B2"/>
    <w:rsid w:val="008148CE"/>
    <w:rsid w:val="00814A56"/>
    <w:rsid w:val="00814CEE"/>
    <w:rsid w:val="00814D07"/>
    <w:rsid w:val="00814E7A"/>
    <w:rsid w:val="008150A0"/>
    <w:rsid w:val="008151FD"/>
    <w:rsid w:val="00815202"/>
    <w:rsid w:val="008152C3"/>
    <w:rsid w:val="00815390"/>
    <w:rsid w:val="008154B8"/>
    <w:rsid w:val="008156A3"/>
    <w:rsid w:val="008157A8"/>
    <w:rsid w:val="008157E8"/>
    <w:rsid w:val="008158C6"/>
    <w:rsid w:val="008159E6"/>
    <w:rsid w:val="00815A76"/>
    <w:rsid w:val="00815C12"/>
    <w:rsid w:val="00815C79"/>
    <w:rsid w:val="00815CEA"/>
    <w:rsid w:val="00815CFC"/>
    <w:rsid w:val="0081605C"/>
    <w:rsid w:val="00816361"/>
    <w:rsid w:val="008164C4"/>
    <w:rsid w:val="008164D7"/>
    <w:rsid w:val="0081686D"/>
    <w:rsid w:val="00816968"/>
    <w:rsid w:val="00816C6A"/>
    <w:rsid w:val="00816DC2"/>
    <w:rsid w:val="00817593"/>
    <w:rsid w:val="00817871"/>
    <w:rsid w:val="008178B5"/>
    <w:rsid w:val="008179DF"/>
    <w:rsid w:val="00817BF3"/>
    <w:rsid w:val="00817C79"/>
    <w:rsid w:val="00817D87"/>
    <w:rsid w:val="00817DD1"/>
    <w:rsid w:val="00817ED0"/>
    <w:rsid w:val="00820220"/>
    <w:rsid w:val="008204B8"/>
    <w:rsid w:val="00820739"/>
    <w:rsid w:val="008208AA"/>
    <w:rsid w:val="008208F8"/>
    <w:rsid w:val="00820C0F"/>
    <w:rsid w:val="0082166D"/>
    <w:rsid w:val="00821E07"/>
    <w:rsid w:val="0082253B"/>
    <w:rsid w:val="00822572"/>
    <w:rsid w:val="008225A6"/>
    <w:rsid w:val="00822725"/>
    <w:rsid w:val="00822A2C"/>
    <w:rsid w:val="00822B30"/>
    <w:rsid w:val="00822C67"/>
    <w:rsid w:val="00822CFD"/>
    <w:rsid w:val="00822D6F"/>
    <w:rsid w:val="00823299"/>
    <w:rsid w:val="008235BA"/>
    <w:rsid w:val="008237E5"/>
    <w:rsid w:val="0082393D"/>
    <w:rsid w:val="00823AD7"/>
    <w:rsid w:val="00823D1F"/>
    <w:rsid w:val="00823E36"/>
    <w:rsid w:val="008244A3"/>
    <w:rsid w:val="008246CA"/>
    <w:rsid w:val="008246DD"/>
    <w:rsid w:val="008247A1"/>
    <w:rsid w:val="0082480E"/>
    <w:rsid w:val="008248C3"/>
    <w:rsid w:val="00824FB0"/>
    <w:rsid w:val="00824FD6"/>
    <w:rsid w:val="008250CE"/>
    <w:rsid w:val="00825139"/>
    <w:rsid w:val="008251EA"/>
    <w:rsid w:val="008253F2"/>
    <w:rsid w:val="0082548E"/>
    <w:rsid w:val="0082564B"/>
    <w:rsid w:val="00825C52"/>
    <w:rsid w:val="00826530"/>
    <w:rsid w:val="00826A15"/>
    <w:rsid w:val="00826C46"/>
    <w:rsid w:val="00826EF8"/>
    <w:rsid w:val="00827036"/>
    <w:rsid w:val="008271A4"/>
    <w:rsid w:val="0082766C"/>
    <w:rsid w:val="00827905"/>
    <w:rsid w:val="00827C23"/>
    <w:rsid w:val="00827F0F"/>
    <w:rsid w:val="00827F3C"/>
    <w:rsid w:val="00827F49"/>
    <w:rsid w:val="00827F52"/>
    <w:rsid w:val="00830218"/>
    <w:rsid w:val="00830467"/>
    <w:rsid w:val="0083047D"/>
    <w:rsid w:val="008307F3"/>
    <w:rsid w:val="00830900"/>
    <w:rsid w:val="008309A7"/>
    <w:rsid w:val="00830BA6"/>
    <w:rsid w:val="00830DF3"/>
    <w:rsid w:val="008311B6"/>
    <w:rsid w:val="00831623"/>
    <w:rsid w:val="0083165A"/>
    <w:rsid w:val="00831759"/>
    <w:rsid w:val="0083197F"/>
    <w:rsid w:val="00831A5C"/>
    <w:rsid w:val="00831DDF"/>
    <w:rsid w:val="00831E90"/>
    <w:rsid w:val="00831EF9"/>
    <w:rsid w:val="0083207C"/>
    <w:rsid w:val="0083222D"/>
    <w:rsid w:val="0083344D"/>
    <w:rsid w:val="00833831"/>
    <w:rsid w:val="00833B86"/>
    <w:rsid w:val="00833C13"/>
    <w:rsid w:val="00833D0B"/>
    <w:rsid w:val="00833D64"/>
    <w:rsid w:val="00833DF4"/>
    <w:rsid w:val="00833E28"/>
    <w:rsid w:val="00834459"/>
    <w:rsid w:val="00834A2A"/>
    <w:rsid w:val="00834B48"/>
    <w:rsid w:val="00834B7A"/>
    <w:rsid w:val="00834E02"/>
    <w:rsid w:val="00835128"/>
    <w:rsid w:val="0083573C"/>
    <w:rsid w:val="00835A98"/>
    <w:rsid w:val="00835FD1"/>
    <w:rsid w:val="0083616B"/>
    <w:rsid w:val="008366A1"/>
    <w:rsid w:val="00836760"/>
    <w:rsid w:val="008375E1"/>
    <w:rsid w:val="00837729"/>
    <w:rsid w:val="0083796A"/>
    <w:rsid w:val="00837D15"/>
    <w:rsid w:val="00837D9D"/>
    <w:rsid w:val="008403A4"/>
    <w:rsid w:val="008404F2"/>
    <w:rsid w:val="0084070E"/>
    <w:rsid w:val="00840BA1"/>
    <w:rsid w:val="00840E53"/>
    <w:rsid w:val="00841034"/>
    <w:rsid w:val="008411BB"/>
    <w:rsid w:val="008414A7"/>
    <w:rsid w:val="00841638"/>
    <w:rsid w:val="008417EC"/>
    <w:rsid w:val="0084184E"/>
    <w:rsid w:val="008419E7"/>
    <w:rsid w:val="00841A69"/>
    <w:rsid w:val="00841AAA"/>
    <w:rsid w:val="0084216C"/>
    <w:rsid w:val="00842296"/>
    <w:rsid w:val="008423F0"/>
    <w:rsid w:val="00842838"/>
    <w:rsid w:val="00842AD5"/>
    <w:rsid w:val="00842C6D"/>
    <w:rsid w:val="00842CF7"/>
    <w:rsid w:val="00842D24"/>
    <w:rsid w:val="00842F17"/>
    <w:rsid w:val="0084344D"/>
    <w:rsid w:val="0084356E"/>
    <w:rsid w:val="008435CA"/>
    <w:rsid w:val="00843959"/>
    <w:rsid w:val="008439C6"/>
    <w:rsid w:val="00843CBA"/>
    <w:rsid w:val="00844329"/>
    <w:rsid w:val="00844331"/>
    <w:rsid w:val="00844424"/>
    <w:rsid w:val="00844731"/>
    <w:rsid w:val="008449D3"/>
    <w:rsid w:val="00844E27"/>
    <w:rsid w:val="0084533B"/>
    <w:rsid w:val="00845377"/>
    <w:rsid w:val="00845730"/>
    <w:rsid w:val="00845736"/>
    <w:rsid w:val="00845760"/>
    <w:rsid w:val="00845DBE"/>
    <w:rsid w:val="00846333"/>
    <w:rsid w:val="00846357"/>
    <w:rsid w:val="0084648C"/>
    <w:rsid w:val="008465B4"/>
    <w:rsid w:val="00846684"/>
    <w:rsid w:val="00846741"/>
    <w:rsid w:val="0084680C"/>
    <w:rsid w:val="00846FD5"/>
    <w:rsid w:val="00847164"/>
    <w:rsid w:val="008473C1"/>
    <w:rsid w:val="0084770A"/>
    <w:rsid w:val="008477A5"/>
    <w:rsid w:val="008478C6"/>
    <w:rsid w:val="008479EC"/>
    <w:rsid w:val="00847AD9"/>
    <w:rsid w:val="00847AE3"/>
    <w:rsid w:val="00847D29"/>
    <w:rsid w:val="00847DB1"/>
    <w:rsid w:val="00850126"/>
    <w:rsid w:val="0085032B"/>
    <w:rsid w:val="0085044C"/>
    <w:rsid w:val="008505C6"/>
    <w:rsid w:val="00850635"/>
    <w:rsid w:val="008506B9"/>
    <w:rsid w:val="008506C4"/>
    <w:rsid w:val="00850734"/>
    <w:rsid w:val="00850BB7"/>
    <w:rsid w:val="00850DC2"/>
    <w:rsid w:val="00851020"/>
    <w:rsid w:val="008510DE"/>
    <w:rsid w:val="0085131F"/>
    <w:rsid w:val="00851368"/>
    <w:rsid w:val="008513E9"/>
    <w:rsid w:val="0085149D"/>
    <w:rsid w:val="008514F3"/>
    <w:rsid w:val="00851695"/>
    <w:rsid w:val="00851815"/>
    <w:rsid w:val="00851912"/>
    <w:rsid w:val="0085191F"/>
    <w:rsid w:val="00851A53"/>
    <w:rsid w:val="00851CE4"/>
    <w:rsid w:val="00851EC3"/>
    <w:rsid w:val="008521E3"/>
    <w:rsid w:val="00852303"/>
    <w:rsid w:val="00852558"/>
    <w:rsid w:val="00852660"/>
    <w:rsid w:val="0085270B"/>
    <w:rsid w:val="008528D9"/>
    <w:rsid w:val="00852D5A"/>
    <w:rsid w:val="00852FB0"/>
    <w:rsid w:val="008531AD"/>
    <w:rsid w:val="00853220"/>
    <w:rsid w:val="00853442"/>
    <w:rsid w:val="00853503"/>
    <w:rsid w:val="00853532"/>
    <w:rsid w:val="00853C7A"/>
    <w:rsid w:val="00853CFD"/>
    <w:rsid w:val="00853FEF"/>
    <w:rsid w:val="008542C5"/>
    <w:rsid w:val="008542FB"/>
    <w:rsid w:val="00854551"/>
    <w:rsid w:val="00854AEC"/>
    <w:rsid w:val="00854B72"/>
    <w:rsid w:val="00854DC4"/>
    <w:rsid w:val="00854DF5"/>
    <w:rsid w:val="00854E1E"/>
    <w:rsid w:val="00854F34"/>
    <w:rsid w:val="00854F8B"/>
    <w:rsid w:val="008551DD"/>
    <w:rsid w:val="00855716"/>
    <w:rsid w:val="00855972"/>
    <w:rsid w:val="00855C3B"/>
    <w:rsid w:val="00855D53"/>
    <w:rsid w:val="00855D68"/>
    <w:rsid w:val="00855FB8"/>
    <w:rsid w:val="00856001"/>
    <w:rsid w:val="0085612D"/>
    <w:rsid w:val="008562FB"/>
    <w:rsid w:val="0085696D"/>
    <w:rsid w:val="00856B50"/>
    <w:rsid w:val="00856BD7"/>
    <w:rsid w:val="00856C71"/>
    <w:rsid w:val="00856D67"/>
    <w:rsid w:val="00856EA1"/>
    <w:rsid w:val="008579B8"/>
    <w:rsid w:val="00857C60"/>
    <w:rsid w:val="00857C73"/>
    <w:rsid w:val="008603AB"/>
    <w:rsid w:val="00860728"/>
    <w:rsid w:val="008609E6"/>
    <w:rsid w:val="008609F1"/>
    <w:rsid w:val="00860B0A"/>
    <w:rsid w:val="00860B4A"/>
    <w:rsid w:val="00860F11"/>
    <w:rsid w:val="008613BD"/>
    <w:rsid w:val="008615C4"/>
    <w:rsid w:val="008619D4"/>
    <w:rsid w:val="008619E6"/>
    <w:rsid w:val="00861D0D"/>
    <w:rsid w:val="00861EAB"/>
    <w:rsid w:val="0086200C"/>
    <w:rsid w:val="00862025"/>
    <w:rsid w:val="00862073"/>
    <w:rsid w:val="0086223B"/>
    <w:rsid w:val="00862285"/>
    <w:rsid w:val="00862295"/>
    <w:rsid w:val="008625BA"/>
    <w:rsid w:val="00862B0B"/>
    <w:rsid w:val="00862D75"/>
    <w:rsid w:val="00862E6E"/>
    <w:rsid w:val="00862EF5"/>
    <w:rsid w:val="0086337F"/>
    <w:rsid w:val="008637ED"/>
    <w:rsid w:val="00863A4D"/>
    <w:rsid w:val="00863B9F"/>
    <w:rsid w:val="00863C1C"/>
    <w:rsid w:val="00863D21"/>
    <w:rsid w:val="00863D31"/>
    <w:rsid w:val="00863D6D"/>
    <w:rsid w:val="008643D6"/>
    <w:rsid w:val="0086442B"/>
    <w:rsid w:val="0086462B"/>
    <w:rsid w:val="0086509D"/>
    <w:rsid w:val="008651D4"/>
    <w:rsid w:val="00865C5D"/>
    <w:rsid w:val="00865CB4"/>
    <w:rsid w:val="00865EB7"/>
    <w:rsid w:val="008663AA"/>
    <w:rsid w:val="00866416"/>
    <w:rsid w:val="0086649F"/>
    <w:rsid w:val="00866532"/>
    <w:rsid w:val="0086675D"/>
    <w:rsid w:val="008669F1"/>
    <w:rsid w:val="00866B4F"/>
    <w:rsid w:val="00866C1D"/>
    <w:rsid w:val="00866CE8"/>
    <w:rsid w:val="00866EA6"/>
    <w:rsid w:val="00867485"/>
    <w:rsid w:val="00867A19"/>
    <w:rsid w:val="00867AA9"/>
    <w:rsid w:val="00867ABF"/>
    <w:rsid w:val="00867D17"/>
    <w:rsid w:val="00867D8B"/>
    <w:rsid w:val="00867DC4"/>
    <w:rsid w:val="0087056F"/>
    <w:rsid w:val="0087087F"/>
    <w:rsid w:val="00870BD3"/>
    <w:rsid w:val="00870D79"/>
    <w:rsid w:val="00870DB5"/>
    <w:rsid w:val="0087182D"/>
    <w:rsid w:val="0087197C"/>
    <w:rsid w:val="00871A6D"/>
    <w:rsid w:val="00871B83"/>
    <w:rsid w:val="00871E3F"/>
    <w:rsid w:val="0087244A"/>
    <w:rsid w:val="008724E0"/>
    <w:rsid w:val="00872506"/>
    <w:rsid w:val="00872E5A"/>
    <w:rsid w:val="00873681"/>
    <w:rsid w:val="00873E66"/>
    <w:rsid w:val="00873EDA"/>
    <w:rsid w:val="00873EDF"/>
    <w:rsid w:val="00873EEA"/>
    <w:rsid w:val="00874267"/>
    <w:rsid w:val="00874641"/>
    <w:rsid w:val="008748F5"/>
    <w:rsid w:val="008749C7"/>
    <w:rsid w:val="00874C3C"/>
    <w:rsid w:val="00874EAA"/>
    <w:rsid w:val="00874ED8"/>
    <w:rsid w:val="00874FBA"/>
    <w:rsid w:val="00875191"/>
    <w:rsid w:val="008752EB"/>
    <w:rsid w:val="008753B6"/>
    <w:rsid w:val="008756CA"/>
    <w:rsid w:val="008757E0"/>
    <w:rsid w:val="0087588E"/>
    <w:rsid w:val="00875C5B"/>
    <w:rsid w:val="00875D93"/>
    <w:rsid w:val="00875E5A"/>
    <w:rsid w:val="00875F13"/>
    <w:rsid w:val="00876019"/>
    <w:rsid w:val="00876147"/>
    <w:rsid w:val="00876379"/>
    <w:rsid w:val="008765E1"/>
    <w:rsid w:val="008767D7"/>
    <w:rsid w:val="008768B8"/>
    <w:rsid w:val="00876C19"/>
    <w:rsid w:val="008770C9"/>
    <w:rsid w:val="0087738E"/>
    <w:rsid w:val="008777F6"/>
    <w:rsid w:val="00877D9E"/>
    <w:rsid w:val="00877F3A"/>
    <w:rsid w:val="00877FC9"/>
    <w:rsid w:val="00880639"/>
    <w:rsid w:val="00880A18"/>
    <w:rsid w:val="00880C43"/>
    <w:rsid w:val="00880C94"/>
    <w:rsid w:val="00880CAC"/>
    <w:rsid w:val="00880D75"/>
    <w:rsid w:val="00880DBF"/>
    <w:rsid w:val="00881002"/>
    <w:rsid w:val="008811B9"/>
    <w:rsid w:val="008813D4"/>
    <w:rsid w:val="00881608"/>
    <w:rsid w:val="00881793"/>
    <w:rsid w:val="0088186C"/>
    <w:rsid w:val="00881A01"/>
    <w:rsid w:val="008820DC"/>
    <w:rsid w:val="00882155"/>
    <w:rsid w:val="00882200"/>
    <w:rsid w:val="00882448"/>
    <w:rsid w:val="00882488"/>
    <w:rsid w:val="008825E0"/>
    <w:rsid w:val="00882695"/>
    <w:rsid w:val="00882AFD"/>
    <w:rsid w:val="00882DB7"/>
    <w:rsid w:val="00882E52"/>
    <w:rsid w:val="0088340F"/>
    <w:rsid w:val="008834E2"/>
    <w:rsid w:val="00883784"/>
    <w:rsid w:val="008838EE"/>
    <w:rsid w:val="0088395E"/>
    <w:rsid w:val="00883B34"/>
    <w:rsid w:val="00883D5F"/>
    <w:rsid w:val="00883D8D"/>
    <w:rsid w:val="0088432E"/>
    <w:rsid w:val="00884732"/>
    <w:rsid w:val="008847AE"/>
    <w:rsid w:val="0088492D"/>
    <w:rsid w:val="00884B3C"/>
    <w:rsid w:val="00884CBF"/>
    <w:rsid w:val="00884FF8"/>
    <w:rsid w:val="0088510F"/>
    <w:rsid w:val="00885381"/>
    <w:rsid w:val="008859F6"/>
    <w:rsid w:val="00885C7D"/>
    <w:rsid w:val="00886350"/>
    <w:rsid w:val="0088646E"/>
    <w:rsid w:val="0088656F"/>
    <w:rsid w:val="00886606"/>
    <w:rsid w:val="0088664B"/>
    <w:rsid w:val="0088696D"/>
    <w:rsid w:val="008869E4"/>
    <w:rsid w:val="00886CF8"/>
    <w:rsid w:val="00887083"/>
    <w:rsid w:val="0088712E"/>
    <w:rsid w:val="0088721A"/>
    <w:rsid w:val="0088792E"/>
    <w:rsid w:val="00887B58"/>
    <w:rsid w:val="00887CB2"/>
    <w:rsid w:val="00887F8D"/>
    <w:rsid w:val="0089005D"/>
    <w:rsid w:val="00890161"/>
    <w:rsid w:val="008901BE"/>
    <w:rsid w:val="0089070A"/>
    <w:rsid w:val="008909D0"/>
    <w:rsid w:val="00890E5A"/>
    <w:rsid w:val="00890E83"/>
    <w:rsid w:val="00890F91"/>
    <w:rsid w:val="0089115E"/>
    <w:rsid w:val="008911C6"/>
    <w:rsid w:val="008914B5"/>
    <w:rsid w:val="008916BE"/>
    <w:rsid w:val="008917B6"/>
    <w:rsid w:val="008918E4"/>
    <w:rsid w:val="00891C00"/>
    <w:rsid w:val="00891ECE"/>
    <w:rsid w:val="00892056"/>
    <w:rsid w:val="00892456"/>
    <w:rsid w:val="00892464"/>
    <w:rsid w:val="0089275D"/>
    <w:rsid w:val="00892926"/>
    <w:rsid w:val="00892A04"/>
    <w:rsid w:val="00892A58"/>
    <w:rsid w:val="00892ACB"/>
    <w:rsid w:val="00892D91"/>
    <w:rsid w:val="00893675"/>
    <w:rsid w:val="008936C7"/>
    <w:rsid w:val="00893716"/>
    <w:rsid w:val="00893797"/>
    <w:rsid w:val="00893920"/>
    <w:rsid w:val="00893ED5"/>
    <w:rsid w:val="00893EFF"/>
    <w:rsid w:val="00893F58"/>
    <w:rsid w:val="00893F60"/>
    <w:rsid w:val="00894491"/>
    <w:rsid w:val="0089456B"/>
    <w:rsid w:val="00894680"/>
    <w:rsid w:val="0089483A"/>
    <w:rsid w:val="00894CAE"/>
    <w:rsid w:val="008950D1"/>
    <w:rsid w:val="008950D4"/>
    <w:rsid w:val="008953CF"/>
    <w:rsid w:val="00895C39"/>
    <w:rsid w:val="00895E89"/>
    <w:rsid w:val="00895E8C"/>
    <w:rsid w:val="00895F50"/>
    <w:rsid w:val="00895FA9"/>
    <w:rsid w:val="0089653E"/>
    <w:rsid w:val="00896669"/>
    <w:rsid w:val="0089674E"/>
    <w:rsid w:val="008967EB"/>
    <w:rsid w:val="008968BD"/>
    <w:rsid w:val="008968F9"/>
    <w:rsid w:val="00896916"/>
    <w:rsid w:val="008969AF"/>
    <w:rsid w:val="00896B7E"/>
    <w:rsid w:val="00896C4C"/>
    <w:rsid w:val="00896D62"/>
    <w:rsid w:val="00896E59"/>
    <w:rsid w:val="00896FF6"/>
    <w:rsid w:val="00897120"/>
    <w:rsid w:val="0089749F"/>
    <w:rsid w:val="00897631"/>
    <w:rsid w:val="008977D4"/>
    <w:rsid w:val="00897C76"/>
    <w:rsid w:val="00897E2E"/>
    <w:rsid w:val="008A0349"/>
    <w:rsid w:val="008A0382"/>
    <w:rsid w:val="008A06F3"/>
    <w:rsid w:val="008A074D"/>
    <w:rsid w:val="008A0796"/>
    <w:rsid w:val="008A09B4"/>
    <w:rsid w:val="008A0B8D"/>
    <w:rsid w:val="008A0BC7"/>
    <w:rsid w:val="008A0F16"/>
    <w:rsid w:val="008A104E"/>
    <w:rsid w:val="008A1859"/>
    <w:rsid w:val="008A1935"/>
    <w:rsid w:val="008A2024"/>
    <w:rsid w:val="008A2138"/>
    <w:rsid w:val="008A24FD"/>
    <w:rsid w:val="008A25C7"/>
    <w:rsid w:val="008A2642"/>
    <w:rsid w:val="008A29F1"/>
    <w:rsid w:val="008A2BE6"/>
    <w:rsid w:val="008A2E00"/>
    <w:rsid w:val="008A3057"/>
    <w:rsid w:val="008A3810"/>
    <w:rsid w:val="008A3E32"/>
    <w:rsid w:val="008A3FCE"/>
    <w:rsid w:val="008A411B"/>
    <w:rsid w:val="008A418E"/>
    <w:rsid w:val="008A4463"/>
    <w:rsid w:val="008A449A"/>
    <w:rsid w:val="008A4581"/>
    <w:rsid w:val="008A45BE"/>
    <w:rsid w:val="008A476F"/>
    <w:rsid w:val="008A4771"/>
    <w:rsid w:val="008A48CC"/>
    <w:rsid w:val="008A499A"/>
    <w:rsid w:val="008A4AB0"/>
    <w:rsid w:val="008A4B89"/>
    <w:rsid w:val="008A506F"/>
    <w:rsid w:val="008A54FD"/>
    <w:rsid w:val="008A59CD"/>
    <w:rsid w:val="008A5A26"/>
    <w:rsid w:val="008A60FA"/>
    <w:rsid w:val="008A6136"/>
    <w:rsid w:val="008A62E1"/>
    <w:rsid w:val="008A6636"/>
    <w:rsid w:val="008A670C"/>
    <w:rsid w:val="008A6826"/>
    <w:rsid w:val="008A6E2F"/>
    <w:rsid w:val="008A6EBD"/>
    <w:rsid w:val="008A724A"/>
    <w:rsid w:val="008A73A3"/>
    <w:rsid w:val="008A742B"/>
    <w:rsid w:val="008A770F"/>
    <w:rsid w:val="008A7AA9"/>
    <w:rsid w:val="008A7B49"/>
    <w:rsid w:val="008A7B89"/>
    <w:rsid w:val="008A7CA6"/>
    <w:rsid w:val="008A7DCC"/>
    <w:rsid w:val="008B0076"/>
    <w:rsid w:val="008B00A2"/>
    <w:rsid w:val="008B0353"/>
    <w:rsid w:val="008B0531"/>
    <w:rsid w:val="008B05AE"/>
    <w:rsid w:val="008B0632"/>
    <w:rsid w:val="008B0753"/>
    <w:rsid w:val="008B0912"/>
    <w:rsid w:val="008B0AE9"/>
    <w:rsid w:val="008B0B26"/>
    <w:rsid w:val="008B0C4D"/>
    <w:rsid w:val="008B0F4A"/>
    <w:rsid w:val="008B106C"/>
    <w:rsid w:val="008B119D"/>
    <w:rsid w:val="008B1549"/>
    <w:rsid w:val="008B1711"/>
    <w:rsid w:val="008B1779"/>
    <w:rsid w:val="008B17F6"/>
    <w:rsid w:val="008B1A02"/>
    <w:rsid w:val="008B1E2A"/>
    <w:rsid w:val="008B1F53"/>
    <w:rsid w:val="008B20AA"/>
    <w:rsid w:val="008B231F"/>
    <w:rsid w:val="008B2496"/>
    <w:rsid w:val="008B2596"/>
    <w:rsid w:val="008B2644"/>
    <w:rsid w:val="008B271A"/>
    <w:rsid w:val="008B2881"/>
    <w:rsid w:val="008B289D"/>
    <w:rsid w:val="008B2C64"/>
    <w:rsid w:val="008B354C"/>
    <w:rsid w:val="008B3558"/>
    <w:rsid w:val="008B359A"/>
    <w:rsid w:val="008B36F4"/>
    <w:rsid w:val="008B37F3"/>
    <w:rsid w:val="008B381B"/>
    <w:rsid w:val="008B388F"/>
    <w:rsid w:val="008B3B8D"/>
    <w:rsid w:val="008B3ECD"/>
    <w:rsid w:val="008B42EC"/>
    <w:rsid w:val="008B440B"/>
    <w:rsid w:val="008B44AF"/>
    <w:rsid w:val="008B45D4"/>
    <w:rsid w:val="008B47E3"/>
    <w:rsid w:val="008B4B77"/>
    <w:rsid w:val="008B4C2C"/>
    <w:rsid w:val="008B4CFB"/>
    <w:rsid w:val="008B50E1"/>
    <w:rsid w:val="008B58F3"/>
    <w:rsid w:val="008B5B14"/>
    <w:rsid w:val="008B6116"/>
    <w:rsid w:val="008B62DF"/>
    <w:rsid w:val="008B6728"/>
    <w:rsid w:val="008B6758"/>
    <w:rsid w:val="008B6791"/>
    <w:rsid w:val="008B69C0"/>
    <w:rsid w:val="008B6A1F"/>
    <w:rsid w:val="008B6C10"/>
    <w:rsid w:val="008B6D0A"/>
    <w:rsid w:val="008B6E02"/>
    <w:rsid w:val="008B6E7B"/>
    <w:rsid w:val="008B6F59"/>
    <w:rsid w:val="008B71A4"/>
    <w:rsid w:val="008B75B9"/>
    <w:rsid w:val="008B783C"/>
    <w:rsid w:val="008B78F9"/>
    <w:rsid w:val="008B7B7E"/>
    <w:rsid w:val="008B7C86"/>
    <w:rsid w:val="008C0031"/>
    <w:rsid w:val="008C015C"/>
    <w:rsid w:val="008C0217"/>
    <w:rsid w:val="008C0403"/>
    <w:rsid w:val="008C06A9"/>
    <w:rsid w:val="008C07F9"/>
    <w:rsid w:val="008C0806"/>
    <w:rsid w:val="008C0B35"/>
    <w:rsid w:val="008C0BC8"/>
    <w:rsid w:val="008C0CEB"/>
    <w:rsid w:val="008C11F3"/>
    <w:rsid w:val="008C157A"/>
    <w:rsid w:val="008C16CE"/>
    <w:rsid w:val="008C19C9"/>
    <w:rsid w:val="008C1A84"/>
    <w:rsid w:val="008C1DFC"/>
    <w:rsid w:val="008C1F89"/>
    <w:rsid w:val="008C2365"/>
    <w:rsid w:val="008C293D"/>
    <w:rsid w:val="008C2940"/>
    <w:rsid w:val="008C2A4D"/>
    <w:rsid w:val="008C2C14"/>
    <w:rsid w:val="008C307F"/>
    <w:rsid w:val="008C31A2"/>
    <w:rsid w:val="008C330F"/>
    <w:rsid w:val="008C35DF"/>
    <w:rsid w:val="008C37AE"/>
    <w:rsid w:val="008C3867"/>
    <w:rsid w:val="008C3C22"/>
    <w:rsid w:val="008C3E9D"/>
    <w:rsid w:val="008C4007"/>
    <w:rsid w:val="008C410F"/>
    <w:rsid w:val="008C4113"/>
    <w:rsid w:val="008C4222"/>
    <w:rsid w:val="008C452F"/>
    <w:rsid w:val="008C463D"/>
    <w:rsid w:val="008C46DD"/>
    <w:rsid w:val="008C4C77"/>
    <w:rsid w:val="008C4E88"/>
    <w:rsid w:val="008C4FA0"/>
    <w:rsid w:val="008C50E2"/>
    <w:rsid w:val="008C5703"/>
    <w:rsid w:val="008C5A44"/>
    <w:rsid w:val="008C5B4A"/>
    <w:rsid w:val="008C5B7D"/>
    <w:rsid w:val="008C5C83"/>
    <w:rsid w:val="008C5CF8"/>
    <w:rsid w:val="008C60E3"/>
    <w:rsid w:val="008C62D1"/>
    <w:rsid w:val="008C6CEC"/>
    <w:rsid w:val="008C6DE4"/>
    <w:rsid w:val="008C70BA"/>
    <w:rsid w:val="008C70D1"/>
    <w:rsid w:val="008C72CE"/>
    <w:rsid w:val="008C72F2"/>
    <w:rsid w:val="008C73A2"/>
    <w:rsid w:val="008C7684"/>
    <w:rsid w:val="008C78DA"/>
    <w:rsid w:val="008C79AD"/>
    <w:rsid w:val="008C7C94"/>
    <w:rsid w:val="008C7F1B"/>
    <w:rsid w:val="008D01C4"/>
    <w:rsid w:val="008D028E"/>
    <w:rsid w:val="008D043B"/>
    <w:rsid w:val="008D04B5"/>
    <w:rsid w:val="008D04CC"/>
    <w:rsid w:val="008D053A"/>
    <w:rsid w:val="008D0603"/>
    <w:rsid w:val="008D079F"/>
    <w:rsid w:val="008D0A2B"/>
    <w:rsid w:val="008D0CFE"/>
    <w:rsid w:val="008D0EDE"/>
    <w:rsid w:val="008D0F79"/>
    <w:rsid w:val="008D10A1"/>
    <w:rsid w:val="008D130D"/>
    <w:rsid w:val="008D134E"/>
    <w:rsid w:val="008D1414"/>
    <w:rsid w:val="008D1779"/>
    <w:rsid w:val="008D1927"/>
    <w:rsid w:val="008D197A"/>
    <w:rsid w:val="008D1A7A"/>
    <w:rsid w:val="008D1A8A"/>
    <w:rsid w:val="008D1AA0"/>
    <w:rsid w:val="008D1C65"/>
    <w:rsid w:val="008D1CB9"/>
    <w:rsid w:val="008D20C5"/>
    <w:rsid w:val="008D2586"/>
    <w:rsid w:val="008D2788"/>
    <w:rsid w:val="008D27AF"/>
    <w:rsid w:val="008D29C8"/>
    <w:rsid w:val="008D2A28"/>
    <w:rsid w:val="008D2C30"/>
    <w:rsid w:val="008D3089"/>
    <w:rsid w:val="008D30CD"/>
    <w:rsid w:val="008D35A5"/>
    <w:rsid w:val="008D365F"/>
    <w:rsid w:val="008D3AC6"/>
    <w:rsid w:val="008D435E"/>
    <w:rsid w:val="008D4423"/>
    <w:rsid w:val="008D44B9"/>
    <w:rsid w:val="008D44D5"/>
    <w:rsid w:val="008D46F4"/>
    <w:rsid w:val="008D4AAD"/>
    <w:rsid w:val="008D4F84"/>
    <w:rsid w:val="008D564D"/>
    <w:rsid w:val="008D56E5"/>
    <w:rsid w:val="008D5C1A"/>
    <w:rsid w:val="008D5D68"/>
    <w:rsid w:val="008D64C2"/>
    <w:rsid w:val="008D675B"/>
    <w:rsid w:val="008D6C45"/>
    <w:rsid w:val="008D6D08"/>
    <w:rsid w:val="008D6D0F"/>
    <w:rsid w:val="008D7142"/>
    <w:rsid w:val="008D7243"/>
    <w:rsid w:val="008D73CE"/>
    <w:rsid w:val="008D7634"/>
    <w:rsid w:val="008D7687"/>
    <w:rsid w:val="008D7935"/>
    <w:rsid w:val="008D7B93"/>
    <w:rsid w:val="008E0247"/>
    <w:rsid w:val="008E0701"/>
    <w:rsid w:val="008E08A1"/>
    <w:rsid w:val="008E0BF0"/>
    <w:rsid w:val="008E1294"/>
    <w:rsid w:val="008E14F8"/>
    <w:rsid w:val="008E15A1"/>
    <w:rsid w:val="008E1858"/>
    <w:rsid w:val="008E1D1B"/>
    <w:rsid w:val="008E216F"/>
    <w:rsid w:val="008E2216"/>
    <w:rsid w:val="008E2497"/>
    <w:rsid w:val="008E259E"/>
    <w:rsid w:val="008E25EA"/>
    <w:rsid w:val="008E26A6"/>
    <w:rsid w:val="008E2E75"/>
    <w:rsid w:val="008E2F2A"/>
    <w:rsid w:val="008E3099"/>
    <w:rsid w:val="008E3305"/>
    <w:rsid w:val="008E3928"/>
    <w:rsid w:val="008E397B"/>
    <w:rsid w:val="008E3A14"/>
    <w:rsid w:val="008E3C71"/>
    <w:rsid w:val="008E3D02"/>
    <w:rsid w:val="008E3F01"/>
    <w:rsid w:val="008E3F38"/>
    <w:rsid w:val="008E403B"/>
    <w:rsid w:val="008E40EA"/>
    <w:rsid w:val="008E4141"/>
    <w:rsid w:val="008E417C"/>
    <w:rsid w:val="008E4297"/>
    <w:rsid w:val="008E45AC"/>
    <w:rsid w:val="008E47BD"/>
    <w:rsid w:val="008E4CB8"/>
    <w:rsid w:val="008E5245"/>
    <w:rsid w:val="008E53FC"/>
    <w:rsid w:val="008E5413"/>
    <w:rsid w:val="008E570D"/>
    <w:rsid w:val="008E5E6C"/>
    <w:rsid w:val="008E5F09"/>
    <w:rsid w:val="008E5F39"/>
    <w:rsid w:val="008E6195"/>
    <w:rsid w:val="008E653D"/>
    <w:rsid w:val="008E657B"/>
    <w:rsid w:val="008E6C6F"/>
    <w:rsid w:val="008E6EF5"/>
    <w:rsid w:val="008E6F14"/>
    <w:rsid w:val="008E7554"/>
    <w:rsid w:val="008E7664"/>
    <w:rsid w:val="008E7815"/>
    <w:rsid w:val="008E7A1D"/>
    <w:rsid w:val="008E7CB0"/>
    <w:rsid w:val="008E7D3D"/>
    <w:rsid w:val="008E7DB5"/>
    <w:rsid w:val="008E7DD2"/>
    <w:rsid w:val="008F0040"/>
    <w:rsid w:val="008F0241"/>
    <w:rsid w:val="008F0412"/>
    <w:rsid w:val="008F0513"/>
    <w:rsid w:val="008F0750"/>
    <w:rsid w:val="008F0874"/>
    <w:rsid w:val="008F0C09"/>
    <w:rsid w:val="008F12BD"/>
    <w:rsid w:val="008F15CA"/>
    <w:rsid w:val="008F1947"/>
    <w:rsid w:val="008F1952"/>
    <w:rsid w:val="008F1D7B"/>
    <w:rsid w:val="008F1EB4"/>
    <w:rsid w:val="008F1F5F"/>
    <w:rsid w:val="008F1FFA"/>
    <w:rsid w:val="008F2175"/>
    <w:rsid w:val="008F246B"/>
    <w:rsid w:val="008F2871"/>
    <w:rsid w:val="008F2BBA"/>
    <w:rsid w:val="008F31DE"/>
    <w:rsid w:val="008F3305"/>
    <w:rsid w:val="008F3571"/>
    <w:rsid w:val="008F36FA"/>
    <w:rsid w:val="008F37F9"/>
    <w:rsid w:val="008F3BCC"/>
    <w:rsid w:val="008F4241"/>
    <w:rsid w:val="008F42A7"/>
    <w:rsid w:val="008F4652"/>
    <w:rsid w:val="008F465B"/>
    <w:rsid w:val="008F4866"/>
    <w:rsid w:val="008F4DD7"/>
    <w:rsid w:val="008F4EA9"/>
    <w:rsid w:val="008F53A6"/>
    <w:rsid w:val="008F53AA"/>
    <w:rsid w:val="008F54BD"/>
    <w:rsid w:val="008F57E6"/>
    <w:rsid w:val="008F595A"/>
    <w:rsid w:val="008F59DA"/>
    <w:rsid w:val="008F5C6F"/>
    <w:rsid w:val="008F5D58"/>
    <w:rsid w:val="008F5F68"/>
    <w:rsid w:val="008F5FA3"/>
    <w:rsid w:val="008F5FF6"/>
    <w:rsid w:val="008F6240"/>
    <w:rsid w:val="008F65D2"/>
    <w:rsid w:val="008F6624"/>
    <w:rsid w:val="008F66AB"/>
    <w:rsid w:val="008F686C"/>
    <w:rsid w:val="008F68C0"/>
    <w:rsid w:val="008F6BD0"/>
    <w:rsid w:val="008F6DAA"/>
    <w:rsid w:val="008F6E73"/>
    <w:rsid w:val="008F6FDB"/>
    <w:rsid w:val="008F700D"/>
    <w:rsid w:val="008F748B"/>
    <w:rsid w:val="008F7A84"/>
    <w:rsid w:val="008F7D8E"/>
    <w:rsid w:val="0090014C"/>
    <w:rsid w:val="0090016B"/>
    <w:rsid w:val="009005B3"/>
    <w:rsid w:val="00900C0E"/>
    <w:rsid w:val="00900D0C"/>
    <w:rsid w:val="00901169"/>
    <w:rsid w:val="00901420"/>
    <w:rsid w:val="0090165E"/>
    <w:rsid w:val="009016A7"/>
    <w:rsid w:val="00901910"/>
    <w:rsid w:val="00901A0B"/>
    <w:rsid w:val="00901AF1"/>
    <w:rsid w:val="00901B9A"/>
    <w:rsid w:val="00901CAC"/>
    <w:rsid w:val="00901F15"/>
    <w:rsid w:val="00901F8A"/>
    <w:rsid w:val="00902283"/>
    <w:rsid w:val="0090229B"/>
    <w:rsid w:val="0090240B"/>
    <w:rsid w:val="00902480"/>
    <w:rsid w:val="009026E0"/>
    <w:rsid w:val="00903137"/>
    <w:rsid w:val="009037EB"/>
    <w:rsid w:val="00903A82"/>
    <w:rsid w:val="00903E8E"/>
    <w:rsid w:val="00903F9E"/>
    <w:rsid w:val="009043BA"/>
    <w:rsid w:val="009045F0"/>
    <w:rsid w:val="0090470A"/>
    <w:rsid w:val="00904729"/>
    <w:rsid w:val="009048FE"/>
    <w:rsid w:val="00904B5B"/>
    <w:rsid w:val="00904C90"/>
    <w:rsid w:val="00905455"/>
    <w:rsid w:val="009059E1"/>
    <w:rsid w:val="00905ABC"/>
    <w:rsid w:val="00905B9E"/>
    <w:rsid w:val="00905C36"/>
    <w:rsid w:val="0090604B"/>
    <w:rsid w:val="009062DD"/>
    <w:rsid w:val="009062FB"/>
    <w:rsid w:val="009064B6"/>
    <w:rsid w:val="00906506"/>
    <w:rsid w:val="00906DB7"/>
    <w:rsid w:val="00906DCA"/>
    <w:rsid w:val="009070AF"/>
    <w:rsid w:val="009070C1"/>
    <w:rsid w:val="009071BB"/>
    <w:rsid w:val="009073E7"/>
    <w:rsid w:val="00907488"/>
    <w:rsid w:val="00907624"/>
    <w:rsid w:val="009076FA"/>
    <w:rsid w:val="00907871"/>
    <w:rsid w:val="009078C0"/>
    <w:rsid w:val="00907A4A"/>
    <w:rsid w:val="00907ACE"/>
    <w:rsid w:val="00907DDD"/>
    <w:rsid w:val="00907ED0"/>
    <w:rsid w:val="00907F88"/>
    <w:rsid w:val="0091020C"/>
    <w:rsid w:val="009102EB"/>
    <w:rsid w:val="00910A21"/>
    <w:rsid w:val="00910A4D"/>
    <w:rsid w:val="00910D9A"/>
    <w:rsid w:val="00910ECF"/>
    <w:rsid w:val="00910FA5"/>
    <w:rsid w:val="00910FB5"/>
    <w:rsid w:val="009112B1"/>
    <w:rsid w:val="00911493"/>
    <w:rsid w:val="009118C5"/>
    <w:rsid w:val="0091192E"/>
    <w:rsid w:val="00911D68"/>
    <w:rsid w:val="00911EFE"/>
    <w:rsid w:val="0091213B"/>
    <w:rsid w:val="00912441"/>
    <w:rsid w:val="00912851"/>
    <w:rsid w:val="00912897"/>
    <w:rsid w:val="00912E92"/>
    <w:rsid w:val="00912F82"/>
    <w:rsid w:val="00913564"/>
    <w:rsid w:val="00913C59"/>
    <w:rsid w:val="00913DDA"/>
    <w:rsid w:val="00913E30"/>
    <w:rsid w:val="00913EBC"/>
    <w:rsid w:val="00913FE8"/>
    <w:rsid w:val="0091489D"/>
    <w:rsid w:val="00914958"/>
    <w:rsid w:val="0091497A"/>
    <w:rsid w:val="00914D0D"/>
    <w:rsid w:val="00914EE1"/>
    <w:rsid w:val="009151F2"/>
    <w:rsid w:val="009152AF"/>
    <w:rsid w:val="009152FF"/>
    <w:rsid w:val="00915389"/>
    <w:rsid w:val="00915441"/>
    <w:rsid w:val="00915524"/>
    <w:rsid w:val="009155BA"/>
    <w:rsid w:val="009155EF"/>
    <w:rsid w:val="009158D2"/>
    <w:rsid w:val="00915B1E"/>
    <w:rsid w:val="00915F89"/>
    <w:rsid w:val="00916040"/>
    <w:rsid w:val="0091605D"/>
    <w:rsid w:val="00916408"/>
    <w:rsid w:val="0091653B"/>
    <w:rsid w:val="0091684E"/>
    <w:rsid w:val="00916853"/>
    <w:rsid w:val="009168A7"/>
    <w:rsid w:val="00916D8B"/>
    <w:rsid w:val="00916DA7"/>
    <w:rsid w:val="00916DDC"/>
    <w:rsid w:val="0091736D"/>
    <w:rsid w:val="0091759D"/>
    <w:rsid w:val="009176E9"/>
    <w:rsid w:val="0091779C"/>
    <w:rsid w:val="00917ADA"/>
    <w:rsid w:val="00917C9C"/>
    <w:rsid w:val="00917DBA"/>
    <w:rsid w:val="00920345"/>
    <w:rsid w:val="00920614"/>
    <w:rsid w:val="009207F5"/>
    <w:rsid w:val="009209A1"/>
    <w:rsid w:val="00920A7D"/>
    <w:rsid w:val="00920C73"/>
    <w:rsid w:val="00920F8C"/>
    <w:rsid w:val="00920FE0"/>
    <w:rsid w:val="00921013"/>
    <w:rsid w:val="0092129D"/>
    <w:rsid w:val="009214AC"/>
    <w:rsid w:val="0092184D"/>
    <w:rsid w:val="00921979"/>
    <w:rsid w:val="00922121"/>
    <w:rsid w:val="00922407"/>
    <w:rsid w:val="00922554"/>
    <w:rsid w:val="009227B2"/>
    <w:rsid w:val="0092283B"/>
    <w:rsid w:val="009230E0"/>
    <w:rsid w:val="00923774"/>
    <w:rsid w:val="009239C7"/>
    <w:rsid w:val="00923D21"/>
    <w:rsid w:val="00923E0B"/>
    <w:rsid w:val="00923E40"/>
    <w:rsid w:val="00923EBF"/>
    <w:rsid w:val="009240B8"/>
    <w:rsid w:val="009240BC"/>
    <w:rsid w:val="009241F3"/>
    <w:rsid w:val="0092441E"/>
    <w:rsid w:val="00924606"/>
    <w:rsid w:val="00924788"/>
    <w:rsid w:val="00924C1B"/>
    <w:rsid w:val="00924C94"/>
    <w:rsid w:val="00924F30"/>
    <w:rsid w:val="0092513F"/>
    <w:rsid w:val="00925638"/>
    <w:rsid w:val="009258A6"/>
    <w:rsid w:val="009259F2"/>
    <w:rsid w:val="00925A8F"/>
    <w:rsid w:val="00925C85"/>
    <w:rsid w:val="00925D45"/>
    <w:rsid w:val="00925FEF"/>
    <w:rsid w:val="0092605A"/>
    <w:rsid w:val="00926378"/>
    <w:rsid w:val="00926941"/>
    <w:rsid w:val="009269CB"/>
    <w:rsid w:val="00926B17"/>
    <w:rsid w:val="00926C30"/>
    <w:rsid w:val="00926E47"/>
    <w:rsid w:val="00927043"/>
    <w:rsid w:val="009270FA"/>
    <w:rsid w:val="0092739E"/>
    <w:rsid w:val="009274A4"/>
    <w:rsid w:val="009275D9"/>
    <w:rsid w:val="0092772B"/>
    <w:rsid w:val="009279A4"/>
    <w:rsid w:val="00927B54"/>
    <w:rsid w:val="00927BE6"/>
    <w:rsid w:val="00927D09"/>
    <w:rsid w:val="00927F3A"/>
    <w:rsid w:val="009301D2"/>
    <w:rsid w:val="00930348"/>
    <w:rsid w:val="009303B3"/>
    <w:rsid w:val="009305D3"/>
    <w:rsid w:val="009305E2"/>
    <w:rsid w:val="009306F6"/>
    <w:rsid w:val="00930731"/>
    <w:rsid w:val="00930797"/>
    <w:rsid w:val="009311DD"/>
    <w:rsid w:val="00931776"/>
    <w:rsid w:val="00931B77"/>
    <w:rsid w:val="0093218D"/>
    <w:rsid w:val="009322A5"/>
    <w:rsid w:val="009324D3"/>
    <w:rsid w:val="0093291E"/>
    <w:rsid w:val="00932AC1"/>
    <w:rsid w:val="00932C21"/>
    <w:rsid w:val="0093314E"/>
    <w:rsid w:val="009332B0"/>
    <w:rsid w:val="00933319"/>
    <w:rsid w:val="00933403"/>
    <w:rsid w:val="00933599"/>
    <w:rsid w:val="009339C5"/>
    <w:rsid w:val="00933DE6"/>
    <w:rsid w:val="0093419C"/>
    <w:rsid w:val="009341AF"/>
    <w:rsid w:val="009342A4"/>
    <w:rsid w:val="0093438D"/>
    <w:rsid w:val="00934482"/>
    <w:rsid w:val="00934710"/>
    <w:rsid w:val="00934A5E"/>
    <w:rsid w:val="00935021"/>
    <w:rsid w:val="0093522B"/>
    <w:rsid w:val="009352F3"/>
    <w:rsid w:val="0093560B"/>
    <w:rsid w:val="0093592D"/>
    <w:rsid w:val="00935B92"/>
    <w:rsid w:val="00935DC7"/>
    <w:rsid w:val="00936246"/>
    <w:rsid w:val="009366EF"/>
    <w:rsid w:val="00936A90"/>
    <w:rsid w:val="00936CED"/>
    <w:rsid w:val="00936FEB"/>
    <w:rsid w:val="0093717A"/>
    <w:rsid w:val="0093729F"/>
    <w:rsid w:val="0093730A"/>
    <w:rsid w:val="00937CD6"/>
    <w:rsid w:val="00937D7B"/>
    <w:rsid w:val="00937FC7"/>
    <w:rsid w:val="00940118"/>
    <w:rsid w:val="00940485"/>
    <w:rsid w:val="0094053D"/>
    <w:rsid w:val="00940569"/>
    <w:rsid w:val="009406DD"/>
    <w:rsid w:val="00940885"/>
    <w:rsid w:val="00940E7A"/>
    <w:rsid w:val="00941041"/>
    <w:rsid w:val="009410CD"/>
    <w:rsid w:val="0094143B"/>
    <w:rsid w:val="009419DF"/>
    <w:rsid w:val="00941D11"/>
    <w:rsid w:val="0094228A"/>
    <w:rsid w:val="00942638"/>
    <w:rsid w:val="0094269E"/>
    <w:rsid w:val="00942A2F"/>
    <w:rsid w:val="00942E66"/>
    <w:rsid w:val="00942ED5"/>
    <w:rsid w:val="00942EF3"/>
    <w:rsid w:val="00942F30"/>
    <w:rsid w:val="0094333C"/>
    <w:rsid w:val="009437B6"/>
    <w:rsid w:val="009439AC"/>
    <w:rsid w:val="00943AE4"/>
    <w:rsid w:val="00943F02"/>
    <w:rsid w:val="00943F80"/>
    <w:rsid w:val="00944266"/>
    <w:rsid w:val="009444D0"/>
    <w:rsid w:val="009445E5"/>
    <w:rsid w:val="0094471D"/>
    <w:rsid w:val="00944983"/>
    <w:rsid w:val="00944C99"/>
    <w:rsid w:val="009452EC"/>
    <w:rsid w:val="00945530"/>
    <w:rsid w:val="0094575E"/>
    <w:rsid w:val="009457B1"/>
    <w:rsid w:val="00945EC2"/>
    <w:rsid w:val="00945F50"/>
    <w:rsid w:val="00945FE7"/>
    <w:rsid w:val="0094622E"/>
    <w:rsid w:val="0094665B"/>
    <w:rsid w:val="009469DB"/>
    <w:rsid w:val="00946A35"/>
    <w:rsid w:val="00946B1E"/>
    <w:rsid w:val="00946C42"/>
    <w:rsid w:val="00946F99"/>
    <w:rsid w:val="0094766E"/>
    <w:rsid w:val="00947734"/>
    <w:rsid w:val="00947877"/>
    <w:rsid w:val="009478FF"/>
    <w:rsid w:val="009479BC"/>
    <w:rsid w:val="00947E05"/>
    <w:rsid w:val="00950103"/>
    <w:rsid w:val="00950576"/>
    <w:rsid w:val="00950E74"/>
    <w:rsid w:val="00950FF0"/>
    <w:rsid w:val="00951178"/>
    <w:rsid w:val="009519FA"/>
    <w:rsid w:val="00951B30"/>
    <w:rsid w:val="00951C18"/>
    <w:rsid w:val="00951EB8"/>
    <w:rsid w:val="00952588"/>
    <w:rsid w:val="009525AD"/>
    <w:rsid w:val="0095261F"/>
    <w:rsid w:val="0095268C"/>
    <w:rsid w:val="009526DF"/>
    <w:rsid w:val="00952A87"/>
    <w:rsid w:val="00953106"/>
    <w:rsid w:val="00953527"/>
    <w:rsid w:val="009539FA"/>
    <w:rsid w:val="00953D24"/>
    <w:rsid w:val="00953E96"/>
    <w:rsid w:val="00953F55"/>
    <w:rsid w:val="00954349"/>
    <w:rsid w:val="009543B6"/>
    <w:rsid w:val="009544FD"/>
    <w:rsid w:val="0095492C"/>
    <w:rsid w:val="00954E3F"/>
    <w:rsid w:val="00954FAC"/>
    <w:rsid w:val="00955421"/>
    <w:rsid w:val="00955459"/>
    <w:rsid w:val="0095576B"/>
    <w:rsid w:val="009557D1"/>
    <w:rsid w:val="00955947"/>
    <w:rsid w:val="00955CD3"/>
    <w:rsid w:val="00955D25"/>
    <w:rsid w:val="00955E19"/>
    <w:rsid w:val="00955F17"/>
    <w:rsid w:val="00956437"/>
    <w:rsid w:val="00956607"/>
    <w:rsid w:val="00956992"/>
    <w:rsid w:val="00956ACB"/>
    <w:rsid w:val="00957721"/>
    <w:rsid w:val="009577CC"/>
    <w:rsid w:val="009603D3"/>
    <w:rsid w:val="009604BD"/>
    <w:rsid w:val="00960631"/>
    <w:rsid w:val="0096070E"/>
    <w:rsid w:val="00960875"/>
    <w:rsid w:val="00960B14"/>
    <w:rsid w:val="00960B57"/>
    <w:rsid w:val="00960C07"/>
    <w:rsid w:val="00960D0C"/>
    <w:rsid w:val="00960E26"/>
    <w:rsid w:val="00960EC2"/>
    <w:rsid w:val="00960F0E"/>
    <w:rsid w:val="00961392"/>
    <w:rsid w:val="00961505"/>
    <w:rsid w:val="0096154C"/>
    <w:rsid w:val="0096161E"/>
    <w:rsid w:val="009618A9"/>
    <w:rsid w:val="009618FE"/>
    <w:rsid w:val="009619C3"/>
    <w:rsid w:val="00961B97"/>
    <w:rsid w:val="00961E52"/>
    <w:rsid w:val="009625C4"/>
    <w:rsid w:val="00962A78"/>
    <w:rsid w:val="009631BE"/>
    <w:rsid w:val="0096323F"/>
    <w:rsid w:val="009634FA"/>
    <w:rsid w:val="00963E20"/>
    <w:rsid w:val="00963E74"/>
    <w:rsid w:val="00963FA0"/>
    <w:rsid w:val="009641C0"/>
    <w:rsid w:val="0096528C"/>
    <w:rsid w:val="009654D9"/>
    <w:rsid w:val="00965522"/>
    <w:rsid w:val="00965FA4"/>
    <w:rsid w:val="009662D0"/>
    <w:rsid w:val="009663EA"/>
    <w:rsid w:val="009663EB"/>
    <w:rsid w:val="00966551"/>
    <w:rsid w:val="009668F0"/>
    <w:rsid w:val="009669B9"/>
    <w:rsid w:val="00966AA8"/>
    <w:rsid w:val="00966BD4"/>
    <w:rsid w:val="00966C3C"/>
    <w:rsid w:val="00966CB8"/>
    <w:rsid w:val="00967090"/>
    <w:rsid w:val="00967D77"/>
    <w:rsid w:val="00967D95"/>
    <w:rsid w:val="00967E5C"/>
    <w:rsid w:val="00967ED5"/>
    <w:rsid w:val="009701D8"/>
    <w:rsid w:val="00970397"/>
    <w:rsid w:val="009703F9"/>
    <w:rsid w:val="009706C8"/>
    <w:rsid w:val="00970774"/>
    <w:rsid w:val="0097083B"/>
    <w:rsid w:val="00970AE7"/>
    <w:rsid w:val="009715A7"/>
    <w:rsid w:val="0097187B"/>
    <w:rsid w:val="00971BF6"/>
    <w:rsid w:val="00971C78"/>
    <w:rsid w:val="00971DF6"/>
    <w:rsid w:val="00972300"/>
    <w:rsid w:val="009725C2"/>
    <w:rsid w:val="00972DDB"/>
    <w:rsid w:val="00972DF1"/>
    <w:rsid w:val="00972E49"/>
    <w:rsid w:val="00973320"/>
    <w:rsid w:val="00973352"/>
    <w:rsid w:val="00973448"/>
    <w:rsid w:val="00973B00"/>
    <w:rsid w:val="00973CEB"/>
    <w:rsid w:val="00973F2E"/>
    <w:rsid w:val="00974110"/>
    <w:rsid w:val="00974468"/>
    <w:rsid w:val="0097455E"/>
    <w:rsid w:val="009745C3"/>
    <w:rsid w:val="00974E50"/>
    <w:rsid w:val="00974EC3"/>
    <w:rsid w:val="00974F32"/>
    <w:rsid w:val="00974FEA"/>
    <w:rsid w:val="00975107"/>
    <w:rsid w:val="00975313"/>
    <w:rsid w:val="00975494"/>
    <w:rsid w:val="009754E1"/>
    <w:rsid w:val="00975506"/>
    <w:rsid w:val="009755E8"/>
    <w:rsid w:val="00975694"/>
    <w:rsid w:val="009756E4"/>
    <w:rsid w:val="00975701"/>
    <w:rsid w:val="00975865"/>
    <w:rsid w:val="009758DF"/>
    <w:rsid w:val="00975A95"/>
    <w:rsid w:val="00975B4F"/>
    <w:rsid w:val="00976116"/>
    <w:rsid w:val="00976293"/>
    <w:rsid w:val="00976356"/>
    <w:rsid w:val="0097675B"/>
    <w:rsid w:val="00976919"/>
    <w:rsid w:val="00976BFD"/>
    <w:rsid w:val="00976C00"/>
    <w:rsid w:val="00976CF6"/>
    <w:rsid w:val="00976D8A"/>
    <w:rsid w:val="00976E1B"/>
    <w:rsid w:val="009770DF"/>
    <w:rsid w:val="00977261"/>
    <w:rsid w:val="009772AD"/>
    <w:rsid w:val="009776C8"/>
    <w:rsid w:val="00977BC9"/>
    <w:rsid w:val="00977D4A"/>
    <w:rsid w:val="00977DAF"/>
    <w:rsid w:val="00977DEB"/>
    <w:rsid w:val="00977E3F"/>
    <w:rsid w:val="0098041E"/>
    <w:rsid w:val="00980509"/>
    <w:rsid w:val="0098056A"/>
    <w:rsid w:val="009806EC"/>
    <w:rsid w:val="00980899"/>
    <w:rsid w:val="00980A33"/>
    <w:rsid w:val="00980ADB"/>
    <w:rsid w:val="00981109"/>
    <w:rsid w:val="00981282"/>
    <w:rsid w:val="009813FD"/>
    <w:rsid w:val="009816A7"/>
    <w:rsid w:val="009819F8"/>
    <w:rsid w:val="00981A45"/>
    <w:rsid w:val="00981E12"/>
    <w:rsid w:val="00982063"/>
    <w:rsid w:val="009820B5"/>
    <w:rsid w:val="00982276"/>
    <w:rsid w:val="009825B0"/>
    <w:rsid w:val="00982A07"/>
    <w:rsid w:val="00982D5D"/>
    <w:rsid w:val="00982D8F"/>
    <w:rsid w:val="00983170"/>
    <w:rsid w:val="00983365"/>
    <w:rsid w:val="009834A9"/>
    <w:rsid w:val="00983815"/>
    <w:rsid w:val="00983C51"/>
    <w:rsid w:val="00983CB6"/>
    <w:rsid w:val="00983CD3"/>
    <w:rsid w:val="009842A2"/>
    <w:rsid w:val="009843ED"/>
    <w:rsid w:val="00984917"/>
    <w:rsid w:val="00984951"/>
    <w:rsid w:val="00984C4E"/>
    <w:rsid w:val="00984CD4"/>
    <w:rsid w:val="00984DB9"/>
    <w:rsid w:val="009852AF"/>
    <w:rsid w:val="00985516"/>
    <w:rsid w:val="00985819"/>
    <w:rsid w:val="0098583C"/>
    <w:rsid w:val="0098593B"/>
    <w:rsid w:val="00985A5C"/>
    <w:rsid w:val="00985C8C"/>
    <w:rsid w:val="00985DAD"/>
    <w:rsid w:val="00985E2D"/>
    <w:rsid w:val="0098607D"/>
    <w:rsid w:val="00986288"/>
    <w:rsid w:val="0098637F"/>
    <w:rsid w:val="0098644D"/>
    <w:rsid w:val="00987680"/>
    <w:rsid w:val="009879C3"/>
    <w:rsid w:val="00987AE9"/>
    <w:rsid w:val="00987F92"/>
    <w:rsid w:val="00987FD3"/>
    <w:rsid w:val="009903B7"/>
    <w:rsid w:val="00990624"/>
    <w:rsid w:val="0099072E"/>
    <w:rsid w:val="00990791"/>
    <w:rsid w:val="00990B9F"/>
    <w:rsid w:val="00990BFB"/>
    <w:rsid w:val="00991100"/>
    <w:rsid w:val="00991624"/>
    <w:rsid w:val="009919EA"/>
    <w:rsid w:val="00991ACC"/>
    <w:rsid w:val="00991DDA"/>
    <w:rsid w:val="009921A4"/>
    <w:rsid w:val="00992356"/>
    <w:rsid w:val="009923CD"/>
    <w:rsid w:val="00992517"/>
    <w:rsid w:val="009927AA"/>
    <w:rsid w:val="00992801"/>
    <w:rsid w:val="00992828"/>
    <w:rsid w:val="00992BAC"/>
    <w:rsid w:val="00992BD0"/>
    <w:rsid w:val="00992CF8"/>
    <w:rsid w:val="0099300E"/>
    <w:rsid w:val="00993377"/>
    <w:rsid w:val="0099351A"/>
    <w:rsid w:val="0099369D"/>
    <w:rsid w:val="0099391E"/>
    <w:rsid w:val="0099393E"/>
    <w:rsid w:val="00993B42"/>
    <w:rsid w:val="00993D39"/>
    <w:rsid w:val="009941B1"/>
    <w:rsid w:val="009945B1"/>
    <w:rsid w:val="00994D98"/>
    <w:rsid w:val="009951ED"/>
    <w:rsid w:val="00995AB3"/>
    <w:rsid w:val="00995BE0"/>
    <w:rsid w:val="00995D0D"/>
    <w:rsid w:val="009960D7"/>
    <w:rsid w:val="00996170"/>
    <w:rsid w:val="00996467"/>
    <w:rsid w:val="009965F4"/>
    <w:rsid w:val="0099669B"/>
    <w:rsid w:val="009968BF"/>
    <w:rsid w:val="00996A7E"/>
    <w:rsid w:val="00996AC1"/>
    <w:rsid w:val="00996B00"/>
    <w:rsid w:val="00996C04"/>
    <w:rsid w:val="00996D97"/>
    <w:rsid w:val="00997493"/>
    <w:rsid w:val="009976BF"/>
    <w:rsid w:val="00997BA7"/>
    <w:rsid w:val="00997D02"/>
    <w:rsid w:val="00997D8A"/>
    <w:rsid w:val="00997DAC"/>
    <w:rsid w:val="00997FF3"/>
    <w:rsid w:val="009A0099"/>
    <w:rsid w:val="009A03E7"/>
    <w:rsid w:val="009A0661"/>
    <w:rsid w:val="009A0ACB"/>
    <w:rsid w:val="009A0CE9"/>
    <w:rsid w:val="009A0E8D"/>
    <w:rsid w:val="009A0F02"/>
    <w:rsid w:val="009A0F6D"/>
    <w:rsid w:val="009A10F7"/>
    <w:rsid w:val="009A1121"/>
    <w:rsid w:val="009A1175"/>
    <w:rsid w:val="009A126D"/>
    <w:rsid w:val="009A12C2"/>
    <w:rsid w:val="009A13EC"/>
    <w:rsid w:val="009A1434"/>
    <w:rsid w:val="009A15AC"/>
    <w:rsid w:val="009A18B5"/>
    <w:rsid w:val="009A18B6"/>
    <w:rsid w:val="009A1938"/>
    <w:rsid w:val="009A1B30"/>
    <w:rsid w:val="009A1C4D"/>
    <w:rsid w:val="009A1DA5"/>
    <w:rsid w:val="009A1F10"/>
    <w:rsid w:val="009A1F33"/>
    <w:rsid w:val="009A1FBC"/>
    <w:rsid w:val="009A24EC"/>
    <w:rsid w:val="009A2785"/>
    <w:rsid w:val="009A2787"/>
    <w:rsid w:val="009A2A6F"/>
    <w:rsid w:val="009A2AB1"/>
    <w:rsid w:val="009A2D75"/>
    <w:rsid w:val="009A2FEA"/>
    <w:rsid w:val="009A3001"/>
    <w:rsid w:val="009A3105"/>
    <w:rsid w:val="009A3431"/>
    <w:rsid w:val="009A3636"/>
    <w:rsid w:val="009A3787"/>
    <w:rsid w:val="009A3822"/>
    <w:rsid w:val="009A3982"/>
    <w:rsid w:val="009A3A74"/>
    <w:rsid w:val="009A4472"/>
    <w:rsid w:val="009A44A3"/>
    <w:rsid w:val="009A46C2"/>
    <w:rsid w:val="009A4807"/>
    <w:rsid w:val="009A49C0"/>
    <w:rsid w:val="009A4B76"/>
    <w:rsid w:val="009A4E3A"/>
    <w:rsid w:val="009A51C2"/>
    <w:rsid w:val="009A535F"/>
    <w:rsid w:val="009A57F4"/>
    <w:rsid w:val="009A5E3A"/>
    <w:rsid w:val="009A633F"/>
    <w:rsid w:val="009A65B8"/>
    <w:rsid w:val="009A667A"/>
    <w:rsid w:val="009A6706"/>
    <w:rsid w:val="009A69C7"/>
    <w:rsid w:val="009A6A81"/>
    <w:rsid w:val="009A6AA8"/>
    <w:rsid w:val="009A718C"/>
    <w:rsid w:val="009A751D"/>
    <w:rsid w:val="009A75EC"/>
    <w:rsid w:val="009A7976"/>
    <w:rsid w:val="009A7D02"/>
    <w:rsid w:val="009A7E9B"/>
    <w:rsid w:val="009A7FB4"/>
    <w:rsid w:val="009B0408"/>
    <w:rsid w:val="009B04D6"/>
    <w:rsid w:val="009B063F"/>
    <w:rsid w:val="009B074B"/>
    <w:rsid w:val="009B0835"/>
    <w:rsid w:val="009B0933"/>
    <w:rsid w:val="009B0CCC"/>
    <w:rsid w:val="009B0D63"/>
    <w:rsid w:val="009B0EDE"/>
    <w:rsid w:val="009B13FC"/>
    <w:rsid w:val="009B1502"/>
    <w:rsid w:val="009B152E"/>
    <w:rsid w:val="009B1612"/>
    <w:rsid w:val="009B1E35"/>
    <w:rsid w:val="009B1F86"/>
    <w:rsid w:val="009B1FBC"/>
    <w:rsid w:val="009B20B2"/>
    <w:rsid w:val="009B2229"/>
    <w:rsid w:val="009B2420"/>
    <w:rsid w:val="009B2444"/>
    <w:rsid w:val="009B25B4"/>
    <w:rsid w:val="009B2850"/>
    <w:rsid w:val="009B2AA0"/>
    <w:rsid w:val="009B2CFE"/>
    <w:rsid w:val="009B300A"/>
    <w:rsid w:val="009B31E9"/>
    <w:rsid w:val="009B387E"/>
    <w:rsid w:val="009B3B8C"/>
    <w:rsid w:val="009B3CAC"/>
    <w:rsid w:val="009B44CE"/>
    <w:rsid w:val="009B48DF"/>
    <w:rsid w:val="009B49B8"/>
    <w:rsid w:val="009B4A64"/>
    <w:rsid w:val="009B4AE1"/>
    <w:rsid w:val="009B4FB3"/>
    <w:rsid w:val="009B5096"/>
    <w:rsid w:val="009B50C2"/>
    <w:rsid w:val="009B5885"/>
    <w:rsid w:val="009B60B6"/>
    <w:rsid w:val="009B6143"/>
    <w:rsid w:val="009B62DB"/>
    <w:rsid w:val="009B6473"/>
    <w:rsid w:val="009B64F6"/>
    <w:rsid w:val="009B65A5"/>
    <w:rsid w:val="009B6AE4"/>
    <w:rsid w:val="009B7324"/>
    <w:rsid w:val="009B761F"/>
    <w:rsid w:val="009B7AAB"/>
    <w:rsid w:val="009B7AF0"/>
    <w:rsid w:val="009B7F95"/>
    <w:rsid w:val="009C030F"/>
    <w:rsid w:val="009C050B"/>
    <w:rsid w:val="009C0C33"/>
    <w:rsid w:val="009C0F4E"/>
    <w:rsid w:val="009C1187"/>
    <w:rsid w:val="009C1490"/>
    <w:rsid w:val="009C15CA"/>
    <w:rsid w:val="009C1651"/>
    <w:rsid w:val="009C257F"/>
    <w:rsid w:val="009C2843"/>
    <w:rsid w:val="009C28A4"/>
    <w:rsid w:val="009C2A40"/>
    <w:rsid w:val="009C2B5F"/>
    <w:rsid w:val="009C2DFC"/>
    <w:rsid w:val="009C2FBA"/>
    <w:rsid w:val="009C389F"/>
    <w:rsid w:val="009C3C58"/>
    <w:rsid w:val="009C3E04"/>
    <w:rsid w:val="009C3EE4"/>
    <w:rsid w:val="009C40DE"/>
    <w:rsid w:val="009C43B4"/>
    <w:rsid w:val="009C44AA"/>
    <w:rsid w:val="009C468A"/>
    <w:rsid w:val="009C4842"/>
    <w:rsid w:val="009C4B30"/>
    <w:rsid w:val="009C4E91"/>
    <w:rsid w:val="009C4FE3"/>
    <w:rsid w:val="009C51D6"/>
    <w:rsid w:val="009C5277"/>
    <w:rsid w:val="009C535A"/>
    <w:rsid w:val="009C57DA"/>
    <w:rsid w:val="009C5B54"/>
    <w:rsid w:val="009C5E4A"/>
    <w:rsid w:val="009C5FA3"/>
    <w:rsid w:val="009C6367"/>
    <w:rsid w:val="009C64AE"/>
    <w:rsid w:val="009C653B"/>
    <w:rsid w:val="009C65AD"/>
    <w:rsid w:val="009C66EF"/>
    <w:rsid w:val="009C6712"/>
    <w:rsid w:val="009C6811"/>
    <w:rsid w:val="009C6B0D"/>
    <w:rsid w:val="009C6B56"/>
    <w:rsid w:val="009C6C0E"/>
    <w:rsid w:val="009C7278"/>
    <w:rsid w:val="009C76E2"/>
    <w:rsid w:val="009C774A"/>
    <w:rsid w:val="009C795D"/>
    <w:rsid w:val="009C796A"/>
    <w:rsid w:val="009C798D"/>
    <w:rsid w:val="009C7A8B"/>
    <w:rsid w:val="009C7FE6"/>
    <w:rsid w:val="009D044F"/>
    <w:rsid w:val="009D05F3"/>
    <w:rsid w:val="009D09D5"/>
    <w:rsid w:val="009D0EE1"/>
    <w:rsid w:val="009D0FE4"/>
    <w:rsid w:val="009D1069"/>
    <w:rsid w:val="009D1130"/>
    <w:rsid w:val="009D114E"/>
    <w:rsid w:val="009D1372"/>
    <w:rsid w:val="009D15BB"/>
    <w:rsid w:val="009D1FE0"/>
    <w:rsid w:val="009D26C7"/>
    <w:rsid w:val="009D2716"/>
    <w:rsid w:val="009D286E"/>
    <w:rsid w:val="009D2C06"/>
    <w:rsid w:val="009D2EB2"/>
    <w:rsid w:val="009D2EF9"/>
    <w:rsid w:val="009D3638"/>
    <w:rsid w:val="009D394F"/>
    <w:rsid w:val="009D3A18"/>
    <w:rsid w:val="009D3AA3"/>
    <w:rsid w:val="009D3BDA"/>
    <w:rsid w:val="009D4236"/>
    <w:rsid w:val="009D4316"/>
    <w:rsid w:val="009D433C"/>
    <w:rsid w:val="009D4460"/>
    <w:rsid w:val="009D468C"/>
    <w:rsid w:val="009D4AB1"/>
    <w:rsid w:val="009D4CC9"/>
    <w:rsid w:val="009D50A0"/>
    <w:rsid w:val="009D52B1"/>
    <w:rsid w:val="009D5387"/>
    <w:rsid w:val="009D53AC"/>
    <w:rsid w:val="009D55F7"/>
    <w:rsid w:val="009D5983"/>
    <w:rsid w:val="009D59BC"/>
    <w:rsid w:val="009D5BFC"/>
    <w:rsid w:val="009D5C84"/>
    <w:rsid w:val="009D6044"/>
    <w:rsid w:val="009D6271"/>
    <w:rsid w:val="009D6364"/>
    <w:rsid w:val="009D639D"/>
    <w:rsid w:val="009D64A5"/>
    <w:rsid w:val="009D6814"/>
    <w:rsid w:val="009D6928"/>
    <w:rsid w:val="009D69B8"/>
    <w:rsid w:val="009D6E9E"/>
    <w:rsid w:val="009D6EA3"/>
    <w:rsid w:val="009D7071"/>
    <w:rsid w:val="009D70B9"/>
    <w:rsid w:val="009D7593"/>
    <w:rsid w:val="009D7C3E"/>
    <w:rsid w:val="009D7FB6"/>
    <w:rsid w:val="009E0118"/>
    <w:rsid w:val="009E013E"/>
    <w:rsid w:val="009E0156"/>
    <w:rsid w:val="009E0221"/>
    <w:rsid w:val="009E0681"/>
    <w:rsid w:val="009E0704"/>
    <w:rsid w:val="009E0898"/>
    <w:rsid w:val="009E0B4A"/>
    <w:rsid w:val="009E0BC1"/>
    <w:rsid w:val="009E0FE0"/>
    <w:rsid w:val="009E11FC"/>
    <w:rsid w:val="009E13FE"/>
    <w:rsid w:val="009E1784"/>
    <w:rsid w:val="009E17EF"/>
    <w:rsid w:val="009E1800"/>
    <w:rsid w:val="009E1A36"/>
    <w:rsid w:val="009E1C65"/>
    <w:rsid w:val="009E1DF3"/>
    <w:rsid w:val="009E1E2F"/>
    <w:rsid w:val="009E2023"/>
    <w:rsid w:val="009E2317"/>
    <w:rsid w:val="009E2438"/>
    <w:rsid w:val="009E24C9"/>
    <w:rsid w:val="009E2530"/>
    <w:rsid w:val="009E25C9"/>
    <w:rsid w:val="009E25CB"/>
    <w:rsid w:val="009E25F1"/>
    <w:rsid w:val="009E29DC"/>
    <w:rsid w:val="009E2C4C"/>
    <w:rsid w:val="009E2ED6"/>
    <w:rsid w:val="009E3562"/>
    <w:rsid w:val="009E3668"/>
    <w:rsid w:val="009E3956"/>
    <w:rsid w:val="009E3BB6"/>
    <w:rsid w:val="009E3C71"/>
    <w:rsid w:val="009E40A0"/>
    <w:rsid w:val="009E41B6"/>
    <w:rsid w:val="009E4429"/>
    <w:rsid w:val="009E4672"/>
    <w:rsid w:val="009E4B6F"/>
    <w:rsid w:val="009E4FE2"/>
    <w:rsid w:val="009E51E1"/>
    <w:rsid w:val="009E53AA"/>
    <w:rsid w:val="009E56B9"/>
    <w:rsid w:val="009E56DC"/>
    <w:rsid w:val="009E5828"/>
    <w:rsid w:val="009E5927"/>
    <w:rsid w:val="009E5DDC"/>
    <w:rsid w:val="009E63A2"/>
    <w:rsid w:val="009E64CA"/>
    <w:rsid w:val="009E650B"/>
    <w:rsid w:val="009E6515"/>
    <w:rsid w:val="009E65FE"/>
    <w:rsid w:val="009E6689"/>
    <w:rsid w:val="009E6995"/>
    <w:rsid w:val="009E6C97"/>
    <w:rsid w:val="009E6F11"/>
    <w:rsid w:val="009E6FF4"/>
    <w:rsid w:val="009E700D"/>
    <w:rsid w:val="009E7106"/>
    <w:rsid w:val="009E718F"/>
    <w:rsid w:val="009E7383"/>
    <w:rsid w:val="009E746E"/>
    <w:rsid w:val="009E77C5"/>
    <w:rsid w:val="009E78CC"/>
    <w:rsid w:val="009E79EB"/>
    <w:rsid w:val="009E7BB0"/>
    <w:rsid w:val="009E7DB2"/>
    <w:rsid w:val="009F00F7"/>
    <w:rsid w:val="009F034A"/>
    <w:rsid w:val="009F0472"/>
    <w:rsid w:val="009F0596"/>
    <w:rsid w:val="009F059F"/>
    <w:rsid w:val="009F073B"/>
    <w:rsid w:val="009F082F"/>
    <w:rsid w:val="009F0911"/>
    <w:rsid w:val="009F0EFA"/>
    <w:rsid w:val="009F13C0"/>
    <w:rsid w:val="009F18EB"/>
    <w:rsid w:val="009F1BC7"/>
    <w:rsid w:val="009F20AF"/>
    <w:rsid w:val="009F2107"/>
    <w:rsid w:val="009F2205"/>
    <w:rsid w:val="009F25A9"/>
    <w:rsid w:val="009F2739"/>
    <w:rsid w:val="009F2C65"/>
    <w:rsid w:val="009F2FD4"/>
    <w:rsid w:val="009F31DB"/>
    <w:rsid w:val="009F3373"/>
    <w:rsid w:val="009F351C"/>
    <w:rsid w:val="009F352C"/>
    <w:rsid w:val="009F3659"/>
    <w:rsid w:val="009F3679"/>
    <w:rsid w:val="009F3B67"/>
    <w:rsid w:val="009F3B80"/>
    <w:rsid w:val="009F468E"/>
    <w:rsid w:val="009F48D7"/>
    <w:rsid w:val="009F48DB"/>
    <w:rsid w:val="009F4B93"/>
    <w:rsid w:val="009F4DA8"/>
    <w:rsid w:val="009F4DEC"/>
    <w:rsid w:val="009F4E53"/>
    <w:rsid w:val="009F4ECD"/>
    <w:rsid w:val="009F525A"/>
    <w:rsid w:val="009F5388"/>
    <w:rsid w:val="009F56D0"/>
    <w:rsid w:val="009F575E"/>
    <w:rsid w:val="009F5774"/>
    <w:rsid w:val="009F5B2B"/>
    <w:rsid w:val="009F5E13"/>
    <w:rsid w:val="009F61BF"/>
    <w:rsid w:val="009F6583"/>
    <w:rsid w:val="009F671F"/>
    <w:rsid w:val="009F6A5C"/>
    <w:rsid w:val="009F6AD3"/>
    <w:rsid w:val="009F6E59"/>
    <w:rsid w:val="009F702E"/>
    <w:rsid w:val="009F7139"/>
    <w:rsid w:val="009F747F"/>
    <w:rsid w:val="009F760C"/>
    <w:rsid w:val="009F7734"/>
    <w:rsid w:val="009F7781"/>
    <w:rsid w:val="009F7899"/>
    <w:rsid w:val="009F7BA1"/>
    <w:rsid w:val="00A00327"/>
    <w:rsid w:val="00A0047A"/>
    <w:rsid w:val="00A00605"/>
    <w:rsid w:val="00A00658"/>
    <w:rsid w:val="00A00760"/>
    <w:rsid w:val="00A00D60"/>
    <w:rsid w:val="00A011B5"/>
    <w:rsid w:val="00A013C1"/>
    <w:rsid w:val="00A0152E"/>
    <w:rsid w:val="00A015BC"/>
    <w:rsid w:val="00A01652"/>
    <w:rsid w:val="00A01996"/>
    <w:rsid w:val="00A01A76"/>
    <w:rsid w:val="00A01BDC"/>
    <w:rsid w:val="00A01D3D"/>
    <w:rsid w:val="00A01ED7"/>
    <w:rsid w:val="00A01FF3"/>
    <w:rsid w:val="00A0210F"/>
    <w:rsid w:val="00A0266F"/>
    <w:rsid w:val="00A02800"/>
    <w:rsid w:val="00A02F46"/>
    <w:rsid w:val="00A02FA6"/>
    <w:rsid w:val="00A03345"/>
    <w:rsid w:val="00A03504"/>
    <w:rsid w:val="00A03927"/>
    <w:rsid w:val="00A03939"/>
    <w:rsid w:val="00A039FB"/>
    <w:rsid w:val="00A03B31"/>
    <w:rsid w:val="00A03C9F"/>
    <w:rsid w:val="00A03E7B"/>
    <w:rsid w:val="00A04148"/>
    <w:rsid w:val="00A041B2"/>
    <w:rsid w:val="00A04419"/>
    <w:rsid w:val="00A0449D"/>
    <w:rsid w:val="00A04665"/>
    <w:rsid w:val="00A049EC"/>
    <w:rsid w:val="00A04D3F"/>
    <w:rsid w:val="00A04FA1"/>
    <w:rsid w:val="00A0511D"/>
    <w:rsid w:val="00A052B0"/>
    <w:rsid w:val="00A05330"/>
    <w:rsid w:val="00A0551C"/>
    <w:rsid w:val="00A055AA"/>
    <w:rsid w:val="00A055BD"/>
    <w:rsid w:val="00A05827"/>
    <w:rsid w:val="00A05828"/>
    <w:rsid w:val="00A058DE"/>
    <w:rsid w:val="00A0597A"/>
    <w:rsid w:val="00A05B94"/>
    <w:rsid w:val="00A05BF3"/>
    <w:rsid w:val="00A05C16"/>
    <w:rsid w:val="00A05F05"/>
    <w:rsid w:val="00A0625E"/>
    <w:rsid w:val="00A063F0"/>
    <w:rsid w:val="00A06432"/>
    <w:rsid w:val="00A065DD"/>
    <w:rsid w:val="00A06623"/>
    <w:rsid w:val="00A0662F"/>
    <w:rsid w:val="00A06AE2"/>
    <w:rsid w:val="00A06B72"/>
    <w:rsid w:val="00A06BC1"/>
    <w:rsid w:val="00A06CBC"/>
    <w:rsid w:val="00A0746F"/>
    <w:rsid w:val="00A074F3"/>
    <w:rsid w:val="00A07533"/>
    <w:rsid w:val="00A07572"/>
    <w:rsid w:val="00A07620"/>
    <w:rsid w:val="00A07FCF"/>
    <w:rsid w:val="00A10075"/>
    <w:rsid w:val="00A10482"/>
    <w:rsid w:val="00A106B1"/>
    <w:rsid w:val="00A106C5"/>
    <w:rsid w:val="00A108DB"/>
    <w:rsid w:val="00A10B52"/>
    <w:rsid w:val="00A10B55"/>
    <w:rsid w:val="00A10BDD"/>
    <w:rsid w:val="00A10F1E"/>
    <w:rsid w:val="00A10F43"/>
    <w:rsid w:val="00A11321"/>
    <w:rsid w:val="00A1151D"/>
    <w:rsid w:val="00A11638"/>
    <w:rsid w:val="00A1163F"/>
    <w:rsid w:val="00A11866"/>
    <w:rsid w:val="00A12382"/>
    <w:rsid w:val="00A12389"/>
    <w:rsid w:val="00A12666"/>
    <w:rsid w:val="00A1267D"/>
    <w:rsid w:val="00A126DA"/>
    <w:rsid w:val="00A128AE"/>
    <w:rsid w:val="00A12B28"/>
    <w:rsid w:val="00A131E2"/>
    <w:rsid w:val="00A133D3"/>
    <w:rsid w:val="00A13904"/>
    <w:rsid w:val="00A13B3E"/>
    <w:rsid w:val="00A13E7E"/>
    <w:rsid w:val="00A140CE"/>
    <w:rsid w:val="00A14B90"/>
    <w:rsid w:val="00A14C48"/>
    <w:rsid w:val="00A14F35"/>
    <w:rsid w:val="00A151BA"/>
    <w:rsid w:val="00A15322"/>
    <w:rsid w:val="00A15709"/>
    <w:rsid w:val="00A15820"/>
    <w:rsid w:val="00A15E25"/>
    <w:rsid w:val="00A15EBA"/>
    <w:rsid w:val="00A15F97"/>
    <w:rsid w:val="00A15FAB"/>
    <w:rsid w:val="00A1615A"/>
    <w:rsid w:val="00A16556"/>
    <w:rsid w:val="00A16745"/>
    <w:rsid w:val="00A167F8"/>
    <w:rsid w:val="00A168E7"/>
    <w:rsid w:val="00A16C81"/>
    <w:rsid w:val="00A16D2B"/>
    <w:rsid w:val="00A16E57"/>
    <w:rsid w:val="00A17077"/>
    <w:rsid w:val="00A17561"/>
    <w:rsid w:val="00A17601"/>
    <w:rsid w:val="00A177B7"/>
    <w:rsid w:val="00A177FF"/>
    <w:rsid w:val="00A17884"/>
    <w:rsid w:val="00A178D8"/>
    <w:rsid w:val="00A17B64"/>
    <w:rsid w:val="00A17E91"/>
    <w:rsid w:val="00A17F1B"/>
    <w:rsid w:val="00A20754"/>
    <w:rsid w:val="00A207D7"/>
    <w:rsid w:val="00A207E4"/>
    <w:rsid w:val="00A208E8"/>
    <w:rsid w:val="00A20A2B"/>
    <w:rsid w:val="00A20B7D"/>
    <w:rsid w:val="00A20CA8"/>
    <w:rsid w:val="00A20E3C"/>
    <w:rsid w:val="00A20EFB"/>
    <w:rsid w:val="00A211F6"/>
    <w:rsid w:val="00A2138A"/>
    <w:rsid w:val="00A21B1B"/>
    <w:rsid w:val="00A21ECB"/>
    <w:rsid w:val="00A21ED7"/>
    <w:rsid w:val="00A22104"/>
    <w:rsid w:val="00A22239"/>
    <w:rsid w:val="00A22279"/>
    <w:rsid w:val="00A2237B"/>
    <w:rsid w:val="00A22452"/>
    <w:rsid w:val="00A2271E"/>
    <w:rsid w:val="00A227D1"/>
    <w:rsid w:val="00A22967"/>
    <w:rsid w:val="00A229DA"/>
    <w:rsid w:val="00A22A73"/>
    <w:rsid w:val="00A22B23"/>
    <w:rsid w:val="00A22BD2"/>
    <w:rsid w:val="00A22BDA"/>
    <w:rsid w:val="00A22DFF"/>
    <w:rsid w:val="00A2302E"/>
    <w:rsid w:val="00A230B8"/>
    <w:rsid w:val="00A23188"/>
    <w:rsid w:val="00A23254"/>
    <w:rsid w:val="00A23284"/>
    <w:rsid w:val="00A23292"/>
    <w:rsid w:val="00A238D8"/>
    <w:rsid w:val="00A239F7"/>
    <w:rsid w:val="00A23D81"/>
    <w:rsid w:val="00A23EB4"/>
    <w:rsid w:val="00A24506"/>
    <w:rsid w:val="00A2495B"/>
    <w:rsid w:val="00A249AD"/>
    <w:rsid w:val="00A24C6B"/>
    <w:rsid w:val="00A24E35"/>
    <w:rsid w:val="00A24FB5"/>
    <w:rsid w:val="00A25104"/>
    <w:rsid w:val="00A25225"/>
    <w:rsid w:val="00A2538A"/>
    <w:rsid w:val="00A2542E"/>
    <w:rsid w:val="00A2588C"/>
    <w:rsid w:val="00A259A0"/>
    <w:rsid w:val="00A25AA4"/>
    <w:rsid w:val="00A263ED"/>
    <w:rsid w:val="00A266F7"/>
    <w:rsid w:val="00A269F4"/>
    <w:rsid w:val="00A26C00"/>
    <w:rsid w:val="00A26E11"/>
    <w:rsid w:val="00A26E2D"/>
    <w:rsid w:val="00A275FF"/>
    <w:rsid w:val="00A27652"/>
    <w:rsid w:val="00A2781C"/>
    <w:rsid w:val="00A2782D"/>
    <w:rsid w:val="00A2784D"/>
    <w:rsid w:val="00A27E62"/>
    <w:rsid w:val="00A30059"/>
    <w:rsid w:val="00A301CC"/>
    <w:rsid w:val="00A30269"/>
    <w:rsid w:val="00A303E9"/>
    <w:rsid w:val="00A3067D"/>
    <w:rsid w:val="00A30813"/>
    <w:rsid w:val="00A30C19"/>
    <w:rsid w:val="00A30C58"/>
    <w:rsid w:val="00A30EA3"/>
    <w:rsid w:val="00A310F0"/>
    <w:rsid w:val="00A311E6"/>
    <w:rsid w:val="00A314BC"/>
    <w:rsid w:val="00A315AE"/>
    <w:rsid w:val="00A3167D"/>
    <w:rsid w:val="00A31D69"/>
    <w:rsid w:val="00A31FFE"/>
    <w:rsid w:val="00A32077"/>
    <w:rsid w:val="00A325CE"/>
    <w:rsid w:val="00A326C4"/>
    <w:rsid w:val="00A327E9"/>
    <w:rsid w:val="00A32999"/>
    <w:rsid w:val="00A32BA4"/>
    <w:rsid w:val="00A32C8E"/>
    <w:rsid w:val="00A32CD4"/>
    <w:rsid w:val="00A32DA0"/>
    <w:rsid w:val="00A32E48"/>
    <w:rsid w:val="00A32F1F"/>
    <w:rsid w:val="00A32FF0"/>
    <w:rsid w:val="00A330C9"/>
    <w:rsid w:val="00A330CC"/>
    <w:rsid w:val="00A3379B"/>
    <w:rsid w:val="00A33BDC"/>
    <w:rsid w:val="00A34047"/>
    <w:rsid w:val="00A342C6"/>
    <w:rsid w:val="00A343E6"/>
    <w:rsid w:val="00A3451A"/>
    <w:rsid w:val="00A348A1"/>
    <w:rsid w:val="00A34AAC"/>
    <w:rsid w:val="00A34D73"/>
    <w:rsid w:val="00A34E10"/>
    <w:rsid w:val="00A35035"/>
    <w:rsid w:val="00A35411"/>
    <w:rsid w:val="00A35441"/>
    <w:rsid w:val="00A355A9"/>
    <w:rsid w:val="00A358AB"/>
    <w:rsid w:val="00A35927"/>
    <w:rsid w:val="00A359C3"/>
    <w:rsid w:val="00A35B72"/>
    <w:rsid w:val="00A35C28"/>
    <w:rsid w:val="00A36539"/>
    <w:rsid w:val="00A366BD"/>
    <w:rsid w:val="00A36893"/>
    <w:rsid w:val="00A36BD3"/>
    <w:rsid w:val="00A36D0A"/>
    <w:rsid w:val="00A36E89"/>
    <w:rsid w:val="00A36F93"/>
    <w:rsid w:val="00A372BC"/>
    <w:rsid w:val="00A3739E"/>
    <w:rsid w:val="00A37514"/>
    <w:rsid w:val="00A3776D"/>
    <w:rsid w:val="00A377AC"/>
    <w:rsid w:val="00A378D7"/>
    <w:rsid w:val="00A37AD8"/>
    <w:rsid w:val="00A37D38"/>
    <w:rsid w:val="00A401C9"/>
    <w:rsid w:val="00A402F7"/>
    <w:rsid w:val="00A40576"/>
    <w:rsid w:val="00A406F1"/>
    <w:rsid w:val="00A40A95"/>
    <w:rsid w:val="00A40F72"/>
    <w:rsid w:val="00A416CD"/>
    <w:rsid w:val="00A41D4C"/>
    <w:rsid w:val="00A41F94"/>
    <w:rsid w:val="00A420A0"/>
    <w:rsid w:val="00A4210C"/>
    <w:rsid w:val="00A42319"/>
    <w:rsid w:val="00A4238F"/>
    <w:rsid w:val="00A4242D"/>
    <w:rsid w:val="00A425AE"/>
    <w:rsid w:val="00A42625"/>
    <w:rsid w:val="00A4262C"/>
    <w:rsid w:val="00A4267C"/>
    <w:rsid w:val="00A4286E"/>
    <w:rsid w:val="00A42A41"/>
    <w:rsid w:val="00A42B92"/>
    <w:rsid w:val="00A430D5"/>
    <w:rsid w:val="00A431A3"/>
    <w:rsid w:val="00A43BB1"/>
    <w:rsid w:val="00A43EE0"/>
    <w:rsid w:val="00A4420B"/>
    <w:rsid w:val="00A4454E"/>
    <w:rsid w:val="00A44558"/>
    <w:rsid w:val="00A445F4"/>
    <w:rsid w:val="00A4486B"/>
    <w:rsid w:val="00A44A6C"/>
    <w:rsid w:val="00A44FFD"/>
    <w:rsid w:val="00A4534D"/>
    <w:rsid w:val="00A45797"/>
    <w:rsid w:val="00A4591E"/>
    <w:rsid w:val="00A45B0B"/>
    <w:rsid w:val="00A45D57"/>
    <w:rsid w:val="00A4619D"/>
    <w:rsid w:val="00A46256"/>
    <w:rsid w:val="00A469AF"/>
    <w:rsid w:val="00A46C61"/>
    <w:rsid w:val="00A46D03"/>
    <w:rsid w:val="00A46FCA"/>
    <w:rsid w:val="00A47213"/>
    <w:rsid w:val="00A472E4"/>
    <w:rsid w:val="00A4738F"/>
    <w:rsid w:val="00A47550"/>
    <w:rsid w:val="00A477AA"/>
    <w:rsid w:val="00A47D47"/>
    <w:rsid w:val="00A50204"/>
    <w:rsid w:val="00A504E7"/>
    <w:rsid w:val="00A50531"/>
    <w:rsid w:val="00A507CC"/>
    <w:rsid w:val="00A509B0"/>
    <w:rsid w:val="00A50CE9"/>
    <w:rsid w:val="00A50E30"/>
    <w:rsid w:val="00A510DF"/>
    <w:rsid w:val="00A5124C"/>
    <w:rsid w:val="00A51478"/>
    <w:rsid w:val="00A5199F"/>
    <w:rsid w:val="00A51A3F"/>
    <w:rsid w:val="00A51A46"/>
    <w:rsid w:val="00A51D13"/>
    <w:rsid w:val="00A51EF3"/>
    <w:rsid w:val="00A52025"/>
    <w:rsid w:val="00A5206D"/>
    <w:rsid w:val="00A520C6"/>
    <w:rsid w:val="00A522EE"/>
    <w:rsid w:val="00A52450"/>
    <w:rsid w:val="00A52A1A"/>
    <w:rsid w:val="00A52AB4"/>
    <w:rsid w:val="00A52E19"/>
    <w:rsid w:val="00A53260"/>
    <w:rsid w:val="00A537A2"/>
    <w:rsid w:val="00A54AD3"/>
    <w:rsid w:val="00A550A3"/>
    <w:rsid w:val="00A550A8"/>
    <w:rsid w:val="00A55610"/>
    <w:rsid w:val="00A557E0"/>
    <w:rsid w:val="00A55883"/>
    <w:rsid w:val="00A55B5C"/>
    <w:rsid w:val="00A55C08"/>
    <w:rsid w:val="00A55F3C"/>
    <w:rsid w:val="00A56167"/>
    <w:rsid w:val="00A56262"/>
    <w:rsid w:val="00A564E8"/>
    <w:rsid w:val="00A565DF"/>
    <w:rsid w:val="00A567C8"/>
    <w:rsid w:val="00A5684C"/>
    <w:rsid w:val="00A56C66"/>
    <w:rsid w:val="00A56DE6"/>
    <w:rsid w:val="00A57432"/>
    <w:rsid w:val="00A574C6"/>
    <w:rsid w:val="00A576E0"/>
    <w:rsid w:val="00A577F1"/>
    <w:rsid w:val="00A5785E"/>
    <w:rsid w:val="00A57A51"/>
    <w:rsid w:val="00A60031"/>
    <w:rsid w:val="00A60073"/>
    <w:rsid w:val="00A601E4"/>
    <w:rsid w:val="00A604DD"/>
    <w:rsid w:val="00A60759"/>
    <w:rsid w:val="00A6085B"/>
    <w:rsid w:val="00A608B5"/>
    <w:rsid w:val="00A60AF3"/>
    <w:rsid w:val="00A60E3E"/>
    <w:rsid w:val="00A61053"/>
    <w:rsid w:val="00A61241"/>
    <w:rsid w:val="00A615D8"/>
    <w:rsid w:val="00A61621"/>
    <w:rsid w:val="00A617C5"/>
    <w:rsid w:val="00A61856"/>
    <w:rsid w:val="00A61C30"/>
    <w:rsid w:val="00A61CA6"/>
    <w:rsid w:val="00A61CB8"/>
    <w:rsid w:val="00A61EFB"/>
    <w:rsid w:val="00A62771"/>
    <w:rsid w:val="00A62DC7"/>
    <w:rsid w:val="00A63118"/>
    <w:rsid w:val="00A6343B"/>
    <w:rsid w:val="00A63C2F"/>
    <w:rsid w:val="00A63F3E"/>
    <w:rsid w:val="00A63F91"/>
    <w:rsid w:val="00A640FC"/>
    <w:rsid w:val="00A64264"/>
    <w:rsid w:val="00A6429D"/>
    <w:rsid w:val="00A6442A"/>
    <w:rsid w:val="00A64550"/>
    <w:rsid w:val="00A645A7"/>
    <w:rsid w:val="00A645EA"/>
    <w:rsid w:val="00A6468A"/>
    <w:rsid w:val="00A6471C"/>
    <w:rsid w:val="00A64B56"/>
    <w:rsid w:val="00A64BEC"/>
    <w:rsid w:val="00A64C92"/>
    <w:rsid w:val="00A64DE4"/>
    <w:rsid w:val="00A64E9A"/>
    <w:rsid w:val="00A6502E"/>
    <w:rsid w:val="00A65238"/>
    <w:rsid w:val="00A65414"/>
    <w:rsid w:val="00A65AC4"/>
    <w:rsid w:val="00A65ADA"/>
    <w:rsid w:val="00A65C19"/>
    <w:rsid w:val="00A65C2F"/>
    <w:rsid w:val="00A65D03"/>
    <w:rsid w:val="00A65E3D"/>
    <w:rsid w:val="00A65E8D"/>
    <w:rsid w:val="00A660F4"/>
    <w:rsid w:val="00A66550"/>
    <w:rsid w:val="00A6659B"/>
    <w:rsid w:val="00A67081"/>
    <w:rsid w:val="00A672A1"/>
    <w:rsid w:val="00A672AE"/>
    <w:rsid w:val="00A67392"/>
    <w:rsid w:val="00A6779A"/>
    <w:rsid w:val="00A677A8"/>
    <w:rsid w:val="00A67944"/>
    <w:rsid w:val="00A67A18"/>
    <w:rsid w:val="00A67C5F"/>
    <w:rsid w:val="00A67D2C"/>
    <w:rsid w:val="00A67ECD"/>
    <w:rsid w:val="00A700A8"/>
    <w:rsid w:val="00A70309"/>
    <w:rsid w:val="00A70615"/>
    <w:rsid w:val="00A70945"/>
    <w:rsid w:val="00A70D84"/>
    <w:rsid w:val="00A711CD"/>
    <w:rsid w:val="00A71531"/>
    <w:rsid w:val="00A715D8"/>
    <w:rsid w:val="00A7174A"/>
    <w:rsid w:val="00A718ED"/>
    <w:rsid w:val="00A71AA6"/>
    <w:rsid w:val="00A71B62"/>
    <w:rsid w:val="00A7232D"/>
    <w:rsid w:val="00A72558"/>
    <w:rsid w:val="00A72588"/>
    <w:rsid w:val="00A729AA"/>
    <w:rsid w:val="00A72B6C"/>
    <w:rsid w:val="00A72C49"/>
    <w:rsid w:val="00A72D00"/>
    <w:rsid w:val="00A73525"/>
    <w:rsid w:val="00A73785"/>
    <w:rsid w:val="00A73C9C"/>
    <w:rsid w:val="00A73CE7"/>
    <w:rsid w:val="00A73E92"/>
    <w:rsid w:val="00A73EBB"/>
    <w:rsid w:val="00A7414E"/>
    <w:rsid w:val="00A741BB"/>
    <w:rsid w:val="00A742E7"/>
    <w:rsid w:val="00A74347"/>
    <w:rsid w:val="00A744B7"/>
    <w:rsid w:val="00A74524"/>
    <w:rsid w:val="00A745FE"/>
    <w:rsid w:val="00A748B2"/>
    <w:rsid w:val="00A74A8D"/>
    <w:rsid w:val="00A74B89"/>
    <w:rsid w:val="00A74CA0"/>
    <w:rsid w:val="00A74D12"/>
    <w:rsid w:val="00A7519A"/>
    <w:rsid w:val="00A75286"/>
    <w:rsid w:val="00A75589"/>
    <w:rsid w:val="00A75598"/>
    <w:rsid w:val="00A755A3"/>
    <w:rsid w:val="00A758DF"/>
    <w:rsid w:val="00A75A9D"/>
    <w:rsid w:val="00A75AA3"/>
    <w:rsid w:val="00A75AED"/>
    <w:rsid w:val="00A75CDA"/>
    <w:rsid w:val="00A75CEC"/>
    <w:rsid w:val="00A75E16"/>
    <w:rsid w:val="00A75ED9"/>
    <w:rsid w:val="00A76045"/>
    <w:rsid w:val="00A763D8"/>
    <w:rsid w:val="00A76BA0"/>
    <w:rsid w:val="00A76D65"/>
    <w:rsid w:val="00A76E80"/>
    <w:rsid w:val="00A76E8D"/>
    <w:rsid w:val="00A7720F"/>
    <w:rsid w:val="00A774D4"/>
    <w:rsid w:val="00A779AF"/>
    <w:rsid w:val="00A77AD8"/>
    <w:rsid w:val="00A77AEC"/>
    <w:rsid w:val="00A77BDA"/>
    <w:rsid w:val="00A77C92"/>
    <w:rsid w:val="00A77C95"/>
    <w:rsid w:val="00A77E00"/>
    <w:rsid w:val="00A804AB"/>
    <w:rsid w:val="00A80552"/>
    <w:rsid w:val="00A807FA"/>
    <w:rsid w:val="00A809DF"/>
    <w:rsid w:val="00A80BE4"/>
    <w:rsid w:val="00A80DBE"/>
    <w:rsid w:val="00A80E7D"/>
    <w:rsid w:val="00A81329"/>
    <w:rsid w:val="00A81BAF"/>
    <w:rsid w:val="00A81E18"/>
    <w:rsid w:val="00A81E7E"/>
    <w:rsid w:val="00A81ED4"/>
    <w:rsid w:val="00A81EE6"/>
    <w:rsid w:val="00A82213"/>
    <w:rsid w:val="00A82433"/>
    <w:rsid w:val="00A824B8"/>
    <w:rsid w:val="00A8279C"/>
    <w:rsid w:val="00A828C8"/>
    <w:rsid w:val="00A82A18"/>
    <w:rsid w:val="00A82AF3"/>
    <w:rsid w:val="00A82B90"/>
    <w:rsid w:val="00A83022"/>
    <w:rsid w:val="00A83D59"/>
    <w:rsid w:val="00A83D68"/>
    <w:rsid w:val="00A83DF4"/>
    <w:rsid w:val="00A841D7"/>
    <w:rsid w:val="00A845BD"/>
    <w:rsid w:val="00A8461E"/>
    <w:rsid w:val="00A847A5"/>
    <w:rsid w:val="00A84988"/>
    <w:rsid w:val="00A84B52"/>
    <w:rsid w:val="00A84BD8"/>
    <w:rsid w:val="00A84E34"/>
    <w:rsid w:val="00A84F8D"/>
    <w:rsid w:val="00A85924"/>
    <w:rsid w:val="00A85F08"/>
    <w:rsid w:val="00A862CE"/>
    <w:rsid w:val="00A86829"/>
    <w:rsid w:val="00A86925"/>
    <w:rsid w:val="00A8697B"/>
    <w:rsid w:val="00A86D67"/>
    <w:rsid w:val="00A878C7"/>
    <w:rsid w:val="00A87911"/>
    <w:rsid w:val="00A879A9"/>
    <w:rsid w:val="00A87AD7"/>
    <w:rsid w:val="00A87C78"/>
    <w:rsid w:val="00A87D49"/>
    <w:rsid w:val="00A87E2E"/>
    <w:rsid w:val="00A90306"/>
    <w:rsid w:val="00A90439"/>
    <w:rsid w:val="00A904C2"/>
    <w:rsid w:val="00A908F6"/>
    <w:rsid w:val="00A90C62"/>
    <w:rsid w:val="00A90DFA"/>
    <w:rsid w:val="00A91134"/>
    <w:rsid w:val="00A911B3"/>
    <w:rsid w:val="00A911F3"/>
    <w:rsid w:val="00A9127D"/>
    <w:rsid w:val="00A913A5"/>
    <w:rsid w:val="00A915BB"/>
    <w:rsid w:val="00A91770"/>
    <w:rsid w:val="00A91876"/>
    <w:rsid w:val="00A918A1"/>
    <w:rsid w:val="00A918CF"/>
    <w:rsid w:val="00A919EA"/>
    <w:rsid w:val="00A91A8D"/>
    <w:rsid w:val="00A91E28"/>
    <w:rsid w:val="00A91FEF"/>
    <w:rsid w:val="00A92220"/>
    <w:rsid w:val="00A9227E"/>
    <w:rsid w:val="00A925EC"/>
    <w:rsid w:val="00A92A15"/>
    <w:rsid w:val="00A92A56"/>
    <w:rsid w:val="00A92CF3"/>
    <w:rsid w:val="00A9374E"/>
    <w:rsid w:val="00A9379E"/>
    <w:rsid w:val="00A93821"/>
    <w:rsid w:val="00A93FA5"/>
    <w:rsid w:val="00A942C3"/>
    <w:rsid w:val="00A94519"/>
    <w:rsid w:val="00A947E0"/>
    <w:rsid w:val="00A94817"/>
    <w:rsid w:val="00A94A0D"/>
    <w:rsid w:val="00A94A1B"/>
    <w:rsid w:val="00A94C0F"/>
    <w:rsid w:val="00A94C44"/>
    <w:rsid w:val="00A94C5E"/>
    <w:rsid w:val="00A94DEA"/>
    <w:rsid w:val="00A94DEF"/>
    <w:rsid w:val="00A94F74"/>
    <w:rsid w:val="00A95344"/>
    <w:rsid w:val="00A9543B"/>
    <w:rsid w:val="00A9547B"/>
    <w:rsid w:val="00A9596E"/>
    <w:rsid w:val="00A95BFE"/>
    <w:rsid w:val="00A95C6F"/>
    <w:rsid w:val="00A95C80"/>
    <w:rsid w:val="00A95D84"/>
    <w:rsid w:val="00A961CC"/>
    <w:rsid w:val="00A962A4"/>
    <w:rsid w:val="00A96758"/>
    <w:rsid w:val="00A96934"/>
    <w:rsid w:val="00A969CA"/>
    <w:rsid w:val="00A9730E"/>
    <w:rsid w:val="00A9778A"/>
    <w:rsid w:val="00A97898"/>
    <w:rsid w:val="00A97959"/>
    <w:rsid w:val="00A97B99"/>
    <w:rsid w:val="00A97BCB"/>
    <w:rsid w:val="00A97D14"/>
    <w:rsid w:val="00AA0016"/>
    <w:rsid w:val="00AA01C3"/>
    <w:rsid w:val="00AA0335"/>
    <w:rsid w:val="00AA03CF"/>
    <w:rsid w:val="00AA04D5"/>
    <w:rsid w:val="00AA05CE"/>
    <w:rsid w:val="00AA087B"/>
    <w:rsid w:val="00AA09DF"/>
    <w:rsid w:val="00AA0BBE"/>
    <w:rsid w:val="00AA0D85"/>
    <w:rsid w:val="00AA10CD"/>
    <w:rsid w:val="00AA11A4"/>
    <w:rsid w:val="00AA135C"/>
    <w:rsid w:val="00AA13BA"/>
    <w:rsid w:val="00AA1436"/>
    <w:rsid w:val="00AA15C7"/>
    <w:rsid w:val="00AA17B4"/>
    <w:rsid w:val="00AA1BE0"/>
    <w:rsid w:val="00AA242C"/>
    <w:rsid w:val="00AA25CF"/>
    <w:rsid w:val="00AA276E"/>
    <w:rsid w:val="00AA290B"/>
    <w:rsid w:val="00AA2920"/>
    <w:rsid w:val="00AA2A8E"/>
    <w:rsid w:val="00AA2BB8"/>
    <w:rsid w:val="00AA2BEC"/>
    <w:rsid w:val="00AA2BFA"/>
    <w:rsid w:val="00AA2C79"/>
    <w:rsid w:val="00AA2F1B"/>
    <w:rsid w:val="00AA3154"/>
    <w:rsid w:val="00AA3ACA"/>
    <w:rsid w:val="00AA3AEA"/>
    <w:rsid w:val="00AA3C1E"/>
    <w:rsid w:val="00AA3CC2"/>
    <w:rsid w:val="00AA4001"/>
    <w:rsid w:val="00AA4222"/>
    <w:rsid w:val="00AA44D7"/>
    <w:rsid w:val="00AA4ABF"/>
    <w:rsid w:val="00AA4B4F"/>
    <w:rsid w:val="00AA4BBD"/>
    <w:rsid w:val="00AA4C01"/>
    <w:rsid w:val="00AA4D0E"/>
    <w:rsid w:val="00AA4EB9"/>
    <w:rsid w:val="00AA5124"/>
    <w:rsid w:val="00AA51DF"/>
    <w:rsid w:val="00AA5228"/>
    <w:rsid w:val="00AA523E"/>
    <w:rsid w:val="00AA544E"/>
    <w:rsid w:val="00AA5538"/>
    <w:rsid w:val="00AA58A9"/>
    <w:rsid w:val="00AA5F0F"/>
    <w:rsid w:val="00AA61B7"/>
    <w:rsid w:val="00AA6360"/>
    <w:rsid w:val="00AA6393"/>
    <w:rsid w:val="00AA655A"/>
    <w:rsid w:val="00AA665F"/>
    <w:rsid w:val="00AA6FC7"/>
    <w:rsid w:val="00AA71A6"/>
    <w:rsid w:val="00AA72FA"/>
    <w:rsid w:val="00AA7386"/>
    <w:rsid w:val="00AA7676"/>
    <w:rsid w:val="00AA7709"/>
    <w:rsid w:val="00AA7798"/>
    <w:rsid w:val="00AA77B1"/>
    <w:rsid w:val="00AA7892"/>
    <w:rsid w:val="00AA7CB2"/>
    <w:rsid w:val="00AA7DD2"/>
    <w:rsid w:val="00AA7DEA"/>
    <w:rsid w:val="00AA7E7C"/>
    <w:rsid w:val="00AB01C5"/>
    <w:rsid w:val="00AB0615"/>
    <w:rsid w:val="00AB0AA0"/>
    <w:rsid w:val="00AB0F38"/>
    <w:rsid w:val="00AB101A"/>
    <w:rsid w:val="00AB13B3"/>
    <w:rsid w:val="00AB13EF"/>
    <w:rsid w:val="00AB1623"/>
    <w:rsid w:val="00AB1639"/>
    <w:rsid w:val="00AB1863"/>
    <w:rsid w:val="00AB1898"/>
    <w:rsid w:val="00AB1949"/>
    <w:rsid w:val="00AB1CA0"/>
    <w:rsid w:val="00AB1CEF"/>
    <w:rsid w:val="00AB1F5A"/>
    <w:rsid w:val="00AB24A2"/>
    <w:rsid w:val="00AB281A"/>
    <w:rsid w:val="00AB2A42"/>
    <w:rsid w:val="00AB2B21"/>
    <w:rsid w:val="00AB2B39"/>
    <w:rsid w:val="00AB33F2"/>
    <w:rsid w:val="00AB3516"/>
    <w:rsid w:val="00AB35C3"/>
    <w:rsid w:val="00AB3A6D"/>
    <w:rsid w:val="00AB3C73"/>
    <w:rsid w:val="00AB3F71"/>
    <w:rsid w:val="00AB4083"/>
    <w:rsid w:val="00AB431E"/>
    <w:rsid w:val="00AB439A"/>
    <w:rsid w:val="00AB445B"/>
    <w:rsid w:val="00AB4568"/>
    <w:rsid w:val="00AB49BA"/>
    <w:rsid w:val="00AB4AE0"/>
    <w:rsid w:val="00AB4BBD"/>
    <w:rsid w:val="00AB4E87"/>
    <w:rsid w:val="00AB516D"/>
    <w:rsid w:val="00AB5369"/>
    <w:rsid w:val="00AB541E"/>
    <w:rsid w:val="00AB5567"/>
    <w:rsid w:val="00AB5657"/>
    <w:rsid w:val="00AB58CD"/>
    <w:rsid w:val="00AB61ED"/>
    <w:rsid w:val="00AB65A0"/>
    <w:rsid w:val="00AB6760"/>
    <w:rsid w:val="00AB6887"/>
    <w:rsid w:val="00AB6A9D"/>
    <w:rsid w:val="00AB6ACA"/>
    <w:rsid w:val="00AB6B61"/>
    <w:rsid w:val="00AB6B96"/>
    <w:rsid w:val="00AB6C14"/>
    <w:rsid w:val="00AB6C40"/>
    <w:rsid w:val="00AB7555"/>
    <w:rsid w:val="00AB7A98"/>
    <w:rsid w:val="00AB7ADB"/>
    <w:rsid w:val="00AB7C11"/>
    <w:rsid w:val="00AB7D30"/>
    <w:rsid w:val="00AC024F"/>
    <w:rsid w:val="00AC0AE6"/>
    <w:rsid w:val="00AC0E75"/>
    <w:rsid w:val="00AC12F8"/>
    <w:rsid w:val="00AC168E"/>
    <w:rsid w:val="00AC1B0E"/>
    <w:rsid w:val="00AC1E2D"/>
    <w:rsid w:val="00AC2114"/>
    <w:rsid w:val="00AC21FA"/>
    <w:rsid w:val="00AC2660"/>
    <w:rsid w:val="00AC278A"/>
    <w:rsid w:val="00AC2B65"/>
    <w:rsid w:val="00AC2C87"/>
    <w:rsid w:val="00AC2DD2"/>
    <w:rsid w:val="00AC2FF6"/>
    <w:rsid w:val="00AC343B"/>
    <w:rsid w:val="00AC3605"/>
    <w:rsid w:val="00AC388F"/>
    <w:rsid w:val="00AC3959"/>
    <w:rsid w:val="00AC39E7"/>
    <w:rsid w:val="00AC3C2F"/>
    <w:rsid w:val="00AC3C3C"/>
    <w:rsid w:val="00AC3C5B"/>
    <w:rsid w:val="00AC3D28"/>
    <w:rsid w:val="00AC3DD0"/>
    <w:rsid w:val="00AC420A"/>
    <w:rsid w:val="00AC4323"/>
    <w:rsid w:val="00AC432F"/>
    <w:rsid w:val="00AC4910"/>
    <w:rsid w:val="00AC4A72"/>
    <w:rsid w:val="00AC4AC8"/>
    <w:rsid w:val="00AC4C97"/>
    <w:rsid w:val="00AC4D13"/>
    <w:rsid w:val="00AC4D87"/>
    <w:rsid w:val="00AC4EA3"/>
    <w:rsid w:val="00AC4EF3"/>
    <w:rsid w:val="00AC4FC4"/>
    <w:rsid w:val="00AC5916"/>
    <w:rsid w:val="00AC5A3C"/>
    <w:rsid w:val="00AC5B39"/>
    <w:rsid w:val="00AC5C44"/>
    <w:rsid w:val="00AC5E5C"/>
    <w:rsid w:val="00AC6211"/>
    <w:rsid w:val="00AC62D0"/>
    <w:rsid w:val="00AC6378"/>
    <w:rsid w:val="00AC65F8"/>
    <w:rsid w:val="00AC6CA2"/>
    <w:rsid w:val="00AC6DD7"/>
    <w:rsid w:val="00AC701E"/>
    <w:rsid w:val="00AC71CD"/>
    <w:rsid w:val="00AC740C"/>
    <w:rsid w:val="00AC7505"/>
    <w:rsid w:val="00AC7BB2"/>
    <w:rsid w:val="00AD018E"/>
    <w:rsid w:val="00AD0670"/>
    <w:rsid w:val="00AD0688"/>
    <w:rsid w:val="00AD0A74"/>
    <w:rsid w:val="00AD0AB3"/>
    <w:rsid w:val="00AD0D90"/>
    <w:rsid w:val="00AD0FB8"/>
    <w:rsid w:val="00AD113F"/>
    <w:rsid w:val="00AD15AB"/>
    <w:rsid w:val="00AD1ACB"/>
    <w:rsid w:val="00AD1C3F"/>
    <w:rsid w:val="00AD1D73"/>
    <w:rsid w:val="00AD1F4C"/>
    <w:rsid w:val="00AD20AB"/>
    <w:rsid w:val="00AD228E"/>
    <w:rsid w:val="00AD22D4"/>
    <w:rsid w:val="00AD2908"/>
    <w:rsid w:val="00AD298E"/>
    <w:rsid w:val="00AD3025"/>
    <w:rsid w:val="00AD338B"/>
    <w:rsid w:val="00AD33DA"/>
    <w:rsid w:val="00AD38B6"/>
    <w:rsid w:val="00AD3A76"/>
    <w:rsid w:val="00AD4115"/>
    <w:rsid w:val="00AD4255"/>
    <w:rsid w:val="00AD4343"/>
    <w:rsid w:val="00AD468C"/>
    <w:rsid w:val="00AD4994"/>
    <w:rsid w:val="00AD4A49"/>
    <w:rsid w:val="00AD4C71"/>
    <w:rsid w:val="00AD50CD"/>
    <w:rsid w:val="00AD5330"/>
    <w:rsid w:val="00AD568F"/>
    <w:rsid w:val="00AD56F1"/>
    <w:rsid w:val="00AD63F9"/>
    <w:rsid w:val="00AD6488"/>
    <w:rsid w:val="00AD68C0"/>
    <w:rsid w:val="00AD6E20"/>
    <w:rsid w:val="00AD6EAC"/>
    <w:rsid w:val="00AD75DF"/>
    <w:rsid w:val="00AD76A7"/>
    <w:rsid w:val="00AD798E"/>
    <w:rsid w:val="00AD7A01"/>
    <w:rsid w:val="00AD7AD5"/>
    <w:rsid w:val="00AE0058"/>
    <w:rsid w:val="00AE06D2"/>
    <w:rsid w:val="00AE0758"/>
    <w:rsid w:val="00AE08BD"/>
    <w:rsid w:val="00AE08F2"/>
    <w:rsid w:val="00AE0D15"/>
    <w:rsid w:val="00AE0E1F"/>
    <w:rsid w:val="00AE0E50"/>
    <w:rsid w:val="00AE106E"/>
    <w:rsid w:val="00AE12A2"/>
    <w:rsid w:val="00AE13AE"/>
    <w:rsid w:val="00AE13D1"/>
    <w:rsid w:val="00AE14EA"/>
    <w:rsid w:val="00AE1B78"/>
    <w:rsid w:val="00AE1DE9"/>
    <w:rsid w:val="00AE2071"/>
    <w:rsid w:val="00AE20DB"/>
    <w:rsid w:val="00AE2360"/>
    <w:rsid w:val="00AE246F"/>
    <w:rsid w:val="00AE2D9D"/>
    <w:rsid w:val="00AE2F8D"/>
    <w:rsid w:val="00AE2FD3"/>
    <w:rsid w:val="00AE3068"/>
    <w:rsid w:val="00AE3428"/>
    <w:rsid w:val="00AE34C0"/>
    <w:rsid w:val="00AE35FF"/>
    <w:rsid w:val="00AE38FF"/>
    <w:rsid w:val="00AE3AB5"/>
    <w:rsid w:val="00AE3BD8"/>
    <w:rsid w:val="00AE3D89"/>
    <w:rsid w:val="00AE3E23"/>
    <w:rsid w:val="00AE44B1"/>
    <w:rsid w:val="00AE4575"/>
    <w:rsid w:val="00AE46F1"/>
    <w:rsid w:val="00AE4993"/>
    <w:rsid w:val="00AE56FE"/>
    <w:rsid w:val="00AE578F"/>
    <w:rsid w:val="00AE57A3"/>
    <w:rsid w:val="00AE5926"/>
    <w:rsid w:val="00AE5967"/>
    <w:rsid w:val="00AE5E77"/>
    <w:rsid w:val="00AE5FA7"/>
    <w:rsid w:val="00AE5FDE"/>
    <w:rsid w:val="00AE60B5"/>
    <w:rsid w:val="00AE6347"/>
    <w:rsid w:val="00AE6431"/>
    <w:rsid w:val="00AE6609"/>
    <w:rsid w:val="00AE660D"/>
    <w:rsid w:val="00AE6CC2"/>
    <w:rsid w:val="00AE6E4C"/>
    <w:rsid w:val="00AE6EA0"/>
    <w:rsid w:val="00AE7120"/>
    <w:rsid w:val="00AE7232"/>
    <w:rsid w:val="00AE732F"/>
    <w:rsid w:val="00AE777A"/>
    <w:rsid w:val="00AE797D"/>
    <w:rsid w:val="00AE79F0"/>
    <w:rsid w:val="00AE7A6C"/>
    <w:rsid w:val="00AE7EB3"/>
    <w:rsid w:val="00AF025A"/>
    <w:rsid w:val="00AF02CE"/>
    <w:rsid w:val="00AF0799"/>
    <w:rsid w:val="00AF083C"/>
    <w:rsid w:val="00AF0A3F"/>
    <w:rsid w:val="00AF0A98"/>
    <w:rsid w:val="00AF0D67"/>
    <w:rsid w:val="00AF109B"/>
    <w:rsid w:val="00AF115A"/>
    <w:rsid w:val="00AF12DE"/>
    <w:rsid w:val="00AF1693"/>
    <w:rsid w:val="00AF1859"/>
    <w:rsid w:val="00AF1B68"/>
    <w:rsid w:val="00AF1D8A"/>
    <w:rsid w:val="00AF1DD8"/>
    <w:rsid w:val="00AF2483"/>
    <w:rsid w:val="00AF25B6"/>
    <w:rsid w:val="00AF2971"/>
    <w:rsid w:val="00AF2BEC"/>
    <w:rsid w:val="00AF2C8A"/>
    <w:rsid w:val="00AF32B2"/>
    <w:rsid w:val="00AF3A1C"/>
    <w:rsid w:val="00AF3ACC"/>
    <w:rsid w:val="00AF3CC0"/>
    <w:rsid w:val="00AF3D94"/>
    <w:rsid w:val="00AF3F25"/>
    <w:rsid w:val="00AF4185"/>
    <w:rsid w:val="00AF453D"/>
    <w:rsid w:val="00AF4568"/>
    <w:rsid w:val="00AF456D"/>
    <w:rsid w:val="00AF48D7"/>
    <w:rsid w:val="00AF4D30"/>
    <w:rsid w:val="00AF4E7D"/>
    <w:rsid w:val="00AF59C1"/>
    <w:rsid w:val="00AF5EFB"/>
    <w:rsid w:val="00AF5FFD"/>
    <w:rsid w:val="00AF641E"/>
    <w:rsid w:val="00AF65E6"/>
    <w:rsid w:val="00AF69CA"/>
    <w:rsid w:val="00AF69E2"/>
    <w:rsid w:val="00AF6F4F"/>
    <w:rsid w:val="00AF7102"/>
    <w:rsid w:val="00AF75CA"/>
    <w:rsid w:val="00AF7646"/>
    <w:rsid w:val="00AF7800"/>
    <w:rsid w:val="00AF7AC3"/>
    <w:rsid w:val="00AF7E5E"/>
    <w:rsid w:val="00B00027"/>
    <w:rsid w:val="00B0018B"/>
    <w:rsid w:val="00B001E0"/>
    <w:rsid w:val="00B003ED"/>
    <w:rsid w:val="00B00C40"/>
    <w:rsid w:val="00B00CE5"/>
    <w:rsid w:val="00B00E47"/>
    <w:rsid w:val="00B01716"/>
    <w:rsid w:val="00B01A26"/>
    <w:rsid w:val="00B01B99"/>
    <w:rsid w:val="00B01BFB"/>
    <w:rsid w:val="00B01D89"/>
    <w:rsid w:val="00B02536"/>
    <w:rsid w:val="00B0261F"/>
    <w:rsid w:val="00B026D7"/>
    <w:rsid w:val="00B02884"/>
    <w:rsid w:val="00B028C3"/>
    <w:rsid w:val="00B02A60"/>
    <w:rsid w:val="00B02E2A"/>
    <w:rsid w:val="00B02F94"/>
    <w:rsid w:val="00B02FED"/>
    <w:rsid w:val="00B03125"/>
    <w:rsid w:val="00B03499"/>
    <w:rsid w:val="00B03706"/>
    <w:rsid w:val="00B03835"/>
    <w:rsid w:val="00B03A9F"/>
    <w:rsid w:val="00B03C98"/>
    <w:rsid w:val="00B03F5B"/>
    <w:rsid w:val="00B03F5C"/>
    <w:rsid w:val="00B04021"/>
    <w:rsid w:val="00B042BC"/>
    <w:rsid w:val="00B049FE"/>
    <w:rsid w:val="00B04B16"/>
    <w:rsid w:val="00B04C1A"/>
    <w:rsid w:val="00B04D2B"/>
    <w:rsid w:val="00B050CB"/>
    <w:rsid w:val="00B053A4"/>
    <w:rsid w:val="00B055DD"/>
    <w:rsid w:val="00B05738"/>
    <w:rsid w:val="00B05985"/>
    <w:rsid w:val="00B05ACC"/>
    <w:rsid w:val="00B05AD4"/>
    <w:rsid w:val="00B05B35"/>
    <w:rsid w:val="00B05D6C"/>
    <w:rsid w:val="00B06461"/>
    <w:rsid w:val="00B06532"/>
    <w:rsid w:val="00B0657B"/>
    <w:rsid w:val="00B06808"/>
    <w:rsid w:val="00B06906"/>
    <w:rsid w:val="00B06B89"/>
    <w:rsid w:val="00B07057"/>
    <w:rsid w:val="00B07230"/>
    <w:rsid w:val="00B075BE"/>
    <w:rsid w:val="00B075E9"/>
    <w:rsid w:val="00B07860"/>
    <w:rsid w:val="00B07866"/>
    <w:rsid w:val="00B07B2B"/>
    <w:rsid w:val="00B07CE0"/>
    <w:rsid w:val="00B10089"/>
    <w:rsid w:val="00B10802"/>
    <w:rsid w:val="00B11100"/>
    <w:rsid w:val="00B11132"/>
    <w:rsid w:val="00B11270"/>
    <w:rsid w:val="00B11622"/>
    <w:rsid w:val="00B11832"/>
    <w:rsid w:val="00B11836"/>
    <w:rsid w:val="00B11A80"/>
    <w:rsid w:val="00B11F65"/>
    <w:rsid w:val="00B11F9E"/>
    <w:rsid w:val="00B11FF4"/>
    <w:rsid w:val="00B122EA"/>
    <w:rsid w:val="00B1230C"/>
    <w:rsid w:val="00B12460"/>
    <w:rsid w:val="00B12827"/>
    <w:rsid w:val="00B12D14"/>
    <w:rsid w:val="00B12D8A"/>
    <w:rsid w:val="00B12E3F"/>
    <w:rsid w:val="00B12FFE"/>
    <w:rsid w:val="00B13224"/>
    <w:rsid w:val="00B13759"/>
    <w:rsid w:val="00B137CB"/>
    <w:rsid w:val="00B13BE9"/>
    <w:rsid w:val="00B13D59"/>
    <w:rsid w:val="00B13FF4"/>
    <w:rsid w:val="00B1431A"/>
    <w:rsid w:val="00B1499D"/>
    <w:rsid w:val="00B15195"/>
    <w:rsid w:val="00B1566C"/>
    <w:rsid w:val="00B1576E"/>
    <w:rsid w:val="00B15878"/>
    <w:rsid w:val="00B158D7"/>
    <w:rsid w:val="00B159D3"/>
    <w:rsid w:val="00B15C1B"/>
    <w:rsid w:val="00B15D43"/>
    <w:rsid w:val="00B16288"/>
    <w:rsid w:val="00B166AA"/>
    <w:rsid w:val="00B16831"/>
    <w:rsid w:val="00B16841"/>
    <w:rsid w:val="00B16C4A"/>
    <w:rsid w:val="00B16D0E"/>
    <w:rsid w:val="00B16D94"/>
    <w:rsid w:val="00B1738A"/>
    <w:rsid w:val="00B1739F"/>
    <w:rsid w:val="00B17704"/>
    <w:rsid w:val="00B20002"/>
    <w:rsid w:val="00B20485"/>
    <w:rsid w:val="00B2060A"/>
    <w:rsid w:val="00B20A0C"/>
    <w:rsid w:val="00B20ADC"/>
    <w:rsid w:val="00B20CB2"/>
    <w:rsid w:val="00B20F43"/>
    <w:rsid w:val="00B21055"/>
    <w:rsid w:val="00B21250"/>
    <w:rsid w:val="00B2136C"/>
    <w:rsid w:val="00B21ADB"/>
    <w:rsid w:val="00B22700"/>
    <w:rsid w:val="00B22A5C"/>
    <w:rsid w:val="00B22BBF"/>
    <w:rsid w:val="00B22F15"/>
    <w:rsid w:val="00B22F8E"/>
    <w:rsid w:val="00B2311A"/>
    <w:rsid w:val="00B23260"/>
    <w:rsid w:val="00B232EC"/>
    <w:rsid w:val="00B23398"/>
    <w:rsid w:val="00B234F4"/>
    <w:rsid w:val="00B23ED6"/>
    <w:rsid w:val="00B23F34"/>
    <w:rsid w:val="00B24109"/>
    <w:rsid w:val="00B243A4"/>
    <w:rsid w:val="00B245E6"/>
    <w:rsid w:val="00B245F9"/>
    <w:rsid w:val="00B24A25"/>
    <w:rsid w:val="00B24D22"/>
    <w:rsid w:val="00B24DC2"/>
    <w:rsid w:val="00B24F07"/>
    <w:rsid w:val="00B2530D"/>
    <w:rsid w:val="00B25C92"/>
    <w:rsid w:val="00B25E43"/>
    <w:rsid w:val="00B25EA9"/>
    <w:rsid w:val="00B25F60"/>
    <w:rsid w:val="00B263F4"/>
    <w:rsid w:val="00B2643D"/>
    <w:rsid w:val="00B26519"/>
    <w:rsid w:val="00B26643"/>
    <w:rsid w:val="00B26773"/>
    <w:rsid w:val="00B267D1"/>
    <w:rsid w:val="00B26F4F"/>
    <w:rsid w:val="00B26F58"/>
    <w:rsid w:val="00B27375"/>
    <w:rsid w:val="00B27482"/>
    <w:rsid w:val="00B27C3F"/>
    <w:rsid w:val="00B27CE5"/>
    <w:rsid w:val="00B27ED9"/>
    <w:rsid w:val="00B3062E"/>
    <w:rsid w:val="00B306FA"/>
    <w:rsid w:val="00B30775"/>
    <w:rsid w:val="00B30785"/>
    <w:rsid w:val="00B3094C"/>
    <w:rsid w:val="00B30A24"/>
    <w:rsid w:val="00B30BA5"/>
    <w:rsid w:val="00B30C3C"/>
    <w:rsid w:val="00B30C96"/>
    <w:rsid w:val="00B30FDF"/>
    <w:rsid w:val="00B31086"/>
    <w:rsid w:val="00B31159"/>
    <w:rsid w:val="00B31321"/>
    <w:rsid w:val="00B31360"/>
    <w:rsid w:val="00B3166A"/>
    <w:rsid w:val="00B317C1"/>
    <w:rsid w:val="00B31FA3"/>
    <w:rsid w:val="00B32230"/>
    <w:rsid w:val="00B322D3"/>
    <w:rsid w:val="00B32595"/>
    <w:rsid w:val="00B32B50"/>
    <w:rsid w:val="00B32B8C"/>
    <w:rsid w:val="00B32D79"/>
    <w:rsid w:val="00B32DC2"/>
    <w:rsid w:val="00B3311B"/>
    <w:rsid w:val="00B33609"/>
    <w:rsid w:val="00B33618"/>
    <w:rsid w:val="00B33972"/>
    <w:rsid w:val="00B33C7C"/>
    <w:rsid w:val="00B345C3"/>
    <w:rsid w:val="00B346A5"/>
    <w:rsid w:val="00B34B36"/>
    <w:rsid w:val="00B34B98"/>
    <w:rsid w:val="00B34E09"/>
    <w:rsid w:val="00B34FEE"/>
    <w:rsid w:val="00B3572E"/>
    <w:rsid w:val="00B357D5"/>
    <w:rsid w:val="00B358ED"/>
    <w:rsid w:val="00B35A0C"/>
    <w:rsid w:val="00B35A86"/>
    <w:rsid w:val="00B35BEA"/>
    <w:rsid w:val="00B35D11"/>
    <w:rsid w:val="00B36167"/>
    <w:rsid w:val="00B36813"/>
    <w:rsid w:val="00B36F06"/>
    <w:rsid w:val="00B3709F"/>
    <w:rsid w:val="00B3710E"/>
    <w:rsid w:val="00B37164"/>
    <w:rsid w:val="00B372AC"/>
    <w:rsid w:val="00B3748B"/>
    <w:rsid w:val="00B3769D"/>
    <w:rsid w:val="00B376E8"/>
    <w:rsid w:val="00B377D1"/>
    <w:rsid w:val="00B37B9F"/>
    <w:rsid w:val="00B37FB2"/>
    <w:rsid w:val="00B4022D"/>
    <w:rsid w:val="00B40437"/>
    <w:rsid w:val="00B40581"/>
    <w:rsid w:val="00B40633"/>
    <w:rsid w:val="00B4075F"/>
    <w:rsid w:val="00B408D9"/>
    <w:rsid w:val="00B40B66"/>
    <w:rsid w:val="00B40D05"/>
    <w:rsid w:val="00B40DD2"/>
    <w:rsid w:val="00B40FD1"/>
    <w:rsid w:val="00B410E5"/>
    <w:rsid w:val="00B4118F"/>
    <w:rsid w:val="00B412C4"/>
    <w:rsid w:val="00B4136E"/>
    <w:rsid w:val="00B413D6"/>
    <w:rsid w:val="00B414F0"/>
    <w:rsid w:val="00B41537"/>
    <w:rsid w:val="00B4156D"/>
    <w:rsid w:val="00B415AD"/>
    <w:rsid w:val="00B4168B"/>
    <w:rsid w:val="00B41832"/>
    <w:rsid w:val="00B418A4"/>
    <w:rsid w:val="00B41A71"/>
    <w:rsid w:val="00B41E7A"/>
    <w:rsid w:val="00B42077"/>
    <w:rsid w:val="00B42242"/>
    <w:rsid w:val="00B4229C"/>
    <w:rsid w:val="00B42375"/>
    <w:rsid w:val="00B4238F"/>
    <w:rsid w:val="00B423DF"/>
    <w:rsid w:val="00B42520"/>
    <w:rsid w:val="00B42762"/>
    <w:rsid w:val="00B42974"/>
    <w:rsid w:val="00B42BF4"/>
    <w:rsid w:val="00B42FAD"/>
    <w:rsid w:val="00B4327B"/>
    <w:rsid w:val="00B4344C"/>
    <w:rsid w:val="00B436C1"/>
    <w:rsid w:val="00B438B4"/>
    <w:rsid w:val="00B43974"/>
    <w:rsid w:val="00B43B19"/>
    <w:rsid w:val="00B43C1F"/>
    <w:rsid w:val="00B43DD3"/>
    <w:rsid w:val="00B43DDE"/>
    <w:rsid w:val="00B43E42"/>
    <w:rsid w:val="00B4414A"/>
    <w:rsid w:val="00B4424E"/>
    <w:rsid w:val="00B44934"/>
    <w:rsid w:val="00B44AF4"/>
    <w:rsid w:val="00B44B13"/>
    <w:rsid w:val="00B44B81"/>
    <w:rsid w:val="00B4512B"/>
    <w:rsid w:val="00B451AE"/>
    <w:rsid w:val="00B45477"/>
    <w:rsid w:val="00B4574F"/>
    <w:rsid w:val="00B45879"/>
    <w:rsid w:val="00B45ACB"/>
    <w:rsid w:val="00B45F20"/>
    <w:rsid w:val="00B46366"/>
    <w:rsid w:val="00B464AE"/>
    <w:rsid w:val="00B464DD"/>
    <w:rsid w:val="00B46509"/>
    <w:rsid w:val="00B46C96"/>
    <w:rsid w:val="00B4771E"/>
    <w:rsid w:val="00B47B61"/>
    <w:rsid w:val="00B47B9D"/>
    <w:rsid w:val="00B50092"/>
    <w:rsid w:val="00B50144"/>
    <w:rsid w:val="00B505F5"/>
    <w:rsid w:val="00B50991"/>
    <w:rsid w:val="00B509E8"/>
    <w:rsid w:val="00B50CAE"/>
    <w:rsid w:val="00B51337"/>
    <w:rsid w:val="00B51543"/>
    <w:rsid w:val="00B51AE6"/>
    <w:rsid w:val="00B51B8A"/>
    <w:rsid w:val="00B51CEB"/>
    <w:rsid w:val="00B51D57"/>
    <w:rsid w:val="00B51E14"/>
    <w:rsid w:val="00B51F44"/>
    <w:rsid w:val="00B51FD7"/>
    <w:rsid w:val="00B52146"/>
    <w:rsid w:val="00B5259B"/>
    <w:rsid w:val="00B5270D"/>
    <w:rsid w:val="00B52935"/>
    <w:rsid w:val="00B5296F"/>
    <w:rsid w:val="00B52B5E"/>
    <w:rsid w:val="00B52B87"/>
    <w:rsid w:val="00B52BA4"/>
    <w:rsid w:val="00B52EAF"/>
    <w:rsid w:val="00B52EE1"/>
    <w:rsid w:val="00B52FA2"/>
    <w:rsid w:val="00B53210"/>
    <w:rsid w:val="00B5357D"/>
    <w:rsid w:val="00B535CB"/>
    <w:rsid w:val="00B539B1"/>
    <w:rsid w:val="00B539D9"/>
    <w:rsid w:val="00B53A3A"/>
    <w:rsid w:val="00B53F0E"/>
    <w:rsid w:val="00B53F2B"/>
    <w:rsid w:val="00B54577"/>
    <w:rsid w:val="00B54B27"/>
    <w:rsid w:val="00B54BAD"/>
    <w:rsid w:val="00B550B3"/>
    <w:rsid w:val="00B550CC"/>
    <w:rsid w:val="00B55122"/>
    <w:rsid w:val="00B55139"/>
    <w:rsid w:val="00B55D6E"/>
    <w:rsid w:val="00B5631B"/>
    <w:rsid w:val="00B566BB"/>
    <w:rsid w:val="00B56C7E"/>
    <w:rsid w:val="00B56CD1"/>
    <w:rsid w:val="00B56EE0"/>
    <w:rsid w:val="00B5707E"/>
    <w:rsid w:val="00B5708F"/>
    <w:rsid w:val="00B573C1"/>
    <w:rsid w:val="00B574D2"/>
    <w:rsid w:val="00B57605"/>
    <w:rsid w:val="00B5760A"/>
    <w:rsid w:val="00B576B6"/>
    <w:rsid w:val="00B57AED"/>
    <w:rsid w:val="00B57BF4"/>
    <w:rsid w:val="00B57D22"/>
    <w:rsid w:val="00B57F81"/>
    <w:rsid w:val="00B604A4"/>
    <w:rsid w:val="00B60883"/>
    <w:rsid w:val="00B60D08"/>
    <w:rsid w:val="00B60DDA"/>
    <w:rsid w:val="00B60EC6"/>
    <w:rsid w:val="00B61236"/>
    <w:rsid w:val="00B6128F"/>
    <w:rsid w:val="00B6148C"/>
    <w:rsid w:val="00B616FE"/>
    <w:rsid w:val="00B617A2"/>
    <w:rsid w:val="00B617B6"/>
    <w:rsid w:val="00B619E3"/>
    <w:rsid w:val="00B62206"/>
    <w:rsid w:val="00B62514"/>
    <w:rsid w:val="00B625EC"/>
    <w:rsid w:val="00B62875"/>
    <w:rsid w:val="00B628F6"/>
    <w:rsid w:val="00B62B61"/>
    <w:rsid w:val="00B62C80"/>
    <w:rsid w:val="00B62C8D"/>
    <w:rsid w:val="00B62EBD"/>
    <w:rsid w:val="00B62F73"/>
    <w:rsid w:val="00B6336C"/>
    <w:rsid w:val="00B63823"/>
    <w:rsid w:val="00B63927"/>
    <w:rsid w:val="00B64006"/>
    <w:rsid w:val="00B6412F"/>
    <w:rsid w:val="00B6426B"/>
    <w:rsid w:val="00B64367"/>
    <w:rsid w:val="00B643C8"/>
    <w:rsid w:val="00B6487C"/>
    <w:rsid w:val="00B64BBA"/>
    <w:rsid w:val="00B64D35"/>
    <w:rsid w:val="00B65281"/>
    <w:rsid w:val="00B65469"/>
    <w:rsid w:val="00B655DA"/>
    <w:rsid w:val="00B65830"/>
    <w:rsid w:val="00B659A6"/>
    <w:rsid w:val="00B659CB"/>
    <w:rsid w:val="00B65C23"/>
    <w:rsid w:val="00B65D3A"/>
    <w:rsid w:val="00B65E8A"/>
    <w:rsid w:val="00B664FA"/>
    <w:rsid w:val="00B66637"/>
    <w:rsid w:val="00B666D9"/>
    <w:rsid w:val="00B66807"/>
    <w:rsid w:val="00B66A32"/>
    <w:rsid w:val="00B66BBA"/>
    <w:rsid w:val="00B66FE7"/>
    <w:rsid w:val="00B670B6"/>
    <w:rsid w:val="00B671CD"/>
    <w:rsid w:val="00B67330"/>
    <w:rsid w:val="00B674EF"/>
    <w:rsid w:val="00B67681"/>
    <w:rsid w:val="00B6768E"/>
    <w:rsid w:val="00B67848"/>
    <w:rsid w:val="00B67B64"/>
    <w:rsid w:val="00B67BDA"/>
    <w:rsid w:val="00B67C44"/>
    <w:rsid w:val="00B67DF8"/>
    <w:rsid w:val="00B67E9C"/>
    <w:rsid w:val="00B67F07"/>
    <w:rsid w:val="00B67F13"/>
    <w:rsid w:val="00B67FE7"/>
    <w:rsid w:val="00B7057D"/>
    <w:rsid w:val="00B70CE9"/>
    <w:rsid w:val="00B7147F"/>
    <w:rsid w:val="00B7149B"/>
    <w:rsid w:val="00B716BB"/>
    <w:rsid w:val="00B71AEB"/>
    <w:rsid w:val="00B71B00"/>
    <w:rsid w:val="00B71D6F"/>
    <w:rsid w:val="00B71FA4"/>
    <w:rsid w:val="00B72081"/>
    <w:rsid w:val="00B7232F"/>
    <w:rsid w:val="00B72378"/>
    <w:rsid w:val="00B727E4"/>
    <w:rsid w:val="00B72B6D"/>
    <w:rsid w:val="00B73023"/>
    <w:rsid w:val="00B73399"/>
    <w:rsid w:val="00B7358D"/>
    <w:rsid w:val="00B73B8E"/>
    <w:rsid w:val="00B73C04"/>
    <w:rsid w:val="00B73EEB"/>
    <w:rsid w:val="00B73F4A"/>
    <w:rsid w:val="00B73F8E"/>
    <w:rsid w:val="00B7410C"/>
    <w:rsid w:val="00B7439E"/>
    <w:rsid w:val="00B74621"/>
    <w:rsid w:val="00B74800"/>
    <w:rsid w:val="00B748E9"/>
    <w:rsid w:val="00B74C92"/>
    <w:rsid w:val="00B74EFC"/>
    <w:rsid w:val="00B75058"/>
    <w:rsid w:val="00B756D0"/>
    <w:rsid w:val="00B758DF"/>
    <w:rsid w:val="00B75953"/>
    <w:rsid w:val="00B75C96"/>
    <w:rsid w:val="00B76105"/>
    <w:rsid w:val="00B764CF"/>
    <w:rsid w:val="00B76586"/>
    <w:rsid w:val="00B76900"/>
    <w:rsid w:val="00B76E24"/>
    <w:rsid w:val="00B76F66"/>
    <w:rsid w:val="00B774E7"/>
    <w:rsid w:val="00B775CF"/>
    <w:rsid w:val="00B7765C"/>
    <w:rsid w:val="00B778A5"/>
    <w:rsid w:val="00B77E8E"/>
    <w:rsid w:val="00B8005A"/>
    <w:rsid w:val="00B800FC"/>
    <w:rsid w:val="00B802B9"/>
    <w:rsid w:val="00B8071C"/>
    <w:rsid w:val="00B8079D"/>
    <w:rsid w:val="00B80AF5"/>
    <w:rsid w:val="00B80DBC"/>
    <w:rsid w:val="00B80F0E"/>
    <w:rsid w:val="00B80F21"/>
    <w:rsid w:val="00B80F23"/>
    <w:rsid w:val="00B81149"/>
    <w:rsid w:val="00B81361"/>
    <w:rsid w:val="00B81364"/>
    <w:rsid w:val="00B81403"/>
    <w:rsid w:val="00B81B6D"/>
    <w:rsid w:val="00B81C65"/>
    <w:rsid w:val="00B81FA7"/>
    <w:rsid w:val="00B822A0"/>
    <w:rsid w:val="00B82385"/>
    <w:rsid w:val="00B8250F"/>
    <w:rsid w:val="00B82C58"/>
    <w:rsid w:val="00B82C68"/>
    <w:rsid w:val="00B82F90"/>
    <w:rsid w:val="00B82F91"/>
    <w:rsid w:val="00B82FB3"/>
    <w:rsid w:val="00B831B2"/>
    <w:rsid w:val="00B837D4"/>
    <w:rsid w:val="00B83909"/>
    <w:rsid w:val="00B83942"/>
    <w:rsid w:val="00B83B7B"/>
    <w:rsid w:val="00B83C9B"/>
    <w:rsid w:val="00B83CB5"/>
    <w:rsid w:val="00B83D31"/>
    <w:rsid w:val="00B83D84"/>
    <w:rsid w:val="00B83F95"/>
    <w:rsid w:val="00B8442F"/>
    <w:rsid w:val="00B8489B"/>
    <w:rsid w:val="00B848FF"/>
    <w:rsid w:val="00B84994"/>
    <w:rsid w:val="00B84AE3"/>
    <w:rsid w:val="00B84EB6"/>
    <w:rsid w:val="00B8505E"/>
    <w:rsid w:val="00B854CC"/>
    <w:rsid w:val="00B85523"/>
    <w:rsid w:val="00B86661"/>
    <w:rsid w:val="00B86D42"/>
    <w:rsid w:val="00B86E28"/>
    <w:rsid w:val="00B86FE3"/>
    <w:rsid w:val="00B87007"/>
    <w:rsid w:val="00B87531"/>
    <w:rsid w:val="00B87782"/>
    <w:rsid w:val="00B87ADD"/>
    <w:rsid w:val="00B87DCD"/>
    <w:rsid w:val="00B87F47"/>
    <w:rsid w:val="00B90018"/>
    <w:rsid w:val="00B9015F"/>
    <w:rsid w:val="00B9019E"/>
    <w:rsid w:val="00B901C7"/>
    <w:rsid w:val="00B904C3"/>
    <w:rsid w:val="00B9058B"/>
    <w:rsid w:val="00B9094E"/>
    <w:rsid w:val="00B90E96"/>
    <w:rsid w:val="00B90F4E"/>
    <w:rsid w:val="00B915F3"/>
    <w:rsid w:val="00B91972"/>
    <w:rsid w:val="00B919DE"/>
    <w:rsid w:val="00B91D7A"/>
    <w:rsid w:val="00B91E69"/>
    <w:rsid w:val="00B91EAC"/>
    <w:rsid w:val="00B92087"/>
    <w:rsid w:val="00B92171"/>
    <w:rsid w:val="00B922F8"/>
    <w:rsid w:val="00B928A8"/>
    <w:rsid w:val="00B9293F"/>
    <w:rsid w:val="00B9297F"/>
    <w:rsid w:val="00B92A26"/>
    <w:rsid w:val="00B92E37"/>
    <w:rsid w:val="00B92E84"/>
    <w:rsid w:val="00B92EDD"/>
    <w:rsid w:val="00B930E4"/>
    <w:rsid w:val="00B93533"/>
    <w:rsid w:val="00B93599"/>
    <w:rsid w:val="00B93749"/>
    <w:rsid w:val="00B9374A"/>
    <w:rsid w:val="00B9383B"/>
    <w:rsid w:val="00B93A6B"/>
    <w:rsid w:val="00B93AF2"/>
    <w:rsid w:val="00B93C26"/>
    <w:rsid w:val="00B93F32"/>
    <w:rsid w:val="00B94087"/>
    <w:rsid w:val="00B945E4"/>
    <w:rsid w:val="00B9469A"/>
    <w:rsid w:val="00B94BEE"/>
    <w:rsid w:val="00B94D41"/>
    <w:rsid w:val="00B95220"/>
    <w:rsid w:val="00B95427"/>
    <w:rsid w:val="00B9553E"/>
    <w:rsid w:val="00B9555A"/>
    <w:rsid w:val="00B9615B"/>
    <w:rsid w:val="00B9693F"/>
    <w:rsid w:val="00B96C54"/>
    <w:rsid w:val="00B96D67"/>
    <w:rsid w:val="00B96FA8"/>
    <w:rsid w:val="00B9700F"/>
    <w:rsid w:val="00B970BD"/>
    <w:rsid w:val="00B971EB"/>
    <w:rsid w:val="00BA02B1"/>
    <w:rsid w:val="00BA02F2"/>
    <w:rsid w:val="00BA0604"/>
    <w:rsid w:val="00BA0CA6"/>
    <w:rsid w:val="00BA10F3"/>
    <w:rsid w:val="00BA14AF"/>
    <w:rsid w:val="00BA16CF"/>
    <w:rsid w:val="00BA16D9"/>
    <w:rsid w:val="00BA1904"/>
    <w:rsid w:val="00BA1BF4"/>
    <w:rsid w:val="00BA1F2B"/>
    <w:rsid w:val="00BA1F65"/>
    <w:rsid w:val="00BA1FC2"/>
    <w:rsid w:val="00BA205A"/>
    <w:rsid w:val="00BA2141"/>
    <w:rsid w:val="00BA231B"/>
    <w:rsid w:val="00BA23F9"/>
    <w:rsid w:val="00BA26CF"/>
    <w:rsid w:val="00BA27D2"/>
    <w:rsid w:val="00BA2AB9"/>
    <w:rsid w:val="00BA2C69"/>
    <w:rsid w:val="00BA3126"/>
    <w:rsid w:val="00BA325B"/>
    <w:rsid w:val="00BA32FC"/>
    <w:rsid w:val="00BA33F8"/>
    <w:rsid w:val="00BA37FE"/>
    <w:rsid w:val="00BA38F2"/>
    <w:rsid w:val="00BA3A55"/>
    <w:rsid w:val="00BA3C13"/>
    <w:rsid w:val="00BA3D36"/>
    <w:rsid w:val="00BA444E"/>
    <w:rsid w:val="00BA4466"/>
    <w:rsid w:val="00BA4A2E"/>
    <w:rsid w:val="00BA5512"/>
    <w:rsid w:val="00BA559A"/>
    <w:rsid w:val="00BA5A6F"/>
    <w:rsid w:val="00BA5AC5"/>
    <w:rsid w:val="00BA5B75"/>
    <w:rsid w:val="00BA5C16"/>
    <w:rsid w:val="00BA5C17"/>
    <w:rsid w:val="00BA60C7"/>
    <w:rsid w:val="00BA6256"/>
    <w:rsid w:val="00BA676D"/>
    <w:rsid w:val="00BA68AD"/>
    <w:rsid w:val="00BA68DD"/>
    <w:rsid w:val="00BA6B91"/>
    <w:rsid w:val="00BA6C1B"/>
    <w:rsid w:val="00BA6EEC"/>
    <w:rsid w:val="00BA6F1B"/>
    <w:rsid w:val="00BA6F3C"/>
    <w:rsid w:val="00BA6F6B"/>
    <w:rsid w:val="00BA72A4"/>
    <w:rsid w:val="00BA75AF"/>
    <w:rsid w:val="00BA76F1"/>
    <w:rsid w:val="00BA78B3"/>
    <w:rsid w:val="00BA7994"/>
    <w:rsid w:val="00BA7A29"/>
    <w:rsid w:val="00BB014D"/>
    <w:rsid w:val="00BB015F"/>
    <w:rsid w:val="00BB0765"/>
    <w:rsid w:val="00BB08F2"/>
    <w:rsid w:val="00BB0A93"/>
    <w:rsid w:val="00BB0D94"/>
    <w:rsid w:val="00BB0D9F"/>
    <w:rsid w:val="00BB0E61"/>
    <w:rsid w:val="00BB0ED9"/>
    <w:rsid w:val="00BB0EE0"/>
    <w:rsid w:val="00BB107D"/>
    <w:rsid w:val="00BB115C"/>
    <w:rsid w:val="00BB11B9"/>
    <w:rsid w:val="00BB164D"/>
    <w:rsid w:val="00BB17C1"/>
    <w:rsid w:val="00BB1999"/>
    <w:rsid w:val="00BB19EE"/>
    <w:rsid w:val="00BB1AFD"/>
    <w:rsid w:val="00BB1DF0"/>
    <w:rsid w:val="00BB1E4C"/>
    <w:rsid w:val="00BB201A"/>
    <w:rsid w:val="00BB2030"/>
    <w:rsid w:val="00BB20D3"/>
    <w:rsid w:val="00BB217D"/>
    <w:rsid w:val="00BB241D"/>
    <w:rsid w:val="00BB2805"/>
    <w:rsid w:val="00BB282F"/>
    <w:rsid w:val="00BB2AE3"/>
    <w:rsid w:val="00BB2B30"/>
    <w:rsid w:val="00BB2CAF"/>
    <w:rsid w:val="00BB2CF8"/>
    <w:rsid w:val="00BB303F"/>
    <w:rsid w:val="00BB33E0"/>
    <w:rsid w:val="00BB344A"/>
    <w:rsid w:val="00BB3577"/>
    <w:rsid w:val="00BB3863"/>
    <w:rsid w:val="00BB3881"/>
    <w:rsid w:val="00BB38D6"/>
    <w:rsid w:val="00BB3DDB"/>
    <w:rsid w:val="00BB4028"/>
    <w:rsid w:val="00BB4260"/>
    <w:rsid w:val="00BB42D0"/>
    <w:rsid w:val="00BB4511"/>
    <w:rsid w:val="00BB473D"/>
    <w:rsid w:val="00BB4E21"/>
    <w:rsid w:val="00BB4E57"/>
    <w:rsid w:val="00BB4EF2"/>
    <w:rsid w:val="00BB526E"/>
    <w:rsid w:val="00BB535D"/>
    <w:rsid w:val="00BB53E7"/>
    <w:rsid w:val="00BB581E"/>
    <w:rsid w:val="00BB5A96"/>
    <w:rsid w:val="00BB5CD0"/>
    <w:rsid w:val="00BB63E9"/>
    <w:rsid w:val="00BB6701"/>
    <w:rsid w:val="00BB69F2"/>
    <w:rsid w:val="00BB6E81"/>
    <w:rsid w:val="00BB70A0"/>
    <w:rsid w:val="00BB70C7"/>
    <w:rsid w:val="00BB76D3"/>
    <w:rsid w:val="00BB799E"/>
    <w:rsid w:val="00BB7A6A"/>
    <w:rsid w:val="00BB7B97"/>
    <w:rsid w:val="00BB7FB7"/>
    <w:rsid w:val="00BC0056"/>
    <w:rsid w:val="00BC0068"/>
    <w:rsid w:val="00BC01BF"/>
    <w:rsid w:val="00BC01DA"/>
    <w:rsid w:val="00BC0268"/>
    <w:rsid w:val="00BC0464"/>
    <w:rsid w:val="00BC0890"/>
    <w:rsid w:val="00BC0AB1"/>
    <w:rsid w:val="00BC0AF9"/>
    <w:rsid w:val="00BC0DD0"/>
    <w:rsid w:val="00BC13C3"/>
    <w:rsid w:val="00BC13C5"/>
    <w:rsid w:val="00BC19AF"/>
    <w:rsid w:val="00BC1F33"/>
    <w:rsid w:val="00BC2734"/>
    <w:rsid w:val="00BC28E2"/>
    <w:rsid w:val="00BC294B"/>
    <w:rsid w:val="00BC2C7B"/>
    <w:rsid w:val="00BC2FC3"/>
    <w:rsid w:val="00BC337D"/>
    <w:rsid w:val="00BC34C4"/>
    <w:rsid w:val="00BC36C1"/>
    <w:rsid w:val="00BC3A84"/>
    <w:rsid w:val="00BC3AA9"/>
    <w:rsid w:val="00BC3AAC"/>
    <w:rsid w:val="00BC3C87"/>
    <w:rsid w:val="00BC3E9A"/>
    <w:rsid w:val="00BC400F"/>
    <w:rsid w:val="00BC4143"/>
    <w:rsid w:val="00BC4524"/>
    <w:rsid w:val="00BC45C2"/>
    <w:rsid w:val="00BC45D8"/>
    <w:rsid w:val="00BC464F"/>
    <w:rsid w:val="00BC472A"/>
    <w:rsid w:val="00BC47AF"/>
    <w:rsid w:val="00BC47B0"/>
    <w:rsid w:val="00BC4828"/>
    <w:rsid w:val="00BC489E"/>
    <w:rsid w:val="00BC4906"/>
    <w:rsid w:val="00BC4A86"/>
    <w:rsid w:val="00BC4C4B"/>
    <w:rsid w:val="00BC4E91"/>
    <w:rsid w:val="00BC50A0"/>
    <w:rsid w:val="00BC50DA"/>
    <w:rsid w:val="00BC53ED"/>
    <w:rsid w:val="00BC5984"/>
    <w:rsid w:val="00BC5A76"/>
    <w:rsid w:val="00BC5AF4"/>
    <w:rsid w:val="00BC5BF0"/>
    <w:rsid w:val="00BC5C0C"/>
    <w:rsid w:val="00BC5EC3"/>
    <w:rsid w:val="00BC5ED3"/>
    <w:rsid w:val="00BC5FD0"/>
    <w:rsid w:val="00BC64DE"/>
    <w:rsid w:val="00BC650A"/>
    <w:rsid w:val="00BC6715"/>
    <w:rsid w:val="00BC6786"/>
    <w:rsid w:val="00BC6A96"/>
    <w:rsid w:val="00BC6BEF"/>
    <w:rsid w:val="00BC6C32"/>
    <w:rsid w:val="00BC71AA"/>
    <w:rsid w:val="00BC746C"/>
    <w:rsid w:val="00BC77D8"/>
    <w:rsid w:val="00BC78BE"/>
    <w:rsid w:val="00BC7AF1"/>
    <w:rsid w:val="00BC7EAD"/>
    <w:rsid w:val="00BD03AE"/>
    <w:rsid w:val="00BD08A0"/>
    <w:rsid w:val="00BD0A0E"/>
    <w:rsid w:val="00BD0F6D"/>
    <w:rsid w:val="00BD10B6"/>
    <w:rsid w:val="00BD13E0"/>
    <w:rsid w:val="00BD179E"/>
    <w:rsid w:val="00BD1962"/>
    <w:rsid w:val="00BD1C96"/>
    <w:rsid w:val="00BD1FE0"/>
    <w:rsid w:val="00BD23BE"/>
    <w:rsid w:val="00BD24F2"/>
    <w:rsid w:val="00BD260B"/>
    <w:rsid w:val="00BD26BE"/>
    <w:rsid w:val="00BD29EE"/>
    <w:rsid w:val="00BD32F3"/>
    <w:rsid w:val="00BD3367"/>
    <w:rsid w:val="00BD353E"/>
    <w:rsid w:val="00BD35F5"/>
    <w:rsid w:val="00BD3675"/>
    <w:rsid w:val="00BD39E2"/>
    <w:rsid w:val="00BD3A57"/>
    <w:rsid w:val="00BD3A6B"/>
    <w:rsid w:val="00BD3CFB"/>
    <w:rsid w:val="00BD3D4F"/>
    <w:rsid w:val="00BD4069"/>
    <w:rsid w:val="00BD40D1"/>
    <w:rsid w:val="00BD4372"/>
    <w:rsid w:val="00BD43BE"/>
    <w:rsid w:val="00BD48FD"/>
    <w:rsid w:val="00BD4AE0"/>
    <w:rsid w:val="00BD4B42"/>
    <w:rsid w:val="00BD4DD1"/>
    <w:rsid w:val="00BD4E64"/>
    <w:rsid w:val="00BD4F37"/>
    <w:rsid w:val="00BD5388"/>
    <w:rsid w:val="00BD53F0"/>
    <w:rsid w:val="00BD5501"/>
    <w:rsid w:val="00BD5761"/>
    <w:rsid w:val="00BD57E7"/>
    <w:rsid w:val="00BD582F"/>
    <w:rsid w:val="00BD583C"/>
    <w:rsid w:val="00BD5D1E"/>
    <w:rsid w:val="00BD62A1"/>
    <w:rsid w:val="00BD6738"/>
    <w:rsid w:val="00BD6796"/>
    <w:rsid w:val="00BD67A0"/>
    <w:rsid w:val="00BD6C4F"/>
    <w:rsid w:val="00BD6C77"/>
    <w:rsid w:val="00BD6E68"/>
    <w:rsid w:val="00BD7123"/>
    <w:rsid w:val="00BD7226"/>
    <w:rsid w:val="00BD73E5"/>
    <w:rsid w:val="00BD7429"/>
    <w:rsid w:val="00BD784D"/>
    <w:rsid w:val="00BD79E3"/>
    <w:rsid w:val="00BD7B8C"/>
    <w:rsid w:val="00BD7D1D"/>
    <w:rsid w:val="00BD7DD7"/>
    <w:rsid w:val="00BD7E92"/>
    <w:rsid w:val="00BE013D"/>
    <w:rsid w:val="00BE0171"/>
    <w:rsid w:val="00BE01C9"/>
    <w:rsid w:val="00BE0551"/>
    <w:rsid w:val="00BE0622"/>
    <w:rsid w:val="00BE06B8"/>
    <w:rsid w:val="00BE06CD"/>
    <w:rsid w:val="00BE0AEB"/>
    <w:rsid w:val="00BE123E"/>
    <w:rsid w:val="00BE1462"/>
    <w:rsid w:val="00BE1D04"/>
    <w:rsid w:val="00BE216B"/>
    <w:rsid w:val="00BE22C9"/>
    <w:rsid w:val="00BE2BEE"/>
    <w:rsid w:val="00BE304C"/>
    <w:rsid w:val="00BE342D"/>
    <w:rsid w:val="00BE3540"/>
    <w:rsid w:val="00BE35B9"/>
    <w:rsid w:val="00BE3BC5"/>
    <w:rsid w:val="00BE3E3E"/>
    <w:rsid w:val="00BE412D"/>
    <w:rsid w:val="00BE4268"/>
    <w:rsid w:val="00BE49E8"/>
    <w:rsid w:val="00BE4B52"/>
    <w:rsid w:val="00BE4E37"/>
    <w:rsid w:val="00BE50B5"/>
    <w:rsid w:val="00BE5128"/>
    <w:rsid w:val="00BE55B8"/>
    <w:rsid w:val="00BE55C6"/>
    <w:rsid w:val="00BE564C"/>
    <w:rsid w:val="00BE56E3"/>
    <w:rsid w:val="00BE56F7"/>
    <w:rsid w:val="00BE5BB3"/>
    <w:rsid w:val="00BE5D9B"/>
    <w:rsid w:val="00BE5E9E"/>
    <w:rsid w:val="00BE65E7"/>
    <w:rsid w:val="00BE686C"/>
    <w:rsid w:val="00BE6C54"/>
    <w:rsid w:val="00BE6DC1"/>
    <w:rsid w:val="00BE6FBB"/>
    <w:rsid w:val="00BE717A"/>
    <w:rsid w:val="00BE76E7"/>
    <w:rsid w:val="00BE78C2"/>
    <w:rsid w:val="00BE7CB7"/>
    <w:rsid w:val="00BF0410"/>
    <w:rsid w:val="00BF05B8"/>
    <w:rsid w:val="00BF0C10"/>
    <w:rsid w:val="00BF13FD"/>
    <w:rsid w:val="00BF14D1"/>
    <w:rsid w:val="00BF1553"/>
    <w:rsid w:val="00BF174E"/>
    <w:rsid w:val="00BF1A5E"/>
    <w:rsid w:val="00BF1AC6"/>
    <w:rsid w:val="00BF1FAA"/>
    <w:rsid w:val="00BF246B"/>
    <w:rsid w:val="00BF2828"/>
    <w:rsid w:val="00BF2DDA"/>
    <w:rsid w:val="00BF2E5C"/>
    <w:rsid w:val="00BF3045"/>
    <w:rsid w:val="00BF3196"/>
    <w:rsid w:val="00BF3383"/>
    <w:rsid w:val="00BF348C"/>
    <w:rsid w:val="00BF34D2"/>
    <w:rsid w:val="00BF37B7"/>
    <w:rsid w:val="00BF3A12"/>
    <w:rsid w:val="00BF4CFD"/>
    <w:rsid w:val="00BF50EC"/>
    <w:rsid w:val="00BF532C"/>
    <w:rsid w:val="00BF55F6"/>
    <w:rsid w:val="00BF56D4"/>
    <w:rsid w:val="00BF5728"/>
    <w:rsid w:val="00BF5CEF"/>
    <w:rsid w:val="00BF6404"/>
    <w:rsid w:val="00BF653F"/>
    <w:rsid w:val="00BF65E5"/>
    <w:rsid w:val="00BF6691"/>
    <w:rsid w:val="00BF696F"/>
    <w:rsid w:val="00BF6F62"/>
    <w:rsid w:val="00BF745C"/>
    <w:rsid w:val="00BF77C8"/>
    <w:rsid w:val="00BF7926"/>
    <w:rsid w:val="00BF7AD4"/>
    <w:rsid w:val="00BF7E3B"/>
    <w:rsid w:val="00BF7E99"/>
    <w:rsid w:val="00C001E4"/>
    <w:rsid w:val="00C004A5"/>
    <w:rsid w:val="00C006D4"/>
    <w:rsid w:val="00C006F8"/>
    <w:rsid w:val="00C00A05"/>
    <w:rsid w:val="00C00B53"/>
    <w:rsid w:val="00C00B81"/>
    <w:rsid w:val="00C0144E"/>
    <w:rsid w:val="00C0149F"/>
    <w:rsid w:val="00C01814"/>
    <w:rsid w:val="00C01965"/>
    <w:rsid w:val="00C01BCA"/>
    <w:rsid w:val="00C01D08"/>
    <w:rsid w:val="00C02037"/>
    <w:rsid w:val="00C02209"/>
    <w:rsid w:val="00C022AD"/>
    <w:rsid w:val="00C0238F"/>
    <w:rsid w:val="00C02625"/>
    <w:rsid w:val="00C02951"/>
    <w:rsid w:val="00C02A1E"/>
    <w:rsid w:val="00C02BBF"/>
    <w:rsid w:val="00C02E31"/>
    <w:rsid w:val="00C02F0D"/>
    <w:rsid w:val="00C0302A"/>
    <w:rsid w:val="00C03247"/>
    <w:rsid w:val="00C03358"/>
    <w:rsid w:val="00C033CA"/>
    <w:rsid w:val="00C034E2"/>
    <w:rsid w:val="00C0392A"/>
    <w:rsid w:val="00C039C8"/>
    <w:rsid w:val="00C04155"/>
    <w:rsid w:val="00C04259"/>
    <w:rsid w:val="00C044B4"/>
    <w:rsid w:val="00C047C8"/>
    <w:rsid w:val="00C04909"/>
    <w:rsid w:val="00C04936"/>
    <w:rsid w:val="00C0495A"/>
    <w:rsid w:val="00C04BF2"/>
    <w:rsid w:val="00C04F4A"/>
    <w:rsid w:val="00C04FE0"/>
    <w:rsid w:val="00C05237"/>
    <w:rsid w:val="00C052A1"/>
    <w:rsid w:val="00C0553A"/>
    <w:rsid w:val="00C05677"/>
    <w:rsid w:val="00C056E7"/>
    <w:rsid w:val="00C05ADB"/>
    <w:rsid w:val="00C05B12"/>
    <w:rsid w:val="00C05BDB"/>
    <w:rsid w:val="00C05C4A"/>
    <w:rsid w:val="00C0623A"/>
    <w:rsid w:val="00C0640B"/>
    <w:rsid w:val="00C06438"/>
    <w:rsid w:val="00C0643B"/>
    <w:rsid w:val="00C06527"/>
    <w:rsid w:val="00C0675B"/>
    <w:rsid w:val="00C068EE"/>
    <w:rsid w:val="00C06AD1"/>
    <w:rsid w:val="00C06E14"/>
    <w:rsid w:val="00C072FF"/>
    <w:rsid w:val="00C07553"/>
    <w:rsid w:val="00C0758B"/>
    <w:rsid w:val="00C0758D"/>
    <w:rsid w:val="00C07661"/>
    <w:rsid w:val="00C0771C"/>
    <w:rsid w:val="00C07792"/>
    <w:rsid w:val="00C0786E"/>
    <w:rsid w:val="00C1018D"/>
    <w:rsid w:val="00C10248"/>
    <w:rsid w:val="00C102E8"/>
    <w:rsid w:val="00C1032B"/>
    <w:rsid w:val="00C109D7"/>
    <w:rsid w:val="00C10B70"/>
    <w:rsid w:val="00C10E41"/>
    <w:rsid w:val="00C10FFB"/>
    <w:rsid w:val="00C113FC"/>
    <w:rsid w:val="00C114F2"/>
    <w:rsid w:val="00C1151C"/>
    <w:rsid w:val="00C11771"/>
    <w:rsid w:val="00C11849"/>
    <w:rsid w:val="00C11925"/>
    <w:rsid w:val="00C11E33"/>
    <w:rsid w:val="00C12239"/>
    <w:rsid w:val="00C12242"/>
    <w:rsid w:val="00C1247A"/>
    <w:rsid w:val="00C12952"/>
    <w:rsid w:val="00C129DD"/>
    <w:rsid w:val="00C12A58"/>
    <w:rsid w:val="00C12BC4"/>
    <w:rsid w:val="00C12F01"/>
    <w:rsid w:val="00C1343E"/>
    <w:rsid w:val="00C13742"/>
    <w:rsid w:val="00C13B23"/>
    <w:rsid w:val="00C13B51"/>
    <w:rsid w:val="00C14038"/>
    <w:rsid w:val="00C14177"/>
    <w:rsid w:val="00C1419C"/>
    <w:rsid w:val="00C1434A"/>
    <w:rsid w:val="00C14693"/>
    <w:rsid w:val="00C149B4"/>
    <w:rsid w:val="00C14A9F"/>
    <w:rsid w:val="00C14CCE"/>
    <w:rsid w:val="00C14D37"/>
    <w:rsid w:val="00C14D8E"/>
    <w:rsid w:val="00C14E93"/>
    <w:rsid w:val="00C14F7E"/>
    <w:rsid w:val="00C155C0"/>
    <w:rsid w:val="00C15690"/>
    <w:rsid w:val="00C1575A"/>
    <w:rsid w:val="00C1575C"/>
    <w:rsid w:val="00C1588A"/>
    <w:rsid w:val="00C15A18"/>
    <w:rsid w:val="00C15BF6"/>
    <w:rsid w:val="00C15C27"/>
    <w:rsid w:val="00C15D3F"/>
    <w:rsid w:val="00C160A5"/>
    <w:rsid w:val="00C16133"/>
    <w:rsid w:val="00C1656D"/>
    <w:rsid w:val="00C16637"/>
    <w:rsid w:val="00C16684"/>
    <w:rsid w:val="00C16834"/>
    <w:rsid w:val="00C16B88"/>
    <w:rsid w:val="00C16BB9"/>
    <w:rsid w:val="00C16BEB"/>
    <w:rsid w:val="00C16C16"/>
    <w:rsid w:val="00C16D98"/>
    <w:rsid w:val="00C16F5A"/>
    <w:rsid w:val="00C16FEE"/>
    <w:rsid w:val="00C1719A"/>
    <w:rsid w:val="00C172E2"/>
    <w:rsid w:val="00C174BB"/>
    <w:rsid w:val="00C174ED"/>
    <w:rsid w:val="00C1759C"/>
    <w:rsid w:val="00C17789"/>
    <w:rsid w:val="00C1792A"/>
    <w:rsid w:val="00C17B1D"/>
    <w:rsid w:val="00C17F7F"/>
    <w:rsid w:val="00C20312"/>
    <w:rsid w:val="00C2052F"/>
    <w:rsid w:val="00C2059F"/>
    <w:rsid w:val="00C205A0"/>
    <w:rsid w:val="00C205DB"/>
    <w:rsid w:val="00C20749"/>
    <w:rsid w:val="00C20757"/>
    <w:rsid w:val="00C20C81"/>
    <w:rsid w:val="00C20DBE"/>
    <w:rsid w:val="00C2161B"/>
    <w:rsid w:val="00C216BF"/>
    <w:rsid w:val="00C2186E"/>
    <w:rsid w:val="00C2195D"/>
    <w:rsid w:val="00C219C4"/>
    <w:rsid w:val="00C219E7"/>
    <w:rsid w:val="00C21AB2"/>
    <w:rsid w:val="00C21BCF"/>
    <w:rsid w:val="00C21CB0"/>
    <w:rsid w:val="00C2215F"/>
    <w:rsid w:val="00C22309"/>
    <w:rsid w:val="00C2270E"/>
    <w:rsid w:val="00C22732"/>
    <w:rsid w:val="00C22735"/>
    <w:rsid w:val="00C228D5"/>
    <w:rsid w:val="00C22940"/>
    <w:rsid w:val="00C22A28"/>
    <w:rsid w:val="00C23333"/>
    <w:rsid w:val="00C233A0"/>
    <w:rsid w:val="00C234A5"/>
    <w:rsid w:val="00C234B3"/>
    <w:rsid w:val="00C237A0"/>
    <w:rsid w:val="00C23A15"/>
    <w:rsid w:val="00C23B87"/>
    <w:rsid w:val="00C23E9B"/>
    <w:rsid w:val="00C2407C"/>
    <w:rsid w:val="00C24456"/>
    <w:rsid w:val="00C246EB"/>
    <w:rsid w:val="00C24A1F"/>
    <w:rsid w:val="00C24AB3"/>
    <w:rsid w:val="00C24B25"/>
    <w:rsid w:val="00C24DF7"/>
    <w:rsid w:val="00C24F8B"/>
    <w:rsid w:val="00C25146"/>
    <w:rsid w:val="00C2525D"/>
    <w:rsid w:val="00C2545C"/>
    <w:rsid w:val="00C258E4"/>
    <w:rsid w:val="00C25905"/>
    <w:rsid w:val="00C25945"/>
    <w:rsid w:val="00C25B7A"/>
    <w:rsid w:val="00C25ED2"/>
    <w:rsid w:val="00C26A3E"/>
    <w:rsid w:val="00C26CA0"/>
    <w:rsid w:val="00C27134"/>
    <w:rsid w:val="00C2720A"/>
    <w:rsid w:val="00C27310"/>
    <w:rsid w:val="00C274E1"/>
    <w:rsid w:val="00C27AD2"/>
    <w:rsid w:val="00C3002B"/>
    <w:rsid w:val="00C30044"/>
    <w:rsid w:val="00C307EF"/>
    <w:rsid w:val="00C30828"/>
    <w:rsid w:val="00C30A0D"/>
    <w:rsid w:val="00C30AFB"/>
    <w:rsid w:val="00C30C3A"/>
    <w:rsid w:val="00C310CD"/>
    <w:rsid w:val="00C31502"/>
    <w:rsid w:val="00C31540"/>
    <w:rsid w:val="00C31912"/>
    <w:rsid w:val="00C31A51"/>
    <w:rsid w:val="00C31B55"/>
    <w:rsid w:val="00C31D6F"/>
    <w:rsid w:val="00C31DA0"/>
    <w:rsid w:val="00C31E25"/>
    <w:rsid w:val="00C325E4"/>
    <w:rsid w:val="00C3262A"/>
    <w:rsid w:val="00C326BB"/>
    <w:rsid w:val="00C32CE1"/>
    <w:rsid w:val="00C32DA7"/>
    <w:rsid w:val="00C332E0"/>
    <w:rsid w:val="00C33934"/>
    <w:rsid w:val="00C33943"/>
    <w:rsid w:val="00C339A9"/>
    <w:rsid w:val="00C33B09"/>
    <w:rsid w:val="00C33DF4"/>
    <w:rsid w:val="00C33F12"/>
    <w:rsid w:val="00C34311"/>
    <w:rsid w:val="00C343D6"/>
    <w:rsid w:val="00C346A3"/>
    <w:rsid w:val="00C34855"/>
    <w:rsid w:val="00C3497F"/>
    <w:rsid w:val="00C34B8C"/>
    <w:rsid w:val="00C34C9E"/>
    <w:rsid w:val="00C34F5C"/>
    <w:rsid w:val="00C350B7"/>
    <w:rsid w:val="00C3538F"/>
    <w:rsid w:val="00C35CAB"/>
    <w:rsid w:val="00C35F93"/>
    <w:rsid w:val="00C3607A"/>
    <w:rsid w:val="00C36261"/>
    <w:rsid w:val="00C36447"/>
    <w:rsid w:val="00C364EB"/>
    <w:rsid w:val="00C3675E"/>
    <w:rsid w:val="00C367F4"/>
    <w:rsid w:val="00C36872"/>
    <w:rsid w:val="00C3690E"/>
    <w:rsid w:val="00C36EC3"/>
    <w:rsid w:val="00C37104"/>
    <w:rsid w:val="00C371EB"/>
    <w:rsid w:val="00C374DF"/>
    <w:rsid w:val="00C3776E"/>
    <w:rsid w:val="00C377CF"/>
    <w:rsid w:val="00C379C0"/>
    <w:rsid w:val="00C37B14"/>
    <w:rsid w:val="00C37D6C"/>
    <w:rsid w:val="00C400FA"/>
    <w:rsid w:val="00C40181"/>
    <w:rsid w:val="00C4019F"/>
    <w:rsid w:val="00C402F6"/>
    <w:rsid w:val="00C404A3"/>
    <w:rsid w:val="00C4061C"/>
    <w:rsid w:val="00C40701"/>
    <w:rsid w:val="00C40C52"/>
    <w:rsid w:val="00C40D10"/>
    <w:rsid w:val="00C40F72"/>
    <w:rsid w:val="00C41149"/>
    <w:rsid w:val="00C413C5"/>
    <w:rsid w:val="00C4175E"/>
    <w:rsid w:val="00C41F18"/>
    <w:rsid w:val="00C42261"/>
    <w:rsid w:val="00C4280A"/>
    <w:rsid w:val="00C42FF5"/>
    <w:rsid w:val="00C43073"/>
    <w:rsid w:val="00C433FE"/>
    <w:rsid w:val="00C4354D"/>
    <w:rsid w:val="00C4389B"/>
    <w:rsid w:val="00C43B72"/>
    <w:rsid w:val="00C43E4A"/>
    <w:rsid w:val="00C43F46"/>
    <w:rsid w:val="00C43FE9"/>
    <w:rsid w:val="00C44245"/>
    <w:rsid w:val="00C459E8"/>
    <w:rsid w:val="00C45A57"/>
    <w:rsid w:val="00C45C29"/>
    <w:rsid w:val="00C45D76"/>
    <w:rsid w:val="00C45E21"/>
    <w:rsid w:val="00C45FD7"/>
    <w:rsid w:val="00C4616D"/>
    <w:rsid w:val="00C46236"/>
    <w:rsid w:val="00C4624C"/>
    <w:rsid w:val="00C462EA"/>
    <w:rsid w:val="00C4636F"/>
    <w:rsid w:val="00C469F8"/>
    <w:rsid w:val="00C46A15"/>
    <w:rsid w:val="00C46C34"/>
    <w:rsid w:val="00C46D48"/>
    <w:rsid w:val="00C47643"/>
    <w:rsid w:val="00C47655"/>
    <w:rsid w:val="00C4779D"/>
    <w:rsid w:val="00C47DD7"/>
    <w:rsid w:val="00C47EAA"/>
    <w:rsid w:val="00C47F74"/>
    <w:rsid w:val="00C5017E"/>
    <w:rsid w:val="00C502D2"/>
    <w:rsid w:val="00C50554"/>
    <w:rsid w:val="00C5055B"/>
    <w:rsid w:val="00C50FFC"/>
    <w:rsid w:val="00C515EE"/>
    <w:rsid w:val="00C51860"/>
    <w:rsid w:val="00C519CE"/>
    <w:rsid w:val="00C51DA3"/>
    <w:rsid w:val="00C52114"/>
    <w:rsid w:val="00C524F0"/>
    <w:rsid w:val="00C5256B"/>
    <w:rsid w:val="00C52621"/>
    <w:rsid w:val="00C52768"/>
    <w:rsid w:val="00C52862"/>
    <w:rsid w:val="00C5297E"/>
    <w:rsid w:val="00C52982"/>
    <w:rsid w:val="00C52FB5"/>
    <w:rsid w:val="00C5317C"/>
    <w:rsid w:val="00C53982"/>
    <w:rsid w:val="00C539CA"/>
    <w:rsid w:val="00C53B9E"/>
    <w:rsid w:val="00C53BEE"/>
    <w:rsid w:val="00C53CA2"/>
    <w:rsid w:val="00C53DE2"/>
    <w:rsid w:val="00C540C5"/>
    <w:rsid w:val="00C54175"/>
    <w:rsid w:val="00C5474D"/>
    <w:rsid w:val="00C54995"/>
    <w:rsid w:val="00C5506A"/>
    <w:rsid w:val="00C5518D"/>
    <w:rsid w:val="00C553AD"/>
    <w:rsid w:val="00C553B1"/>
    <w:rsid w:val="00C5571C"/>
    <w:rsid w:val="00C55A37"/>
    <w:rsid w:val="00C55CB4"/>
    <w:rsid w:val="00C55E77"/>
    <w:rsid w:val="00C560D7"/>
    <w:rsid w:val="00C56187"/>
    <w:rsid w:val="00C563A2"/>
    <w:rsid w:val="00C5654A"/>
    <w:rsid w:val="00C56A0A"/>
    <w:rsid w:val="00C56A1C"/>
    <w:rsid w:val="00C56BD3"/>
    <w:rsid w:val="00C56E4F"/>
    <w:rsid w:val="00C571A6"/>
    <w:rsid w:val="00C5725A"/>
    <w:rsid w:val="00C57425"/>
    <w:rsid w:val="00C579E7"/>
    <w:rsid w:val="00C57DC1"/>
    <w:rsid w:val="00C57E04"/>
    <w:rsid w:val="00C602AB"/>
    <w:rsid w:val="00C60306"/>
    <w:rsid w:val="00C603EC"/>
    <w:rsid w:val="00C604FE"/>
    <w:rsid w:val="00C60746"/>
    <w:rsid w:val="00C60822"/>
    <w:rsid w:val="00C60C08"/>
    <w:rsid w:val="00C60DDC"/>
    <w:rsid w:val="00C61551"/>
    <w:rsid w:val="00C616E6"/>
    <w:rsid w:val="00C61804"/>
    <w:rsid w:val="00C61A7D"/>
    <w:rsid w:val="00C61B01"/>
    <w:rsid w:val="00C61D73"/>
    <w:rsid w:val="00C61E6D"/>
    <w:rsid w:val="00C61EC0"/>
    <w:rsid w:val="00C61F2A"/>
    <w:rsid w:val="00C62362"/>
    <w:rsid w:val="00C624A0"/>
    <w:rsid w:val="00C6266C"/>
    <w:rsid w:val="00C6272C"/>
    <w:rsid w:val="00C62A86"/>
    <w:rsid w:val="00C62F30"/>
    <w:rsid w:val="00C6329F"/>
    <w:rsid w:val="00C63517"/>
    <w:rsid w:val="00C635BD"/>
    <w:rsid w:val="00C63760"/>
    <w:rsid w:val="00C63770"/>
    <w:rsid w:val="00C637C5"/>
    <w:rsid w:val="00C63A0D"/>
    <w:rsid w:val="00C63B9B"/>
    <w:rsid w:val="00C63BF4"/>
    <w:rsid w:val="00C64167"/>
    <w:rsid w:val="00C64404"/>
    <w:rsid w:val="00C64488"/>
    <w:rsid w:val="00C64500"/>
    <w:rsid w:val="00C64A07"/>
    <w:rsid w:val="00C64ACB"/>
    <w:rsid w:val="00C64BAA"/>
    <w:rsid w:val="00C64E13"/>
    <w:rsid w:val="00C64E91"/>
    <w:rsid w:val="00C65160"/>
    <w:rsid w:val="00C6540D"/>
    <w:rsid w:val="00C655B9"/>
    <w:rsid w:val="00C658D4"/>
    <w:rsid w:val="00C659A1"/>
    <w:rsid w:val="00C65AA7"/>
    <w:rsid w:val="00C65B7F"/>
    <w:rsid w:val="00C65CFA"/>
    <w:rsid w:val="00C65D78"/>
    <w:rsid w:val="00C65FB8"/>
    <w:rsid w:val="00C661E6"/>
    <w:rsid w:val="00C662BE"/>
    <w:rsid w:val="00C66650"/>
    <w:rsid w:val="00C6684D"/>
    <w:rsid w:val="00C668D4"/>
    <w:rsid w:val="00C66AAB"/>
    <w:rsid w:val="00C66B03"/>
    <w:rsid w:val="00C66BDD"/>
    <w:rsid w:val="00C66C01"/>
    <w:rsid w:val="00C66C71"/>
    <w:rsid w:val="00C67032"/>
    <w:rsid w:val="00C67828"/>
    <w:rsid w:val="00C67874"/>
    <w:rsid w:val="00C67AB3"/>
    <w:rsid w:val="00C70244"/>
    <w:rsid w:val="00C70254"/>
    <w:rsid w:val="00C70322"/>
    <w:rsid w:val="00C7034B"/>
    <w:rsid w:val="00C70361"/>
    <w:rsid w:val="00C7042D"/>
    <w:rsid w:val="00C70684"/>
    <w:rsid w:val="00C70F50"/>
    <w:rsid w:val="00C711F3"/>
    <w:rsid w:val="00C71240"/>
    <w:rsid w:val="00C71704"/>
    <w:rsid w:val="00C7178F"/>
    <w:rsid w:val="00C71B12"/>
    <w:rsid w:val="00C71C52"/>
    <w:rsid w:val="00C71F72"/>
    <w:rsid w:val="00C72031"/>
    <w:rsid w:val="00C72107"/>
    <w:rsid w:val="00C722CB"/>
    <w:rsid w:val="00C723FA"/>
    <w:rsid w:val="00C7283B"/>
    <w:rsid w:val="00C72B6F"/>
    <w:rsid w:val="00C72B94"/>
    <w:rsid w:val="00C72BD5"/>
    <w:rsid w:val="00C733C5"/>
    <w:rsid w:val="00C7352E"/>
    <w:rsid w:val="00C73590"/>
    <w:rsid w:val="00C7378D"/>
    <w:rsid w:val="00C73851"/>
    <w:rsid w:val="00C739EA"/>
    <w:rsid w:val="00C73BBE"/>
    <w:rsid w:val="00C74011"/>
    <w:rsid w:val="00C74475"/>
    <w:rsid w:val="00C7459C"/>
    <w:rsid w:val="00C746CA"/>
    <w:rsid w:val="00C747A5"/>
    <w:rsid w:val="00C747BD"/>
    <w:rsid w:val="00C74845"/>
    <w:rsid w:val="00C749FB"/>
    <w:rsid w:val="00C74D94"/>
    <w:rsid w:val="00C75095"/>
    <w:rsid w:val="00C750DC"/>
    <w:rsid w:val="00C75210"/>
    <w:rsid w:val="00C75739"/>
    <w:rsid w:val="00C7576E"/>
    <w:rsid w:val="00C75EFB"/>
    <w:rsid w:val="00C760CE"/>
    <w:rsid w:val="00C76364"/>
    <w:rsid w:val="00C76395"/>
    <w:rsid w:val="00C7641A"/>
    <w:rsid w:val="00C76466"/>
    <w:rsid w:val="00C766A9"/>
    <w:rsid w:val="00C7694F"/>
    <w:rsid w:val="00C76C90"/>
    <w:rsid w:val="00C77363"/>
    <w:rsid w:val="00C7748E"/>
    <w:rsid w:val="00C775FC"/>
    <w:rsid w:val="00C77668"/>
    <w:rsid w:val="00C778DA"/>
    <w:rsid w:val="00C77A1D"/>
    <w:rsid w:val="00C77DC2"/>
    <w:rsid w:val="00C77DDC"/>
    <w:rsid w:val="00C77FC0"/>
    <w:rsid w:val="00C80083"/>
    <w:rsid w:val="00C80169"/>
    <w:rsid w:val="00C80521"/>
    <w:rsid w:val="00C80E45"/>
    <w:rsid w:val="00C80E8C"/>
    <w:rsid w:val="00C80FC0"/>
    <w:rsid w:val="00C80FFE"/>
    <w:rsid w:val="00C81009"/>
    <w:rsid w:val="00C8113F"/>
    <w:rsid w:val="00C81142"/>
    <w:rsid w:val="00C811F6"/>
    <w:rsid w:val="00C81386"/>
    <w:rsid w:val="00C81582"/>
    <w:rsid w:val="00C81A1F"/>
    <w:rsid w:val="00C81B19"/>
    <w:rsid w:val="00C81B56"/>
    <w:rsid w:val="00C81B59"/>
    <w:rsid w:val="00C81C90"/>
    <w:rsid w:val="00C81F7D"/>
    <w:rsid w:val="00C821E7"/>
    <w:rsid w:val="00C822ED"/>
    <w:rsid w:val="00C82443"/>
    <w:rsid w:val="00C8257D"/>
    <w:rsid w:val="00C827C2"/>
    <w:rsid w:val="00C829A0"/>
    <w:rsid w:val="00C82ECB"/>
    <w:rsid w:val="00C831C0"/>
    <w:rsid w:val="00C832F2"/>
    <w:rsid w:val="00C839FC"/>
    <w:rsid w:val="00C83A70"/>
    <w:rsid w:val="00C83E29"/>
    <w:rsid w:val="00C8402C"/>
    <w:rsid w:val="00C843C9"/>
    <w:rsid w:val="00C844B0"/>
    <w:rsid w:val="00C84510"/>
    <w:rsid w:val="00C84AF6"/>
    <w:rsid w:val="00C84B8A"/>
    <w:rsid w:val="00C84C94"/>
    <w:rsid w:val="00C84DB9"/>
    <w:rsid w:val="00C84F49"/>
    <w:rsid w:val="00C8503D"/>
    <w:rsid w:val="00C85287"/>
    <w:rsid w:val="00C85405"/>
    <w:rsid w:val="00C85836"/>
    <w:rsid w:val="00C85925"/>
    <w:rsid w:val="00C85931"/>
    <w:rsid w:val="00C85B0E"/>
    <w:rsid w:val="00C85B2C"/>
    <w:rsid w:val="00C85EC4"/>
    <w:rsid w:val="00C85FB1"/>
    <w:rsid w:val="00C8614E"/>
    <w:rsid w:val="00C8634D"/>
    <w:rsid w:val="00C86469"/>
    <w:rsid w:val="00C86CF0"/>
    <w:rsid w:val="00C87002"/>
    <w:rsid w:val="00C87268"/>
    <w:rsid w:val="00C8731F"/>
    <w:rsid w:val="00C87630"/>
    <w:rsid w:val="00C878A7"/>
    <w:rsid w:val="00C87A8F"/>
    <w:rsid w:val="00C87C64"/>
    <w:rsid w:val="00C87CEB"/>
    <w:rsid w:val="00C87D07"/>
    <w:rsid w:val="00C900ED"/>
    <w:rsid w:val="00C902AC"/>
    <w:rsid w:val="00C90336"/>
    <w:rsid w:val="00C9034E"/>
    <w:rsid w:val="00C9038D"/>
    <w:rsid w:val="00C90619"/>
    <w:rsid w:val="00C909CB"/>
    <w:rsid w:val="00C90B2A"/>
    <w:rsid w:val="00C90BB3"/>
    <w:rsid w:val="00C90C27"/>
    <w:rsid w:val="00C90EC1"/>
    <w:rsid w:val="00C91086"/>
    <w:rsid w:val="00C912DF"/>
    <w:rsid w:val="00C91704"/>
    <w:rsid w:val="00C9191C"/>
    <w:rsid w:val="00C91CC5"/>
    <w:rsid w:val="00C91F1F"/>
    <w:rsid w:val="00C92087"/>
    <w:rsid w:val="00C92248"/>
    <w:rsid w:val="00C92282"/>
    <w:rsid w:val="00C922CD"/>
    <w:rsid w:val="00C9233B"/>
    <w:rsid w:val="00C92530"/>
    <w:rsid w:val="00C926C6"/>
    <w:rsid w:val="00C92783"/>
    <w:rsid w:val="00C92831"/>
    <w:rsid w:val="00C92987"/>
    <w:rsid w:val="00C92AB1"/>
    <w:rsid w:val="00C92CED"/>
    <w:rsid w:val="00C92D70"/>
    <w:rsid w:val="00C92FBD"/>
    <w:rsid w:val="00C92FF6"/>
    <w:rsid w:val="00C932CE"/>
    <w:rsid w:val="00C93614"/>
    <w:rsid w:val="00C93B1F"/>
    <w:rsid w:val="00C93DDC"/>
    <w:rsid w:val="00C940FC"/>
    <w:rsid w:val="00C94279"/>
    <w:rsid w:val="00C94AD5"/>
    <w:rsid w:val="00C94C28"/>
    <w:rsid w:val="00C94C83"/>
    <w:rsid w:val="00C950BE"/>
    <w:rsid w:val="00C954BD"/>
    <w:rsid w:val="00C95620"/>
    <w:rsid w:val="00C95670"/>
    <w:rsid w:val="00C95A22"/>
    <w:rsid w:val="00C95B04"/>
    <w:rsid w:val="00C95BD6"/>
    <w:rsid w:val="00C95BFE"/>
    <w:rsid w:val="00C95C8D"/>
    <w:rsid w:val="00C95E00"/>
    <w:rsid w:val="00C96137"/>
    <w:rsid w:val="00C963D2"/>
    <w:rsid w:val="00C967AD"/>
    <w:rsid w:val="00C967B4"/>
    <w:rsid w:val="00C96A13"/>
    <w:rsid w:val="00C96BA4"/>
    <w:rsid w:val="00C96BD2"/>
    <w:rsid w:val="00C96E82"/>
    <w:rsid w:val="00C96F30"/>
    <w:rsid w:val="00C96F62"/>
    <w:rsid w:val="00C97260"/>
    <w:rsid w:val="00C9733D"/>
    <w:rsid w:val="00C976A3"/>
    <w:rsid w:val="00CA0087"/>
    <w:rsid w:val="00CA00DD"/>
    <w:rsid w:val="00CA02FE"/>
    <w:rsid w:val="00CA03AC"/>
    <w:rsid w:val="00CA0479"/>
    <w:rsid w:val="00CA04CD"/>
    <w:rsid w:val="00CA0808"/>
    <w:rsid w:val="00CA087E"/>
    <w:rsid w:val="00CA0BE2"/>
    <w:rsid w:val="00CA0CF8"/>
    <w:rsid w:val="00CA1418"/>
    <w:rsid w:val="00CA1924"/>
    <w:rsid w:val="00CA1C01"/>
    <w:rsid w:val="00CA1D53"/>
    <w:rsid w:val="00CA1D56"/>
    <w:rsid w:val="00CA1EEE"/>
    <w:rsid w:val="00CA2405"/>
    <w:rsid w:val="00CA24BC"/>
    <w:rsid w:val="00CA298D"/>
    <w:rsid w:val="00CA2ACC"/>
    <w:rsid w:val="00CA2AEC"/>
    <w:rsid w:val="00CA2B69"/>
    <w:rsid w:val="00CA2BC2"/>
    <w:rsid w:val="00CA2C8D"/>
    <w:rsid w:val="00CA2DB8"/>
    <w:rsid w:val="00CA2E54"/>
    <w:rsid w:val="00CA2F19"/>
    <w:rsid w:val="00CA2F70"/>
    <w:rsid w:val="00CA348A"/>
    <w:rsid w:val="00CA34E5"/>
    <w:rsid w:val="00CA37F4"/>
    <w:rsid w:val="00CA381D"/>
    <w:rsid w:val="00CA3967"/>
    <w:rsid w:val="00CA3A2A"/>
    <w:rsid w:val="00CA3D36"/>
    <w:rsid w:val="00CA3EC4"/>
    <w:rsid w:val="00CA3F96"/>
    <w:rsid w:val="00CA424D"/>
    <w:rsid w:val="00CA42C9"/>
    <w:rsid w:val="00CA42DA"/>
    <w:rsid w:val="00CA439E"/>
    <w:rsid w:val="00CA45CB"/>
    <w:rsid w:val="00CA4C4E"/>
    <w:rsid w:val="00CA4E5A"/>
    <w:rsid w:val="00CA4F0E"/>
    <w:rsid w:val="00CA4F9F"/>
    <w:rsid w:val="00CA524D"/>
    <w:rsid w:val="00CA542B"/>
    <w:rsid w:val="00CA5470"/>
    <w:rsid w:val="00CA5845"/>
    <w:rsid w:val="00CA5850"/>
    <w:rsid w:val="00CA6996"/>
    <w:rsid w:val="00CA69C7"/>
    <w:rsid w:val="00CA69FE"/>
    <w:rsid w:val="00CA6F70"/>
    <w:rsid w:val="00CA6FB7"/>
    <w:rsid w:val="00CA7113"/>
    <w:rsid w:val="00CA7337"/>
    <w:rsid w:val="00CA73EE"/>
    <w:rsid w:val="00CA761E"/>
    <w:rsid w:val="00CA769D"/>
    <w:rsid w:val="00CA78F0"/>
    <w:rsid w:val="00CA79F5"/>
    <w:rsid w:val="00CA7A4F"/>
    <w:rsid w:val="00CA7E39"/>
    <w:rsid w:val="00CB0110"/>
    <w:rsid w:val="00CB0111"/>
    <w:rsid w:val="00CB06CB"/>
    <w:rsid w:val="00CB0867"/>
    <w:rsid w:val="00CB0D2B"/>
    <w:rsid w:val="00CB1E2A"/>
    <w:rsid w:val="00CB239F"/>
    <w:rsid w:val="00CB23FB"/>
    <w:rsid w:val="00CB2510"/>
    <w:rsid w:val="00CB2563"/>
    <w:rsid w:val="00CB26E4"/>
    <w:rsid w:val="00CB2878"/>
    <w:rsid w:val="00CB29B8"/>
    <w:rsid w:val="00CB2B34"/>
    <w:rsid w:val="00CB2CDA"/>
    <w:rsid w:val="00CB2E46"/>
    <w:rsid w:val="00CB3024"/>
    <w:rsid w:val="00CB30C1"/>
    <w:rsid w:val="00CB344A"/>
    <w:rsid w:val="00CB377B"/>
    <w:rsid w:val="00CB3B2B"/>
    <w:rsid w:val="00CB422B"/>
    <w:rsid w:val="00CB42E4"/>
    <w:rsid w:val="00CB43A1"/>
    <w:rsid w:val="00CB4405"/>
    <w:rsid w:val="00CB44D9"/>
    <w:rsid w:val="00CB4920"/>
    <w:rsid w:val="00CB4A9B"/>
    <w:rsid w:val="00CB4E7A"/>
    <w:rsid w:val="00CB51C4"/>
    <w:rsid w:val="00CB525E"/>
    <w:rsid w:val="00CB525F"/>
    <w:rsid w:val="00CB53C2"/>
    <w:rsid w:val="00CB56DB"/>
    <w:rsid w:val="00CB57B8"/>
    <w:rsid w:val="00CB5A01"/>
    <w:rsid w:val="00CB5B0A"/>
    <w:rsid w:val="00CB5C8C"/>
    <w:rsid w:val="00CB5C99"/>
    <w:rsid w:val="00CB5D79"/>
    <w:rsid w:val="00CB60AE"/>
    <w:rsid w:val="00CB61E7"/>
    <w:rsid w:val="00CB62E1"/>
    <w:rsid w:val="00CB64D9"/>
    <w:rsid w:val="00CB655B"/>
    <w:rsid w:val="00CB685B"/>
    <w:rsid w:val="00CB6B1B"/>
    <w:rsid w:val="00CB6BA2"/>
    <w:rsid w:val="00CB6CAB"/>
    <w:rsid w:val="00CB6D91"/>
    <w:rsid w:val="00CB6E62"/>
    <w:rsid w:val="00CB72ED"/>
    <w:rsid w:val="00CB7740"/>
    <w:rsid w:val="00CB7751"/>
    <w:rsid w:val="00CB7786"/>
    <w:rsid w:val="00CB790F"/>
    <w:rsid w:val="00CB7992"/>
    <w:rsid w:val="00CB7D6A"/>
    <w:rsid w:val="00CB7DD2"/>
    <w:rsid w:val="00CC03CE"/>
    <w:rsid w:val="00CC0932"/>
    <w:rsid w:val="00CC14B7"/>
    <w:rsid w:val="00CC193D"/>
    <w:rsid w:val="00CC1AFC"/>
    <w:rsid w:val="00CC1D85"/>
    <w:rsid w:val="00CC1F3B"/>
    <w:rsid w:val="00CC1FAC"/>
    <w:rsid w:val="00CC1FF8"/>
    <w:rsid w:val="00CC2221"/>
    <w:rsid w:val="00CC2343"/>
    <w:rsid w:val="00CC23F7"/>
    <w:rsid w:val="00CC25B1"/>
    <w:rsid w:val="00CC2AFE"/>
    <w:rsid w:val="00CC2BEB"/>
    <w:rsid w:val="00CC2CC2"/>
    <w:rsid w:val="00CC2EB3"/>
    <w:rsid w:val="00CC3032"/>
    <w:rsid w:val="00CC3080"/>
    <w:rsid w:val="00CC3102"/>
    <w:rsid w:val="00CC33C6"/>
    <w:rsid w:val="00CC353A"/>
    <w:rsid w:val="00CC36B7"/>
    <w:rsid w:val="00CC37C6"/>
    <w:rsid w:val="00CC3863"/>
    <w:rsid w:val="00CC399A"/>
    <w:rsid w:val="00CC39FC"/>
    <w:rsid w:val="00CC3B58"/>
    <w:rsid w:val="00CC3BD4"/>
    <w:rsid w:val="00CC3EDB"/>
    <w:rsid w:val="00CC4165"/>
    <w:rsid w:val="00CC4194"/>
    <w:rsid w:val="00CC419F"/>
    <w:rsid w:val="00CC44C5"/>
    <w:rsid w:val="00CC44F9"/>
    <w:rsid w:val="00CC4570"/>
    <w:rsid w:val="00CC45D8"/>
    <w:rsid w:val="00CC472F"/>
    <w:rsid w:val="00CC4BF3"/>
    <w:rsid w:val="00CC4DCF"/>
    <w:rsid w:val="00CC50E5"/>
    <w:rsid w:val="00CC531E"/>
    <w:rsid w:val="00CC5536"/>
    <w:rsid w:val="00CC5C68"/>
    <w:rsid w:val="00CC5DD4"/>
    <w:rsid w:val="00CC5ECF"/>
    <w:rsid w:val="00CC62D7"/>
    <w:rsid w:val="00CC639A"/>
    <w:rsid w:val="00CC694C"/>
    <w:rsid w:val="00CC6AD7"/>
    <w:rsid w:val="00CC6C0B"/>
    <w:rsid w:val="00CC6E8F"/>
    <w:rsid w:val="00CC6EA5"/>
    <w:rsid w:val="00CC6FC0"/>
    <w:rsid w:val="00CC7095"/>
    <w:rsid w:val="00CC74CC"/>
    <w:rsid w:val="00CC74D3"/>
    <w:rsid w:val="00CC78BD"/>
    <w:rsid w:val="00CC7993"/>
    <w:rsid w:val="00CC7E5A"/>
    <w:rsid w:val="00CC7F85"/>
    <w:rsid w:val="00CD00F5"/>
    <w:rsid w:val="00CD01DF"/>
    <w:rsid w:val="00CD020E"/>
    <w:rsid w:val="00CD02C2"/>
    <w:rsid w:val="00CD07F0"/>
    <w:rsid w:val="00CD0928"/>
    <w:rsid w:val="00CD0AF5"/>
    <w:rsid w:val="00CD0B23"/>
    <w:rsid w:val="00CD0F36"/>
    <w:rsid w:val="00CD1003"/>
    <w:rsid w:val="00CD1354"/>
    <w:rsid w:val="00CD1726"/>
    <w:rsid w:val="00CD172D"/>
    <w:rsid w:val="00CD18DD"/>
    <w:rsid w:val="00CD1AA7"/>
    <w:rsid w:val="00CD1DD5"/>
    <w:rsid w:val="00CD1ED6"/>
    <w:rsid w:val="00CD1FD5"/>
    <w:rsid w:val="00CD21D2"/>
    <w:rsid w:val="00CD2419"/>
    <w:rsid w:val="00CD252E"/>
    <w:rsid w:val="00CD25C0"/>
    <w:rsid w:val="00CD27A1"/>
    <w:rsid w:val="00CD285A"/>
    <w:rsid w:val="00CD2C80"/>
    <w:rsid w:val="00CD2D28"/>
    <w:rsid w:val="00CD2E3F"/>
    <w:rsid w:val="00CD326E"/>
    <w:rsid w:val="00CD36C1"/>
    <w:rsid w:val="00CD3AD9"/>
    <w:rsid w:val="00CD3CA3"/>
    <w:rsid w:val="00CD3D6D"/>
    <w:rsid w:val="00CD3D9C"/>
    <w:rsid w:val="00CD3EF8"/>
    <w:rsid w:val="00CD4136"/>
    <w:rsid w:val="00CD442A"/>
    <w:rsid w:val="00CD44F9"/>
    <w:rsid w:val="00CD4524"/>
    <w:rsid w:val="00CD4BF7"/>
    <w:rsid w:val="00CD4D8B"/>
    <w:rsid w:val="00CD5114"/>
    <w:rsid w:val="00CD546B"/>
    <w:rsid w:val="00CD5559"/>
    <w:rsid w:val="00CD5580"/>
    <w:rsid w:val="00CD55FD"/>
    <w:rsid w:val="00CD5604"/>
    <w:rsid w:val="00CD5F94"/>
    <w:rsid w:val="00CD610E"/>
    <w:rsid w:val="00CD6356"/>
    <w:rsid w:val="00CD6645"/>
    <w:rsid w:val="00CD664E"/>
    <w:rsid w:val="00CD6701"/>
    <w:rsid w:val="00CD6C53"/>
    <w:rsid w:val="00CD6DB5"/>
    <w:rsid w:val="00CD7049"/>
    <w:rsid w:val="00CD7205"/>
    <w:rsid w:val="00CD7604"/>
    <w:rsid w:val="00CD7914"/>
    <w:rsid w:val="00CE0113"/>
    <w:rsid w:val="00CE0309"/>
    <w:rsid w:val="00CE0380"/>
    <w:rsid w:val="00CE080B"/>
    <w:rsid w:val="00CE08ED"/>
    <w:rsid w:val="00CE095C"/>
    <w:rsid w:val="00CE0C0E"/>
    <w:rsid w:val="00CE0C32"/>
    <w:rsid w:val="00CE0C9C"/>
    <w:rsid w:val="00CE10A9"/>
    <w:rsid w:val="00CE10DC"/>
    <w:rsid w:val="00CE124C"/>
    <w:rsid w:val="00CE126D"/>
    <w:rsid w:val="00CE126E"/>
    <w:rsid w:val="00CE12E8"/>
    <w:rsid w:val="00CE184B"/>
    <w:rsid w:val="00CE18EB"/>
    <w:rsid w:val="00CE1BA4"/>
    <w:rsid w:val="00CE1BA6"/>
    <w:rsid w:val="00CE1DBE"/>
    <w:rsid w:val="00CE21FB"/>
    <w:rsid w:val="00CE290E"/>
    <w:rsid w:val="00CE2C22"/>
    <w:rsid w:val="00CE3023"/>
    <w:rsid w:val="00CE315F"/>
    <w:rsid w:val="00CE33F8"/>
    <w:rsid w:val="00CE340D"/>
    <w:rsid w:val="00CE3507"/>
    <w:rsid w:val="00CE35A7"/>
    <w:rsid w:val="00CE3664"/>
    <w:rsid w:val="00CE3B03"/>
    <w:rsid w:val="00CE3D54"/>
    <w:rsid w:val="00CE3E7D"/>
    <w:rsid w:val="00CE4193"/>
    <w:rsid w:val="00CE45FC"/>
    <w:rsid w:val="00CE47B9"/>
    <w:rsid w:val="00CE485F"/>
    <w:rsid w:val="00CE4D31"/>
    <w:rsid w:val="00CE4E40"/>
    <w:rsid w:val="00CE4E70"/>
    <w:rsid w:val="00CE503B"/>
    <w:rsid w:val="00CE5078"/>
    <w:rsid w:val="00CE51A1"/>
    <w:rsid w:val="00CE52F2"/>
    <w:rsid w:val="00CE5D04"/>
    <w:rsid w:val="00CE5D43"/>
    <w:rsid w:val="00CE5DEF"/>
    <w:rsid w:val="00CE5FC1"/>
    <w:rsid w:val="00CE5FE9"/>
    <w:rsid w:val="00CE604E"/>
    <w:rsid w:val="00CE6051"/>
    <w:rsid w:val="00CE678D"/>
    <w:rsid w:val="00CE67F3"/>
    <w:rsid w:val="00CE6B60"/>
    <w:rsid w:val="00CE6C37"/>
    <w:rsid w:val="00CE6D3A"/>
    <w:rsid w:val="00CE6E6A"/>
    <w:rsid w:val="00CE7058"/>
    <w:rsid w:val="00CE71AB"/>
    <w:rsid w:val="00CE71D3"/>
    <w:rsid w:val="00CE7432"/>
    <w:rsid w:val="00CE75C8"/>
    <w:rsid w:val="00CE799C"/>
    <w:rsid w:val="00CE7EB0"/>
    <w:rsid w:val="00CF03CD"/>
    <w:rsid w:val="00CF04AE"/>
    <w:rsid w:val="00CF0650"/>
    <w:rsid w:val="00CF07F7"/>
    <w:rsid w:val="00CF09A2"/>
    <w:rsid w:val="00CF09D0"/>
    <w:rsid w:val="00CF09FD"/>
    <w:rsid w:val="00CF0A67"/>
    <w:rsid w:val="00CF1064"/>
    <w:rsid w:val="00CF10D3"/>
    <w:rsid w:val="00CF128E"/>
    <w:rsid w:val="00CF1ACE"/>
    <w:rsid w:val="00CF1E9F"/>
    <w:rsid w:val="00CF1EE8"/>
    <w:rsid w:val="00CF20FB"/>
    <w:rsid w:val="00CF227A"/>
    <w:rsid w:val="00CF2D17"/>
    <w:rsid w:val="00CF2F8F"/>
    <w:rsid w:val="00CF312E"/>
    <w:rsid w:val="00CF321F"/>
    <w:rsid w:val="00CF331F"/>
    <w:rsid w:val="00CF334B"/>
    <w:rsid w:val="00CF360A"/>
    <w:rsid w:val="00CF3C83"/>
    <w:rsid w:val="00CF3E8F"/>
    <w:rsid w:val="00CF41F1"/>
    <w:rsid w:val="00CF47E2"/>
    <w:rsid w:val="00CF4B4D"/>
    <w:rsid w:val="00CF4CFE"/>
    <w:rsid w:val="00CF4FF2"/>
    <w:rsid w:val="00CF5045"/>
    <w:rsid w:val="00CF5140"/>
    <w:rsid w:val="00CF55AB"/>
    <w:rsid w:val="00CF5634"/>
    <w:rsid w:val="00CF568B"/>
    <w:rsid w:val="00CF5862"/>
    <w:rsid w:val="00CF5BBF"/>
    <w:rsid w:val="00CF5D1B"/>
    <w:rsid w:val="00CF5E1E"/>
    <w:rsid w:val="00CF5E91"/>
    <w:rsid w:val="00CF5F23"/>
    <w:rsid w:val="00CF5FFD"/>
    <w:rsid w:val="00CF5FFE"/>
    <w:rsid w:val="00CF603D"/>
    <w:rsid w:val="00CF6273"/>
    <w:rsid w:val="00CF62CD"/>
    <w:rsid w:val="00CF63BC"/>
    <w:rsid w:val="00CF64D6"/>
    <w:rsid w:val="00CF6554"/>
    <w:rsid w:val="00CF6594"/>
    <w:rsid w:val="00CF664F"/>
    <w:rsid w:val="00CF6979"/>
    <w:rsid w:val="00CF6A38"/>
    <w:rsid w:val="00CF6A6D"/>
    <w:rsid w:val="00CF6BF6"/>
    <w:rsid w:val="00CF6CB6"/>
    <w:rsid w:val="00CF6D9C"/>
    <w:rsid w:val="00CF6E20"/>
    <w:rsid w:val="00CF6F00"/>
    <w:rsid w:val="00CF746A"/>
    <w:rsid w:val="00CF75CA"/>
    <w:rsid w:val="00CF7B94"/>
    <w:rsid w:val="00CF7CB7"/>
    <w:rsid w:val="00CF7D72"/>
    <w:rsid w:val="00CF7E69"/>
    <w:rsid w:val="00CF7EF8"/>
    <w:rsid w:val="00D00256"/>
    <w:rsid w:val="00D00395"/>
    <w:rsid w:val="00D004BA"/>
    <w:rsid w:val="00D00BA4"/>
    <w:rsid w:val="00D00BF1"/>
    <w:rsid w:val="00D00C3D"/>
    <w:rsid w:val="00D0113D"/>
    <w:rsid w:val="00D012AE"/>
    <w:rsid w:val="00D015E0"/>
    <w:rsid w:val="00D01BDC"/>
    <w:rsid w:val="00D01C6F"/>
    <w:rsid w:val="00D01D69"/>
    <w:rsid w:val="00D02196"/>
    <w:rsid w:val="00D023D3"/>
    <w:rsid w:val="00D02404"/>
    <w:rsid w:val="00D025A7"/>
    <w:rsid w:val="00D02625"/>
    <w:rsid w:val="00D026A2"/>
    <w:rsid w:val="00D027B7"/>
    <w:rsid w:val="00D02AE1"/>
    <w:rsid w:val="00D02DD2"/>
    <w:rsid w:val="00D03027"/>
    <w:rsid w:val="00D03555"/>
    <w:rsid w:val="00D035B3"/>
    <w:rsid w:val="00D03604"/>
    <w:rsid w:val="00D0395A"/>
    <w:rsid w:val="00D03B6A"/>
    <w:rsid w:val="00D03EB8"/>
    <w:rsid w:val="00D04B51"/>
    <w:rsid w:val="00D04BDE"/>
    <w:rsid w:val="00D04DAB"/>
    <w:rsid w:val="00D05133"/>
    <w:rsid w:val="00D0574E"/>
    <w:rsid w:val="00D057DE"/>
    <w:rsid w:val="00D05862"/>
    <w:rsid w:val="00D05BA9"/>
    <w:rsid w:val="00D06173"/>
    <w:rsid w:val="00D0620E"/>
    <w:rsid w:val="00D06388"/>
    <w:rsid w:val="00D066D2"/>
    <w:rsid w:val="00D067BF"/>
    <w:rsid w:val="00D06B2A"/>
    <w:rsid w:val="00D06DB2"/>
    <w:rsid w:val="00D075B2"/>
    <w:rsid w:val="00D07A93"/>
    <w:rsid w:val="00D100A2"/>
    <w:rsid w:val="00D100FC"/>
    <w:rsid w:val="00D102F7"/>
    <w:rsid w:val="00D10A0C"/>
    <w:rsid w:val="00D10A5C"/>
    <w:rsid w:val="00D10DF7"/>
    <w:rsid w:val="00D10EDF"/>
    <w:rsid w:val="00D11163"/>
    <w:rsid w:val="00D11285"/>
    <w:rsid w:val="00D113A7"/>
    <w:rsid w:val="00D119DE"/>
    <w:rsid w:val="00D11A63"/>
    <w:rsid w:val="00D11F5D"/>
    <w:rsid w:val="00D11FC8"/>
    <w:rsid w:val="00D12081"/>
    <w:rsid w:val="00D12469"/>
    <w:rsid w:val="00D1249E"/>
    <w:rsid w:val="00D1258C"/>
    <w:rsid w:val="00D12AC2"/>
    <w:rsid w:val="00D12D42"/>
    <w:rsid w:val="00D12E1A"/>
    <w:rsid w:val="00D13051"/>
    <w:rsid w:val="00D134BD"/>
    <w:rsid w:val="00D134EB"/>
    <w:rsid w:val="00D13B71"/>
    <w:rsid w:val="00D13F48"/>
    <w:rsid w:val="00D13F95"/>
    <w:rsid w:val="00D14313"/>
    <w:rsid w:val="00D143F4"/>
    <w:rsid w:val="00D14A48"/>
    <w:rsid w:val="00D14AF5"/>
    <w:rsid w:val="00D14B18"/>
    <w:rsid w:val="00D14BB4"/>
    <w:rsid w:val="00D14CE2"/>
    <w:rsid w:val="00D14D36"/>
    <w:rsid w:val="00D14F7E"/>
    <w:rsid w:val="00D15006"/>
    <w:rsid w:val="00D151B0"/>
    <w:rsid w:val="00D1542F"/>
    <w:rsid w:val="00D15757"/>
    <w:rsid w:val="00D1583E"/>
    <w:rsid w:val="00D15AC2"/>
    <w:rsid w:val="00D15DE5"/>
    <w:rsid w:val="00D15E8A"/>
    <w:rsid w:val="00D15FE7"/>
    <w:rsid w:val="00D16174"/>
    <w:rsid w:val="00D165DE"/>
    <w:rsid w:val="00D1677E"/>
    <w:rsid w:val="00D16C16"/>
    <w:rsid w:val="00D16D63"/>
    <w:rsid w:val="00D16E19"/>
    <w:rsid w:val="00D16E86"/>
    <w:rsid w:val="00D16EAB"/>
    <w:rsid w:val="00D16FEC"/>
    <w:rsid w:val="00D170B2"/>
    <w:rsid w:val="00D170F3"/>
    <w:rsid w:val="00D17141"/>
    <w:rsid w:val="00D1741F"/>
    <w:rsid w:val="00D1749D"/>
    <w:rsid w:val="00D1754E"/>
    <w:rsid w:val="00D1766A"/>
    <w:rsid w:val="00D178B0"/>
    <w:rsid w:val="00D17972"/>
    <w:rsid w:val="00D17B29"/>
    <w:rsid w:val="00D17F4C"/>
    <w:rsid w:val="00D2004F"/>
    <w:rsid w:val="00D20611"/>
    <w:rsid w:val="00D208AD"/>
    <w:rsid w:val="00D20C3E"/>
    <w:rsid w:val="00D2118D"/>
    <w:rsid w:val="00D2125E"/>
    <w:rsid w:val="00D2144A"/>
    <w:rsid w:val="00D219DE"/>
    <w:rsid w:val="00D21CD4"/>
    <w:rsid w:val="00D21DB7"/>
    <w:rsid w:val="00D21E80"/>
    <w:rsid w:val="00D21F70"/>
    <w:rsid w:val="00D22014"/>
    <w:rsid w:val="00D22061"/>
    <w:rsid w:val="00D22291"/>
    <w:rsid w:val="00D229A9"/>
    <w:rsid w:val="00D229C7"/>
    <w:rsid w:val="00D22E35"/>
    <w:rsid w:val="00D230AA"/>
    <w:rsid w:val="00D23271"/>
    <w:rsid w:val="00D23A1E"/>
    <w:rsid w:val="00D23DD8"/>
    <w:rsid w:val="00D23E8E"/>
    <w:rsid w:val="00D2424C"/>
    <w:rsid w:val="00D24BCB"/>
    <w:rsid w:val="00D24E8A"/>
    <w:rsid w:val="00D25037"/>
    <w:rsid w:val="00D250D4"/>
    <w:rsid w:val="00D252E0"/>
    <w:rsid w:val="00D25419"/>
    <w:rsid w:val="00D25465"/>
    <w:rsid w:val="00D25565"/>
    <w:rsid w:val="00D25572"/>
    <w:rsid w:val="00D257FD"/>
    <w:rsid w:val="00D25B23"/>
    <w:rsid w:val="00D25CAD"/>
    <w:rsid w:val="00D25CDA"/>
    <w:rsid w:val="00D25DE4"/>
    <w:rsid w:val="00D25FB6"/>
    <w:rsid w:val="00D26113"/>
    <w:rsid w:val="00D265CC"/>
    <w:rsid w:val="00D26709"/>
    <w:rsid w:val="00D26A65"/>
    <w:rsid w:val="00D26AED"/>
    <w:rsid w:val="00D26E80"/>
    <w:rsid w:val="00D27047"/>
    <w:rsid w:val="00D27218"/>
    <w:rsid w:val="00D2728C"/>
    <w:rsid w:val="00D2749C"/>
    <w:rsid w:val="00D27938"/>
    <w:rsid w:val="00D27E3D"/>
    <w:rsid w:val="00D3026A"/>
    <w:rsid w:val="00D30428"/>
    <w:rsid w:val="00D305AF"/>
    <w:rsid w:val="00D30BC8"/>
    <w:rsid w:val="00D30CCA"/>
    <w:rsid w:val="00D30F28"/>
    <w:rsid w:val="00D31319"/>
    <w:rsid w:val="00D3145C"/>
    <w:rsid w:val="00D31545"/>
    <w:rsid w:val="00D316DB"/>
    <w:rsid w:val="00D31940"/>
    <w:rsid w:val="00D319E4"/>
    <w:rsid w:val="00D31A28"/>
    <w:rsid w:val="00D31CB0"/>
    <w:rsid w:val="00D31CC7"/>
    <w:rsid w:val="00D31DCD"/>
    <w:rsid w:val="00D32618"/>
    <w:rsid w:val="00D32674"/>
    <w:rsid w:val="00D32B73"/>
    <w:rsid w:val="00D32E30"/>
    <w:rsid w:val="00D32E84"/>
    <w:rsid w:val="00D32E96"/>
    <w:rsid w:val="00D33954"/>
    <w:rsid w:val="00D33BE8"/>
    <w:rsid w:val="00D33CC1"/>
    <w:rsid w:val="00D33EAA"/>
    <w:rsid w:val="00D341C8"/>
    <w:rsid w:val="00D34320"/>
    <w:rsid w:val="00D34819"/>
    <w:rsid w:val="00D34994"/>
    <w:rsid w:val="00D34E33"/>
    <w:rsid w:val="00D34E6B"/>
    <w:rsid w:val="00D35037"/>
    <w:rsid w:val="00D3511A"/>
    <w:rsid w:val="00D3521E"/>
    <w:rsid w:val="00D353E1"/>
    <w:rsid w:val="00D354E9"/>
    <w:rsid w:val="00D3550E"/>
    <w:rsid w:val="00D35896"/>
    <w:rsid w:val="00D359B6"/>
    <w:rsid w:val="00D359F8"/>
    <w:rsid w:val="00D35BFF"/>
    <w:rsid w:val="00D35CE2"/>
    <w:rsid w:val="00D35CF5"/>
    <w:rsid w:val="00D35E81"/>
    <w:rsid w:val="00D3640A"/>
    <w:rsid w:val="00D366FC"/>
    <w:rsid w:val="00D3673F"/>
    <w:rsid w:val="00D36A2A"/>
    <w:rsid w:val="00D36F0C"/>
    <w:rsid w:val="00D36F0D"/>
    <w:rsid w:val="00D36FB4"/>
    <w:rsid w:val="00D3709D"/>
    <w:rsid w:val="00D375FC"/>
    <w:rsid w:val="00D377AA"/>
    <w:rsid w:val="00D377F5"/>
    <w:rsid w:val="00D3788A"/>
    <w:rsid w:val="00D37B02"/>
    <w:rsid w:val="00D37C83"/>
    <w:rsid w:val="00D37F2E"/>
    <w:rsid w:val="00D40089"/>
    <w:rsid w:val="00D400A6"/>
    <w:rsid w:val="00D40969"/>
    <w:rsid w:val="00D409BF"/>
    <w:rsid w:val="00D40CD0"/>
    <w:rsid w:val="00D40CFD"/>
    <w:rsid w:val="00D41127"/>
    <w:rsid w:val="00D41205"/>
    <w:rsid w:val="00D4127E"/>
    <w:rsid w:val="00D4151C"/>
    <w:rsid w:val="00D41739"/>
    <w:rsid w:val="00D41B86"/>
    <w:rsid w:val="00D41E7A"/>
    <w:rsid w:val="00D42281"/>
    <w:rsid w:val="00D42482"/>
    <w:rsid w:val="00D4248D"/>
    <w:rsid w:val="00D42702"/>
    <w:rsid w:val="00D42763"/>
    <w:rsid w:val="00D42AB2"/>
    <w:rsid w:val="00D42B9F"/>
    <w:rsid w:val="00D42DF5"/>
    <w:rsid w:val="00D42E3F"/>
    <w:rsid w:val="00D42EFF"/>
    <w:rsid w:val="00D42F09"/>
    <w:rsid w:val="00D42F52"/>
    <w:rsid w:val="00D42FCC"/>
    <w:rsid w:val="00D4308E"/>
    <w:rsid w:val="00D430B9"/>
    <w:rsid w:val="00D43118"/>
    <w:rsid w:val="00D4342D"/>
    <w:rsid w:val="00D4365B"/>
    <w:rsid w:val="00D4379E"/>
    <w:rsid w:val="00D43A0B"/>
    <w:rsid w:val="00D43B16"/>
    <w:rsid w:val="00D4404B"/>
    <w:rsid w:val="00D441FC"/>
    <w:rsid w:val="00D443AF"/>
    <w:rsid w:val="00D4471F"/>
    <w:rsid w:val="00D4472C"/>
    <w:rsid w:val="00D44906"/>
    <w:rsid w:val="00D449EA"/>
    <w:rsid w:val="00D44C21"/>
    <w:rsid w:val="00D44C5B"/>
    <w:rsid w:val="00D44DCA"/>
    <w:rsid w:val="00D44E4C"/>
    <w:rsid w:val="00D45326"/>
    <w:rsid w:val="00D4540D"/>
    <w:rsid w:val="00D45421"/>
    <w:rsid w:val="00D4544C"/>
    <w:rsid w:val="00D45493"/>
    <w:rsid w:val="00D45519"/>
    <w:rsid w:val="00D45809"/>
    <w:rsid w:val="00D4587A"/>
    <w:rsid w:val="00D459E2"/>
    <w:rsid w:val="00D45A46"/>
    <w:rsid w:val="00D46081"/>
    <w:rsid w:val="00D460D2"/>
    <w:rsid w:val="00D46183"/>
    <w:rsid w:val="00D461B3"/>
    <w:rsid w:val="00D461BE"/>
    <w:rsid w:val="00D464C1"/>
    <w:rsid w:val="00D4651D"/>
    <w:rsid w:val="00D4652E"/>
    <w:rsid w:val="00D468EF"/>
    <w:rsid w:val="00D46937"/>
    <w:rsid w:val="00D46A99"/>
    <w:rsid w:val="00D46B61"/>
    <w:rsid w:val="00D46C1F"/>
    <w:rsid w:val="00D46D94"/>
    <w:rsid w:val="00D470F8"/>
    <w:rsid w:val="00D475AC"/>
    <w:rsid w:val="00D4760B"/>
    <w:rsid w:val="00D476E6"/>
    <w:rsid w:val="00D47B8C"/>
    <w:rsid w:val="00D47C6D"/>
    <w:rsid w:val="00D47CEB"/>
    <w:rsid w:val="00D47CF0"/>
    <w:rsid w:val="00D50147"/>
    <w:rsid w:val="00D501BC"/>
    <w:rsid w:val="00D50580"/>
    <w:rsid w:val="00D506B4"/>
    <w:rsid w:val="00D50C2B"/>
    <w:rsid w:val="00D50FA4"/>
    <w:rsid w:val="00D511BF"/>
    <w:rsid w:val="00D51469"/>
    <w:rsid w:val="00D514F9"/>
    <w:rsid w:val="00D514FE"/>
    <w:rsid w:val="00D519C1"/>
    <w:rsid w:val="00D51CA9"/>
    <w:rsid w:val="00D51DF4"/>
    <w:rsid w:val="00D51E46"/>
    <w:rsid w:val="00D52627"/>
    <w:rsid w:val="00D52730"/>
    <w:rsid w:val="00D527AC"/>
    <w:rsid w:val="00D5294E"/>
    <w:rsid w:val="00D5297E"/>
    <w:rsid w:val="00D52A24"/>
    <w:rsid w:val="00D52A69"/>
    <w:rsid w:val="00D52AA2"/>
    <w:rsid w:val="00D52B90"/>
    <w:rsid w:val="00D52F9B"/>
    <w:rsid w:val="00D530D4"/>
    <w:rsid w:val="00D530E0"/>
    <w:rsid w:val="00D532CF"/>
    <w:rsid w:val="00D5357E"/>
    <w:rsid w:val="00D537D1"/>
    <w:rsid w:val="00D53BBB"/>
    <w:rsid w:val="00D53F6D"/>
    <w:rsid w:val="00D54333"/>
    <w:rsid w:val="00D546CA"/>
    <w:rsid w:val="00D547A9"/>
    <w:rsid w:val="00D5488D"/>
    <w:rsid w:val="00D54C45"/>
    <w:rsid w:val="00D553B0"/>
    <w:rsid w:val="00D55657"/>
    <w:rsid w:val="00D55B44"/>
    <w:rsid w:val="00D55DAE"/>
    <w:rsid w:val="00D55E05"/>
    <w:rsid w:val="00D55FE0"/>
    <w:rsid w:val="00D5616F"/>
    <w:rsid w:val="00D56173"/>
    <w:rsid w:val="00D5625F"/>
    <w:rsid w:val="00D564DB"/>
    <w:rsid w:val="00D567BD"/>
    <w:rsid w:val="00D568E9"/>
    <w:rsid w:val="00D570C6"/>
    <w:rsid w:val="00D571AB"/>
    <w:rsid w:val="00D572A4"/>
    <w:rsid w:val="00D573C9"/>
    <w:rsid w:val="00D57535"/>
    <w:rsid w:val="00D5755E"/>
    <w:rsid w:val="00D57AB9"/>
    <w:rsid w:val="00D57B93"/>
    <w:rsid w:val="00D57D13"/>
    <w:rsid w:val="00D57D54"/>
    <w:rsid w:val="00D57E14"/>
    <w:rsid w:val="00D57E87"/>
    <w:rsid w:val="00D57FD7"/>
    <w:rsid w:val="00D57FF8"/>
    <w:rsid w:val="00D60018"/>
    <w:rsid w:val="00D60223"/>
    <w:rsid w:val="00D6067E"/>
    <w:rsid w:val="00D606A1"/>
    <w:rsid w:val="00D608BC"/>
    <w:rsid w:val="00D609B8"/>
    <w:rsid w:val="00D60BD1"/>
    <w:rsid w:val="00D60BD4"/>
    <w:rsid w:val="00D60C42"/>
    <w:rsid w:val="00D60F17"/>
    <w:rsid w:val="00D614DA"/>
    <w:rsid w:val="00D619A6"/>
    <w:rsid w:val="00D61AB5"/>
    <w:rsid w:val="00D61B2C"/>
    <w:rsid w:val="00D61BE1"/>
    <w:rsid w:val="00D61C01"/>
    <w:rsid w:val="00D61E99"/>
    <w:rsid w:val="00D61ECB"/>
    <w:rsid w:val="00D62221"/>
    <w:rsid w:val="00D622BE"/>
    <w:rsid w:val="00D62391"/>
    <w:rsid w:val="00D623E0"/>
    <w:rsid w:val="00D62424"/>
    <w:rsid w:val="00D62F29"/>
    <w:rsid w:val="00D63086"/>
    <w:rsid w:val="00D631A9"/>
    <w:rsid w:val="00D63448"/>
    <w:rsid w:val="00D634E1"/>
    <w:rsid w:val="00D6366F"/>
    <w:rsid w:val="00D637A2"/>
    <w:rsid w:val="00D63852"/>
    <w:rsid w:val="00D63A41"/>
    <w:rsid w:val="00D63D1D"/>
    <w:rsid w:val="00D63DB7"/>
    <w:rsid w:val="00D64098"/>
    <w:rsid w:val="00D64115"/>
    <w:rsid w:val="00D6417A"/>
    <w:rsid w:val="00D642DA"/>
    <w:rsid w:val="00D644A2"/>
    <w:rsid w:val="00D64956"/>
    <w:rsid w:val="00D64D36"/>
    <w:rsid w:val="00D64D99"/>
    <w:rsid w:val="00D64DD0"/>
    <w:rsid w:val="00D64F17"/>
    <w:rsid w:val="00D65120"/>
    <w:rsid w:val="00D65225"/>
    <w:rsid w:val="00D653A3"/>
    <w:rsid w:val="00D6542B"/>
    <w:rsid w:val="00D655A0"/>
    <w:rsid w:val="00D655D9"/>
    <w:rsid w:val="00D655EA"/>
    <w:rsid w:val="00D65F7A"/>
    <w:rsid w:val="00D65FF1"/>
    <w:rsid w:val="00D6617B"/>
    <w:rsid w:val="00D664BE"/>
    <w:rsid w:val="00D66703"/>
    <w:rsid w:val="00D6677C"/>
    <w:rsid w:val="00D66B59"/>
    <w:rsid w:val="00D66B92"/>
    <w:rsid w:val="00D67181"/>
    <w:rsid w:val="00D671CA"/>
    <w:rsid w:val="00D672F7"/>
    <w:rsid w:val="00D674EE"/>
    <w:rsid w:val="00D67516"/>
    <w:rsid w:val="00D6773B"/>
    <w:rsid w:val="00D6789E"/>
    <w:rsid w:val="00D678AC"/>
    <w:rsid w:val="00D67909"/>
    <w:rsid w:val="00D67AB1"/>
    <w:rsid w:val="00D67D16"/>
    <w:rsid w:val="00D67DB9"/>
    <w:rsid w:val="00D7087E"/>
    <w:rsid w:val="00D70885"/>
    <w:rsid w:val="00D7092E"/>
    <w:rsid w:val="00D70A07"/>
    <w:rsid w:val="00D70C8D"/>
    <w:rsid w:val="00D71343"/>
    <w:rsid w:val="00D71636"/>
    <w:rsid w:val="00D71926"/>
    <w:rsid w:val="00D71D13"/>
    <w:rsid w:val="00D7255B"/>
    <w:rsid w:val="00D72B7C"/>
    <w:rsid w:val="00D72F5F"/>
    <w:rsid w:val="00D72F9F"/>
    <w:rsid w:val="00D732D7"/>
    <w:rsid w:val="00D73444"/>
    <w:rsid w:val="00D73817"/>
    <w:rsid w:val="00D73D1E"/>
    <w:rsid w:val="00D73D1F"/>
    <w:rsid w:val="00D73F16"/>
    <w:rsid w:val="00D73F19"/>
    <w:rsid w:val="00D7420C"/>
    <w:rsid w:val="00D7442B"/>
    <w:rsid w:val="00D74601"/>
    <w:rsid w:val="00D74717"/>
    <w:rsid w:val="00D74B19"/>
    <w:rsid w:val="00D74C1A"/>
    <w:rsid w:val="00D74E46"/>
    <w:rsid w:val="00D7503B"/>
    <w:rsid w:val="00D752BC"/>
    <w:rsid w:val="00D75546"/>
    <w:rsid w:val="00D7558C"/>
    <w:rsid w:val="00D757C0"/>
    <w:rsid w:val="00D75FB7"/>
    <w:rsid w:val="00D762D4"/>
    <w:rsid w:val="00D764F1"/>
    <w:rsid w:val="00D76792"/>
    <w:rsid w:val="00D76B1B"/>
    <w:rsid w:val="00D76EB3"/>
    <w:rsid w:val="00D77313"/>
    <w:rsid w:val="00D77C1A"/>
    <w:rsid w:val="00D77C95"/>
    <w:rsid w:val="00D80485"/>
    <w:rsid w:val="00D80879"/>
    <w:rsid w:val="00D80D5D"/>
    <w:rsid w:val="00D80E3C"/>
    <w:rsid w:val="00D80EFB"/>
    <w:rsid w:val="00D810E7"/>
    <w:rsid w:val="00D813A5"/>
    <w:rsid w:val="00D813C3"/>
    <w:rsid w:val="00D81530"/>
    <w:rsid w:val="00D8178E"/>
    <w:rsid w:val="00D81AA7"/>
    <w:rsid w:val="00D81E20"/>
    <w:rsid w:val="00D81F79"/>
    <w:rsid w:val="00D81F91"/>
    <w:rsid w:val="00D82260"/>
    <w:rsid w:val="00D82B74"/>
    <w:rsid w:val="00D82BF9"/>
    <w:rsid w:val="00D82E26"/>
    <w:rsid w:val="00D8302C"/>
    <w:rsid w:val="00D830B7"/>
    <w:rsid w:val="00D8311D"/>
    <w:rsid w:val="00D831DA"/>
    <w:rsid w:val="00D83225"/>
    <w:rsid w:val="00D832F4"/>
    <w:rsid w:val="00D83342"/>
    <w:rsid w:val="00D834B8"/>
    <w:rsid w:val="00D83500"/>
    <w:rsid w:val="00D835B8"/>
    <w:rsid w:val="00D836CE"/>
    <w:rsid w:val="00D83746"/>
    <w:rsid w:val="00D83932"/>
    <w:rsid w:val="00D83B95"/>
    <w:rsid w:val="00D83EAE"/>
    <w:rsid w:val="00D83F44"/>
    <w:rsid w:val="00D8403A"/>
    <w:rsid w:val="00D8419B"/>
    <w:rsid w:val="00D84334"/>
    <w:rsid w:val="00D843EE"/>
    <w:rsid w:val="00D843F7"/>
    <w:rsid w:val="00D8495E"/>
    <w:rsid w:val="00D851BD"/>
    <w:rsid w:val="00D85398"/>
    <w:rsid w:val="00D854A0"/>
    <w:rsid w:val="00D856F8"/>
    <w:rsid w:val="00D8570F"/>
    <w:rsid w:val="00D85804"/>
    <w:rsid w:val="00D85911"/>
    <w:rsid w:val="00D85939"/>
    <w:rsid w:val="00D85AD9"/>
    <w:rsid w:val="00D86205"/>
    <w:rsid w:val="00D86327"/>
    <w:rsid w:val="00D865D4"/>
    <w:rsid w:val="00D86D03"/>
    <w:rsid w:val="00D86D04"/>
    <w:rsid w:val="00D86DA6"/>
    <w:rsid w:val="00D87014"/>
    <w:rsid w:val="00D872F7"/>
    <w:rsid w:val="00D8742A"/>
    <w:rsid w:val="00D875DA"/>
    <w:rsid w:val="00D8786A"/>
    <w:rsid w:val="00D87899"/>
    <w:rsid w:val="00D878A9"/>
    <w:rsid w:val="00D87DBA"/>
    <w:rsid w:val="00D900B0"/>
    <w:rsid w:val="00D9015E"/>
    <w:rsid w:val="00D90595"/>
    <w:rsid w:val="00D90B22"/>
    <w:rsid w:val="00D90E03"/>
    <w:rsid w:val="00D914CF"/>
    <w:rsid w:val="00D915B7"/>
    <w:rsid w:val="00D915D6"/>
    <w:rsid w:val="00D9186F"/>
    <w:rsid w:val="00D91A02"/>
    <w:rsid w:val="00D91A8F"/>
    <w:rsid w:val="00D91BA4"/>
    <w:rsid w:val="00D91C2D"/>
    <w:rsid w:val="00D9242A"/>
    <w:rsid w:val="00D924B4"/>
    <w:rsid w:val="00D925E2"/>
    <w:rsid w:val="00D929B2"/>
    <w:rsid w:val="00D92CB8"/>
    <w:rsid w:val="00D92D39"/>
    <w:rsid w:val="00D93165"/>
    <w:rsid w:val="00D93209"/>
    <w:rsid w:val="00D93234"/>
    <w:rsid w:val="00D93630"/>
    <w:rsid w:val="00D9398D"/>
    <w:rsid w:val="00D939CF"/>
    <w:rsid w:val="00D93DEA"/>
    <w:rsid w:val="00D93EEA"/>
    <w:rsid w:val="00D94589"/>
    <w:rsid w:val="00D9459E"/>
    <w:rsid w:val="00D94748"/>
    <w:rsid w:val="00D94918"/>
    <w:rsid w:val="00D94959"/>
    <w:rsid w:val="00D949CB"/>
    <w:rsid w:val="00D95068"/>
    <w:rsid w:val="00D95240"/>
    <w:rsid w:val="00D956D1"/>
    <w:rsid w:val="00D96301"/>
    <w:rsid w:val="00D96474"/>
    <w:rsid w:val="00D96531"/>
    <w:rsid w:val="00D9658F"/>
    <w:rsid w:val="00D96998"/>
    <w:rsid w:val="00D96E5C"/>
    <w:rsid w:val="00D97002"/>
    <w:rsid w:val="00D9716C"/>
    <w:rsid w:val="00D97AD1"/>
    <w:rsid w:val="00D97DEA"/>
    <w:rsid w:val="00D97E41"/>
    <w:rsid w:val="00DA061A"/>
    <w:rsid w:val="00DA08FA"/>
    <w:rsid w:val="00DA09BB"/>
    <w:rsid w:val="00DA0A3D"/>
    <w:rsid w:val="00DA0AA9"/>
    <w:rsid w:val="00DA0BCF"/>
    <w:rsid w:val="00DA0D5B"/>
    <w:rsid w:val="00DA0D8E"/>
    <w:rsid w:val="00DA13D7"/>
    <w:rsid w:val="00DA167C"/>
    <w:rsid w:val="00DA1A4E"/>
    <w:rsid w:val="00DA26E0"/>
    <w:rsid w:val="00DA2729"/>
    <w:rsid w:val="00DA2855"/>
    <w:rsid w:val="00DA2AF0"/>
    <w:rsid w:val="00DA2E03"/>
    <w:rsid w:val="00DA2F62"/>
    <w:rsid w:val="00DA3220"/>
    <w:rsid w:val="00DA3399"/>
    <w:rsid w:val="00DA3F83"/>
    <w:rsid w:val="00DA40F1"/>
    <w:rsid w:val="00DA4166"/>
    <w:rsid w:val="00DA44EE"/>
    <w:rsid w:val="00DA49F5"/>
    <w:rsid w:val="00DA49FE"/>
    <w:rsid w:val="00DA4D81"/>
    <w:rsid w:val="00DA54A2"/>
    <w:rsid w:val="00DA54CC"/>
    <w:rsid w:val="00DA575F"/>
    <w:rsid w:val="00DA57B4"/>
    <w:rsid w:val="00DA5831"/>
    <w:rsid w:val="00DA5A72"/>
    <w:rsid w:val="00DA5A96"/>
    <w:rsid w:val="00DA5DD3"/>
    <w:rsid w:val="00DA5F07"/>
    <w:rsid w:val="00DA5F77"/>
    <w:rsid w:val="00DA6139"/>
    <w:rsid w:val="00DA6319"/>
    <w:rsid w:val="00DA6326"/>
    <w:rsid w:val="00DA6618"/>
    <w:rsid w:val="00DA6635"/>
    <w:rsid w:val="00DA6690"/>
    <w:rsid w:val="00DA6732"/>
    <w:rsid w:val="00DA6867"/>
    <w:rsid w:val="00DA68DA"/>
    <w:rsid w:val="00DA6CDA"/>
    <w:rsid w:val="00DA6D81"/>
    <w:rsid w:val="00DA77B7"/>
    <w:rsid w:val="00DA79EC"/>
    <w:rsid w:val="00DA79FA"/>
    <w:rsid w:val="00DA7E34"/>
    <w:rsid w:val="00DA7E92"/>
    <w:rsid w:val="00DA7F60"/>
    <w:rsid w:val="00DB01C9"/>
    <w:rsid w:val="00DB0290"/>
    <w:rsid w:val="00DB055B"/>
    <w:rsid w:val="00DB0736"/>
    <w:rsid w:val="00DB0916"/>
    <w:rsid w:val="00DB0949"/>
    <w:rsid w:val="00DB14B9"/>
    <w:rsid w:val="00DB1686"/>
    <w:rsid w:val="00DB171C"/>
    <w:rsid w:val="00DB1ADB"/>
    <w:rsid w:val="00DB1C61"/>
    <w:rsid w:val="00DB1D8F"/>
    <w:rsid w:val="00DB1E15"/>
    <w:rsid w:val="00DB2590"/>
    <w:rsid w:val="00DB2782"/>
    <w:rsid w:val="00DB29C3"/>
    <w:rsid w:val="00DB2A59"/>
    <w:rsid w:val="00DB2C32"/>
    <w:rsid w:val="00DB2CF2"/>
    <w:rsid w:val="00DB2F56"/>
    <w:rsid w:val="00DB3050"/>
    <w:rsid w:val="00DB3533"/>
    <w:rsid w:val="00DB3624"/>
    <w:rsid w:val="00DB373D"/>
    <w:rsid w:val="00DB375B"/>
    <w:rsid w:val="00DB3AEC"/>
    <w:rsid w:val="00DB3EFE"/>
    <w:rsid w:val="00DB40A9"/>
    <w:rsid w:val="00DB40E7"/>
    <w:rsid w:val="00DB4484"/>
    <w:rsid w:val="00DB44CE"/>
    <w:rsid w:val="00DB4A85"/>
    <w:rsid w:val="00DB4B27"/>
    <w:rsid w:val="00DB4D77"/>
    <w:rsid w:val="00DB4EE3"/>
    <w:rsid w:val="00DB5041"/>
    <w:rsid w:val="00DB508E"/>
    <w:rsid w:val="00DB51CD"/>
    <w:rsid w:val="00DB5363"/>
    <w:rsid w:val="00DB544A"/>
    <w:rsid w:val="00DB5518"/>
    <w:rsid w:val="00DB551A"/>
    <w:rsid w:val="00DB5A83"/>
    <w:rsid w:val="00DB5C8B"/>
    <w:rsid w:val="00DB5D3A"/>
    <w:rsid w:val="00DB5DA4"/>
    <w:rsid w:val="00DB5E25"/>
    <w:rsid w:val="00DB60F1"/>
    <w:rsid w:val="00DB62F1"/>
    <w:rsid w:val="00DB6727"/>
    <w:rsid w:val="00DB6D5C"/>
    <w:rsid w:val="00DB7395"/>
    <w:rsid w:val="00DB77BF"/>
    <w:rsid w:val="00DB78B3"/>
    <w:rsid w:val="00DB7DA6"/>
    <w:rsid w:val="00DB7F9A"/>
    <w:rsid w:val="00DC008D"/>
    <w:rsid w:val="00DC030F"/>
    <w:rsid w:val="00DC0B20"/>
    <w:rsid w:val="00DC0BE5"/>
    <w:rsid w:val="00DC0C4A"/>
    <w:rsid w:val="00DC0D04"/>
    <w:rsid w:val="00DC0F72"/>
    <w:rsid w:val="00DC11B4"/>
    <w:rsid w:val="00DC1567"/>
    <w:rsid w:val="00DC161A"/>
    <w:rsid w:val="00DC187F"/>
    <w:rsid w:val="00DC26CD"/>
    <w:rsid w:val="00DC2A16"/>
    <w:rsid w:val="00DC2B67"/>
    <w:rsid w:val="00DC2EB7"/>
    <w:rsid w:val="00DC31AA"/>
    <w:rsid w:val="00DC33AB"/>
    <w:rsid w:val="00DC342A"/>
    <w:rsid w:val="00DC3521"/>
    <w:rsid w:val="00DC363B"/>
    <w:rsid w:val="00DC36DA"/>
    <w:rsid w:val="00DC3C53"/>
    <w:rsid w:val="00DC3F02"/>
    <w:rsid w:val="00DC445A"/>
    <w:rsid w:val="00DC451A"/>
    <w:rsid w:val="00DC45CF"/>
    <w:rsid w:val="00DC4967"/>
    <w:rsid w:val="00DC4E1E"/>
    <w:rsid w:val="00DC5196"/>
    <w:rsid w:val="00DC51DC"/>
    <w:rsid w:val="00DC5220"/>
    <w:rsid w:val="00DC59F4"/>
    <w:rsid w:val="00DC5B20"/>
    <w:rsid w:val="00DC5D0B"/>
    <w:rsid w:val="00DC5E59"/>
    <w:rsid w:val="00DC6072"/>
    <w:rsid w:val="00DC61AC"/>
    <w:rsid w:val="00DC646C"/>
    <w:rsid w:val="00DC67CA"/>
    <w:rsid w:val="00DC6C41"/>
    <w:rsid w:val="00DC6C8C"/>
    <w:rsid w:val="00DC6CFA"/>
    <w:rsid w:val="00DC6D8E"/>
    <w:rsid w:val="00DC720B"/>
    <w:rsid w:val="00DC78D3"/>
    <w:rsid w:val="00DC79AF"/>
    <w:rsid w:val="00DC7B0A"/>
    <w:rsid w:val="00DC7F71"/>
    <w:rsid w:val="00DD035E"/>
    <w:rsid w:val="00DD0490"/>
    <w:rsid w:val="00DD0780"/>
    <w:rsid w:val="00DD09FB"/>
    <w:rsid w:val="00DD0C51"/>
    <w:rsid w:val="00DD0C54"/>
    <w:rsid w:val="00DD0EB4"/>
    <w:rsid w:val="00DD0FA6"/>
    <w:rsid w:val="00DD109E"/>
    <w:rsid w:val="00DD1372"/>
    <w:rsid w:val="00DD14F7"/>
    <w:rsid w:val="00DD1544"/>
    <w:rsid w:val="00DD16F0"/>
    <w:rsid w:val="00DD1747"/>
    <w:rsid w:val="00DD174D"/>
    <w:rsid w:val="00DD17B5"/>
    <w:rsid w:val="00DD17FF"/>
    <w:rsid w:val="00DD199B"/>
    <w:rsid w:val="00DD1C5C"/>
    <w:rsid w:val="00DD1EEC"/>
    <w:rsid w:val="00DD1FA1"/>
    <w:rsid w:val="00DD2016"/>
    <w:rsid w:val="00DD23FC"/>
    <w:rsid w:val="00DD251B"/>
    <w:rsid w:val="00DD25DC"/>
    <w:rsid w:val="00DD2721"/>
    <w:rsid w:val="00DD278B"/>
    <w:rsid w:val="00DD2DC6"/>
    <w:rsid w:val="00DD303F"/>
    <w:rsid w:val="00DD30B4"/>
    <w:rsid w:val="00DD341E"/>
    <w:rsid w:val="00DD3433"/>
    <w:rsid w:val="00DD3657"/>
    <w:rsid w:val="00DD36EF"/>
    <w:rsid w:val="00DD37E9"/>
    <w:rsid w:val="00DD3F32"/>
    <w:rsid w:val="00DD43F3"/>
    <w:rsid w:val="00DD451E"/>
    <w:rsid w:val="00DD45D9"/>
    <w:rsid w:val="00DD490E"/>
    <w:rsid w:val="00DD496C"/>
    <w:rsid w:val="00DD49B7"/>
    <w:rsid w:val="00DD4B33"/>
    <w:rsid w:val="00DD4B39"/>
    <w:rsid w:val="00DD4D5C"/>
    <w:rsid w:val="00DD52A0"/>
    <w:rsid w:val="00DD5529"/>
    <w:rsid w:val="00DD5579"/>
    <w:rsid w:val="00DD562A"/>
    <w:rsid w:val="00DD56D8"/>
    <w:rsid w:val="00DD5956"/>
    <w:rsid w:val="00DD5AA0"/>
    <w:rsid w:val="00DD60B3"/>
    <w:rsid w:val="00DD666F"/>
    <w:rsid w:val="00DD6780"/>
    <w:rsid w:val="00DD687F"/>
    <w:rsid w:val="00DD68BA"/>
    <w:rsid w:val="00DD6C47"/>
    <w:rsid w:val="00DD6CA9"/>
    <w:rsid w:val="00DD6E16"/>
    <w:rsid w:val="00DD6F70"/>
    <w:rsid w:val="00DD75F7"/>
    <w:rsid w:val="00DD7B5D"/>
    <w:rsid w:val="00DD7FB5"/>
    <w:rsid w:val="00DE02EA"/>
    <w:rsid w:val="00DE0437"/>
    <w:rsid w:val="00DE0499"/>
    <w:rsid w:val="00DE0965"/>
    <w:rsid w:val="00DE0B13"/>
    <w:rsid w:val="00DE0DE2"/>
    <w:rsid w:val="00DE0E1E"/>
    <w:rsid w:val="00DE1414"/>
    <w:rsid w:val="00DE1429"/>
    <w:rsid w:val="00DE1647"/>
    <w:rsid w:val="00DE1707"/>
    <w:rsid w:val="00DE17FD"/>
    <w:rsid w:val="00DE1B71"/>
    <w:rsid w:val="00DE1DA2"/>
    <w:rsid w:val="00DE1E00"/>
    <w:rsid w:val="00DE1F9C"/>
    <w:rsid w:val="00DE2CD9"/>
    <w:rsid w:val="00DE3008"/>
    <w:rsid w:val="00DE3349"/>
    <w:rsid w:val="00DE33AE"/>
    <w:rsid w:val="00DE3471"/>
    <w:rsid w:val="00DE349A"/>
    <w:rsid w:val="00DE357E"/>
    <w:rsid w:val="00DE3736"/>
    <w:rsid w:val="00DE39E5"/>
    <w:rsid w:val="00DE3A5F"/>
    <w:rsid w:val="00DE3AEE"/>
    <w:rsid w:val="00DE3DBB"/>
    <w:rsid w:val="00DE3E43"/>
    <w:rsid w:val="00DE416F"/>
    <w:rsid w:val="00DE427C"/>
    <w:rsid w:val="00DE42F0"/>
    <w:rsid w:val="00DE4490"/>
    <w:rsid w:val="00DE49B7"/>
    <w:rsid w:val="00DE49F1"/>
    <w:rsid w:val="00DE4A78"/>
    <w:rsid w:val="00DE4BBF"/>
    <w:rsid w:val="00DE4ECD"/>
    <w:rsid w:val="00DE4F28"/>
    <w:rsid w:val="00DE51C7"/>
    <w:rsid w:val="00DE560A"/>
    <w:rsid w:val="00DE5746"/>
    <w:rsid w:val="00DE57C6"/>
    <w:rsid w:val="00DE58F9"/>
    <w:rsid w:val="00DE5EB5"/>
    <w:rsid w:val="00DE5F10"/>
    <w:rsid w:val="00DE5F7E"/>
    <w:rsid w:val="00DE66C6"/>
    <w:rsid w:val="00DE67C1"/>
    <w:rsid w:val="00DE69DF"/>
    <w:rsid w:val="00DE69FE"/>
    <w:rsid w:val="00DE6AD9"/>
    <w:rsid w:val="00DE6B6A"/>
    <w:rsid w:val="00DE7520"/>
    <w:rsid w:val="00DE7925"/>
    <w:rsid w:val="00DE7BC9"/>
    <w:rsid w:val="00DE7C58"/>
    <w:rsid w:val="00DE7CA6"/>
    <w:rsid w:val="00DE7CEA"/>
    <w:rsid w:val="00DE7D78"/>
    <w:rsid w:val="00DE7E7D"/>
    <w:rsid w:val="00DE7F33"/>
    <w:rsid w:val="00DF049E"/>
    <w:rsid w:val="00DF06B2"/>
    <w:rsid w:val="00DF0A78"/>
    <w:rsid w:val="00DF0B00"/>
    <w:rsid w:val="00DF0E3D"/>
    <w:rsid w:val="00DF1206"/>
    <w:rsid w:val="00DF1415"/>
    <w:rsid w:val="00DF1557"/>
    <w:rsid w:val="00DF17B9"/>
    <w:rsid w:val="00DF1CDB"/>
    <w:rsid w:val="00DF1FA1"/>
    <w:rsid w:val="00DF2612"/>
    <w:rsid w:val="00DF26A2"/>
    <w:rsid w:val="00DF26A9"/>
    <w:rsid w:val="00DF26D7"/>
    <w:rsid w:val="00DF2A07"/>
    <w:rsid w:val="00DF2D8D"/>
    <w:rsid w:val="00DF2E0F"/>
    <w:rsid w:val="00DF2E14"/>
    <w:rsid w:val="00DF3075"/>
    <w:rsid w:val="00DF308C"/>
    <w:rsid w:val="00DF33B3"/>
    <w:rsid w:val="00DF3A3E"/>
    <w:rsid w:val="00DF3FCD"/>
    <w:rsid w:val="00DF47E7"/>
    <w:rsid w:val="00DF4A6B"/>
    <w:rsid w:val="00DF4DB4"/>
    <w:rsid w:val="00DF50DC"/>
    <w:rsid w:val="00DF56D4"/>
    <w:rsid w:val="00DF572C"/>
    <w:rsid w:val="00DF58D8"/>
    <w:rsid w:val="00DF5AFD"/>
    <w:rsid w:val="00DF5B5F"/>
    <w:rsid w:val="00DF628A"/>
    <w:rsid w:val="00DF6295"/>
    <w:rsid w:val="00DF62BC"/>
    <w:rsid w:val="00DF6381"/>
    <w:rsid w:val="00DF654D"/>
    <w:rsid w:val="00DF6796"/>
    <w:rsid w:val="00DF6F57"/>
    <w:rsid w:val="00DF7003"/>
    <w:rsid w:val="00DF708E"/>
    <w:rsid w:val="00DF7234"/>
    <w:rsid w:val="00DF7274"/>
    <w:rsid w:val="00DF73DA"/>
    <w:rsid w:val="00DF76DE"/>
    <w:rsid w:val="00DF78E4"/>
    <w:rsid w:val="00DF7BFA"/>
    <w:rsid w:val="00DF7EA1"/>
    <w:rsid w:val="00DF7F2F"/>
    <w:rsid w:val="00DF7FEA"/>
    <w:rsid w:val="00E002F2"/>
    <w:rsid w:val="00E0044B"/>
    <w:rsid w:val="00E0052C"/>
    <w:rsid w:val="00E00849"/>
    <w:rsid w:val="00E00AE2"/>
    <w:rsid w:val="00E011CA"/>
    <w:rsid w:val="00E01721"/>
    <w:rsid w:val="00E01967"/>
    <w:rsid w:val="00E01ADC"/>
    <w:rsid w:val="00E01F02"/>
    <w:rsid w:val="00E02251"/>
    <w:rsid w:val="00E023EA"/>
    <w:rsid w:val="00E02BB5"/>
    <w:rsid w:val="00E02C73"/>
    <w:rsid w:val="00E02CF3"/>
    <w:rsid w:val="00E02ECE"/>
    <w:rsid w:val="00E0325A"/>
    <w:rsid w:val="00E0341D"/>
    <w:rsid w:val="00E034A5"/>
    <w:rsid w:val="00E034B1"/>
    <w:rsid w:val="00E03604"/>
    <w:rsid w:val="00E03674"/>
    <w:rsid w:val="00E03F5C"/>
    <w:rsid w:val="00E04057"/>
    <w:rsid w:val="00E0430F"/>
    <w:rsid w:val="00E04439"/>
    <w:rsid w:val="00E0444D"/>
    <w:rsid w:val="00E0458F"/>
    <w:rsid w:val="00E0475C"/>
    <w:rsid w:val="00E052A3"/>
    <w:rsid w:val="00E056E9"/>
    <w:rsid w:val="00E05776"/>
    <w:rsid w:val="00E057DA"/>
    <w:rsid w:val="00E058B7"/>
    <w:rsid w:val="00E05B57"/>
    <w:rsid w:val="00E05BC9"/>
    <w:rsid w:val="00E05E11"/>
    <w:rsid w:val="00E06678"/>
    <w:rsid w:val="00E068E5"/>
    <w:rsid w:val="00E06944"/>
    <w:rsid w:val="00E06A8F"/>
    <w:rsid w:val="00E06AC7"/>
    <w:rsid w:val="00E06B21"/>
    <w:rsid w:val="00E06C8D"/>
    <w:rsid w:val="00E070F9"/>
    <w:rsid w:val="00E074DC"/>
    <w:rsid w:val="00E07708"/>
    <w:rsid w:val="00E10198"/>
    <w:rsid w:val="00E102FD"/>
    <w:rsid w:val="00E10813"/>
    <w:rsid w:val="00E10AE0"/>
    <w:rsid w:val="00E10B91"/>
    <w:rsid w:val="00E10BD3"/>
    <w:rsid w:val="00E11162"/>
    <w:rsid w:val="00E11293"/>
    <w:rsid w:val="00E118C4"/>
    <w:rsid w:val="00E11B1F"/>
    <w:rsid w:val="00E11E76"/>
    <w:rsid w:val="00E11F45"/>
    <w:rsid w:val="00E124F1"/>
    <w:rsid w:val="00E12796"/>
    <w:rsid w:val="00E12822"/>
    <w:rsid w:val="00E129C7"/>
    <w:rsid w:val="00E12A3B"/>
    <w:rsid w:val="00E12C3C"/>
    <w:rsid w:val="00E132C1"/>
    <w:rsid w:val="00E132CC"/>
    <w:rsid w:val="00E136D3"/>
    <w:rsid w:val="00E13BE0"/>
    <w:rsid w:val="00E13D20"/>
    <w:rsid w:val="00E140E4"/>
    <w:rsid w:val="00E143F8"/>
    <w:rsid w:val="00E14854"/>
    <w:rsid w:val="00E14959"/>
    <w:rsid w:val="00E14A4D"/>
    <w:rsid w:val="00E14A9C"/>
    <w:rsid w:val="00E14B8A"/>
    <w:rsid w:val="00E14E62"/>
    <w:rsid w:val="00E150ED"/>
    <w:rsid w:val="00E15177"/>
    <w:rsid w:val="00E1518F"/>
    <w:rsid w:val="00E15470"/>
    <w:rsid w:val="00E157C9"/>
    <w:rsid w:val="00E15847"/>
    <w:rsid w:val="00E158EF"/>
    <w:rsid w:val="00E159B7"/>
    <w:rsid w:val="00E15A13"/>
    <w:rsid w:val="00E15BCB"/>
    <w:rsid w:val="00E15FF9"/>
    <w:rsid w:val="00E1629D"/>
    <w:rsid w:val="00E16629"/>
    <w:rsid w:val="00E1694E"/>
    <w:rsid w:val="00E16B0B"/>
    <w:rsid w:val="00E16CE3"/>
    <w:rsid w:val="00E16E30"/>
    <w:rsid w:val="00E16E45"/>
    <w:rsid w:val="00E16FEF"/>
    <w:rsid w:val="00E17962"/>
    <w:rsid w:val="00E17A74"/>
    <w:rsid w:val="00E17DD1"/>
    <w:rsid w:val="00E2010E"/>
    <w:rsid w:val="00E20534"/>
    <w:rsid w:val="00E20A64"/>
    <w:rsid w:val="00E20BDC"/>
    <w:rsid w:val="00E20DBE"/>
    <w:rsid w:val="00E20F60"/>
    <w:rsid w:val="00E20FB6"/>
    <w:rsid w:val="00E20FF0"/>
    <w:rsid w:val="00E21174"/>
    <w:rsid w:val="00E21290"/>
    <w:rsid w:val="00E213A9"/>
    <w:rsid w:val="00E21415"/>
    <w:rsid w:val="00E2161F"/>
    <w:rsid w:val="00E21922"/>
    <w:rsid w:val="00E21B63"/>
    <w:rsid w:val="00E220A1"/>
    <w:rsid w:val="00E22592"/>
    <w:rsid w:val="00E22617"/>
    <w:rsid w:val="00E22928"/>
    <w:rsid w:val="00E22C56"/>
    <w:rsid w:val="00E22EB9"/>
    <w:rsid w:val="00E22FCE"/>
    <w:rsid w:val="00E2323D"/>
    <w:rsid w:val="00E235FF"/>
    <w:rsid w:val="00E23637"/>
    <w:rsid w:val="00E2397D"/>
    <w:rsid w:val="00E23C1F"/>
    <w:rsid w:val="00E2416A"/>
    <w:rsid w:val="00E2429B"/>
    <w:rsid w:val="00E244A9"/>
    <w:rsid w:val="00E24630"/>
    <w:rsid w:val="00E24867"/>
    <w:rsid w:val="00E24E6A"/>
    <w:rsid w:val="00E24E8D"/>
    <w:rsid w:val="00E24E98"/>
    <w:rsid w:val="00E252B3"/>
    <w:rsid w:val="00E25363"/>
    <w:rsid w:val="00E254D6"/>
    <w:rsid w:val="00E2560D"/>
    <w:rsid w:val="00E25C82"/>
    <w:rsid w:val="00E261F2"/>
    <w:rsid w:val="00E262D5"/>
    <w:rsid w:val="00E26473"/>
    <w:rsid w:val="00E264A2"/>
    <w:rsid w:val="00E2692E"/>
    <w:rsid w:val="00E26D80"/>
    <w:rsid w:val="00E26E31"/>
    <w:rsid w:val="00E26EC5"/>
    <w:rsid w:val="00E26F0E"/>
    <w:rsid w:val="00E271C6"/>
    <w:rsid w:val="00E2776F"/>
    <w:rsid w:val="00E27AD9"/>
    <w:rsid w:val="00E27D03"/>
    <w:rsid w:val="00E27FBE"/>
    <w:rsid w:val="00E30161"/>
    <w:rsid w:val="00E30844"/>
    <w:rsid w:val="00E30C0D"/>
    <w:rsid w:val="00E3102E"/>
    <w:rsid w:val="00E310B8"/>
    <w:rsid w:val="00E3183E"/>
    <w:rsid w:val="00E31878"/>
    <w:rsid w:val="00E31AD3"/>
    <w:rsid w:val="00E31F12"/>
    <w:rsid w:val="00E31F1B"/>
    <w:rsid w:val="00E321D1"/>
    <w:rsid w:val="00E32346"/>
    <w:rsid w:val="00E327BE"/>
    <w:rsid w:val="00E32AA1"/>
    <w:rsid w:val="00E32F43"/>
    <w:rsid w:val="00E32FA3"/>
    <w:rsid w:val="00E33174"/>
    <w:rsid w:val="00E33238"/>
    <w:rsid w:val="00E333C2"/>
    <w:rsid w:val="00E333F2"/>
    <w:rsid w:val="00E33C90"/>
    <w:rsid w:val="00E33CAA"/>
    <w:rsid w:val="00E33D43"/>
    <w:rsid w:val="00E33E63"/>
    <w:rsid w:val="00E33EB8"/>
    <w:rsid w:val="00E3415D"/>
    <w:rsid w:val="00E3415E"/>
    <w:rsid w:val="00E34A90"/>
    <w:rsid w:val="00E34B6A"/>
    <w:rsid w:val="00E34D4B"/>
    <w:rsid w:val="00E34DB9"/>
    <w:rsid w:val="00E350E4"/>
    <w:rsid w:val="00E35321"/>
    <w:rsid w:val="00E35518"/>
    <w:rsid w:val="00E356A1"/>
    <w:rsid w:val="00E358A4"/>
    <w:rsid w:val="00E3593C"/>
    <w:rsid w:val="00E35961"/>
    <w:rsid w:val="00E35AF0"/>
    <w:rsid w:val="00E35BC3"/>
    <w:rsid w:val="00E35BD9"/>
    <w:rsid w:val="00E35D12"/>
    <w:rsid w:val="00E36BB2"/>
    <w:rsid w:val="00E36F2C"/>
    <w:rsid w:val="00E37167"/>
    <w:rsid w:val="00E373BA"/>
    <w:rsid w:val="00E375BA"/>
    <w:rsid w:val="00E37724"/>
    <w:rsid w:val="00E3773D"/>
    <w:rsid w:val="00E37934"/>
    <w:rsid w:val="00E379C9"/>
    <w:rsid w:val="00E37EAD"/>
    <w:rsid w:val="00E400B4"/>
    <w:rsid w:val="00E40431"/>
    <w:rsid w:val="00E40472"/>
    <w:rsid w:val="00E406EB"/>
    <w:rsid w:val="00E40712"/>
    <w:rsid w:val="00E409A8"/>
    <w:rsid w:val="00E40FE3"/>
    <w:rsid w:val="00E410FE"/>
    <w:rsid w:val="00E41107"/>
    <w:rsid w:val="00E41150"/>
    <w:rsid w:val="00E41163"/>
    <w:rsid w:val="00E41679"/>
    <w:rsid w:val="00E417B7"/>
    <w:rsid w:val="00E41838"/>
    <w:rsid w:val="00E41D18"/>
    <w:rsid w:val="00E4259C"/>
    <w:rsid w:val="00E42662"/>
    <w:rsid w:val="00E42816"/>
    <w:rsid w:val="00E42861"/>
    <w:rsid w:val="00E42C77"/>
    <w:rsid w:val="00E42E95"/>
    <w:rsid w:val="00E42EA7"/>
    <w:rsid w:val="00E433C8"/>
    <w:rsid w:val="00E438EB"/>
    <w:rsid w:val="00E43A14"/>
    <w:rsid w:val="00E43CBB"/>
    <w:rsid w:val="00E43E88"/>
    <w:rsid w:val="00E43F4B"/>
    <w:rsid w:val="00E4406E"/>
    <w:rsid w:val="00E44158"/>
    <w:rsid w:val="00E444AD"/>
    <w:rsid w:val="00E449E6"/>
    <w:rsid w:val="00E44A6F"/>
    <w:rsid w:val="00E44C7A"/>
    <w:rsid w:val="00E44D52"/>
    <w:rsid w:val="00E44DAA"/>
    <w:rsid w:val="00E44E5D"/>
    <w:rsid w:val="00E44E8E"/>
    <w:rsid w:val="00E45022"/>
    <w:rsid w:val="00E451EE"/>
    <w:rsid w:val="00E453C4"/>
    <w:rsid w:val="00E456D7"/>
    <w:rsid w:val="00E4599D"/>
    <w:rsid w:val="00E45A44"/>
    <w:rsid w:val="00E45A6B"/>
    <w:rsid w:val="00E45A87"/>
    <w:rsid w:val="00E45F36"/>
    <w:rsid w:val="00E45F7C"/>
    <w:rsid w:val="00E46206"/>
    <w:rsid w:val="00E4632E"/>
    <w:rsid w:val="00E46426"/>
    <w:rsid w:val="00E46774"/>
    <w:rsid w:val="00E4693E"/>
    <w:rsid w:val="00E46C78"/>
    <w:rsid w:val="00E46DD0"/>
    <w:rsid w:val="00E470D3"/>
    <w:rsid w:val="00E4725F"/>
    <w:rsid w:val="00E473C6"/>
    <w:rsid w:val="00E475B6"/>
    <w:rsid w:val="00E47616"/>
    <w:rsid w:val="00E47D46"/>
    <w:rsid w:val="00E47E3D"/>
    <w:rsid w:val="00E47EB1"/>
    <w:rsid w:val="00E50554"/>
    <w:rsid w:val="00E50C5E"/>
    <w:rsid w:val="00E50EB0"/>
    <w:rsid w:val="00E51005"/>
    <w:rsid w:val="00E5103D"/>
    <w:rsid w:val="00E513AF"/>
    <w:rsid w:val="00E51AD5"/>
    <w:rsid w:val="00E51D0C"/>
    <w:rsid w:val="00E51DC3"/>
    <w:rsid w:val="00E51DCA"/>
    <w:rsid w:val="00E51E5C"/>
    <w:rsid w:val="00E51E6E"/>
    <w:rsid w:val="00E51EDD"/>
    <w:rsid w:val="00E52276"/>
    <w:rsid w:val="00E52401"/>
    <w:rsid w:val="00E52563"/>
    <w:rsid w:val="00E52779"/>
    <w:rsid w:val="00E52971"/>
    <w:rsid w:val="00E52CED"/>
    <w:rsid w:val="00E531F5"/>
    <w:rsid w:val="00E53451"/>
    <w:rsid w:val="00E53E7B"/>
    <w:rsid w:val="00E548DB"/>
    <w:rsid w:val="00E54B0F"/>
    <w:rsid w:val="00E54D10"/>
    <w:rsid w:val="00E54E4C"/>
    <w:rsid w:val="00E5508E"/>
    <w:rsid w:val="00E5573B"/>
    <w:rsid w:val="00E55F24"/>
    <w:rsid w:val="00E55FF4"/>
    <w:rsid w:val="00E56071"/>
    <w:rsid w:val="00E56A63"/>
    <w:rsid w:val="00E56FC3"/>
    <w:rsid w:val="00E574C6"/>
    <w:rsid w:val="00E57607"/>
    <w:rsid w:val="00E579D1"/>
    <w:rsid w:val="00E60095"/>
    <w:rsid w:val="00E600EA"/>
    <w:rsid w:val="00E603D9"/>
    <w:rsid w:val="00E6067A"/>
    <w:rsid w:val="00E6092D"/>
    <w:rsid w:val="00E60D84"/>
    <w:rsid w:val="00E60EBF"/>
    <w:rsid w:val="00E61201"/>
    <w:rsid w:val="00E61239"/>
    <w:rsid w:val="00E61329"/>
    <w:rsid w:val="00E61380"/>
    <w:rsid w:val="00E613E7"/>
    <w:rsid w:val="00E61ABD"/>
    <w:rsid w:val="00E61CF0"/>
    <w:rsid w:val="00E61EBC"/>
    <w:rsid w:val="00E61EEC"/>
    <w:rsid w:val="00E6224F"/>
    <w:rsid w:val="00E62677"/>
    <w:rsid w:val="00E627B5"/>
    <w:rsid w:val="00E62893"/>
    <w:rsid w:val="00E628A1"/>
    <w:rsid w:val="00E62A92"/>
    <w:rsid w:val="00E62C7A"/>
    <w:rsid w:val="00E62DB0"/>
    <w:rsid w:val="00E632A4"/>
    <w:rsid w:val="00E63443"/>
    <w:rsid w:val="00E6381C"/>
    <w:rsid w:val="00E63A59"/>
    <w:rsid w:val="00E63CC1"/>
    <w:rsid w:val="00E63DC8"/>
    <w:rsid w:val="00E641F9"/>
    <w:rsid w:val="00E6438E"/>
    <w:rsid w:val="00E64735"/>
    <w:rsid w:val="00E64746"/>
    <w:rsid w:val="00E64ABA"/>
    <w:rsid w:val="00E64F4C"/>
    <w:rsid w:val="00E655A7"/>
    <w:rsid w:val="00E6572B"/>
    <w:rsid w:val="00E65BB0"/>
    <w:rsid w:val="00E65C35"/>
    <w:rsid w:val="00E65FCA"/>
    <w:rsid w:val="00E6631E"/>
    <w:rsid w:val="00E6652F"/>
    <w:rsid w:val="00E66838"/>
    <w:rsid w:val="00E668DC"/>
    <w:rsid w:val="00E669DD"/>
    <w:rsid w:val="00E66CCC"/>
    <w:rsid w:val="00E66F6C"/>
    <w:rsid w:val="00E67177"/>
    <w:rsid w:val="00E67756"/>
    <w:rsid w:val="00E67B34"/>
    <w:rsid w:val="00E70220"/>
    <w:rsid w:val="00E703C9"/>
    <w:rsid w:val="00E7059F"/>
    <w:rsid w:val="00E706A4"/>
    <w:rsid w:val="00E7083E"/>
    <w:rsid w:val="00E70A04"/>
    <w:rsid w:val="00E70C40"/>
    <w:rsid w:val="00E716BF"/>
    <w:rsid w:val="00E71802"/>
    <w:rsid w:val="00E718BE"/>
    <w:rsid w:val="00E71920"/>
    <w:rsid w:val="00E71B3D"/>
    <w:rsid w:val="00E71CCC"/>
    <w:rsid w:val="00E72439"/>
    <w:rsid w:val="00E724CA"/>
    <w:rsid w:val="00E724DC"/>
    <w:rsid w:val="00E72614"/>
    <w:rsid w:val="00E72998"/>
    <w:rsid w:val="00E72E2F"/>
    <w:rsid w:val="00E72F8F"/>
    <w:rsid w:val="00E7321E"/>
    <w:rsid w:val="00E7372B"/>
    <w:rsid w:val="00E7385D"/>
    <w:rsid w:val="00E73CCF"/>
    <w:rsid w:val="00E744F9"/>
    <w:rsid w:val="00E7457A"/>
    <w:rsid w:val="00E74A2F"/>
    <w:rsid w:val="00E74A95"/>
    <w:rsid w:val="00E74B0F"/>
    <w:rsid w:val="00E74D46"/>
    <w:rsid w:val="00E74EFB"/>
    <w:rsid w:val="00E7502F"/>
    <w:rsid w:val="00E75114"/>
    <w:rsid w:val="00E75557"/>
    <w:rsid w:val="00E75754"/>
    <w:rsid w:val="00E759EB"/>
    <w:rsid w:val="00E75B4C"/>
    <w:rsid w:val="00E75BE7"/>
    <w:rsid w:val="00E75E49"/>
    <w:rsid w:val="00E76023"/>
    <w:rsid w:val="00E763B5"/>
    <w:rsid w:val="00E763CB"/>
    <w:rsid w:val="00E7664E"/>
    <w:rsid w:val="00E7667D"/>
    <w:rsid w:val="00E76ACC"/>
    <w:rsid w:val="00E76CBF"/>
    <w:rsid w:val="00E7703B"/>
    <w:rsid w:val="00E77210"/>
    <w:rsid w:val="00E7733D"/>
    <w:rsid w:val="00E773E3"/>
    <w:rsid w:val="00E777CF"/>
    <w:rsid w:val="00E77C72"/>
    <w:rsid w:val="00E80663"/>
    <w:rsid w:val="00E80814"/>
    <w:rsid w:val="00E80947"/>
    <w:rsid w:val="00E80AF4"/>
    <w:rsid w:val="00E80E2E"/>
    <w:rsid w:val="00E80E42"/>
    <w:rsid w:val="00E80EF6"/>
    <w:rsid w:val="00E8124C"/>
    <w:rsid w:val="00E813E9"/>
    <w:rsid w:val="00E81562"/>
    <w:rsid w:val="00E8181B"/>
    <w:rsid w:val="00E818F8"/>
    <w:rsid w:val="00E81A5C"/>
    <w:rsid w:val="00E81AD6"/>
    <w:rsid w:val="00E81FD8"/>
    <w:rsid w:val="00E822A8"/>
    <w:rsid w:val="00E824C5"/>
    <w:rsid w:val="00E82502"/>
    <w:rsid w:val="00E829D3"/>
    <w:rsid w:val="00E82D58"/>
    <w:rsid w:val="00E82E28"/>
    <w:rsid w:val="00E836F1"/>
    <w:rsid w:val="00E83AE1"/>
    <w:rsid w:val="00E83BD8"/>
    <w:rsid w:val="00E83DB5"/>
    <w:rsid w:val="00E844A4"/>
    <w:rsid w:val="00E84616"/>
    <w:rsid w:val="00E847BB"/>
    <w:rsid w:val="00E847C1"/>
    <w:rsid w:val="00E84950"/>
    <w:rsid w:val="00E84A8B"/>
    <w:rsid w:val="00E84DD4"/>
    <w:rsid w:val="00E85155"/>
    <w:rsid w:val="00E851B0"/>
    <w:rsid w:val="00E8524B"/>
    <w:rsid w:val="00E85665"/>
    <w:rsid w:val="00E858D9"/>
    <w:rsid w:val="00E85B5B"/>
    <w:rsid w:val="00E85CF9"/>
    <w:rsid w:val="00E861C8"/>
    <w:rsid w:val="00E865EA"/>
    <w:rsid w:val="00E867F3"/>
    <w:rsid w:val="00E86857"/>
    <w:rsid w:val="00E868C7"/>
    <w:rsid w:val="00E86F39"/>
    <w:rsid w:val="00E87316"/>
    <w:rsid w:val="00E87518"/>
    <w:rsid w:val="00E875C4"/>
    <w:rsid w:val="00E877B6"/>
    <w:rsid w:val="00E87805"/>
    <w:rsid w:val="00E87B10"/>
    <w:rsid w:val="00E87DF6"/>
    <w:rsid w:val="00E87F7E"/>
    <w:rsid w:val="00E90077"/>
    <w:rsid w:val="00E901E0"/>
    <w:rsid w:val="00E9022E"/>
    <w:rsid w:val="00E9055A"/>
    <w:rsid w:val="00E9060C"/>
    <w:rsid w:val="00E9092F"/>
    <w:rsid w:val="00E90A01"/>
    <w:rsid w:val="00E90BA3"/>
    <w:rsid w:val="00E90DB7"/>
    <w:rsid w:val="00E90F9F"/>
    <w:rsid w:val="00E912C7"/>
    <w:rsid w:val="00E914EC"/>
    <w:rsid w:val="00E91659"/>
    <w:rsid w:val="00E9184F"/>
    <w:rsid w:val="00E919A7"/>
    <w:rsid w:val="00E91B02"/>
    <w:rsid w:val="00E91EFC"/>
    <w:rsid w:val="00E92146"/>
    <w:rsid w:val="00E921F9"/>
    <w:rsid w:val="00E9253F"/>
    <w:rsid w:val="00E92671"/>
    <w:rsid w:val="00E926D3"/>
    <w:rsid w:val="00E92740"/>
    <w:rsid w:val="00E92BBF"/>
    <w:rsid w:val="00E92EC6"/>
    <w:rsid w:val="00E9313D"/>
    <w:rsid w:val="00E93259"/>
    <w:rsid w:val="00E935A1"/>
    <w:rsid w:val="00E935DF"/>
    <w:rsid w:val="00E9372B"/>
    <w:rsid w:val="00E93885"/>
    <w:rsid w:val="00E93957"/>
    <w:rsid w:val="00E9399E"/>
    <w:rsid w:val="00E93AD4"/>
    <w:rsid w:val="00E93DEC"/>
    <w:rsid w:val="00E942C5"/>
    <w:rsid w:val="00E943BE"/>
    <w:rsid w:val="00E945A1"/>
    <w:rsid w:val="00E94666"/>
    <w:rsid w:val="00E94834"/>
    <w:rsid w:val="00E94902"/>
    <w:rsid w:val="00E94ACD"/>
    <w:rsid w:val="00E95256"/>
    <w:rsid w:val="00E95313"/>
    <w:rsid w:val="00E953E9"/>
    <w:rsid w:val="00E9550E"/>
    <w:rsid w:val="00E955FA"/>
    <w:rsid w:val="00E95638"/>
    <w:rsid w:val="00E9566A"/>
    <w:rsid w:val="00E95728"/>
    <w:rsid w:val="00E9591A"/>
    <w:rsid w:val="00E95A4A"/>
    <w:rsid w:val="00E95CB1"/>
    <w:rsid w:val="00E95F0F"/>
    <w:rsid w:val="00E961F2"/>
    <w:rsid w:val="00E96325"/>
    <w:rsid w:val="00E96514"/>
    <w:rsid w:val="00E967DB"/>
    <w:rsid w:val="00E96B61"/>
    <w:rsid w:val="00E96E86"/>
    <w:rsid w:val="00E973B0"/>
    <w:rsid w:val="00E97464"/>
    <w:rsid w:val="00E9772E"/>
    <w:rsid w:val="00E97761"/>
    <w:rsid w:val="00E97767"/>
    <w:rsid w:val="00E9785F"/>
    <w:rsid w:val="00E979C3"/>
    <w:rsid w:val="00E97ADE"/>
    <w:rsid w:val="00E97CDC"/>
    <w:rsid w:val="00E97F54"/>
    <w:rsid w:val="00EA0101"/>
    <w:rsid w:val="00EA0140"/>
    <w:rsid w:val="00EA02A7"/>
    <w:rsid w:val="00EA02B0"/>
    <w:rsid w:val="00EA03C8"/>
    <w:rsid w:val="00EA042D"/>
    <w:rsid w:val="00EA04DC"/>
    <w:rsid w:val="00EA04DF"/>
    <w:rsid w:val="00EA05D0"/>
    <w:rsid w:val="00EA0667"/>
    <w:rsid w:val="00EA0922"/>
    <w:rsid w:val="00EA0A21"/>
    <w:rsid w:val="00EA0BC5"/>
    <w:rsid w:val="00EA0E44"/>
    <w:rsid w:val="00EA0F96"/>
    <w:rsid w:val="00EA17DE"/>
    <w:rsid w:val="00EA1853"/>
    <w:rsid w:val="00EA1C0D"/>
    <w:rsid w:val="00EA1C5B"/>
    <w:rsid w:val="00EA1F1F"/>
    <w:rsid w:val="00EA2126"/>
    <w:rsid w:val="00EA22EC"/>
    <w:rsid w:val="00EA246C"/>
    <w:rsid w:val="00EA26FC"/>
    <w:rsid w:val="00EA2844"/>
    <w:rsid w:val="00EA2A50"/>
    <w:rsid w:val="00EA2B60"/>
    <w:rsid w:val="00EA2E45"/>
    <w:rsid w:val="00EA348D"/>
    <w:rsid w:val="00EA350A"/>
    <w:rsid w:val="00EA35C8"/>
    <w:rsid w:val="00EA373D"/>
    <w:rsid w:val="00EA39F5"/>
    <w:rsid w:val="00EA3D19"/>
    <w:rsid w:val="00EA3D44"/>
    <w:rsid w:val="00EA414B"/>
    <w:rsid w:val="00EA42E5"/>
    <w:rsid w:val="00EA4552"/>
    <w:rsid w:val="00EA4788"/>
    <w:rsid w:val="00EA4926"/>
    <w:rsid w:val="00EA4A10"/>
    <w:rsid w:val="00EA4D7F"/>
    <w:rsid w:val="00EA4DCC"/>
    <w:rsid w:val="00EA4DF4"/>
    <w:rsid w:val="00EA5020"/>
    <w:rsid w:val="00EA54A8"/>
    <w:rsid w:val="00EA580E"/>
    <w:rsid w:val="00EA59D7"/>
    <w:rsid w:val="00EA5AC4"/>
    <w:rsid w:val="00EA5ED7"/>
    <w:rsid w:val="00EA5F45"/>
    <w:rsid w:val="00EA62B8"/>
    <w:rsid w:val="00EA6604"/>
    <w:rsid w:val="00EA664E"/>
    <w:rsid w:val="00EA6CA5"/>
    <w:rsid w:val="00EA6CD1"/>
    <w:rsid w:val="00EA6F45"/>
    <w:rsid w:val="00EA6F8B"/>
    <w:rsid w:val="00EA70E1"/>
    <w:rsid w:val="00EA71FA"/>
    <w:rsid w:val="00EA7A3E"/>
    <w:rsid w:val="00EA7E50"/>
    <w:rsid w:val="00EA7FE3"/>
    <w:rsid w:val="00EB0152"/>
    <w:rsid w:val="00EB028F"/>
    <w:rsid w:val="00EB029D"/>
    <w:rsid w:val="00EB038E"/>
    <w:rsid w:val="00EB05B3"/>
    <w:rsid w:val="00EB0847"/>
    <w:rsid w:val="00EB09B8"/>
    <w:rsid w:val="00EB0AAC"/>
    <w:rsid w:val="00EB0C92"/>
    <w:rsid w:val="00EB0DD6"/>
    <w:rsid w:val="00EB1CDF"/>
    <w:rsid w:val="00EB1EFF"/>
    <w:rsid w:val="00EB2382"/>
    <w:rsid w:val="00EB265F"/>
    <w:rsid w:val="00EB26B9"/>
    <w:rsid w:val="00EB27BE"/>
    <w:rsid w:val="00EB2817"/>
    <w:rsid w:val="00EB297A"/>
    <w:rsid w:val="00EB29C0"/>
    <w:rsid w:val="00EB2EED"/>
    <w:rsid w:val="00EB32DE"/>
    <w:rsid w:val="00EB3304"/>
    <w:rsid w:val="00EB34A2"/>
    <w:rsid w:val="00EB3A18"/>
    <w:rsid w:val="00EB3B4A"/>
    <w:rsid w:val="00EB3D85"/>
    <w:rsid w:val="00EB3EBC"/>
    <w:rsid w:val="00EB405C"/>
    <w:rsid w:val="00EB420E"/>
    <w:rsid w:val="00EB4698"/>
    <w:rsid w:val="00EB46B0"/>
    <w:rsid w:val="00EB4E12"/>
    <w:rsid w:val="00EB51CE"/>
    <w:rsid w:val="00EB529A"/>
    <w:rsid w:val="00EB588C"/>
    <w:rsid w:val="00EB596D"/>
    <w:rsid w:val="00EB599B"/>
    <w:rsid w:val="00EB5B91"/>
    <w:rsid w:val="00EB60A1"/>
    <w:rsid w:val="00EB610B"/>
    <w:rsid w:val="00EB61D2"/>
    <w:rsid w:val="00EB6271"/>
    <w:rsid w:val="00EB6276"/>
    <w:rsid w:val="00EB6301"/>
    <w:rsid w:val="00EB6449"/>
    <w:rsid w:val="00EB6748"/>
    <w:rsid w:val="00EB685A"/>
    <w:rsid w:val="00EB6AE7"/>
    <w:rsid w:val="00EB70E1"/>
    <w:rsid w:val="00EB735C"/>
    <w:rsid w:val="00EB7B15"/>
    <w:rsid w:val="00EB7DD7"/>
    <w:rsid w:val="00EB7E4A"/>
    <w:rsid w:val="00EC0129"/>
    <w:rsid w:val="00EC0140"/>
    <w:rsid w:val="00EC021E"/>
    <w:rsid w:val="00EC02BF"/>
    <w:rsid w:val="00EC0429"/>
    <w:rsid w:val="00EC0533"/>
    <w:rsid w:val="00EC0776"/>
    <w:rsid w:val="00EC08F4"/>
    <w:rsid w:val="00EC0AFA"/>
    <w:rsid w:val="00EC0C73"/>
    <w:rsid w:val="00EC0F7F"/>
    <w:rsid w:val="00EC147B"/>
    <w:rsid w:val="00EC1BC9"/>
    <w:rsid w:val="00EC21D3"/>
    <w:rsid w:val="00EC22DE"/>
    <w:rsid w:val="00EC22E8"/>
    <w:rsid w:val="00EC232F"/>
    <w:rsid w:val="00EC23B4"/>
    <w:rsid w:val="00EC23CE"/>
    <w:rsid w:val="00EC2608"/>
    <w:rsid w:val="00EC281C"/>
    <w:rsid w:val="00EC2A8E"/>
    <w:rsid w:val="00EC2A9C"/>
    <w:rsid w:val="00EC2B19"/>
    <w:rsid w:val="00EC2C82"/>
    <w:rsid w:val="00EC31CD"/>
    <w:rsid w:val="00EC37E7"/>
    <w:rsid w:val="00EC3A16"/>
    <w:rsid w:val="00EC3BFE"/>
    <w:rsid w:val="00EC44E2"/>
    <w:rsid w:val="00EC4603"/>
    <w:rsid w:val="00EC4738"/>
    <w:rsid w:val="00EC4744"/>
    <w:rsid w:val="00EC4EEA"/>
    <w:rsid w:val="00EC4F64"/>
    <w:rsid w:val="00EC520B"/>
    <w:rsid w:val="00EC52B0"/>
    <w:rsid w:val="00EC53C8"/>
    <w:rsid w:val="00EC55DE"/>
    <w:rsid w:val="00EC5C4A"/>
    <w:rsid w:val="00EC5DBD"/>
    <w:rsid w:val="00EC5DF1"/>
    <w:rsid w:val="00EC5F22"/>
    <w:rsid w:val="00EC6193"/>
    <w:rsid w:val="00EC6284"/>
    <w:rsid w:val="00EC62A1"/>
    <w:rsid w:val="00EC62CA"/>
    <w:rsid w:val="00EC64D7"/>
    <w:rsid w:val="00EC6672"/>
    <w:rsid w:val="00EC6799"/>
    <w:rsid w:val="00EC6B75"/>
    <w:rsid w:val="00EC6E3B"/>
    <w:rsid w:val="00EC6EF8"/>
    <w:rsid w:val="00EC7337"/>
    <w:rsid w:val="00EC740E"/>
    <w:rsid w:val="00EC783A"/>
    <w:rsid w:val="00EC7C2C"/>
    <w:rsid w:val="00ED026D"/>
    <w:rsid w:val="00ED0423"/>
    <w:rsid w:val="00ED06C8"/>
    <w:rsid w:val="00ED08A5"/>
    <w:rsid w:val="00ED0EEB"/>
    <w:rsid w:val="00ED0F27"/>
    <w:rsid w:val="00ED1061"/>
    <w:rsid w:val="00ED131F"/>
    <w:rsid w:val="00ED194B"/>
    <w:rsid w:val="00ED2089"/>
    <w:rsid w:val="00ED217C"/>
    <w:rsid w:val="00ED28C3"/>
    <w:rsid w:val="00ED2C1D"/>
    <w:rsid w:val="00ED2DE4"/>
    <w:rsid w:val="00ED3340"/>
    <w:rsid w:val="00ED38A0"/>
    <w:rsid w:val="00ED38F1"/>
    <w:rsid w:val="00ED3A10"/>
    <w:rsid w:val="00ED3B2F"/>
    <w:rsid w:val="00ED3B91"/>
    <w:rsid w:val="00ED3C95"/>
    <w:rsid w:val="00ED3F02"/>
    <w:rsid w:val="00ED401C"/>
    <w:rsid w:val="00ED438A"/>
    <w:rsid w:val="00ED43CB"/>
    <w:rsid w:val="00ED455B"/>
    <w:rsid w:val="00ED459A"/>
    <w:rsid w:val="00ED46BE"/>
    <w:rsid w:val="00ED47D1"/>
    <w:rsid w:val="00ED4916"/>
    <w:rsid w:val="00ED4EFA"/>
    <w:rsid w:val="00ED4F8D"/>
    <w:rsid w:val="00ED505E"/>
    <w:rsid w:val="00ED577B"/>
    <w:rsid w:val="00ED5885"/>
    <w:rsid w:val="00ED5E41"/>
    <w:rsid w:val="00ED5F14"/>
    <w:rsid w:val="00ED6175"/>
    <w:rsid w:val="00ED61B6"/>
    <w:rsid w:val="00ED64A0"/>
    <w:rsid w:val="00ED666F"/>
    <w:rsid w:val="00ED669D"/>
    <w:rsid w:val="00ED6D6A"/>
    <w:rsid w:val="00ED6E17"/>
    <w:rsid w:val="00ED6E3C"/>
    <w:rsid w:val="00ED6FB3"/>
    <w:rsid w:val="00ED71FA"/>
    <w:rsid w:val="00ED74E6"/>
    <w:rsid w:val="00ED7AA4"/>
    <w:rsid w:val="00ED7BF3"/>
    <w:rsid w:val="00ED7C4B"/>
    <w:rsid w:val="00ED7C9A"/>
    <w:rsid w:val="00ED7F4D"/>
    <w:rsid w:val="00EE015D"/>
    <w:rsid w:val="00EE02F3"/>
    <w:rsid w:val="00EE08A6"/>
    <w:rsid w:val="00EE09A3"/>
    <w:rsid w:val="00EE0B59"/>
    <w:rsid w:val="00EE0D15"/>
    <w:rsid w:val="00EE0E93"/>
    <w:rsid w:val="00EE10BB"/>
    <w:rsid w:val="00EE1332"/>
    <w:rsid w:val="00EE19B0"/>
    <w:rsid w:val="00EE1C9D"/>
    <w:rsid w:val="00EE1F02"/>
    <w:rsid w:val="00EE20A8"/>
    <w:rsid w:val="00EE244F"/>
    <w:rsid w:val="00EE26FE"/>
    <w:rsid w:val="00EE2892"/>
    <w:rsid w:val="00EE2AD6"/>
    <w:rsid w:val="00EE2EBE"/>
    <w:rsid w:val="00EE2F13"/>
    <w:rsid w:val="00EE3351"/>
    <w:rsid w:val="00EE35B5"/>
    <w:rsid w:val="00EE3788"/>
    <w:rsid w:val="00EE3791"/>
    <w:rsid w:val="00EE3B65"/>
    <w:rsid w:val="00EE404D"/>
    <w:rsid w:val="00EE47B4"/>
    <w:rsid w:val="00EE487D"/>
    <w:rsid w:val="00EE4B75"/>
    <w:rsid w:val="00EE4CDA"/>
    <w:rsid w:val="00EE4E43"/>
    <w:rsid w:val="00EE4EE5"/>
    <w:rsid w:val="00EE4F93"/>
    <w:rsid w:val="00EE505E"/>
    <w:rsid w:val="00EE5458"/>
    <w:rsid w:val="00EE54DC"/>
    <w:rsid w:val="00EE55AF"/>
    <w:rsid w:val="00EE5670"/>
    <w:rsid w:val="00EE56DF"/>
    <w:rsid w:val="00EE59C0"/>
    <w:rsid w:val="00EE5AB7"/>
    <w:rsid w:val="00EE5D1E"/>
    <w:rsid w:val="00EE5F46"/>
    <w:rsid w:val="00EE62F2"/>
    <w:rsid w:val="00EE66FE"/>
    <w:rsid w:val="00EE683D"/>
    <w:rsid w:val="00EE694B"/>
    <w:rsid w:val="00EE6A76"/>
    <w:rsid w:val="00EE6A91"/>
    <w:rsid w:val="00EE6C2D"/>
    <w:rsid w:val="00EE6FA8"/>
    <w:rsid w:val="00EE710D"/>
    <w:rsid w:val="00EE7204"/>
    <w:rsid w:val="00EE75A6"/>
    <w:rsid w:val="00EE7705"/>
    <w:rsid w:val="00EE7D8B"/>
    <w:rsid w:val="00EE7EF9"/>
    <w:rsid w:val="00EF03FA"/>
    <w:rsid w:val="00EF05B8"/>
    <w:rsid w:val="00EF0673"/>
    <w:rsid w:val="00EF099C"/>
    <w:rsid w:val="00EF0B69"/>
    <w:rsid w:val="00EF0F12"/>
    <w:rsid w:val="00EF1011"/>
    <w:rsid w:val="00EF121A"/>
    <w:rsid w:val="00EF14B9"/>
    <w:rsid w:val="00EF1622"/>
    <w:rsid w:val="00EF1D84"/>
    <w:rsid w:val="00EF1ECB"/>
    <w:rsid w:val="00EF2101"/>
    <w:rsid w:val="00EF231E"/>
    <w:rsid w:val="00EF2357"/>
    <w:rsid w:val="00EF2447"/>
    <w:rsid w:val="00EF26C2"/>
    <w:rsid w:val="00EF28DF"/>
    <w:rsid w:val="00EF29B0"/>
    <w:rsid w:val="00EF29C1"/>
    <w:rsid w:val="00EF2A8D"/>
    <w:rsid w:val="00EF2C08"/>
    <w:rsid w:val="00EF2C1E"/>
    <w:rsid w:val="00EF2C9D"/>
    <w:rsid w:val="00EF2CCE"/>
    <w:rsid w:val="00EF2E2D"/>
    <w:rsid w:val="00EF2F27"/>
    <w:rsid w:val="00EF3158"/>
    <w:rsid w:val="00EF347B"/>
    <w:rsid w:val="00EF36A7"/>
    <w:rsid w:val="00EF37D7"/>
    <w:rsid w:val="00EF39A4"/>
    <w:rsid w:val="00EF3A17"/>
    <w:rsid w:val="00EF3B3E"/>
    <w:rsid w:val="00EF3C6F"/>
    <w:rsid w:val="00EF41B0"/>
    <w:rsid w:val="00EF43DF"/>
    <w:rsid w:val="00EF4510"/>
    <w:rsid w:val="00EF45BD"/>
    <w:rsid w:val="00EF49F2"/>
    <w:rsid w:val="00EF4C13"/>
    <w:rsid w:val="00EF4C79"/>
    <w:rsid w:val="00EF4DA5"/>
    <w:rsid w:val="00EF4DF3"/>
    <w:rsid w:val="00EF4ED0"/>
    <w:rsid w:val="00EF525F"/>
    <w:rsid w:val="00EF58EF"/>
    <w:rsid w:val="00EF5B1E"/>
    <w:rsid w:val="00EF5BCE"/>
    <w:rsid w:val="00EF5C81"/>
    <w:rsid w:val="00EF5DB5"/>
    <w:rsid w:val="00EF5EC4"/>
    <w:rsid w:val="00EF5F43"/>
    <w:rsid w:val="00EF5F8C"/>
    <w:rsid w:val="00EF61BA"/>
    <w:rsid w:val="00EF6235"/>
    <w:rsid w:val="00EF6335"/>
    <w:rsid w:val="00EF639E"/>
    <w:rsid w:val="00EF6401"/>
    <w:rsid w:val="00EF647E"/>
    <w:rsid w:val="00EF6813"/>
    <w:rsid w:val="00EF692F"/>
    <w:rsid w:val="00EF6A92"/>
    <w:rsid w:val="00EF6CBF"/>
    <w:rsid w:val="00EF6D78"/>
    <w:rsid w:val="00EF73D9"/>
    <w:rsid w:val="00EF777C"/>
    <w:rsid w:val="00EF7944"/>
    <w:rsid w:val="00EF79EC"/>
    <w:rsid w:val="00EF7ADA"/>
    <w:rsid w:val="00EF7C78"/>
    <w:rsid w:val="00EF7FC8"/>
    <w:rsid w:val="00F00401"/>
    <w:rsid w:val="00F004A3"/>
    <w:rsid w:val="00F00908"/>
    <w:rsid w:val="00F00BE9"/>
    <w:rsid w:val="00F00C29"/>
    <w:rsid w:val="00F00C83"/>
    <w:rsid w:val="00F00F06"/>
    <w:rsid w:val="00F01788"/>
    <w:rsid w:val="00F0189F"/>
    <w:rsid w:val="00F018D6"/>
    <w:rsid w:val="00F01983"/>
    <w:rsid w:val="00F01CB3"/>
    <w:rsid w:val="00F01E1D"/>
    <w:rsid w:val="00F01EC0"/>
    <w:rsid w:val="00F02222"/>
    <w:rsid w:val="00F02238"/>
    <w:rsid w:val="00F023D3"/>
    <w:rsid w:val="00F025E3"/>
    <w:rsid w:val="00F02A62"/>
    <w:rsid w:val="00F02C5B"/>
    <w:rsid w:val="00F03A8A"/>
    <w:rsid w:val="00F03AE5"/>
    <w:rsid w:val="00F03E7E"/>
    <w:rsid w:val="00F04104"/>
    <w:rsid w:val="00F04553"/>
    <w:rsid w:val="00F04614"/>
    <w:rsid w:val="00F04616"/>
    <w:rsid w:val="00F0486C"/>
    <w:rsid w:val="00F04C44"/>
    <w:rsid w:val="00F0513E"/>
    <w:rsid w:val="00F05251"/>
    <w:rsid w:val="00F05596"/>
    <w:rsid w:val="00F05756"/>
    <w:rsid w:val="00F05776"/>
    <w:rsid w:val="00F058EE"/>
    <w:rsid w:val="00F0599C"/>
    <w:rsid w:val="00F05AD0"/>
    <w:rsid w:val="00F05BA0"/>
    <w:rsid w:val="00F05D46"/>
    <w:rsid w:val="00F05E98"/>
    <w:rsid w:val="00F06210"/>
    <w:rsid w:val="00F06266"/>
    <w:rsid w:val="00F062A8"/>
    <w:rsid w:val="00F065A3"/>
    <w:rsid w:val="00F066FD"/>
    <w:rsid w:val="00F06703"/>
    <w:rsid w:val="00F0670D"/>
    <w:rsid w:val="00F06A78"/>
    <w:rsid w:val="00F06AF0"/>
    <w:rsid w:val="00F06C2F"/>
    <w:rsid w:val="00F06E5B"/>
    <w:rsid w:val="00F07338"/>
    <w:rsid w:val="00F0741A"/>
    <w:rsid w:val="00F075E3"/>
    <w:rsid w:val="00F07A1F"/>
    <w:rsid w:val="00F07D11"/>
    <w:rsid w:val="00F07E9E"/>
    <w:rsid w:val="00F10107"/>
    <w:rsid w:val="00F101B7"/>
    <w:rsid w:val="00F1048E"/>
    <w:rsid w:val="00F107E4"/>
    <w:rsid w:val="00F10965"/>
    <w:rsid w:val="00F10ABC"/>
    <w:rsid w:val="00F10BFC"/>
    <w:rsid w:val="00F10C70"/>
    <w:rsid w:val="00F10F89"/>
    <w:rsid w:val="00F111A0"/>
    <w:rsid w:val="00F11334"/>
    <w:rsid w:val="00F113EE"/>
    <w:rsid w:val="00F117F9"/>
    <w:rsid w:val="00F1180A"/>
    <w:rsid w:val="00F11B65"/>
    <w:rsid w:val="00F11C33"/>
    <w:rsid w:val="00F11E3B"/>
    <w:rsid w:val="00F11E75"/>
    <w:rsid w:val="00F121B4"/>
    <w:rsid w:val="00F121C4"/>
    <w:rsid w:val="00F12209"/>
    <w:rsid w:val="00F1253F"/>
    <w:rsid w:val="00F1266A"/>
    <w:rsid w:val="00F12677"/>
    <w:rsid w:val="00F1283F"/>
    <w:rsid w:val="00F12926"/>
    <w:rsid w:val="00F12C17"/>
    <w:rsid w:val="00F12CF1"/>
    <w:rsid w:val="00F12E06"/>
    <w:rsid w:val="00F131BD"/>
    <w:rsid w:val="00F13241"/>
    <w:rsid w:val="00F13406"/>
    <w:rsid w:val="00F13DB2"/>
    <w:rsid w:val="00F13E24"/>
    <w:rsid w:val="00F13F51"/>
    <w:rsid w:val="00F1408E"/>
    <w:rsid w:val="00F14257"/>
    <w:rsid w:val="00F14E5B"/>
    <w:rsid w:val="00F14ED0"/>
    <w:rsid w:val="00F1509C"/>
    <w:rsid w:val="00F15168"/>
    <w:rsid w:val="00F15271"/>
    <w:rsid w:val="00F154DB"/>
    <w:rsid w:val="00F15508"/>
    <w:rsid w:val="00F15B2A"/>
    <w:rsid w:val="00F15CC8"/>
    <w:rsid w:val="00F16139"/>
    <w:rsid w:val="00F164A3"/>
    <w:rsid w:val="00F16622"/>
    <w:rsid w:val="00F16767"/>
    <w:rsid w:val="00F16906"/>
    <w:rsid w:val="00F16BC2"/>
    <w:rsid w:val="00F16EE3"/>
    <w:rsid w:val="00F1720D"/>
    <w:rsid w:val="00F1729B"/>
    <w:rsid w:val="00F17378"/>
    <w:rsid w:val="00F17468"/>
    <w:rsid w:val="00F17AE2"/>
    <w:rsid w:val="00F17E79"/>
    <w:rsid w:val="00F20443"/>
    <w:rsid w:val="00F20D51"/>
    <w:rsid w:val="00F20D5C"/>
    <w:rsid w:val="00F20E91"/>
    <w:rsid w:val="00F21072"/>
    <w:rsid w:val="00F21190"/>
    <w:rsid w:val="00F21CCF"/>
    <w:rsid w:val="00F21DDD"/>
    <w:rsid w:val="00F21FDD"/>
    <w:rsid w:val="00F22391"/>
    <w:rsid w:val="00F22510"/>
    <w:rsid w:val="00F228D8"/>
    <w:rsid w:val="00F22A5B"/>
    <w:rsid w:val="00F22AB1"/>
    <w:rsid w:val="00F22B83"/>
    <w:rsid w:val="00F22CEE"/>
    <w:rsid w:val="00F234AC"/>
    <w:rsid w:val="00F234B5"/>
    <w:rsid w:val="00F2398D"/>
    <w:rsid w:val="00F23996"/>
    <w:rsid w:val="00F239C0"/>
    <w:rsid w:val="00F23AA3"/>
    <w:rsid w:val="00F23C48"/>
    <w:rsid w:val="00F23CA3"/>
    <w:rsid w:val="00F23DBE"/>
    <w:rsid w:val="00F23EDD"/>
    <w:rsid w:val="00F24040"/>
    <w:rsid w:val="00F240AA"/>
    <w:rsid w:val="00F24281"/>
    <w:rsid w:val="00F24486"/>
    <w:rsid w:val="00F244CC"/>
    <w:rsid w:val="00F24B94"/>
    <w:rsid w:val="00F252A4"/>
    <w:rsid w:val="00F25469"/>
    <w:rsid w:val="00F254AE"/>
    <w:rsid w:val="00F25588"/>
    <w:rsid w:val="00F257D8"/>
    <w:rsid w:val="00F25C8E"/>
    <w:rsid w:val="00F25F6E"/>
    <w:rsid w:val="00F260BB"/>
    <w:rsid w:val="00F264FA"/>
    <w:rsid w:val="00F26513"/>
    <w:rsid w:val="00F267CC"/>
    <w:rsid w:val="00F268F6"/>
    <w:rsid w:val="00F26ADD"/>
    <w:rsid w:val="00F26F47"/>
    <w:rsid w:val="00F272A8"/>
    <w:rsid w:val="00F27321"/>
    <w:rsid w:val="00F27410"/>
    <w:rsid w:val="00F2754C"/>
    <w:rsid w:val="00F27565"/>
    <w:rsid w:val="00F2756F"/>
    <w:rsid w:val="00F276B6"/>
    <w:rsid w:val="00F27707"/>
    <w:rsid w:val="00F277DB"/>
    <w:rsid w:val="00F278B5"/>
    <w:rsid w:val="00F27C32"/>
    <w:rsid w:val="00F27E71"/>
    <w:rsid w:val="00F301BC"/>
    <w:rsid w:val="00F3070E"/>
    <w:rsid w:val="00F307C1"/>
    <w:rsid w:val="00F30829"/>
    <w:rsid w:val="00F308BC"/>
    <w:rsid w:val="00F308E0"/>
    <w:rsid w:val="00F30A56"/>
    <w:rsid w:val="00F30BB6"/>
    <w:rsid w:val="00F30BD8"/>
    <w:rsid w:val="00F311D4"/>
    <w:rsid w:val="00F31419"/>
    <w:rsid w:val="00F31791"/>
    <w:rsid w:val="00F31B2F"/>
    <w:rsid w:val="00F31D1C"/>
    <w:rsid w:val="00F32093"/>
    <w:rsid w:val="00F3212B"/>
    <w:rsid w:val="00F3222D"/>
    <w:rsid w:val="00F32236"/>
    <w:rsid w:val="00F322D4"/>
    <w:rsid w:val="00F3236C"/>
    <w:rsid w:val="00F328FA"/>
    <w:rsid w:val="00F32B4E"/>
    <w:rsid w:val="00F32CBD"/>
    <w:rsid w:val="00F32CD9"/>
    <w:rsid w:val="00F32D27"/>
    <w:rsid w:val="00F32DCD"/>
    <w:rsid w:val="00F3310E"/>
    <w:rsid w:val="00F33152"/>
    <w:rsid w:val="00F3355D"/>
    <w:rsid w:val="00F3359F"/>
    <w:rsid w:val="00F336FB"/>
    <w:rsid w:val="00F3370C"/>
    <w:rsid w:val="00F33AC3"/>
    <w:rsid w:val="00F33BB8"/>
    <w:rsid w:val="00F33D9D"/>
    <w:rsid w:val="00F33F63"/>
    <w:rsid w:val="00F33FAD"/>
    <w:rsid w:val="00F34252"/>
    <w:rsid w:val="00F34302"/>
    <w:rsid w:val="00F3445B"/>
    <w:rsid w:val="00F34493"/>
    <w:rsid w:val="00F34627"/>
    <w:rsid w:val="00F34BAB"/>
    <w:rsid w:val="00F34FF2"/>
    <w:rsid w:val="00F35410"/>
    <w:rsid w:val="00F3545F"/>
    <w:rsid w:val="00F3558D"/>
    <w:rsid w:val="00F35D47"/>
    <w:rsid w:val="00F35F75"/>
    <w:rsid w:val="00F3604F"/>
    <w:rsid w:val="00F3614C"/>
    <w:rsid w:val="00F36445"/>
    <w:rsid w:val="00F36494"/>
    <w:rsid w:val="00F3694E"/>
    <w:rsid w:val="00F36AA2"/>
    <w:rsid w:val="00F36E11"/>
    <w:rsid w:val="00F36E95"/>
    <w:rsid w:val="00F37138"/>
    <w:rsid w:val="00F371FC"/>
    <w:rsid w:val="00F372A2"/>
    <w:rsid w:val="00F373C5"/>
    <w:rsid w:val="00F375AE"/>
    <w:rsid w:val="00F376DA"/>
    <w:rsid w:val="00F37AAE"/>
    <w:rsid w:val="00F37D66"/>
    <w:rsid w:val="00F37F00"/>
    <w:rsid w:val="00F4005E"/>
    <w:rsid w:val="00F401EF"/>
    <w:rsid w:val="00F40264"/>
    <w:rsid w:val="00F40347"/>
    <w:rsid w:val="00F408BF"/>
    <w:rsid w:val="00F40C02"/>
    <w:rsid w:val="00F40CBE"/>
    <w:rsid w:val="00F40F26"/>
    <w:rsid w:val="00F41227"/>
    <w:rsid w:val="00F4165C"/>
    <w:rsid w:val="00F41B9A"/>
    <w:rsid w:val="00F41C33"/>
    <w:rsid w:val="00F421A2"/>
    <w:rsid w:val="00F4245E"/>
    <w:rsid w:val="00F426F0"/>
    <w:rsid w:val="00F42AB7"/>
    <w:rsid w:val="00F42AF2"/>
    <w:rsid w:val="00F42B9E"/>
    <w:rsid w:val="00F42D1A"/>
    <w:rsid w:val="00F42D56"/>
    <w:rsid w:val="00F43063"/>
    <w:rsid w:val="00F431E2"/>
    <w:rsid w:val="00F43327"/>
    <w:rsid w:val="00F4338A"/>
    <w:rsid w:val="00F436D1"/>
    <w:rsid w:val="00F43930"/>
    <w:rsid w:val="00F439B8"/>
    <w:rsid w:val="00F43A1C"/>
    <w:rsid w:val="00F43B7E"/>
    <w:rsid w:val="00F43C36"/>
    <w:rsid w:val="00F4430D"/>
    <w:rsid w:val="00F44357"/>
    <w:rsid w:val="00F444F0"/>
    <w:rsid w:val="00F44694"/>
    <w:rsid w:val="00F4478D"/>
    <w:rsid w:val="00F44833"/>
    <w:rsid w:val="00F44A46"/>
    <w:rsid w:val="00F44ADD"/>
    <w:rsid w:val="00F44B58"/>
    <w:rsid w:val="00F44BF1"/>
    <w:rsid w:val="00F44DCA"/>
    <w:rsid w:val="00F44E35"/>
    <w:rsid w:val="00F44EE5"/>
    <w:rsid w:val="00F44F9C"/>
    <w:rsid w:val="00F450E3"/>
    <w:rsid w:val="00F4525A"/>
    <w:rsid w:val="00F4527E"/>
    <w:rsid w:val="00F45385"/>
    <w:rsid w:val="00F4559B"/>
    <w:rsid w:val="00F45681"/>
    <w:rsid w:val="00F45864"/>
    <w:rsid w:val="00F4597F"/>
    <w:rsid w:val="00F45C93"/>
    <w:rsid w:val="00F45E35"/>
    <w:rsid w:val="00F465CB"/>
    <w:rsid w:val="00F46618"/>
    <w:rsid w:val="00F46817"/>
    <w:rsid w:val="00F4689E"/>
    <w:rsid w:val="00F4691B"/>
    <w:rsid w:val="00F46AFB"/>
    <w:rsid w:val="00F46C38"/>
    <w:rsid w:val="00F46C6B"/>
    <w:rsid w:val="00F47264"/>
    <w:rsid w:val="00F4737D"/>
    <w:rsid w:val="00F47380"/>
    <w:rsid w:val="00F476E3"/>
    <w:rsid w:val="00F47783"/>
    <w:rsid w:val="00F477C4"/>
    <w:rsid w:val="00F47928"/>
    <w:rsid w:val="00F479E8"/>
    <w:rsid w:val="00F47BB6"/>
    <w:rsid w:val="00F47EA7"/>
    <w:rsid w:val="00F47EDF"/>
    <w:rsid w:val="00F47FB1"/>
    <w:rsid w:val="00F50140"/>
    <w:rsid w:val="00F50186"/>
    <w:rsid w:val="00F50FD8"/>
    <w:rsid w:val="00F51CDF"/>
    <w:rsid w:val="00F51F12"/>
    <w:rsid w:val="00F51FD2"/>
    <w:rsid w:val="00F522BD"/>
    <w:rsid w:val="00F523DD"/>
    <w:rsid w:val="00F52405"/>
    <w:rsid w:val="00F52A6B"/>
    <w:rsid w:val="00F53244"/>
    <w:rsid w:val="00F5329A"/>
    <w:rsid w:val="00F5333A"/>
    <w:rsid w:val="00F53540"/>
    <w:rsid w:val="00F53563"/>
    <w:rsid w:val="00F5358F"/>
    <w:rsid w:val="00F535B1"/>
    <w:rsid w:val="00F53677"/>
    <w:rsid w:val="00F5381C"/>
    <w:rsid w:val="00F54308"/>
    <w:rsid w:val="00F543B6"/>
    <w:rsid w:val="00F54411"/>
    <w:rsid w:val="00F54550"/>
    <w:rsid w:val="00F54FE0"/>
    <w:rsid w:val="00F553B5"/>
    <w:rsid w:val="00F55504"/>
    <w:rsid w:val="00F555E2"/>
    <w:rsid w:val="00F558B6"/>
    <w:rsid w:val="00F55A1C"/>
    <w:rsid w:val="00F55B3F"/>
    <w:rsid w:val="00F55F14"/>
    <w:rsid w:val="00F55F90"/>
    <w:rsid w:val="00F55F98"/>
    <w:rsid w:val="00F560DF"/>
    <w:rsid w:val="00F5616B"/>
    <w:rsid w:val="00F561EA"/>
    <w:rsid w:val="00F5661F"/>
    <w:rsid w:val="00F566E0"/>
    <w:rsid w:val="00F5682B"/>
    <w:rsid w:val="00F57353"/>
    <w:rsid w:val="00F57607"/>
    <w:rsid w:val="00F57968"/>
    <w:rsid w:val="00F57D1B"/>
    <w:rsid w:val="00F57D7B"/>
    <w:rsid w:val="00F60055"/>
    <w:rsid w:val="00F601EE"/>
    <w:rsid w:val="00F603DD"/>
    <w:rsid w:val="00F60502"/>
    <w:rsid w:val="00F60858"/>
    <w:rsid w:val="00F60B6A"/>
    <w:rsid w:val="00F61448"/>
    <w:rsid w:val="00F619AC"/>
    <w:rsid w:val="00F61C92"/>
    <w:rsid w:val="00F61EA1"/>
    <w:rsid w:val="00F61ED1"/>
    <w:rsid w:val="00F6225D"/>
    <w:rsid w:val="00F62548"/>
    <w:rsid w:val="00F630D3"/>
    <w:rsid w:val="00F63252"/>
    <w:rsid w:val="00F6341E"/>
    <w:rsid w:val="00F634C8"/>
    <w:rsid w:val="00F634D4"/>
    <w:rsid w:val="00F634F9"/>
    <w:rsid w:val="00F6354E"/>
    <w:rsid w:val="00F6380A"/>
    <w:rsid w:val="00F63B87"/>
    <w:rsid w:val="00F63C2F"/>
    <w:rsid w:val="00F63C70"/>
    <w:rsid w:val="00F63CD8"/>
    <w:rsid w:val="00F63E0B"/>
    <w:rsid w:val="00F642ED"/>
    <w:rsid w:val="00F6446D"/>
    <w:rsid w:val="00F6467B"/>
    <w:rsid w:val="00F6488F"/>
    <w:rsid w:val="00F648C3"/>
    <w:rsid w:val="00F64BA3"/>
    <w:rsid w:val="00F65121"/>
    <w:rsid w:val="00F652EC"/>
    <w:rsid w:val="00F6561F"/>
    <w:rsid w:val="00F65865"/>
    <w:rsid w:val="00F65D26"/>
    <w:rsid w:val="00F65DE8"/>
    <w:rsid w:val="00F6625E"/>
    <w:rsid w:val="00F665BC"/>
    <w:rsid w:val="00F6692A"/>
    <w:rsid w:val="00F67106"/>
    <w:rsid w:val="00F671F2"/>
    <w:rsid w:val="00F673E4"/>
    <w:rsid w:val="00F67421"/>
    <w:rsid w:val="00F675E1"/>
    <w:rsid w:val="00F67820"/>
    <w:rsid w:val="00F67A4C"/>
    <w:rsid w:val="00F67BB4"/>
    <w:rsid w:val="00F67D22"/>
    <w:rsid w:val="00F67DD5"/>
    <w:rsid w:val="00F67E7A"/>
    <w:rsid w:val="00F67F4C"/>
    <w:rsid w:val="00F70107"/>
    <w:rsid w:val="00F703ED"/>
    <w:rsid w:val="00F7079D"/>
    <w:rsid w:val="00F709C5"/>
    <w:rsid w:val="00F70A32"/>
    <w:rsid w:val="00F70A62"/>
    <w:rsid w:val="00F70D41"/>
    <w:rsid w:val="00F70FDA"/>
    <w:rsid w:val="00F71024"/>
    <w:rsid w:val="00F711A7"/>
    <w:rsid w:val="00F71222"/>
    <w:rsid w:val="00F712E9"/>
    <w:rsid w:val="00F715F9"/>
    <w:rsid w:val="00F71969"/>
    <w:rsid w:val="00F71B6F"/>
    <w:rsid w:val="00F71CA2"/>
    <w:rsid w:val="00F71E3C"/>
    <w:rsid w:val="00F71FA3"/>
    <w:rsid w:val="00F720AB"/>
    <w:rsid w:val="00F72150"/>
    <w:rsid w:val="00F721B2"/>
    <w:rsid w:val="00F722B3"/>
    <w:rsid w:val="00F728FC"/>
    <w:rsid w:val="00F72B8E"/>
    <w:rsid w:val="00F72CAC"/>
    <w:rsid w:val="00F72FAB"/>
    <w:rsid w:val="00F72FED"/>
    <w:rsid w:val="00F73236"/>
    <w:rsid w:val="00F735E5"/>
    <w:rsid w:val="00F7394E"/>
    <w:rsid w:val="00F73AC3"/>
    <w:rsid w:val="00F73EA0"/>
    <w:rsid w:val="00F7456E"/>
    <w:rsid w:val="00F74639"/>
    <w:rsid w:val="00F7487F"/>
    <w:rsid w:val="00F74969"/>
    <w:rsid w:val="00F74DA7"/>
    <w:rsid w:val="00F74EF3"/>
    <w:rsid w:val="00F74FBB"/>
    <w:rsid w:val="00F751FE"/>
    <w:rsid w:val="00F75219"/>
    <w:rsid w:val="00F7528E"/>
    <w:rsid w:val="00F752B0"/>
    <w:rsid w:val="00F7532F"/>
    <w:rsid w:val="00F754D7"/>
    <w:rsid w:val="00F75952"/>
    <w:rsid w:val="00F75A6F"/>
    <w:rsid w:val="00F75A81"/>
    <w:rsid w:val="00F75B4C"/>
    <w:rsid w:val="00F75D6C"/>
    <w:rsid w:val="00F75D85"/>
    <w:rsid w:val="00F7600C"/>
    <w:rsid w:val="00F764E0"/>
    <w:rsid w:val="00F76767"/>
    <w:rsid w:val="00F76D7D"/>
    <w:rsid w:val="00F770A4"/>
    <w:rsid w:val="00F770FC"/>
    <w:rsid w:val="00F77381"/>
    <w:rsid w:val="00F774AD"/>
    <w:rsid w:val="00F77BD7"/>
    <w:rsid w:val="00F80373"/>
    <w:rsid w:val="00F80498"/>
    <w:rsid w:val="00F804C9"/>
    <w:rsid w:val="00F80509"/>
    <w:rsid w:val="00F80825"/>
    <w:rsid w:val="00F8096A"/>
    <w:rsid w:val="00F80DE6"/>
    <w:rsid w:val="00F81010"/>
    <w:rsid w:val="00F8102B"/>
    <w:rsid w:val="00F810C7"/>
    <w:rsid w:val="00F81133"/>
    <w:rsid w:val="00F81752"/>
    <w:rsid w:val="00F81759"/>
    <w:rsid w:val="00F81BCF"/>
    <w:rsid w:val="00F81D9B"/>
    <w:rsid w:val="00F81DDE"/>
    <w:rsid w:val="00F825C8"/>
    <w:rsid w:val="00F82762"/>
    <w:rsid w:val="00F82795"/>
    <w:rsid w:val="00F827C0"/>
    <w:rsid w:val="00F829F0"/>
    <w:rsid w:val="00F82B8C"/>
    <w:rsid w:val="00F82EA5"/>
    <w:rsid w:val="00F82FFC"/>
    <w:rsid w:val="00F83075"/>
    <w:rsid w:val="00F831B8"/>
    <w:rsid w:val="00F831EC"/>
    <w:rsid w:val="00F83216"/>
    <w:rsid w:val="00F83236"/>
    <w:rsid w:val="00F83596"/>
    <w:rsid w:val="00F836C4"/>
    <w:rsid w:val="00F838F5"/>
    <w:rsid w:val="00F8394A"/>
    <w:rsid w:val="00F83D93"/>
    <w:rsid w:val="00F83DC6"/>
    <w:rsid w:val="00F83DF4"/>
    <w:rsid w:val="00F83E5F"/>
    <w:rsid w:val="00F8425B"/>
    <w:rsid w:val="00F84304"/>
    <w:rsid w:val="00F848E5"/>
    <w:rsid w:val="00F84925"/>
    <w:rsid w:val="00F84C12"/>
    <w:rsid w:val="00F84F80"/>
    <w:rsid w:val="00F85042"/>
    <w:rsid w:val="00F852E1"/>
    <w:rsid w:val="00F85596"/>
    <w:rsid w:val="00F85984"/>
    <w:rsid w:val="00F85A2C"/>
    <w:rsid w:val="00F85A7A"/>
    <w:rsid w:val="00F85DAD"/>
    <w:rsid w:val="00F85DE0"/>
    <w:rsid w:val="00F85F1F"/>
    <w:rsid w:val="00F8601C"/>
    <w:rsid w:val="00F8618E"/>
    <w:rsid w:val="00F86518"/>
    <w:rsid w:val="00F866D2"/>
    <w:rsid w:val="00F867C8"/>
    <w:rsid w:val="00F867DC"/>
    <w:rsid w:val="00F86841"/>
    <w:rsid w:val="00F8690F"/>
    <w:rsid w:val="00F87084"/>
    <w:rsid w:val="00F8737B"/>
    <w:rsid w:val="00F873DA"/>
    <w:rsid w:val="00F87614"/>
    <w:rsid w:val="00F87932"/>
    <w:rsid w:val="00F87B4E"/>
    <w:rsid w:val="00F90039"/>
    <w:rsid w:val="00F9025C"/>
    <w:rsid w:val="00F907C7"/>
    <w:rsid w:val="00F9081C"/>
    <w:rsid w:val="00F90A7F"/>
    <w:rsid w:val="00F90AB7"/>
    <w:rsid w:val="00F90F65"/>
    <w:rsid w:val="00F9120C"/>
    <w:rsid w:val="00F9166F"/>
    <w:rsid w:val="00F91701"/>
    <w:rsid w:val="00F919DE"/>
    <w:rsid w:val="00F91C5E"/>
    <w:rsid w:val="00F91C85"/>
    <w:rsid w:val="00F92234"/>
    <w:rsid w:val="00F92465"/>
    <w:rsid w:val="00F9280C"/>
    <w:rsid w:val="00F92858"/>
    <w:rsid w:val="00F9289D"/>
    <w:rsid w:val="00F9292E"/>
    <w:rsid w:val="00F929DB"/>
    <w:rsid w:val="00F92BC7"/>
    <w:rsid w:val="00F92DA6"/>
    <w:rsid w:val="00F92E38"/>
    <w:rsid w:val="00F92F63"/>
    <w:rsid w:val="00F930AD"/>
    <w:rsid w:val="00F9310E"/>
    <w:rsid w:val="00F931E8"/>
    <w:rsid w:val="00F93631"/>
    <w:rsid w:val="00F93920"/>
    <w:rsid w:val="00F93B47"/>
    <w:rsid w:val="00F93DFD"/>
    <w:rsid w:val="00F9429A"/>
    <w:rsid w:val="00F946AD"/>
    <w:rsid w:val="00F94AE7"/>
    <w:rsid w:val="00F94C08"/>
    <w:rsid w:val="00F950DF"/>
    <w:rsid w:val="00F956C8"/>
    <w:rsid w:val="00F95F09"/>
    <w:rsid w:val="00F96567"/>
    <w:rsid w:val="00F96A9F"/>
    <w:rsid w:val="00F96B2F"/>
    <w:rsid w:val="00F96DB2"/>
    <w:rsid w:val="00F96DF2"/>
    <w:rsid w:val="00F96ECD"/>
    <w:rsid w:val="00F9748C"/>
    <w:rsid w:val="00F974BF"/>
    <w:rsid w:val="00F9767B"/>
    <w:rsid w:val="00F97849"/>
    <w:rsid w:val="00F97A4B"/>
    <w:rsid w:val="00F97BEC"/>
    <w:rsid w:val="00F97C56"/>
    <w:rsid w:val="00F97F91"/>
    <w:rsid w:val="00FA00D0"/>
    <w:rsid w:val="00FA02E2"/>
    <w:rsid w:val="00FA050D"/>
    <w:rsid w:val="00FA0522"/>
    <w:rsid w:val="00FA0928"/>
    <w:rsid w:val="00FA0C62"/>
    <w:rsid w:val="00FA0FFD"/>
    <w:rsid w:val="00FA12C3"/>
    <w:rsid w:val="00FA140E"/>
    <w:rsid w:val="00FA15CF"/>
    <w:rsid w:val="00FA1645"/>
    <w:rsid w:val="00FA16C2"/>
    <w:rsid w:val="00FA188E"/>
    <w:rsid w:val="00FA198F"/>
    <w:rsid w:val="00FA1B69"/>
    <w:rsid w:val="00FA2162"/>
    <w:rsid w:val="00FA274C"/>
    <w:rsid w:val="00FA2ABE"/>
    <w:rsid w:val="00FA2B15"/>
    <w:rsid w:val="00FA2B62"/>
    <w:rsid w:val="00FA2D0D"/>
    <w:rsid w:val="00FA2E2D"/>
    <w:rsid w:val="00FA2F30"/>
    <w:rsid w:val="00FA304B"/>
    <w:rsid w:val="00FA330C"/>
    <w:rsid w:val="00FA33F8"/>
    <w:rsid w:val="00FA37B7"/>
    <w:rsid w:val="00FA3D50"/>
    <w:rsid w:val="00FA3D62"/>
    <w:rsid w:val="00FA3E13"/>
    <w:rsid w:val="00FA3EA9"/>
    <w:rsid w:val="00FA43FC"/>
    <w:rsid w:val="00FA459C"/>
    <w:rsid w:val="00FA468E"/>
    <w:rsid w:val="00FA48BD"/>
    <w:rsid w:val="00FA4B23"/>
    <w:rsid w:val="00FA4BCD"/>
    <w:rsid w:val="00FA4C71"/>
    <w:rsid w:val="00FA4C83"/>
    <w:rsid w:val="00FA4DAD"/>
    <w:rsid w:val="00FA4DDF"/>
    <w:rsid w:val="00FA502E"/>
    <w:rsid w:val="00FA5089"/>
    <w:rsid w:val="00FA5357"/>
    <w:rsid w:val="00FA536A"/>
    <w:rsid w:val="00FA53EE"/>
    <w:rsid w:val="00FA6170"/>
    <w:rsid w:val="00FA6577"/>
    <w:rsid w:val="00FA6660"/>
    <w:rsid w:val="00FA667A"/>
    <w:rsid w:val="00FA6704"/>
    <w:rsid w:val="00FA67FC"/>
    <w:rsid w:val="00FA68D4"/>
    <w:rsid w:val="00FA690B"/>
    <w:rsid w:val="00FA6B5F"/>
    <w:rsid w:val="00FA6EC7"/>
    <w:rsid w:val="00FA7169"/>
    <w:rsid w:val="00FA7175"/>
    <w:rsid w:val="00FA7446"/>
    <w:rsid w:val="00FA74B9"/>
    <w:rsid w:val="00FA7D73"/>
    <w:rsid w:val="00FA7D9D"/>
    <w:rsid w:val="00FA7DE7"/>
    <w:rsid w:val="00FB02CB"/>
    <w:rsid w:val="00FB06BE"/>
    <w:rsid w:val="00FB0964"/>
    <w:rsid w:val="00FB0984"/>
    <w:rsid w:val="00FB0B6F"/>
    <w:rsid w:val="00FB0ED4"/>
    <w:rsid w:val="00FB11CB"/>
    <w:rsid w:val="00FB1706"/>
    <w:rsid w:val="00FB1981"/>
    <w:rsid w:val="00FB1FC4"/>
    <w:rsid w:val="00FB2024"/>
    <w:rsid w:val="00FB216A"/>
    <w:rsid w:val="00FB21C8"/>
    <w:rsid w:val="00FB2546"/>
    <w:rsid w:val="00FB25EB"/>
    <w:rsid w:val="00FB261C"/>
    <w:rsid w:val="00FB2753"/>
    <w:rsid w:val="00FB2769"/>
    <w:rsid w:val="00FB27A3"/>
    <w:rsid w:val="00FB2B73"/>
    <w:rsid w:val="00FB2CEE"/>
    <w:rsid w:val="00FB2D09"/>
    <w:rsid w:val="00FB2EB1"/>
    <w:rsid w:val="00FB30A5"/>
    <w:rsid w:val="00FB30F7"/>
    <w:rsid w:val="00FB3349"/>
    <w:rsid w:val="00FB3533"/>
    <w:rsid w:val="00FB356E"/>
    <w:rsid w:val="00FB35A9"/>
    <w:rsid w:val="00FB3F35"/>
    <w:rsid w:val="00FB3FC4"/>
    <w:rsid w:val="00FB450B"/>
    <w:rsid w:val="00FB4559"/>
    <w:rsid w:val="00FB4C54"/>
    <w:rsid w:val="00FB4DBA"/>
    <w:rsid w:val="00FB4DE5"/>
    <w:rsid w:val="00FB4ED3"/>
    <w:rsid w:val="00FB50F9"/>
    <w:rsid w:val="00FB5669"/>
    <w:rsid w:val="00FB5B54"/>
    <w:rsid w:val="00FB60E8"/>
    <w:rsid w:val="00FB61B8"/>
    <w:rsid w:val="00FB6512"/>
    <w:rsid w:val="00FB66F7"/>
    <w:rsid w:val="00FB696F"/>
    <w:rsid w:val="00FB707C"/>
    <w:rsid w:val="00FB710F"/>
    <w:rsid w:val="00FB742D"/>
    <w:rsid w:val="00FB764D"/>
    <w:rsid w:val="00FB76C0"/>
    <w:rsid w:val="00FB76D6"/>
    <w:rsid w:val="00FB77AC"/>
    <w:rsid w:val="00FB7945"/>
    <w:rsid w:val="00FB7ADF"/>
    <w:rsid w:val="00FB7AFC"/>
    <w:rsid w:val="00FB7C05"/>
    <w:rsid w:val="00FB7D24"/>
    <w:rsid w:val="00FB7EDB"/>
    <w:rsid w:val="00FC0047"/>
    <w:rsid w:val="00FC0061"/>
    <w:rsid w:val="00FC0083"/>
    <w:rsid w:val="00FC0335"/>
    <w:rsid w:val="00FC06B1"/>
    <w:rsid w:val="00FC06C7"/>
    <w:rsid w:val="00FC07C5"/>
    <w:rsid w:val="00FC09AE"/>
    <w:rsid w:val="00FC0B60"/>
    <w:rsid w:val="00FC1058"/>
    <w:rsid w:val="00FC17C9"/>
    <w:rsid w:val="00FC18B7"/>
    <w:rsid w:val="00FC1B5F"/>
    <w:rsid w:val="00FC208E"/>
    <w:rsid w:val="00FC2160"/>
    <w:rsid w:val="00FC24CE"/>
    <w:rsid w:val="00FC26FF"/>
    <w:rsid w:val="00FC271E"/>
    <w:rsid w:val="00FC2746"/>
    <w:rsid w:val="00FC27F7"/>
    <w:rsid w:val="00FC28C6"/>
    <w:rsid w:val="00FC2A9C"/>
    <w:rsid w:val="00FC2BE6"/>
    <w:rsid w:val="00FC2E74"/>
    <w:rsid w:val="00FC3231"/>
    <w:rsid w:val="00FC328C"/>
    <w:rsid w:val="00FC346E"/>
    <w:rsid w:val="00FC348C"/>
    <w:rsid w:val="00FC351A"/>
    <w:rsid w:val="00FC3571"/>
    <w:rsid w:val="00FC36D8"/>
    <w:rsid w:val="00FC37BC"/>
    <w:rsid w:val="00FC384F"/>
    <w:rsid w:val="00FC3BA4"/>
    <w:rsid w:val="00FC3BE4"/>
    <w:rsid w:val="00FC3E52"/>
    <w:rsid w:val="00FC4188"/>
    <w:rsid w:val="00FC43C2"/>
    <w:rsid w:val="00FC4421"/>
    <w:rsid w:val="00FC48B9"/>
    <w:rsid w:val="00FC4948"/>
    <w:rsid w:val="00FC4AEF"/>
    <w:rsid w:val="00FC4BDD"/>
    <w:rsid w:val="00FC4CCC"/>
    <w:rsid w:val="00FC4F69"/>
    <w:rsid w:val="00FC5356"/>
    <w:rsid w:val="00FC5525"/>
    <w:rsid w:val="00FC558F"/>
    <w:rsid w:val="00FC59AE"/>
    <w:rsid w:val="00FC5EBD"/>
    <w:rsid w:val="00FC62B6"/>
    <w:rsid w:val="00FC63CD"/>
    <w:rsid w:val="00FC6603"/>
    <w:rsid w:val="00FC6830"/>
    <w:rsid w:val="00FC6917"/>
    <w:rsid w:val="00FC6ACE"/>
    <w:rsid w:val="00FC6FA7"/>
    <w:rsid w:val="00FC7668"/>
    <w:rsid w:val="00FC77B2"/>
    <w:rsid w:val="00FC787C"/>
    <w:rsid w:val="00FC7CD5"/>
    <w:rsid w:val="00FC7F39"/>
    <w:rsid w:val="00FC7FD2"/>
    <w:rsid w:val="00FD017C"/>
    <w:rsid w:val="00FD077D"/>
    <w:rsid w:val="00FD0945"/>
    <w:rsid w:val="00FD0A8C"/>
    <w:rsid w:val="00FD0D6D"/>
    <w:rsid w:val="00FD1031"/>
    <w:rsid w:val="00FD118B"/>
    <w:rsid w:val="00FD14AF"/>
    <w:rsid w:val="00FD150F"/>
    <w:rsid w:val="00FD1584"/>
    <w:rsid w:val="00FD1635"/>
    <w:rsid w:val="00FD1821"/>
    <w:rsid w:val="00FD1BB2"/>
    <w:rsid w:val="00FD1CEB"/>
    <w:rsid w:val="00FD2434"/>
    <w:rsid w:val="00FD26E1"/>
    <w:rsid w:val="00FD2BAD"/>
    <w:rsid w:val="00FD2C71"/>
    <w:rsid w:val="00FD3104"/>
    <w:rsid w:val="00FD3342"/>
    <w:rsid w:val="00FD34F3"/>
    <w:rsid w:val="00FD35BD"/>
    <w:rsid w:val="00FD36ED"/>
    <w:rsid w:val="00FD3787"/>
    <w:rsid w:val="00FD385E"/>
    <w:rsid w:val="00FD3A9C"/>
    <w:rsid w:val="00FD3AD9"/>
    <w:rsid w:val="00FD3BA0"/>
    <w:rsid w:val="00FD3C04"/>
    <w:rsid w:val="00FD3E67"/>
    <w:rsid w:val="00FD4067"/>
    <w:rsid w:val="00FD42B1"/>
    <w:rsid w:val="00FD44A4"/>
    <w:rsid w:val="00FD4807"/>
    <w:rsid w:val="00FD4828"/>
    <w:rsid w:val="00FD4891"/>
    <w:rsid w:val="00FD4DC6"/>
    <w:rsid w:val="00FD553F"/>
    <w:rsid w:val="00FD5584"/>
    <w:rsid w:val="00FD55CA"/>
    <w:rsid w:val="00FD561D"/>
    <w:rsid w:val="00FD577F"/>
    <w:rsid w:val="00FD5808"/>
    <w:rsid w:val="00FD5991"/>
    <w:rsid w:val="00FD5C6C"/>
    <w:rsid w:val="00FD5CA2"/>
    <w:rsid w:val="00FD5F04"/>
    <w:rsid w:val="00FD6042"/>
    <w:rsid w:val="00FD63EA"/>
    <w:rsid w:val="00FD664D"/>
    <w:rsid w:val="00FD6809"/>
    <w:rsid w:val="00FD6810"/>
    <w:rsid w:val="00FD6843"/>
    <w:rsid w:val="00FD695B"/>
    <w:rsid w:val="00FD6CA8"/>
    <w:rsid w:val="00FD6EE6"/>
    <w:rsid w:val="00FD6FBD"/>
    <w:rsid w:val="00FD71A0"/>
    <w:rsid w:val="00FD7538"/>
    <w:rsid w:val="00FD79FB"/>
    <w:rsid w:val="00FD7D89"/>
    <w:rsid w:val="00FD7DA2"/>
    <w:rsid w:val="00FD7E93"/>
    <w:rsid w:val="00FE0054"/>
    <w:rsid w:val="00FE010C"/>
    <w:rsid w:val="00FE0160"/>
    <w:rsid w:val="00FE0260"/>
    <w:rsid w:val="00FE02B5"/>
    <w:rsid w:val="00FE0318"/>
    <w:rsid w:val="00FE04BB"/>
    <w:rsid w:val="00FE0532"/>
    <w:rsid w:val="00FE05FD"/>
    <w:rsid w:val="00FE08C7"/>
    <w:rsid w:val="00FE0D6A"/>
    <w:rsid w:val="00FE0ED1"/>
    <w:rsid w:val="00FE17B5"/>
    <w:rsid w:val="00FE1A34"/>
    <w:rsid w:val="00FE1B16"/>
    <w:rsid w:val="00FE1B6E"/>
    <w:rsid w:val="00FE1CA7"/>
    <w:rsid w:val="00FE1D23"/>
    <w:rsid w:val="00FE1D30"/>
    <w:rsid w:val="00FE1E7B"/>
    <w:rsid w:val="00FE1EC5"/>
    <w:rsid w:val="00FE2181"/>
    <w:rsid w:val="00FE21F5"/>
    <w:rsid w:val="00FE261C"/>
    <w:rsid w:val="00FE2810"/>
    <w:rsid w:val="00FE296A"/>
    <w:rsid w:val="00FE2E2C"/>
    <w:rsid w:val="00FE30EF"/>
    <w:rsid w:val="00FE3431"/>
    <w:rsid w:val="00FE3763"/>
    <w:rsid w:val="00FE395F"/>
    <w:rsid w:val="00FE3C0F"/>
    <w:rsid w:val="00FE3D1B"/>
    <w:rsid w:val="00FE40A9"/>
    <w:rsid w:val="00FE4403"/>
    <w:rsid w:val="00FE4464"/>
    <w:rsid w:val="00FE44A8"/>
    <w:rsid w:val="00FE4AB8"/>
    <w:rsid w:val="00FE5207"/>
    <w:rsid w:val="00FE559F"/>
    <w:rsid w:val="00FE5C3B"/>
    <w:rsid w:val="00FE5D47"/>
    <w:rsid w:val="00FE5FEC"/>
    <w:rsid w:val="00FE60EE"/>
    <w:rsid w:val="00FE6141"/>
    <w:rsid w:val="00FE63EE"/>
    <w:rsid w:val="00FE647B"/>
    <w:rsid w:val="00FE6B69"/>
    <w:rsid w:val="00FE6D27"/>
    <w:rsid w:val="00FE6F60"/>
    <w:rsid w:val="00FE6F75"/>
    <w:rsid w:val="00FE729D"/>
    <w:rsid w:val="00FE74AE"/>
    <w:rsid w:val="00FE758A"/>
    <w:rsid w:val="00FE7720"/>
    <w:rsid w:val="00FE792F"/>
    <w:rsid w:val="00FE7A32"/>
    <w:rsid w:val="00FE7E3A"/>
    <w:rsid w:val="00FE7E54"/>
    <w:rsid w:val="00FF0006"/>
    <w:rsid w:val="00FF000F"/>
    <w:rsid w:val="00FF044B"/>
    <w:rsid w:val="00FF0D21"/>
    <w:rsid w:val="00FF0F9F"/>
    <w:rsid w:val="00FF10A6"/>
    <w:rsid w:val="00FF116F"/>
    <w:rsid w:val="00FF149C"/>
    <w:rsid w:val="00FF14AB"/>
    <w:rsid w:val="00FF1535"/>
    <w:rsid w:val="00FF1682"/>
    <w:rsid w:val="00FF1E8E"/>
    <w:rsid w:val="00FF20E0"/>
    <w:rsid w:val="00FF2544"/>
    <w:rsid w:val="00FF26A7"/>
    <w:rsid w:val="00FF2721"/>
    <w:rsid w:val="00FF2988"/>
    <w:rsid w:val="00FF29CA"/>
    <w:rsid w:val="00FF3150"/>
    <w:rsid w:val="00FF315A"/>
    <w:rsid w:val="00FF31CE"/>
    <w:rsid w:val="00FF34E9"/>
    <w:rsid w:val="00FF3539"/>
    <w:rsid w:val="00FF38C8"/>
    <w:rsid w:val="00FF3B52"/>
    <w:rsid w:val="00FF3D7A"/>
    <w:rsid w:val="00FF3DC8"/>
    <w:rsid w:val="00FF4211"/>
    <w:rsid w:val="00FF436D"/>
    <w:rsid w:val="00FF44DC"/>
    <w:rsid w:val="00FF4826"/>
    <w:rsid w:val="00FF4B91"/>
    <w:rsid w:val="00FF4FDF"/>
    <w:rsid w:val="00FF5030"/>
    <w:rsid w:val="00FF554D"/>
    <w:rsid w:val="00FF5633"/>
    <w:rsid w:val="00FF5653"/>
    <w:rsid w:val="00FF5936"/>
    <w:rsid w:val="00FF62BB"/>
    <w:rsid w:val="00FF669D"/>
    <w:rsid w:val="00FF70D8"/>
    <w:rsid w:val="00FF72C9"/>
    <w:rsid w:val="00FF74B9"/>
    <w:rsid w:val="00FF75A0"/>
    <w:rsid w:val="00FF76FB"/>
    <w:rsid w:val="00FF7D94"/>
    <w:rsid w:val="00FF7EE7"/>
    <w:rsid w:val="00FF7F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8">
      <o:colormru v:ext="edit" colors="#004200,#719373,#6b9976,#60a060,#7cb07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lsdException w:name="heading 6" w:locked="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toc 3" w:uiPriority="39"/>
    <w:lsdException w:name="header" w:uiPriority="99"/>
    <w:lsdException w:name="footer" w:uiPriority="99"/>
    <w:lsdException w:name="caption" w:locked="1"/>
    <w:lsdException w:name="Title" w:locked="1" w:qFormat="1"/>
    <w:lsdException w:name="Subtitle" w:locked="1" w:qFormat="1"/>
    <w:lsdException w:name="Hyperlink" w:uiPriority="99" w:qFormat="1"/>
    <w:lsdException w:name="Strong" w:locked="1"/>
    <w:lsdException w:name="Emphasis" w:lock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04628B"/>
    <w:rPr>
      <w:rFonts w:ascii="Segoe UI" w:hAnsi="Segoe UI" w:cs="Segoe UI"/>
      <w:sz w:val="18"/>
      <w:szCs w:val="18"/>
    </w:rPr>
  </w:style>
  <w:style w:type="paragraph" w:styleId="Heading1">
    <w:name w:val="heading 1"/>
    <w:basedOn w:val="Normal"/>
    <w:next w:val="Normal"/>
    <w:qFormat/>
    <w:rsid w:val="0004628B"/>
    <w:pPr>
      <w:keepNext/>
      <w:outlineLvl w:val="0"/>
    </w:pPr>
    <w:rPr>
      <w:b/>
      <w:caps/>
      <w:color w:val="005194"/>
      <w:kern w:val="28"/>
      <w:sz w:val="24"/>
      <w:szCs w:val="24"/>
    </w:rPr>
  </w:style>
  <w:style w:type="paragraph" w:styleId="Heading2">
    <w:name w:val="heading 2"/>
    <w:basedOn w:val="Legalese"/>
    <w:next w:val="Normal"/>
    <w:link w:val="Heading2Char"/>
    <w:qFormat/>
    <w:rsid w:val="0004628B"/>
    <w:pPr>
      <w:outlineLvl w:val="1"/>
    </w:pPr>
    <w:rPr>
      <w:rFonts w:ascii="Segoe UI" w:hAnsi="Segoe UI" w:cs="Segoe UI"/>
      <w:b/>
      <w:sz w:val="20"/>
    </w:rPr>
  </w:style>
  <w:style w:type="paragraph" w:styleId="Heading3">
    <w:name w:val="heading 3"/>
    <w:basedOn w:val="Normal"/>
    <w:next w:val="Normal"/>
    <w:link w:val="Heading3Char"/>
    <w:qFormat/>
    <w:rsid w:val="005B16E6"/>
    <w:pPr>
      <w:keepNext/>
      <w:spacing w:before="240" w:after="20"/>
      <w:outlineLvl w:val="2"/>
    </w:pPr>
    <w:rPr>
      <w:b/>
      <w:i/>
    </w:rPr>
  </w:style>
  <w:style w:type="paragraph" w:styleId="Heading4">
    <w:name w:val="heading 4"/>
    <w:basedOn w:val="Normal"/>
    <w:next w:val="Normal"/>
    <w:link w:val="Heading4Char"/>
    <w:qFormat/>
    <w:rsid w:val="004D188C"/>
    <w:pPr>
      <w:keepNext/>
      <w:spacing w:before="240" w:after="20"/>
      <w:outlineLvl w:val="3"/>
    </w:pPr>
    <w:rPr>
      <w:szCs w:val="16"/>
      <w:u w:val="single"/>
    </w:rPr>
  </w:style>
  <w:style w:type="paragraph" w:styleId="Heading5">
    <w:name w:val="heading 5"/>
    <w:basedOn w:val="Normal"/>
    <w:next w:val="Normal"/>
    <w:rsid w:val="00563919"/>
    <w:pPr>
      <w:keepNext/>
      <w:outlineLvl w:val="4"/>
    </w:pPr>
    <w:rPr>
      <w:u w:val="single"/>
    </w:rPr>
  </w:style>
  <w:style w:type="paragraph" w:styleId="Heading6">
    <w:name w:val="heading 6"/>
    <w:basedOn w:val="Normal"/>
    <w:next w:val="Normal"/>
    <w:rsid w:val="0078162C"/>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locked/>
    <w:rsid w:val="0004628B"/>
    <w:rPr>
      <w:rFonts w:ascii="Segoe UI" w:hAnsi="Segoe UI" w:cs="Segoe UI"/>
      <w:b/>
    </w:rPr>
  </w:style>
  <w:style w:type="character" w:customStyle="1" w:styleId="Heading3Char">
    <w:name w:val="Heading 3 Char"/>
    <w:basedOn w:val="DefaultParagraphFont"/>
    <w:link w:val="Heading3"/>
    <w:locked/>
    <w:rsid w:val="005B16E6"/>
    <w:rPr>
      <w:rFonts w:ascii="Arial" w:hAnsi="Arial"/>
      <w:b/>
      <w:i/>
      <w:lang w:val="en-US" w:eastAsia="en-US" w:bidi="ar-SA"/>
    </w:rPr>
  </w:style>
  <w:style w:type="character" w:customStyle="1" w:styleId="Heading4Char">
    <w:name w:val="Heading 4 Char"/>
    <w:basedOn w:val="DefaultParagraphFont"/>
    <w:link w:val="Heading4"/>
    <w:locked/>
    <w:rsid w:val="004D188C"/>
    <w:rPr>
      <w:rFonts w:ascii="Arial" w:hAnsi="Arial"/>
      <w:szCs w:val="16"/>
      <w:u w:val="single"/>
      <w:lang w:val="en-US" w:eastAsia="en-US" w:bidi="ar-SA"/>
    </w:rPr>
  </w:style>
  <w:style w:type="paragraph" w:customStyle="1" w:styleId="Logo">
    <w:name w:val="Logo"/>
    <w:basedOn w:val="Picture1Small"/>
    <w:rsid w:val="00590936"/>
    <w:pPr>
      <w:framePr w:wrap="auto"/>
    </w:pPr>
    <w:rPr>
      <w:noProof/>
    </w:rPr>
  </w:style>
  <w:style w:type="paragraph" w:customStyle="1" w:styleId="Picture1Small">
    <w:name w:val="Picture1 Small"/>
    <w:basedOn w:val="Normal"/>
    <w:next w:val="Caption1Small"/>
    <w:rsid w:val="00590936"/>
    <w:pPr>
      <w:framePr w:w="3336" w:wrap="auto" w:hAnchor="page" w:x="817" w:y="3162"/>
      <w:jc w:val="center"/>
    </w:pPr>
    <w:rPr>
      <w:i/>
      <w:sz w:val="15"/>
    </w:rPr>
  </w:style>
  <w:style w:type="paragraph" w:customStyle="1" w:styleId="Caption1Small">
    <w:name w:val="Caption1 Small"/>
    <w:basedOn w:val="Normal"/>
    <w:rsid w:val="00590936"/>
    <w:pPr>
      <w:framePr w:w="3336" w:wrap="auto" w:hAnchor="page" w:x="817" w:y="3162"/>
      <w:spacing w:before="60" w:after="280" w:line="200" w:lineRule="exact"/>
    </w:pPr>
    <w:rPr>
      <w:i/>
      <w:sz w:val="14"/>
    </w:rPr>
  </w:style>
  <w:style w:type="paragraph" w:customStyle="1" w:styleId="Companyname">
    <w:name w:val="Company name"/>
    <w:basedOn w:val="Title"/>
    <w:rsid w:val="00590936"/>
    <w:pPr>
      <w:spacing w:after="0"/>
    </w:pPr>
    <w:rPr>
      <w:rFonts w:ascii="Arial Narrow" w:hAnsi="Arial Narrow"/>
      <w:b w:val="0"/>
      <w:spacing w:val="-5"/>
      <w:sz w:val="44"/>
    </w:rPr>
  </w:style>
  <w:style w:type="paragraph" w:styleId="Title">
    <w:name w:val="Title"/>
    <w:basedOn w:val="DocumentTitle"/>
    <w:next w:val="Normal"/>
    <w:qFormat/>
    <w:rsid w:val="0004628B"/>
  </w:style>
  <w:style w:type="paragraph" w:customStyle="1" w:styleId="ProductName">
    <w:name w:val="Product Name"/>
    <w:basedOn w:val="Heading2"/>
    <w:rsid w:val="00590936"/>
    <w:pPr>
      <w:spacing w:line="660" w:lineRule="exact"/>
      <w:ind w:firstLine="720"/>
    </w:pPr>
    <w:rPr>
      <w:spacing w:val="-40"/>
      <w:kern w:val="56"/>
      <w:sz w:val="72"/>
    </w:rPr>
  </w:style>
  <w:style w:type="paragraph" w:customStyle="1" w:styleId="ProductDescriptor">
    <w:name w:val="Product Descriptor"/>
    <w:rsid w:val="00590936"/>
    <w:pPr>
      <w:spacing w:after="1040" w:line="200" w:lineRule="exact"/>
      <w:ind w:left="792"/>
    </w:pPr>
    <w:rPr>
      <w:rFonts w:ascii="Arial" w:hAnsi="Arial"/>
      <w:i/>
    </w:rPr>
  </w:style>
  <w:style w:type="paragraph" w:customStyle="1" w:styleId="SubjectTitle">
    <w:name w:val="Subject Title"/>
    <w:basedOn w:val="Normal"/>
    <w:rsid w:val="00862073"/>
    <w:pPr>
      <w:spacing w:before="480"/>
      <w:ind w:right="360"/>
    </w:pPr>
    <w:rPr>
      <w:sz w:val="48"/>
      <w:szCs w:val="48"/>
    </w:rPr>
  </w:style>
  <w:style w:type="paragraph" w:customStyle="1" w:styleId="AbstractTitle">
    <w:name w:val="Abstract Title"/>
    <w:basedOn w:val="Normal"/>
    <w:rsid w:val="00590936"/>
    <w:pPr>
      <w:pBdr>
        <w:top w:val="single" w:sz="4" w:space="1" w:color="auto"/>
      </w:pBdr>
      <w:spacing w:before="40"/>
      <w:ind w:right="144"/>
    </w:pPr>
    <w:rPr>
      <w:b/>
      <w:sz w:val="19"/>
    </w:rPr>
  </w:style>
  <w:style w:type="paragraph" w:customStyle="1" w:styleId="AbstractText">
    <w:name w:val="Abstract Text"/>
    <w:rsid w:val="00590936"/>
    <w:pPr>
      <w:tabs>
        <w:tab w:val="left" w:pos="1680"/>
      </w:tabs>
      <w:spacing w:line="280" w:lineRule="exact"/>
    </w:pPr>
    <w:rPr>
      <w:rFonts w:ascii="Arial" w:hAnsi="Arial"/>
      <w:sz w:val="19"/>
    </w:rPr>
  </w:style>
  <w:style w:type="paragraph" w:customStyle="1" w:styleId="Legalese-Space">
    <w:name w:val="Legalese-Space"/>
    <w:next w:val="Legalese"/>
    <w:rsid w:val="00590936"/>
    <w:pPr>
      <w:spacing w:before="5430" w:after="70" w:line="140" w:lineRule="exact"/>
      <w:ind w:left="3768"/>
    </w:pPr>
    <w:rPr>
      <w:rFonts w:ascii="Arial" w:hAnsi="Arial"/>
      <w:i/>
      <w:sz w:val="13"/>
    </w:rPr>
  </w:style>
  <w:style w:type="paragraph" w:customStyle="1" w:styleId="Legalese">
    <w:name w:val="Legalese"/>
    <w:basedOn w:val="Legalese-Space"/>
    <w:rsid w:val="00881793"/>
    <w:pPr>
      <w:spacing w:before="0" w:after="120" w:line="240" w:lineRule="auto"/>
      <w:ind w:left="0"/>
    </w:pPr>
    <w:rPr>
      <w:i w:val="0"/>
      <w:sz w:val="16"/>
    </w:rPr>
  </w:style>
  <w:style w:type="paragraph" w:customStyle="1" w:styleId="Contents">
    <w:name w:val="Contents"/>
    <w:basedOn w:val="Heading1"/>
    <w:rsid w:val="00590936"/>
    <w:pPr>
      <w:framePr w:wrap="notBeside" w:hAnchor="text"/>
    </w:pPr>
  </w:style>
  <w:style w:type="paragraph" w:styleId="TOC1">
    <w:name w:val="toc 1"/>
    <w:basedOn w:val="Normal"/>
    <w:next w:val="TOC2"/>
    <w:autoRedefine/>
    <w:uiPriority w:val="39"/>
    <w:rsid w:val="00D026A2"/>
    <w:pPr>
      <w:tabs>
        <w:tab w:val="right" w:leader="dot" w:pos="8460"/>
      </w:tabs>
      <w:spacing w:before="280" w:line="280" w:lineRule="atLeast"/>
    </w:pPr>
    <w:rPr>
      <w:b/>
      <w:noProof/>
    </w:rPr>
  </w:style>
  <w:style w:type="paragraph" w:styleId="TOC2">
    <w:name w:val="toc 2"/>
    <w:basedOn w:val="Normal"/>
    <w:autoRedefine/>
    <w:uiPriority w:val="39"/>
    <w:rsid w:val="00D026A2"/>
    <w:pPr>
      <w:tabs>
        <w:tab w:val="right" w:leader="dot" w:pos="8460"/>
        <w:tab w:val="right" w:pos="8910"/>
      </w:tabs>
    </w:pPr>
    <w:rPr>
      <w:noProof/>
      <w:sz w:val="19"/>
    </w:rPr>
  </w:style>
  <w:style w:type="paragraph" w:styleId="Header">
    <w:name w:val="header"/>
    <w:basedOn w:val="Normal"/>
    <w:link w:val="HeaderChar"/>
    <w:uiPriority w:val="99"/>
    <w:rsid w:val="00590936"/>
    <w:pPr>
      <w:tabs>
        <w:tab w:val="center" w:pos="4320"/>
        <w:tab w:val="right" w:pos="8640"/>
      </w:tabs>
    </w:pPr>
  </w:style>
  <w:style w:type="character" w:customStyle="1" w:styleId="HeaderChar">
    <w:name w:val="Header Char"/>
    <w:basedOn w:val="DefaultParagraphFont"/>
    <w:link w:val="Header"/>
    <w:uiPriority w:val="99"/>
    <w:rsid w:val="005D4DA1"/>
    <w:rPr>
      <w:rFonts w:ascii="Arial" w:hAnsi="Arial"/>
      <w:lang w:val="en-US" w:eastAsia="en-US" w:bidi="ar-SA"/>
    </w:rPr>
  </w:style>
  <w:style w:type="paragraph" w:styleId="Footer">
    <w:name w:val="footer"/>
    <w:basedOn w:val="Normal"/>
    <w:link w:val="FooterChar"/>
    <w:uiPriority w:val="99"/>
    <w:rsid w:val="00590936"/>
    <w:pPr>
      <w:tabs>
        <w:tab w:val="center" w:pos="4320"/>
        <w:tab w:val="right" w:pos="8640"/>
      </w:tabs>
    </w:pPr>
  </w:style>
  <w:style w:type="character" w:customStyle="1" w:styleId="FooterChar">
    <w:name w:val="Footer Char"/>
    <w:basedOn w:val="DefaultParagraphFont"/>
    <w:link w:val="Footer"/>
    <w:uiPriority w:val="99"/>
    <w:rsid w:val="005D4DA1"/>
    <w:rPr>
      <w:rFonts w:ascii="Arial" w:hAnsi="Arial"/>
      <w:lang w:val="en-US" w:eastAsia="en-US" w:bidi="ar-SA"/>
    </w:rPr>
  </w:style>
  <w:style w:type="paragraph" w:customStyle="1" w:styleId="InWin2Knotes">
    <w:name w:val="InWin2K notes"/>
    <w:basedOn w:val="Videonotes"/>
    <w:rsid w:val="00CF360A"/>
    <w:rPr>
      <w:b/>
      <w:color w:val="800080"/>
    </w:rPr>
  </w:style>
  <w:style w:type="paragraph" w:customStyle="1" w:styleId="Videonotes">
    <w:name w:val="Video notes"/>
    <w:basedOn w:val="Normal"/>
    <w:rsid w:val="00F96DB2"/>
    <w:rPr>
      <w:rFonts w:ascii="Verdana" w:hAnsi="Verdana"/>
      <w:color w:val="008000"/>
      <w:sz w:val="17"/>
      <w:szCs w:val="24"/>
      <w:lang w:bidi="he-IL"/>
    </w:rPr>
  </w:style>
  <w:style w:type="paragraph" w:styleId="BodyText">
    <w:name w:val="Body Text"/>
    <w:basedOn w:val="Normal"/>
    <w:link w:val="BodyTextChar"/>
    <w:rsid w:val="00590936"/>
    <w:pPr>
      <w:spacing w:after="60"/>
    </w:pPr>
    <w:rPr>
      <w:b/>
    </w:rPr>
  </w:style>
  <w:style w:type="paragraph" w:customStyle="1" w:styleId="Bullet10">
    <w:name w:val="Bullet 1"/>
    <w:basedOn w:val="Normal"/>
    <w:link w:val="Bullet1Char"/>
    <w:rsid w:val="00423CDC"/>
    <w:pPr>
      <w:keepLines/>
      <w:widowControl w:val="0"/>
      <w:numPr>
        <w:numId w:val="1"/>
      </w:numPr>
      <w:tabs>
        <w:tab w:val="left" w:pos="7920"/>
      </w:tabs>
    </w:pPr>
  </w:style>
  <w:style w:type="character" w:customStyle="1" w:styleId="Bullet1Char">
    <w:name w:val="Bullet 1 Char"/>
    <w:basedOn w:val="DefaultParagraphFont"/>
    <w:link w:val="Bullet10"/>
    <w:locked/>
    <w:rsid w:val="00423CDC"/>
    <w:rPr>
      <w:rFonts w:ascii="Arial" w:hAnsi="Arial"/>
    </w:rPr>
  </w:style>
  <w:style w:type="paragraph" w:customStyle="1" w:styleId="Bullet2">
    <w:name w:val="Bullet 2"/>
    <w:basedOn w:val="Normal"/>
    <w:autoRedefine/>
    <w:rsid w:val="004C5037"/>
    <w:pPr>
      <w:numPr>
        <w:numId w:val="6"/>
      </w:numPr>
      <w:tabs>
        <w:tab w:val="left" w:pos="810"/>
      </w:tabs>
      <w:ind w:left="806" w:hanging="302"/>
    </w:pPr>
    <w:rPr>
      <w:rFonts w:eastAsia="Batang"/>
    </w:rPr>
  </w:style>
  <w:style w:type="paragraph" w:customStyle="1" w:styleId="Bullet5">
    <w:name w:val="Bullet 5"/>
    <w:basedOn w:val="Normal"/>
    <w:rsid w:val="00CF5FFE"/>
    <w:pPr>
      <w:widowControl w:val="0"/>
      <w:tabs>
        <w:tab w:val="left" w:pos="7920"/>
      </w:tabs>
      <w:spacing w:after="280"/>
      <w:ind w:left="480" w:hanging="240"/>
    </w:pPr>
    <w:rPr>
      <w:sz w:val="19"/>
    </w:rPr>
  </w:style>
  <w:style w:type="paragraph" w:customStyle="1" w:styleId="Bullet-bodyindent">
    <w:name w:val="Bullet-body indent"/>
    <w:basedOn w:val="Bullet10"/>
    <w:rsid w:val="00590936"/>
    <w:pPr>
      <w:numPr>
        <w:numId w:val="2"/>
      </w:numPr>
    </w:pPr>
  </w:style>
  <w:style w:type="paragraph" w:customStyle="1" w:styleId="Callout">
    <w:name w:val="Callout"/>
    <w:basedOn w:val="Normal"/>
    <w:rsid w:val="00590936"/>
    <w:pPr>
      <w:framePr w:w="3336" w:hSpace="180" w:wrap="auto" w:vAnchor="text" w:hAnchor="page" w:x="721" w:y="289"/>
      <w:spacing w:after="280"/>
    </w:pPr>
    <w:rPr>
      <w:rFonts w:ascii="Arial Narrow" w:hAnsi="Arial Narrow"/>
      <w:b/>
      <w:noProof/>
      <w:sz w:val="19"/>
    </w:rPr>
  </w:style>
  <w:style w:type="paragraph" w:customStyle="1" w:styleId="Caption2Med">
    <w:name w:val="Caption2 Med"/>
    <w:basedOn w:val="Normal"/>
    <w:rsid w:val="00590936"/>
    <w:pPr>
      <w:spacing w:before="60" w:after="280" w:line="200" w:lineRule="exact"/>
    </w:pPr>
    <w:rPr>
      <w:i/>
      <w:sz w:val="14"/>
    </w:rPr>
  </w:style>
  <w:style w:type="paragraph" w:customStyle="1" w:styleId="Caption3Large">
    <w:name w:val="Caption3 Large"/>
    <w:basedOn w:val="Normal"/>
    <w:rsid w:val="00590936"/>
    <w:pPr>
      <w:spacing w:before="60" w:after="280" w:line="200" w:lineRule="exact"/>
      <w:ind w:left="-3744"/>
    </w:pPr>
    <w:rPr>
      <w:i/>
      <w:sz w:val="14"/>
    </w:rPr>
  </w:style>
  <w:style w:type="paragraph" w:customStyle="1" w:styleId="CODE">
    <w:name w:val="CODE"/>
    <w:basedOn w:val="Normal"/>
    <w:rsid w:val="00590936"/>
    <w:pPr>
      <w:keepNext/>
      <w:keepLines/>
      <w:spacing w:line="180" w:lineRule="exact"/>
    </w:pPr>
    <w:rPr>
      <w:rFonts w:ascii="Courier New" w:hAnsi="Courier New"/>
      <w:b/>
      <w:sz w:val="16"/>
    </w:rPr>
  </w:style>
  <w:style w:type="paragraph" w:customStyle="1" w:styleId="DOSPrompt">
    <w:name w:val="DOS Prompt"/>
    <w:basedOn w:val="Normal"/>
    <w:rsid w:val="00CF5FFE"/>
    <w:pPr>
      <w:widowControl w:val="0"/>
      <w:spacing w:before="280" w:after="280"/>
      <w:ind w:left="240" w:right="-19"/>
    </w:pPr>
    <w:rPr>
      <w:rFonts w:ascii="Courier New" w:hAnsi="Courier New"/>
    </w:rPr>
  </w:style>
  <w:style w:type="paragraph" w:customStyle="1" w:styleId="Footer-even">
    <w:name w:val="Footer-even"/>
    <w:basedOn w:val="Footer"/>
    <w:rsid w:val="00590936"/>
    <w:pPr>
      <w:pBdr>
        <w:top w:val="single" w:sz="6" w:space="1" w:color="auto"/>
      </w:pBdr>
      <w:tabs>
        <w:tab w:val="clear" w:pos="4320"/>
        <w:tab w:val="clear" w:pos="8640"/>
        <w:tab w:val="center" w:pos="-2016"/>
      </w:tabs>
      <w:ind w:left="-3787"/>
    </w:pPr>
    <w:rPr>
      <w:sz w:val="15"/>
    </w:rPr>
  </w:style>
  <w:style w:type="paragraph" w:customStyle="1" w:styleId="Footer-odd">
    <w:name w:val="Footer-odd"/>
    <w:basedOn w:val="Footer"/>
    <w:rsid w:val="00590936"/>
    <w:pPr>
      <w:pBdr>
        <w:top w:val="single" w:sz="6" w:space="1" w:color="auto"/>
      </w:pBdr>
      <w:tabs>
        <w:tab w:val="clear" w:pos="4320"/>
        <w:tab w:val="clear" w:pos="8640"/>
        <w:tab w:val="left" w:pos="3870"/>
        <w:tab w:val="left" w:pos="7056"/>
      </w:tabs>
      <w:ind w:left="-3787"/>
    </w:pPr>
    <w:rPr>
      <w:sz w:val="15"/>
    </w:rPr>
  </w:style>
  <w:style w:type="paragraph" w:customStyle="1" w:styleId="NoteCaution">
    <w:name w:val="Note/Caution"/>
    <w:basedOn w:val="Normal"/>
    <w:rsid w:val="00CF5FFE"/>
    <w:pPr>
      <w:widowControl w:val="0"/>
      <w:tabs>
        <w:tab w:val="left" w:pos="7920"/>
      </w:tabs>
      <w:spacing w:before="140"/>
      <w:ind w:right="-14"/>
    </w:pPr>
    <w:rPr>
      <w:rFonts w:ascii="Arial Narrow" w:hAnsi="Arial Narrow"/>
      <w:b/>
      <w:sz w:val="19"/>
    </w:rPr>
  </w:style>
  <w:style w:type="paragraph" w:customStyle="1" w:styleId="Number">
    <w:name w:val="Number"/>
    <w:basedOn w:val="Normal"/>
    <w:rsid w:val="00590936"/>
    <w:pPr>
      <w:widowControl w:val="0"/>
      <w:tabs>
        <w:tab w:val="left" w:pos="7920"/>
      </w:tabs>
      <w:ind w:left="216" w:hanging="216"/>
    </w:pPr>
    <w:rPr>
      <w:sz w:val="19"/>
    </w:rPr>
  </w:style>
  <w:style w:type="paragraph" w:customStyle="1" w:styleId="numberindent">
    <w:name w:val="number indent"/>
    <w:basedOn w:val="Number"/>
    <w:rsid w:val="00590936"/>
    <w:pPr>
      <w:ind w:left="605"/>
    </w:pPr>
  </w:style>
  <w:style w:type="character" w:styleId="PageNumber">
    <w:name w:val="page number"/>
    <w:basedOn w:val="DefaultParagraphFont"/>
    <w:rsid w:val="00590936"/>
    <w:rPr>
      <w:rFonts w:cs="Times New Roman"/>
    </w:rPr>
  </w:style>
  <w:style w:type="paragraph" w:customStyle="1" w:styleId="Picture2Med">
    <w:name w:val="Picture2 Med"/>
    <w:basedOn w:val="Normal"/>
    <w:next w:val="Caption2Med"/>
    <w:rsid w:val="00590936"/>
    <w:pPr>
      <w:keepNext/>
      <w:spacing w:before="280"/>
    </w:pPr>
    <w:rPr>
      <w:noProof/>
    </w:rPr>
  </w:style>
  <w:style w:type="paragraph" w:customStyle="1" w:styleId="Picture3Large">
    <w:name w:val="Picture3 Large"/>
    <w:basedOn w:val="Normal"/>
    <w:next w:val="Caption3Large"/>
    <w:rsid w:val="00590936"/>
    <w:pPr>
      <w:keepNext/>
      <w:spacing w:before="280"/>
      <w:ind w:left="-3744"/>
    </w:pPr>
    <w:rPr>
      <w:noProof/>
    </w:rPr>
  </w:style>
  <w:style w:type="paragraph" w:customStyle="1" w:styleId="TableBody">
    <w:name w:val="Table Body"/>
    <w:basedOn w:val="Normal"/>
    <w:rsid w:val="00C039C8"/>
    <w:pPr>
      <w:spacing w:before="60" w:after="20"/>
    </w:pPr>
    <w:rPr>
      <w:sz w:val="16"/>
    </w:rPr>
  </w:style>
  <w:style w:type="paragraph" w:customStyle="1" w:styleId="TableBold2">
    <w:name w:val="Table Bold 2"/>
    <w:basedOn w:val="Normal"/>
    <w:rsid w:val="00590936"/>
    <w:pPr>
      <w:spacing w:after="60"/>
      <w:ind w:left="24" w:right="115"/>
    </w:pPr>
    <w:rPr>
      <w:rFonts w:ascii="Arial Narrow" w:hAnsi="Arial Narrow"/>
      <w:b/>
      <w:sz w:val="19"/>
    </w:rPr>
  </w:style>
  <w:style w:type="paragraph" w:customStyle="1" w:styleId="TableBullet1">
    <w:name w:val="Table Bullet 1"/>
    <w:basedOn w:val="TableBody"/>
    <w:rsid w:val="00590936"/>
    <w:pPr>
      <w:numPr>
        <w:numId w:val="3"/>
      </w:numPr>
      <w:spacing w:after="0"/>
    </w:pPr>
  </w:style>
  <w:style w:type="paragraph" w:customStyle="1" w:styleId="TableBullet2">
    <w:name w:val="Table Bullet 2"/>
    <w:basedOn w:val="TableBullet1"/>
    <w:rsid w:val="00590936"/>
    <w:pPr>
      <w:numPr>
        <w:numId w:val="0"/>
      </w:numPr>
      <w:tabs>
        <w:tab w:val="num" w:pos="360"/>
      </w:tabs>
      <w:spacing w:before="0"/>
      <w:ind w:left="360" w:hanging="360"/>
    </w:pPr>
  </w:style>
  <w:style w:type="paragraph" w:customStyle="1" w:styleId="TableBullet3">
    <w:name w:val="Table Bullet 3"/>
    <w:basedOn w:val="TableBullet1"/>
    <w:rsid w:val="00590936"/>
    <w:pPr>
      <w:numPr>
        <w:numId w:val="4"/>
      </w:numPr>
      <w:spacing w:before="0" w:after="40"/>
      <w:ind w:left="576"/>
    </w:pPr>
  </w:style>
  <w:style w:type="paragraph" w:customStyle="1" w:styleId="TableHead">
    <w:name w:val="Table Head"/>
    <w:basedOn w:val="Normal"/>
    <w:rsid w:val="00590936"/>
    <w:pPr>
      <w:spacing w:after="60"/>
    </w:pPr>
    <w:rPr>
      <w:rFonts w:ascii="Arial Narrow" w:hAnsi="Arial Narrow"/>
      <w:b/>
      <w:sz w:val="19"/>
    </w:rPr>
  </w:style>
  <w:style w:type="paragraph" w:styleId="TOC3">
    <w:name w:val="toc 3"/>
    <w:basedOn w:val="Normal"/>
    <w:autoRedefine/>
    <w:uiPriority w:val="39"/>
    <w:rsid w:val="00D026A2"/>
    <w:pPr>
      <w:tabs>
        <w:tab w:val="right" w:leader="dot" w:pos="8460"/>
      </w:tabs>
      <w:ind w:left="240"/>
    </w:pPr>
    <w:rPr>
      <w:noProof/>
      <w:sz w:val="19"/>
    </w:rPr>
  </w:style>
  <w:style w:type="paragraph" w:styleId="TOC4">
    <w:name w:val="toc 4"/>
    <w:basedOn w:val="Normal"/>
    <w:autoRedefine/>
    <w:semiHidden/>
    <w:rsid w:val="00590936"/>
    <w:pPr>
      <w:tabs>
        <w:tab w:val="right" w:pos="7056"/>
      </w:tabs>
      <w:ind w:left="480"/>
    </w:pPr>
    <w:rPr>
      <w:noProof/>
      <w:sz w:val="19"/>
    </w:rPr>
  </w:style>
  <w:style w:type="paragraph" w:styleId="TOC5">
    <w:name w:val="toc 5"/>
    <w:basedOn w:val="Normal"/>
    <w:next w:val="Normal"/>
    <w:autoRedefine/>
    <w:semiHidden/>
    <w:rsid w:val="00590936"/>
    <w:pPr>
      <w:ind w:left="960"/>
    </w:pPr>
  </w:style>
  <w:style w:type="paragraph" w:styleId="TOC6">
    <w:name w:val="toc 6"/>
    <w:basedOn w:val="Normal"/>
    <w:next w:val="Normal"/>
    <w:autoRedefine/>
    <w:semiHidden/>
    <w:rsid w:val="00590936"/>
    <w:pPr>
      <w:ind w:left="1200"/>
    </w:pPr>
  </w:style>
  <w:style w:type="paragraph" w:styleId="TOC7">
    <w:name w:val="toc 7"/>
    <w:basedOn w:val="Normal"/>
    <w:next w:val="Normal"/>
    <w:autoRedefine/>
    <w:semiHidden/>
    <w:rsid w:val="00590936"/>
    <w:pPr>
      <w:ind w:left="1440"/>
    </w:pPr>
  </w:style>
  <w:style w:type="paragraph" w:styleId="TOC8">
    <w:name w:val="toc 8"/>
    <w:basedOn w:val="Normal"/>
    <w:next w:val="Normal"/>
    <w:autoRedefine/>
    <w:semiHidden/>
    <w:rsid w:val="00590936"/>
    <w:pPr>
      <w:ind w:left="1680"/>
    </w:pPr>
  </w:style>
  <w:style w:type="paragraph" w:styleId="TOC9">
    <w:name w:val="toc 9"/>
    <w:basedOn w:val="Normal"/>
    <w:next w:val="Normal"/>
    <w:autoRedefine/>
    <w:semiHidden/>
    <w:rsid w:val="00590936"/>
    <w:pPr>
      <w:ind w:left="1920"/>
    </w:pPr>
  </w:style>
  <w:style w:type="character" w:styleId="CommentReference">
    <w:name w:val="annotation reference"/>
    <w:basedOn w:val="DefaultParagraphFont"/>
    <w:semiHidden/>
    <w:rsid w:val="00590936"/>
    <w:rPr>
      <w:rFonts w:cs="Times New Roman"/>
      <w:sz w:val="16"/>
    </w:rPr>
  </w:style>
  <w:style w:type="paragraph" w:styleId="CommentText">
    <w:name w:val="annotation text"/>
    <w:basedOn w:val="Normal"/>
    <w:semiHidden/>
    <w:rsid w:val="00590936"/>
    <w:rPr>
      <w:rFonts w:cs="Arial"/>
    </w:rPr>
  </w:style>
  <w:style w:type="paragraph" w:styleId="BodyText2">
    <w:name w:val="Body Text 2"/>
    <w:basedOn w:val="Normal"/>
    <w:rsid w:val="00590936"/>
    <w:rPr>
      <w:color w:val="FF0000"/>
    </w:rPr>
  </w:style>
  <w:style w:type="paragraph" w:styleId="BodyText3">
    <w:name w:val="Body Text 3"/>
    <w:basedOn w:val="Normal"/>
    <w:rsid w:val="00590936"/>
    <w:rPr>
      <w:i/>
      <w:color w:val="FF0000"/>
    </w:rPr>
  </w:style>
  <w:style w:type="character" w:styleId="Hyperlink">
    <w:name w:val="Hyperlink"/>
    <w:basedOn w:val="DefaultParagraphFont"/>
    <w:uiPriority w:val="99"/>
    <w:qFormat/>
    <w:rsid w:val="0004628B"/>
    <w:rPr>
      <w:color w:val="0000FF"/>
      <w:u w:val="single"/>
    </w:rPr>
  </w:style>
  <w:style w:type="paragraph" w:customStyle="1" w:styleId="DefinitionList">
    <w:name w:val="Definition List"/>
    <w:basedOn w:val="Normal"/>
    <w:next w:val="Normal"/>
    <w:rsid w:val="00590936"/>
    <w:pPr>
      <w:ind w:left="360"/>
    </w:pPr>
    <w:rPr>
      <w:rFonts w:ascii="Times New Roman" w:hAnsi="Times New Roman"/>
    </w:rPr>
  </w:style>
  <w:style w:type="paragraph" w:styleId="Caption">
    <w:name w:val="caption"/>
    <w:basedOn w:val="Normal"/>
    <w:next w:val="Normal"/>
    <w:rsid w:val="00590936"/>
    <w:pPr>
      <w:spacing w:before="120"/>
    </w:pPr>
    <w:rPr>
      <w:rFonts w:ascii="Times New Roman" w:hAnsi="Times New Roman"/>
      <w:b/>
    </w:rPr>
  </w:style>
  <w:style w:type="paragraph" w:styleId="DocumentMap">
    <w:name w:val="Document Map"/>
    <w:basedOn w:val="Normal"/>
    <w:rsid w:val="00126F45"/>
    <w:pPr>
      <w:shd w:val="clear" w:color="auto" w:fill="000080"/>
    </w:pPr>
    <w:rPr>
      <w:sz w:val="16"/>
    </w:rPr>
  </w:style>
  <w:style w:type="character" w:styleId="FollowedHyperlink">
    <w:name w:val="FollowedHyperlink"/>
    <w:basedOn w:val="DefaultParagraphFont"/>
    <w:rsid w:val="00590936"/>
    <w:rPr>
      <w:rFonts w:cs="Times New Roman"/>
      <w:color w:val="800080"/>
      <w:u w:val="single"/>
    </w:rPr>
  </w:style>
  <w:style w:type="paragraph" w:styleId="BalloonText">
    <w:name w:val="Balloon Text"/>
    <w:basedOn w:val="Normal"/>
    <w:semiHidden/>
    <w:rsid w:val="00590936"/>
    <w:rPr>
      <w:rFonts w:ascii="Tahoma" w:hAnsi="Tahoma" w:cs="Tahoma"/>
      <w:sz w:val="16"/>
      <w:szCs w:val="16"/>
    </w:rPr>
  </w:style>
  <w:style w:type="paragraph" w:styleId="CommentSubject">
    <w:name w:val="annotation subject"/>
    <w:basedOn w:val="CommentText"/>
    <w:next w:val="CommentText"/>
    <w:semiHidden/>
    <w:rsid w:val="00590936"/>
    <w:rPr>
      <w:b/>
      <w:bCs/>
    </w:rPr>
  </w:style>
  <w:style w:type="paragraph" w:customStyle="1" w:styleId="Graphic">
    <w:name w:val="Graphic"/>
    <w:basedOn w:val="Normal"/>
    <w:rsid w:val="00590936"/>
    <w:pPr>
      <w:widowControl w:val="0"/>
      <w:spacing w:before="120"/>
    </w:pPr>
    <w:rPr>
      <w:rFonts w:ascii="Normal" w:hAnsi="Normal"/>
    </w:rPr>
  </w:style>
  <w:style w:type="paragraph" w:customStyle="1" w:styleId="Table">
    <w:name w:val="Table"/>
    <w:basedOn w:val="Normal"/>
    <w:rsid w:val="00590936"/>
    <w:pPr>
      <w:spacing w:before="120" w:after="240"/>
      <w:ind w:left="720"/>
    </w:pPr>
    <w:rPr>
      <w:b/>
      <w:sz w:val="16"/>
      <w:szCs w:val="16"/>
    </w:rPr>
  </w:style>
  <w:style w:type="paragraph" w:customStyle="1" w:styleId="Backgroundinfo">
    <w:name w:val="Background info"/>
    <w:basedOn w:val="Normal"/>
    <w:link w:val="BackgroundinfoChar"/>
    <w:rsid w:val="005B46D2"/>
    <w:rPr>
      <w:rFonts w:ascii="Verdana" w:hAnsi="Verdana"/>
      <w:color w:val="0000FF"/>
      <w:sz w:val="17"/>
    </w:rPr>
  </w:style>
  <w:style w:type="character" w:customStyle="1" w:styleId="BackgroundinfoChar">
    <w:name w:val="Background info Char"/>
    <w:basedOn w:val="DefaultParagraphFont"/>
    <w:link w:val="Backgroundinfo"/>
    <w:locked/>
    <w:rsid w:val="005B46D2"/>
    <w:rPr>
      <w:rFonts w:ascii="Verdana" w:hAnsi="Verdana" w:cs="Times New Roman"/>
      <w:color w:val="0000FF"/>
      <w:sz w:val="17"/>
      <w:lang w:val="en-US" w:eastAsia="en-US" w:bidi="ar-SA"/>
    </w:rPr>
  </w:style>
  <w:style w:type="paragraph" w:styleId="FootnoteText">
    <w:name w:val="footnote text"/>
    <w:basedOn w:val="Normal"/>
    <w:semiHidden/>
    <w:rsid w:val="00590936"/>
    <w:rPr>
      <w:sz w:val="16"/>
    </w:rPr>
  </w:style>
  <w:style w:type="character" w:styleId="FootnoteReference">
    <w:name w:val="footnote reference"/>
    <w:basedOn w:val="DefaultParagraphFont"/>
    <w:semiHidden/>
    <w:rsid w:val="00590936"/>
    <w:rPr>
      <w:rFonts w:cs="Times New Roman"/>
      <w:vertAlign w:val="superscript"/>
    </w:rPr>
  </w:style>
  <w:style w:type="paragraph" w:customStyle="1" w:styleId="Note">
    <w:name w:val="Note"/>
    <w:basedOn w:val="Normal"/>
    <w:next w:val="InWin2Knotes"/>
    <w:rsid w:val="00F96DB2"/>
    <w:rPr>
      <w:rFonts w:ascii="Verdana" w:hAnsi="Verdana"/>
      <w:color w:val="FF0000"/>
      <w:sz w:val="16"/>
      <w:szCs w:val="16"/>
    </w:rPr>
  </w:style>
  <w:style w:type="paragraph" w:customStyle="1" w:styleId="Question">
    <w:name w:val="Question"/>
    <w:basedOn w:val="Backgroundinfo"/>
    <w:next w:val="Backgroundinfo"/>
    <w:link w:val="QuestionChar"/>
    <w:rsid w:val="000744C4"/>
    <w:rPr>
      <w:color w:val="FF0000"/>
    </w:rPr>
  </w:style>
  <w:style w:type="character" w:customStyle="1" w:styleId="QuestionChar">
    <w:name w:val="Question Char"/>
    <w:basedOn w:val="BackgroundinfoChar"/>
    <w:link w:val="Question"/>
    <w:locked/>
    <w:rsid w:val="000744C4"/>
    <w:rPr>
      <w:b/>
      <w:color w:val="FF0000"/>
    </w:rPr>
  </w:style>
  <w:style w:type="character" w:customStyle="1" w:styleId="NoteChar">
    <w:name w:val="Note Char"/>
    <w:basedOn w:val="DefaultParagraphFont"/>
    <w:rsid w:val="005574DD"/>
    <w:rPr>
      <w:rFonts w:ascii="Verdana" w:hAnsi="Verdana" w:cs="Times New Roman"/>
      <w:color w:val="FF0000"/>
      <w:sz w:val="16"/>
      <w:szCs w:val="16"/>
      <w:lang w:val="en-US" w:eastAsia="en-US" w:bidi="ar-SA"/>
    </w:rPr>
  </w:style>
  <w:style w:type="paragraph" w:styleId="NormalWeb">
    <w:name w:val="Normal (Web)"/>
    <w:basedOn w:val="Normal"/>
    <w:rsid w:val="00035908"/>
    <w:pPr>
      <w:spacing w:before="100" w:beforeAutospacing="1" w:after="100" w:afterAutospacing="1"/>
    </w:pPr>
    <w:rPr>
      <w:rFonts w:ascii="Times New Roman" w:eastAsia="MS Mincho" w:hAnsi="Times New Roman"/>
      <w:szCs w:val="24"/>
      <w:lang w:eastAsia="ja-JP"/>
    </w:rPr>
  </w:style>
  <w:style w:type="character" w:styleId="Strong">
    <w:name w:val="Strong"/>
    <w:basedOn w:val="DefaultParagraphFont"/>
    <w:rsid w:val="00035908"/>
    <w:rPr>
      <w:rFonts w:cs="Times New Roman"/>
      <w:b/>
      <w:bCs/>
    </w:rPr>
  </w:style>
  <w:style w:type="character" w:customStyle="1" w:styleId="StyleRed">
    <w:name w:val="Style Red"/>
    <w:basedOn w:val="DefaultParagraphFont"/>
    <w:rsid w:val="001B30D1"/>
    <w:rPr>
      <w:rFonts w:cs="Times New Roman"/>
      <w:b/>
      <w:color w:val="FF0000"/>
    </w:rPr>
  </w:style>
  <w:style w:type="paragraph" w:customStyle="1" w:styleId="VeriTestResults">
    <w:name w:val="VeriTest Results"/>
    <w:basedOn w:val="Videonotes"/>
    <w:rsid w:val="008B231F"/>
    <w:rPr>
      <w:rFonts w:eastAsia="Batang"/>
      <w:color w:val="800080"/>
    </w:rPr>
  </w:style>
  <w:style w:type="paragraph" w:customStyle="1" w:styleId="StyleLegaleseBefore144pt">
    <w:name w:val="Style Legalese + Before:  144 pt"/>
    <w:basedOn w:val="Legalese"/>
    <w:rsid w:val="00630FA6"/>
    <w:pPr>
      <w:spacing w:before="2880"/>
    </w:pPr>
  </w:style>
  <w:style w:type="table" w:styleId="TableGrid">
    <w:name w:val="Table Grid"/>
    <w:basedOn w:val="TableNormal"/>
    <w:rsid w:val="009275D9"/>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F96DB2"/>
    <w:pPr>
      <w:spacing w:before="80" w:after="40"/>
    </w:pPr>
    <w:rPr>
      <w:sz w:val="16"/>
    </w:rPr>
  </w:style>
  <w:style w:type="paragraph" w:customStyle="1" w:styleId="Issue">
    <w:name w:val="Issue"/>
    <w:basedOn w:val="Normal"/>
    <w:link w:val="IssueChar"/>
    <w:rsid w:val="0041443A"/>
    <w:rPr>
      <w:b/>
      <w:color w:val="FF0000"/>
    </w:rPr>
  </w:style>
  <w:style w:type="character" w:customStyle="1" w:styleId="IssueChar">
    <w:name w:val="Issue Char"/>
    <w:basedOn w:val="DefaultParagraphFont"/>
    <w:link w:val="Issue"/>
    <w:locked/>
    <w:rsid w:val="0041443A"/>
    <w:rPr>
      <w:rFonts w:ascii="Arial" w:hAnsi="Arial" w:cs="Times New Roman"/>
      <w:b/>
      <w:color w:val="FF0000"/>
      <w:lang w:val="en-US" w:eastAsia="en-US" w:bidi="ar-SA"/>
    </w:rPr>
  </w:style>
  <w:style w:type="paragraph" w:customStyle="1" w:styleId="Bullet1">
    <w:name w:val="Bullet1"/>
    <w:basedOn w:val="Normal"/>
    <w:rsid w:val="00D73F16"/>
    <w:pPr>
      <w:numPr>
        <w:numId w:val="5"/>
      </w:numPr>
    </w:pPr>
  </w:style>
  <w:style w:type="paragraph" w:styleId="ListBullet">
    <w:name w:val="List Bullet"/>
    <w:basedOn w:val="Normal"/>
    <w:autoRedefine/>
    <w:rsid w:val="00A96758"/>
    <w:pPr>
      <w:tabs>
        <w:tab w:val="num" w:pos="360"/>
      </w:tabs>
      <w:ind w:left="360" w:right="-360" w:hanging="360"/>
    </w:pPr>
    <w:rPr>
      <w:rFonts w:cs="Arial"/>
    </w:rPr>
  </w:style>
  <w:style w:type="paragraph" w:customStyle="1" w:styleId="Research">
    <w:name w:val="Research"/>
    <w:basedOn w:val="Normal"/>
    <w:rsid w:val="00F96DB2"/>
    <w:pPr>
      <w:pBdr>
        <w:top w:val="single" w:sz="4" w:space="1" w:color="auto"/>
        <w:left w:val="single" w:sz="4" w:space="4" w:color="auto"/>
        <w:bottom w:val="single" w:sz="4" w:space="1" w:color="auto"/>
        <w:right w:val="single" w:sz="4" w:space="4" w:color="auto"/>
      </w:pBdr>
      <w:ind w:right="288"/>
    </w:pPr>
    <w:rPr>
      <w:rFonts w:ascii="Times New Roman" w:hAnsi="Times New Roman"/>
      <w:i/>
    </w:rPr>
  </w:style>
  <w:style w:type="paragraph" w:customStyle="1" w:styleId="BulletedList">
    <w:name w:val="Bulleted List"/>
    <w:aliases w:val="bl1,Bulleted List 1"/>
    <w:basedOn w:val="Normal"/>
    <w:rsid w:val="00087029"/>
    <w:pPr>
      <w:keepLines/>
      <w:numPr>
        <w:numId w:val="7"/>
      </w:numPr>
      <w:spacing w:before="20" w:after="100" w:line="240" w:lineRule="exact"/>
      <w:ind w:right="-580"/>
    </w:pPr>
    <w:rPr>
      <w:rFonts w:ascii="Times New Roman" w:hAnsi="Times New Roman"/>
      <w:szCs w:val="24"/>
    </w:rPr>
  </w:style>
  <w:style w:type="paragraph" w:customStyle="1" w:styleId="Label">
    <w:name w:val="Label"/>
    <w:aliases w:val="l"/>
    <w:basedOn w:val="Normal"/>
    <w:next w:val="Normal"/>
    <w:rsid w:val="00087029"/>
    <w:pPr>
      <w:spacing w:before="120" w:after="60" w:line="240" w:lineRule="exact"/>
      <w:ind w:right="-580"/>
    </w:pPr>
    <w:rPr>
      <w:b/>
      <w:szCs w:val="24"/>
    </w:rPr>
  </w:style>
  <w:style w:type="paragraph" w:customStyle="1" w:styleId="TableHeading">
    <w:name w:val="Table Heading"/>
    <w:aliases w:val="th"/>
    <w:basedOn w:val="Normal"/>
    <w:rsid w:val="00087029"/>
    <w:pPr>
      <w:spacing w:before="60" w:after="60" w:line="200" w:lineRule="exact"/>
      <w:jc w:val="center"/>
    </w:pPr>
    <w:rPr>
      <w:b/>
      <w:sz w:val="19"/>
      <w:szCs w:val="24"/>
    </w:rPr>
  </w:style>
  <w:style w:type="paragraph" w:customStyle="1" w:styleId="Tableparagraph">
    <w:name w:val="Table paragraph"/>
    <w:aliases w:val="tp"/>
    <w:basedOn w:val="TableHeading"/>
    <w:rsid w:val="00087029"/>
    <w:pPr>
      <w:spacing w:line="220" w:lineRule="exact"/>
      <w:jc w:val="left"/>
    </w:pPr>
  </w:style>
  <w:style w:type="paragraph" w:customStyle="1" w:styleId="Tablespacing">
    <w:name w:val="Table spacing"/>
    <w:aliases w:val="ts,Table Spacing"/>
    <w:basedOn w:val="Normal"/>
    <w:next w:val="Normal"/>
    <w:rsid w:val="00087029"/>
    <w:pPr>
      <w:spacing w:before="20" w:after="100" w:line="100" w:lineRule="exact"/>
      <w:ind w:right="-580"/>
    </w:pPr>
    <w:rPr>
      <w:rFonts w:ascii="Times New Roman" w:hAnsi="Times New Roman"/>
      <w:sz w:val="10"/>
      <w:szCs w:val="24"/>
    </w:rPr>
  </w:style>
  <w:style w:type="character" w:customStyle="1" w:styleId="Trademark">
    <w:name w:val="Trademark"/>
    <w:basedOn w:val="DefaultParagraphFont"/>
    <w:rsid w:val="00087029"/>
    <w:rPr>
      <w:rFonts w:cs="Times New Roman"/>
      <w:sz w:val="14"/>
    </w:rPr>
  </w:style>
  <w:style w:type="character" w:customStyle="1" w:styleId="Superscript">
    <w:name w:val="Superscript"/>
    <w:aliases w:val="sup"/>
    <w:basedOn w:val="DefaultParagraphFont"/>
    <w:rsid w:val="00494EBD"/>
    <w:rPr>
      <w:rFonts w:cs="Times New Roman"/>
      <w:vertAlign w:val="superscript"/>
    </w:rPr>
  </w:style>
  <w:style w:type="paragraph" w:customStyle="1" w:styleId="TableFootnote">
    <w:name w:val="Table Footnote"/>
    <w:aliases w:val="tf"/>
    <w:basedOn w:val="Normal"/>
    <w:next w:val="Normal"/>
    <w:rsid w:val="00494EBD"/>
    <w:pPr>
      <w:spacing w:before="40" w:line="200" w:lineRule="exact"/>
      <w:ind w:right="-100"/>
    </w:pPr>
    <w:rPr>
      <w:rFonts w:ascii="Franklin Gothic Medium Cond" w:hAnsi="Franklin Gothic Medium Cond"/>
      <w:sz w:val="17"/>
      <w:szCs w:val="24"/>
    </w:rPr>
  </w:style>
  <w:style w:type="character" w:customStyle="1" w:styleId="Italic">
    <w:name w:val="Italic"/>
    <w:aliases w:val="i"/>
    <w:basedOn w:val="DefaultParagraphFont"/>
    <w:rsid w:val="00AB13EF"/>
    <w:rPr>
      <w:rFonts w:cs="Times New Roman"/>
      <w:i/>
      <w:spacing w:val="0"/>
      <w:w w:val="100"/>
      <w:kern w:val="0"/>
      <w:position w:val="0"/>
    </w:rPr>
  </w:style>
  <w:style w:type="paragraph" w:customStyle="1" w:styleId="PageBreak">
    <w:name w:val="Page Break"/>
    <w:aliases w:val="pb"/>
    <w:next w:val="Normal"/>
    <w:rsid w:val="00AB13EF"/>
    <w:pPr>
      <w:pageBreakBefore/>
      <w:widowControl w:val="0"/>
      <w:spacing w:after="20" w:line="14" w:lineRule="exact"/>
      <w:ind w:left="960" w:right="-580"/>
    </w:pPr>
    <w:rPr>
      <w:sz w:val="2"/>
    </w:rPr>
  </w:style>
  <w:style w:type="paragraph" w:customStyle="1" w:styleId="Bodynoindent">
    <w:name w:val="Body no indent"/>
    <w:basedOn w:val="Normal"/>
    <w:link w:val="BodynoindentChar1"/>
    <w:rsid w:val="006D7408"/>
  </w:style>
  <w:style w:type="character" w:customStyle="1" w:styleId="BodynoindentChar1">
    <w:name w:val="Body no indent Char1"/>
    <w:basedOn w:val="DefaultParagraphFont"/>
    <w:link w:val="Bodynoindent"/>
    <w:locked/>
    <w:rsid w:val="0087738E"/>
    <w:rPr>
      <w:rFonts w:ascii="Arial" w:hAnsi="Arial" w:cs="Times New Roman"/>
      <w:lang w:val="en-US" w:eastAsia="en-US" w:bidi="ar-SA"/>
    </w:rPr>
  </w:style>
  <w:style w:type="paragraph" w:customStyle="1" w:styleId="StyleBodyTextIndent11ptBlue">
    <w:name w:val="Style Body Text Indent + 11 pt Blue"/>
    <w:basedOn w:val="Normal"/>
    <w:rsid w:val="00CF5FFE"/>
    <w:pPr>
      <w:spacing w:after="60"/>
      <w:ind w:left="360"/>
    </w:pPr>
    <w:rPr>
      <w:i/>
      <w:color w:val="0000FF"/>
    </w:rPr>
  </w:style>
  <w:style w:type="character" w:customStyle="1" w:styleId="StyleRed1">
    <w:name w:val="Style Red1"/>
    <w:basedOn w:val="DefaultParagraphFont"/>
    <w:rsid w:val="00B65E8A"/>
    <w:rPr>
      <w:rFonts w:cs="Times New Roman"/>
      <w:color w:val="FF0000"/>
    </w:rPr>
  </w:style>
  <w:style w:type="paragraph" w:customStyle="1" w:styleId="Figurecaption">
    <w:name w:val="Figure caption"/>
    <w:basedOn w:val="Normal"/>
    <w:rsid w:val="00785C04"/>
    <w:pPr>
      <w:spacing w:before="240" w:after="360"/>
    </w:pPr>
    <w:rPr>
      <w:b/>
      <w:sz w:val="16"/>
    </w:rPr>
  </w:style>
  <w:style w:type="paragraph" w:customStyle="1" w:styleId="Bodybullet">
    <w:name w:val="Body bullet"/>
    <w:basedOn w:val="Normal"/>
    <w:link w:val="BodybulletChar"/>
    <w:rsid w:val="008B58F3"/>
    <w:pPr>
      <w:tabs>
        <w:tab w:val="num" w:pos="504"/>
      </w:tabs>
      <w:ind w:left="504" w:hanging="288"/>
    </w:pPr>
  </w:style>
  <w:style w:type="character" w:customStyle="1" w:styleId="BodybulletChar">
    <w:name w:val="Body bullet Char"/>
    <w:basedOn w:val="DefaultParagraphFont"/>
    <w:link w:val="Bodybullet"/>
    <w:locked/>
    <w:rsid w:val="008B58F3"/>
    <w:rPr>
      <w:rFonts w:ascii="Arial" w:hAnsi="Arial"/>
      <w:lang w:val="en-US" w:eastAsia="en-US" w:bidi="ar-SA"/>
    </w:rPr>
  </w:style>
  <w:style w:type="paragraph" w:customStyle="1" w:styleId="Normal-Bold">
    <w:name w:val="Normal - Bold"/>
    <w:basedOn w:val="Normal"/>
    <w:next w:val="Normal"/>
    <w:rsid w:val="00E45F7C"/>
    <w:rPr>
      <w:b/>
    </w:rPr>
  </w:style>
  <w:style w:type="character" w:customStyle="1" w:styleId="StyleBold">
    <w:name w:val="Style Bold"/>
    <w:basedOn w:val="DefaultParagraphFont"/>
    <w:rsid w:val="00336283"/>
    <w:rPr>
      <w:rFonts w:cs="Times New Roman"/>
      <w:b/>
      <w:bCs/>
    </w:rPr>
  </w:style>
  <w:style w:type="paragraph" w:customStyle="1" w:styleId="SidebarHeading">
    <w:name w:val="Sidebar Heading"/>
    <w:basedOn w:val="Normal"/>
    <w:rsid w:val="00570294"/>
    <w:pPr>
      <w:spacing w:before="60"/>
    </w:pPr>
    <w:rPr>
      <w:b/>
      <w:sz w:val="22"/>
      <w:szCs w:val="22"/>
      <w:u w:val="thick"/>
    </w:rPr>
  </w:style>
  <w:style w:type="paragraph" w:customStyle="1" w:styleId="Sidebarquestion">
    <w:name w:val="Sidebar question"/>
    <w:basedOn w:val="Normal"/>
    <w:rsid w:val="00E95728"/>
    <w:pPr>
      <w:spacing w:before="180" w:line="200" w:lineRule="exact"/>
    </w:pPr>
    <w:rPr>
      <w:b/>
      <w:sz w:val="16"/>
    </w:rPr>
  </w:style>
  <w:style w:type="paragraph" w:customStyle="1" w:styleId="Sidebaranswer">
    <w:name w:val="Sidebar answer"/>
    <w:basedOn w:val="Normal"/>
    <w:next w:val="Sidebarquestion"/>
    <w:rsid w:val="00C90336"/>
    <w:pPr>
      <w:spacing w:before="60" w:line="200" w:lineRule="exact"/>
    </w:pPr>
    <w:rPr>
      <w:sz w:val="16"/>
    </w:rPr>
  </w:style>
  <w:style w:type="paragraph" w:customStyle="1" w:styleId="Inlinequote">
    <w:name w:val="Inline quote"/>
    <w:basedOn w:val="Normal"/>
    <w:rsid w:val="008247A1"/>
    <w:pPr>
      <w:keepNext/>
      <w:ind w:left="360"/>
    </w:pPr>
    <w:rPr>
      <w:i/>
      <w:iCs/>
    </w:rPr>
  </w:style>
  <w:style w:type="paragraph" w:customStyle="1" w:styleId="InlineQuoteAttribute">
    <w:name w:val="Inline Quote Attribute"/>
    <w:basedOn w:val="Inlinequote"/>
    <w:rsid w:val="00920FE0"/>
  </w:style>
  <w:style w:type="paragraph" w:customStyle="1" w:styleId="Inlinequoteattrubute">
    <w:name w:val="Inline quote attrubute"/>
    <w:basedOn w:val="Inlinequote"/>
    <w:rsid w:val="008247A1"/>
    <w:pPr>
      <w:keepNext w:val="0"/>
    </w:pPr>
  </w:style>
  <w:style w:type="paragraph" w:customStyle="1" w:styleId="Default">
    <w:name w:val="Default"/>
    <w:rsid w:val="004472E7"/>
    <w:pPr>
      <w:autoSpaceDE w:val="0"/>
      <w:autoSpaceDN w:val="0"/>
      <w:adjustRightInd w:val="0"/>
    </w:pPr>
    <w:rPr>
      <w:color w:val="000000"/>
      <w:sz w:val="24"/>
      <w:szCs w:val="24"/>
    </w:rPr>
  </w:style>
  <w:style w:type="paragraph" w:customStyle="1" w:styleId="msolistparagraph0">
    <w:name w:val="msolistparagraph"/>
    <w:basedOn w:val="Normal"/>
    <w:rsid w:val="00714424"/>
    <w:pPr>
      <w:ind w:left="720"/>
    </w:pPr>
    <w:rPr>
      <w:rFonts w:ascii="Times New Roman" w:hAnsi="Times New Roman"/>
      <w:sz w:val="24"/>
      <w:szCs w:val="24"/>
    </w:rPr>
  </w:style>
  <w:style w:type="paragraph" w:styleId="Revision">
    <w:name w:val="Revision"/>
    <w:hidden/>
    <w:semiHidden/>
    <w:rsid w:val="00D165DE"/>
    <w:rPr>
      <w:rFonts w:ascii="Arial" w:hAnsi="Arial"/>
    </w:rPr>
  </w:style>
  <w:style w:type="paragraph" w:customStyle="1" w:styleId="Technicalnote">
    <w:name w:val="Technical note"/>
    <w:basedOn w:val="Normal"/>
    <w:rsid w:val="009C7278"/>
    <w:pPr>
      <w:pBdr>
        <w:top w:val="single" w:sz="4" w:space="1" w:color="auto"/>
        <w:left w:val="single" w:sz="4" w:space="4" w:color="auto"/>
        <w:bottom w:val="single" w:sz="4" w:space="4" w:color="auto"/>
        <w:right w:val="single" w:sz="4" w:space="4" w:color="auto"/>
      </w:pBdr>
      <w:shd w:val="clear" w:color="auto" w:fill="E0E0E0"/>
      <w:ind w:left="90" w:right="90"/>
    </w:pPr>
    <w:rPr>
      <w:rFonts w:ascii="Times New Roman" w:hAnsi="Times New Roman"/>
      <w:i/>
    </w:rPr>
  </w:style>
  <w:style w:type="paragraph" w:styleId="ListParagraph">
    <w:name w:val="List Paragraph"/>
    <w:basedOn w:val="Normal"/>
    <w:uiPriority w:val="34"/>
    <w:qFormat/>
    <w:rsid w:val="009903B7"/>
    <w:pPr>
      <w:ind w:left="720"/>
      <w:contextualSpacing/>
    </w:pPr>
  </w:style>
  <w:style w:type="paragraph" w:customStyle="1" w:styleId="Text">
    <w:name w:val="Text"/>
    <w:aliases w:val="t"/>
    <w:rsid w:val="00036C29"/>
    <w:pPr>
      <w:spacing w:before="60" w:after="60"/>
    </w:pPr>
    <w:rPr>
      <w:rFonts w:ascii="Palatino Linotype" w:hAnsi="Palatino Linotype"/>
      <w:color w:val="000000"/>
      <w:szCs w:val="16"/>
    </w:rPr>
  </w:style>
  <w:style w:type="paragraph" w:customStyle="1" w:styleId="Bulletgrey">
    <w:name w:val="Bullet grey"/>
    <w:basedOn w:val="Normal"/>
    <w:rsid w:val="00334C5E"/>
    <w:pPr>
      <w:numPr>
        <w:numId w:val="8"/>
      </w:numPr>
    </w:pPr>
  </w:style>
  <w:style w:type="character" w:customStyle="1" w:styleId="LabelEmbedded">
    <w:name w:val="Label Embedded"/>
    <w:aliases w:val="le"/>
    <w:basedOn w:val="DefaultParagraphFont"/>
    <w:rsid w:val="00505089"/>
    <w:rPr>
      <w:rFonts w:ascii="Arial" w:hAnsi="Arial" w:cs="Times New Roman"/>
      <w:b/>
      <w:sz w:val="18"/>
      <w:szCs w:val="18"/>
    </w:rPr>
  </w:style>
  <w:style w:type="paragraph" w:customStyle="1" w:styleId="URLHeading">
    <w:name w:val="URL Heading"/>
    <w:basedOn w:val="Normal"/>
    <w:next w:val="Normal"/>
    <w:rsid w:val="009C44AA"/>
    <w:pPr>
      <w:spacing w:before="240"/>
    </w:pPr>
    <w:rPr>
      <w:b/>
    </w:rPr>
  </w:style>
  <w:style w:type="paragraph" w:customStyle="1" w:styleId="DefinedTerminList2">
    <w:name w:val="Defined Term in List 2"/>
    <w:aliases w:val="dt2"/>
    <w:basedOn w:val="Normal"/>
    <w:rsid w:val="00505089"/>
    <w:pPr>
      <w:keepNext/>
      <w:spacing w:before="120" w:line="220" w:lineRule="exact"/>
      <w:ind w:left="720" w:right="1440"/>
    </w:pPr>
    <w:rPr>
      <w:b/>
      <w:kern w:val="24"/>
    </w:rPr>
  </w:style>
  <w:style w:type="paragraph" w:customStyle="1" w:styleId="CharCharCharCharCharCharCharCharCharCharCharChar">
    <w:name w:val="Char Char Char Char Char Char Char Char Char Char Char Char"/>
    <w:basedOn w:val="Normal"/>
    <w:rsid w:val="009E1DF3"/>
    <w:pPr>
      <w:spacing w:after="160" w:line="240" w:lineRule="exact"/>
    </w:pPr>
    <w:rPr>
      <w:rFonts w:ascii="Tahoma" w:hAnsi="Tahoma"/>
      <w:lang w:val="en-GB"/>
    </w:rPr>
  </w:style>
  <w:style w:type="paragraph" w:customStyle="1" w:styleId="Tabletext0">
    <w:name w:val="Table text"/>
    <w:basedOn w:val="Normal"/>
    <w:rsid w:val="00B71FA4"/>
    <w:pPr>
      <w:framePr w:hSpace="180" w:wrap="around" w:vAnchor="text" w:hAnchor="margin" w:xAlign="right" w:y="27"/>
      <w:spacing w:before="20" w:after="20"/>
    </w:pPr>
    <w:rPr>
      <w:sz w:val="16"/>
    </w:rPr>
  </w:style>
  <w:style w:type="paragraph" w:styleId="NoSpacing">
    <w:name w:val="No Spacing"/>
    <w:link w:val="NoSpacingChar"/>
    <w:qFormat/>
    <w:rsid w:val="00B40633"/>
    <w:rPr>
      <w:rFonts w:ascii="Calibri" w:hAnsi="Calibri"/>
      <w:sz w:val="22"/>
      <w:szCs w:val="22"/>
    </w:rPr>
  </w:style>
  <w:style w:type="character" w:styleId="IntenseEmphasis">
    <w:name w:val="Intense Emphasis"/>
    <w:basedOn w:val="DefaultParagraphFont"/>
    <w:rsid w:val="009B1502"/>
    <w:rPr>
      <w:rFonts w:cs="Times New Roman"/>
      <w:b/>
      <w:bCs/>
      <w:i/>
      <w:iCs/>
      <w:color w:val="4F81BD"/>
    </w:rPr>
  </w:style>
  <w:style w:type="character" w:styleId="Emphasis">
    <w:name w:val="Emphasis"/>
    <w:basedOn w:val="DefaultParagraphFont"/>
    <w:locked/>
    <w:rsid w:val="00467742"/>
    <w:rPr>
      <w:rFonts w:cs="Times New Roman"/>
      <w:i/>
      <w:iCs/>
    </w:rPr>
  </w:style>
  <w:style w:type="table" w:styleId="TableGrid1">
    <w:name w:val="Table Grid 1"/>
    <w:basedOn w:val="TableNormal"/>
    <w:rsid w:val="00D514FE"/>
    <w:pPr>
      <w:spacing w:before="60" w:after="60" w:line="240" w:lineRule="exact"/>
      <w:jc w:val="both"/>
    </w:pPr>
    <w:rPr>
      <w:sz w:val="17"/>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Normal-bulleted">
    <w:name w:val="Normal - bulleted"/>
    <w:basedOn w:val="Normal"/>
    <w:rsid w:val="00912E92"/>
    <w:pPr>
      <w:numPr>
        <w:numId w:val="9"/>
      </w:numPr>
    </w:pPr>
  </w:style>
  <w:style w:type="paragraph" w:customStyle="1" w:styleId="DocumentTitle">
    <w:name w:val="Document Title"/>
    <w:basedOn w:val="Normal"/>
    <w:rsid w:val="00413B46"/>
    <w:pPr>
      <w:keepNext/>
      <w:keepLines/>
      <w:suppressLineNumbers/>
      <w:suppressAutoHyphens/>
      <w:spacing w:before="240" w:after="60" w:line="440" w:lineRule="exact"/>
    </w:pPr>
    <w:rPr>
      <w:b/>
      <w:noProof/>
      <w:kern w:val="72"/>
      <w:sz w:val="42"/>
    </w:rPr>
  </w:style>
  <w:style w:type="character" w:customStyle="1" w:styleId="StyleRed2">
    <w:name w:val="Style Red2"/>
    <w:basedOn w:val="DefaultParagraphFont"/>
    <w:rsid w:val="008D365F"/>
    <w:rPr>
      <w:b/>
      <w:color w:val="FF0000"/>
    </w:rPr>
  </w:style>
  <w:style w:type="paragraph" w:customStyle="1" w:styleId="FeatureNormal">
    <w:name w:val="FeatureNormal"/>
    <w:basedOn w:val="Normal"/>
    <w:link w:val="FeatureNormalChar"/>
    <w:rsid w:val="009903B7"/>
    <w:pPr>
      <w:numPr>
        <w:numId w:val="10"/>
      </w:numPr>
      <w:spacing w:after="200" w:line="276" w:lineRule="auto"/>
      <w:contextualSpacing/>
    </w:pPr>
    <w:rPr>
      <w:rFonts w:ascii="Calibri" w:hAnsi="Calibri"/>
      <w:sz w:val="22"/>
      <w:szCs w:val="22"/>
    </w:rPr>
  </w:style>
  <w:style w:type="character" w:customStyle="1" w:styleId="FeatureNormalChar">
    <w:name w:val="FeatureNormal Char"/>
    <w:basedOn w:val="DefaultParagraphFont"/>
    <w:link w:val="FeatureNormal"/>
    <w:locked/>
    <w:rsid w:val="0071289F"/>
    <w:rPr>
      <w:rFonts w:ascii="Calibri" w:hAnsi="Calibri"/>
      <w:sz w:val="22"/>
      <w:szCs w:val="22"/>
    </w:rPr>
  </w:style>
  <w:style w:type="paragraph" w:customStyle="1" w:styleId="DocumentDescriptor">
    <w:name w:val="Document Descriptor"/>
    <w:basedOn w:val="Normal"/>
    <w:next w:val="Normal"/>
    <w:rsid w:val="005D4DA1"/>
    <w:pPr>
      <w:suppressLineNumbers/>
      <w:suppressAutoHyphens/>
      <w:spacing w:after="360" w:line="240" w:lineRule="atLeast"/>
    </w:pPr>
    <w:rPr>
      <w:kern w:val="20"/>
      <w:sz w:val="32"/>
    </w:rPr>
  </w:style>
  <w:style w:type="paragraph" w:customStyle="1" w:styleId="Bodycopy">
    <w:name w:val="Body copy"/>
    <w:basedOn w:val="Normal"/>
    <w:rsid w:val="00051435"/>
    <w:pPr>
      <w:spacing w:line="240" w:lineRule="exact"/>
    </w:pPr>
    <w:rPr>
      <w:sz w:val="17"/>
      <w:szCs w:val="24"/>
    </w:rPr>
  </w:style>
  <w:style w:type="paragraph" w:customStyle="1" w:styleId="Bullet">
    <w:name w:val="Bullet"/>
    <w:basedOn w:val="Normal"/>
    <w:rsid w:val="00051435"/>
    <w:pPr>
      <w:numPr>
        <w:numId w:val="11"/>
      </w:numPr>
      <w:spacing w:line="240" w:lineRule="exact"/>
    </w:pPr>
    <w:rPr>
      <w:sz w:val="17"/>
      <w:szCs w:val="17"/>
    </w:rPr>
  </w:style>
  <w:style w:type="table" w:styleId="TableClassic2">
    <w:name w:val="Table Classic 2"/>
    <w:basedOn w:val="TableNormal"/>
    <w:rsid w:val="00051435"/>
    <w:rPr>
      <w:rFonts w:ascii="Segoe UI" w:hAnsi="Segoe U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StyleNumberedCalibri11ptLeft025Hanging025">
    <w:name w:val="Style Numbered Calibri 11 pt Left:  0.25&quot; Hanging:  0.25&quot;"/>
    <w:basedOn w:val="NoList"/>
    <w:rsid w:val="009903B7"/>
    <w:pPr>
      <w:numPr>
        <w:numId w:val="12"/>
      </w:numPr>
    </w:pPr>
  </w:style>
  <w:style w:type="numbering" w:customStyle="1" w:styleId="StyleOutlinenumberedLeft075Hanging025">
    <w:name w:val="Style Outline numbered Left:  0.75&quot; Hanging:  0.25&quot;"/>
    <w:basedOn w:val="NoList"/>
    <w:rsid w:val="00DD5AA0"/>
    <w:pPr>
      <w:numPr>
        <w:numId w:val="15"/>
      </w:numPr>
    </w:pPr>
  </w:style>
  <w:style w:type="character" w:customStyle="1" w:styleId="BodyTextChar">
    <w:name w:val="Body Text Char"/>
    <w:basedOn w:val="DefaultParagraphFont"/>
    <w:link w:val="BodyText"/>
    <w:rsid w:val="00413B46"/>
    <w:rPr>
      <w:rFonts w:ascii="Arial" w:hAnsi="Arial"/>
      <w:b/>
    </w:rPr>
  </w:style>
  <w:style w:type="paragraph" w:styleId="Subtitle">
    <w:name w:val="Subtitle"/>
    <w:basedOn w:val="DocumentDescriptor"/>
    <w:next w:val="Normal"/>
    <w:link w:val="SubtitleChar"/>
    <w:qFormat/>
    <w:locked/>
    <w:rsid w:val="0004628B"/>
  </w:style>
  <w:style w:type="character" w:customStyle="1" w:styleId="SubtitleChar">
    <w:name w:val="Subtitle Char"/>
    <w:basedOn w:val="DefaultParagraphFont"/>
    <w:link w:val="Subtitle"/>
    <w:rsid w:val="0004628B"/>
    <w:rPr>
      <w:rFonts w:ascii="Segoe UI" w:hAnsi="Segoe UI" w:cs="Segoe UI"/>
      <w:kern w:val="20"/>
      <w:sz w:val="32"/>
      <w:szCs w:val="18"/>
    </w:rPr>
  </w:style>
  <w:style w:type="paragraph" w:styleId="TOCHeading">
    <w:name w:val="TOC Heading"/>
    <w:basedOn w:val="Heading1"/>
    <w:next w:val="Normal"/>
    <w:uiPriority w:val="39"/>
    <w:semiHidden/>
    <w:unhideWhenUsed/>
    <w:qFormat/>
    <w:rsid w:val="00122785"/>
    <w:pPr>
      <w:keepLines/>
      <w:spacing w:before="480"/>
      <w:outlineLvl w:val="9"/>
    </w:pPr>
    <w:rPr>
      <w:rFonts w:asciiTheme="majorHAnsi" w:eastAsiaTheme="majorEastAsia" w:hAnsiTheme="majorHAnsi" w:cstheme="majorBidi"/>
      <w:bCs/>
      <w:caps w:val="0"/>
      <w:color w:val="365F91" w:themeColor="accent1" w:themeShade="BF"/>
      <w:kern w:val="0"/>
      <w:sz w:val="28"/>
      <w:szCs w:val="28"/>
    </w:rPr>
  </w:style>
  <w:style w:type="character" w:customStyle="1" w:styleId="NoSpacingChar">
    <w:name w:val="No Spacing Char"/>
    <w:basedOn w:val="DefaultParagraphFont"/>
    <w:link w:val="NoSpacing"/>
    <w:rsid w:val="00D2424C"/>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4">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 w:id="251">
              <w:marLeft w:val="0"/>
              <w:marRight w:val="0"/>
              <w:marTop w:val="0"/>
              <w:marBottom w:val="0"/>
              <w:divBdr>
                <w:top w:val="none" w:sz="0" w:space="0" w:color="auto"/>
                <w:left w:val="none" w:sz="0" w:space="0" w:color="auto"/>
                <w:bottom w:val="none" w:sz="0" w:space="0" w:color="auto"/>
                <w:right w:val="none" w:sz="0" w:space="0" w:color="auto"/>
              </w:divBdr>
            </w:div>
            <w:div w:id="252">
              <w:marLeft w:val="0"/>
              <w:marRight w:val="0"/>
              <w:marTop w:val="0"/>
              <w:marBottom w:val="0"/>
              <w:divBdr>
                <w:top w:val="none" w:sz="0" w:space="0" w:color="auto"/>
                <w:left w:val="none" w:sz="0" w:space="0" w:color="auto"/>
                <w:bottom w:val="none" w:sz="0" w:space="0" w:color="auto"/>
                <w:right w:val="none" w:sz="0" w:space="0" w:color="auto"/>
              </w:divBdr>
            </w:div>
            <w:div w:id="257">
              <w:marLeft w:val="0"/>
              <w:marRight w:val="0"/>
              <w:marTop w:val="0"/>
              <w:marBottom w:val="0"/>
              <w:divBdr>
                <w:top w:val="none" w:sz="0" w:space="0" w:color="auto"/>
                <w:left w:val="none" w:sz="0" w:space="0" w:color="auto"/>
                <w:bottom w:val="none" w:sz="0" w:space="0" w:color="auto"/>
                <w:right w:val="none" w:sz="0" w:space="0" w:color="auto"/>
              </w:divBdr>
            </w:div>
            <w:div w:id="258">
              <w:marLeft w:val="0"/>
              <w:marRight w:val="0"/>
              <w:marTop w:val="0"/>
              <w:marBottom w:val="0"/>
              <w:divBdr>
                <w:top w:val="none" w:sz="0" w:space="0" w:color="auto"/>
                <w:left w:val="none" w:sz="0" w:space="0" w:color="auto"/>
                <w:bottom w:val="none" w:sz="0" w:space="0" w:color="auto"/>
                <w:right w:val="none" w:sz="0" w:space="0" w:color="auto"/>
              </w:divBdr>
            </w:div>
            <w:div w:id="262">
              <w:marLeft w:val="0"/>
              <w:marRight w:val="0"/>
              <w:marTop w:val="0"/>
              <w:marBottom w:val="0"/>
              <w:divBdr>
                <w:top w:val="none" w:sz="0" w:space="0" w:color="auto"/>
                <w:left w:val="none" w:sz="0" w:space="0" w:color="auto"/>
                <w:bottom w:val="none" w:sz="0" w:space="0" w:color="auto"/>
                <w:right w:val="none" w:sz="0" w:space="0" w:color="auto"/>
              </w:divBdr>
            </w:div>
            <w:div w:id="276">
              <w:marLeft w:val="0"/>
              <w:marRight w:val="0"/>
              <w:marTop w:val="0"/>
              <w:marBottom w:val="0"/>
              <w:divBdr>
                <w:top w:val="none" w:sz="0" w:space="0" w:color="auto"/>
                <w:left w:val="none" w:sz="0" w:space="0" w:color="auto"/>
                <w:bottom w:val="none" w:sz="0" w:space="0" w:color="auto"/>
                <w:right w:val="none" w:sz="0" w:space="0" w:color="auto"/>
              </w:divBdr>
            </w:div>
            <w:div w:id="279">
              <w:marLeft w:val="0"/>
              <w:marRight w:val="0"/>
              <w:marTop w:val="0"/>
              <w:marBottom w:val="0"/>
              <w:divBdr>
                <w:top w:val="none" w:sz="0" w:space="0" w:color="auto"/>
                <w:left w:val="none" w:sz="0" w:space="0" w:color="auto"/>
                <w:bottom w:val="none" w:sz="0" w:space="0" w:color="auto"/>
                <w:right w:val="none" w:sz="0" w:space="0" w:color="auto"/>
              </w:divBdr>
            </w:div>
            <w:div w:id="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83">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205">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 w:id="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230">
              <w:marLeft w:val="0"/>
              <w:marRight w:val="0"/>
              <w:marTop w:val="0"/>
              <w:marBottom w:val="0"/>
              <w:divBdr>
                <w:top w:val="none" w:sz="0" w:space="0" w:color="auto"/>
                <w:left w:val="none" w:sz="0" w:space="0" w:color="auto"/>
                <w:bottom w:val="none" w:sz="0" w:space="0" w:color="auto"/>
                <w:right w:val="none" w:sz="0" w:space="0" w:color="auto"/>
              </w:divBdr>
            </w:div>
            <w:div w:id="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240">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202">
              <w:marLeft w:val="0"/>
              <w:marRight w:val="0"/>
              <w:marTop w:val="0"/>
              <w:marBottom w:val="0"/>
              <w:divBdr>
                <w:top w:val="none" w:sz="0" w:space="0" w:color="auto"/>
                <w:left w:val="none" w:sz="0" w:space="0" w:color="auto"/>
                <w:bottom w:val="none" w:sz="0" w:space="0" w:color="auto"/>
                <w:right w:val="none" w:sz="0" w:space="0" w:color="auto"/>
              </w:divBdr>
            </w:div>
            <w:div w:id="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sChild>
                <w:div w:id="265">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40">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98">
              <w:marLeft w:val="0"/>
              <w:marRight w:val="0"/>
              <w:marTop w:val="0"/>
              <w:marBottom w:val="0"/>
              <w:divBdr>
                <w:top w:val="none" w:sz="0" w:space="0" w:color="auto"/>
                <w:left w:val="none" w:sz="0" w:space="0" w:color="auto"/>
                <w:bottom w:val="none" w:sz="0" w:space="0" w:color="auto"/>
                <w:right w:val="none" w:sz="0" w:space="0" w:color="auto"/>
              </w:divBdr>
            </w:div>
            <w:div w:id="199">
              <w:marLeft w:val="0"/>
              <w:marRight w:val="0"/>
              <w:marTop w:val="0"/>
              <w:marBottom w:val="0"/>
              <w:divBdr>
                <w:top w:val="none" w:sz="0" w:space="0" w:color="auto"/>
                <w:left w:val="none" w:sz="0" w:space="0" w:color="auto"/>
                <w:bottom w:val="none" w:sz="0" w:space="0" w:color="auto"/>
                <w:right w:val="none" w:sz="0" w:space="0" w:color="auto"/>
              </w:divBdr>
            </w:div>
            <w:div w:id="208">
              <w:marLeft w:val="0"/>
              <w:marRight w:val="0"/>
              <w:marTop w:val="0"/>
              <w:marBottom w:val="0"/>
              <w:divBdr>
                <w:top w:val="none" w:sz="0" w:space="0" w:color="auto"/>
                <w:left w:val="none" w:sz="0" w:space="0" w:color="auto"/>
                <w:bottom w:val="none" w:sz="0" w:space="0" w:color="auto"/>
                <w:right w:val="none" w:sz="0" w:space="0" w:color="auto"/>
              </w:divBdr>
            </w:div>
            <w:div w:id="234">
              <w:marLeft w:val="0"/>
              <w:marRight w:val="0"/>
              <w:marTop w:val="0"/>
              <w:marBottom w:val="0"/>
              <w:divBdr>
                <w:top w:val="none" w:sz="0" w:space="0" w:color="auto"/>
                <w:left w:val="none" w:sz="0" w:space="0" w:color="auto"/>
                <w:bottom w:val="none" w:sz="0" w:space="0" w:color="auto"/>
                <w:right w:val="none" w:sz="0" w:space="0" w:color="auto"/>
              </w:divBdr>
            </w:div>
            <w:div w:id="235">
              <w:marLeft w:val="0"/>
              <w:marRight w:val="0"/>
              <w:marTop w:val="0"/>
              <w:marBottom w:val="0"/>
              <w:divBdr>
                <w:top w:val="none" w:sz="0" w:space="0" w:color="auto"/>
                <w:left w:val="none" w:sz="0" w:space="0" w:color="auto"/>
                <w:bottom w:val="none" w:sz="0" w:space="0" w:color="auto"/>
                <w:right w:val="none" w:sz="0" w:space="0" w:color="auto"/>
              </w:divBdr>
            </w:div>
            <w:div w:id="278">
              <w:marLeft w:val="0"/>
              <w:marRight w:val="0"/>
              <w:marTop w:val="0"/>
              <w:marBottom w:val="0"/>
              <w:divBdr>
                <w:top w:val="none" w:sz="0" w:space="0" w:color="auto"/>
                <w:left w:val="none" w:sz="0" w:space="0" w:color="auto"/>
                <w:bottom w:val="none" w:sz="0" w:space="0" w:color="auto"/>
                <w:right w:val="none" w:sz="0" w:space="0" w:color="auto"/>
              </w:divBdr>
            </w:div>
            <w:div w:id="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sChild>
        <w:div w:id="98">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59">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92">
          <w:marLeft w:val="0"/>
          <w:marRight w:val="0"/>
          <w:marTop w:val="0"/>
          <w:marBottom w:val="0"/>
          <w:divBdr>
            <w:top w:val="none" w:sz="0" w:space="0" w:color="auto"/>
            <w:left w:val="none" w:sz="0" w:space="0" w:color="auto"/>
            <w:bottom w:val="none" w:sz="0" w:space="0" w:color="auto"/>
            <w:right w:val="none" w:sz="0" w:space="0" w:color="auto"/>
          </w:divBdr>
          <w:divsChild>
            <w:div w:id="104">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0"/>
              <w:marTop w:val="0"/>
              <w:marBottom w:val="0"/>
              <w:divBdr>
                <w:top w:val="none" w:sz="0" w:space="0" w:color="auto"/>
                <w:left w:val="none" w:sz="0" w:space="0" w:color="auto"/>
                <w:bottom w:val="none" w:sz="0" w:space="0" w:color="auto"/>
                <w:right w:val="none" w:sz="0" w:space="0" w:color="auto"/>
              </w:divBdr>
            </w:div>
            <w:div w:id="222">
              <w:marLeft w:val="0"/>
              <w:marRight w:val="0"/>
              <w:marTop w:val="0"/>
              <w:marBottom w:val="0"/>
              <w:divBdr>
                <w:top w:val="none" w:sz="0" w:space="0" w:color="auto"/>
                <w:left w:val="none" w:sz="0" w:space="0" w:color="auto"/>
                <w:bottom w:val="none" w:sz="0" w:space="0" w:color="auto"/>
                <w:right w:val="none" w:sz="0" w:space="0" w:color="auto"/>
              </w:divBdr>
            </w:div>
            <w:div w:id="232">
              <w:marLeft w:val="0"/>
              <w:marRight w:val="0"/>
              <w:marTop w:val="0"/>
              <w:marBottom w:val="0"/>
              <w:divBdr>
                <w:top w:val="none" w:sz="0" w:space="0" w:color="auto"/>
                <w:left w:val="none" w:sz="0" w:space="0" w:color="auto"/>
                <w:bottom w:val="none" w:sz="0" w:space="0" w:color="auto"/>
                <w:right w:val="none" w:sz="0" w:space="0" w:color="auto"/>
              </w:divBdr>
            </w:div>
            <w:div w:id="248">
              <w:marLeft w:val="0"/>
              <w:marRight w:val="0"/>
              <w:marTop w:val="0"/>
              <w:marBottom w:val="0"/>
              <w:divBdr>
                <w:top w:val="none" w:sz="0" w:space="0" w:color="auto"/>
                <w:left w:val="none" w:sz="0" w:space="0" w:color="auto"/>
                <w:bottom w:val="none" w:sz="0" w:space="0" w:color="auto"/>
                <w:right w:val="none" w:sz="0" w:space="0" w:color="auto"/>
              </w:divBdr>
            </w:div>
            <w:div w:id="261">
              <w:marLeft w:val="0"/>
              <w:marRight w:val="0"/>
              <w:marTop w:val="0"/>
              <w:marBottom w:val="0"/>
              <w:divBdr>
                <w:top w:val="none" w:sz="0" w:space="0" w:color="auto"/>
                <w:left w:val="none" w:sz="0" w:space="0" w:color="auto"/>
                <w:bottom w:val="none" w:sz="0" w:space="0" w:color="auto"/>
                <w:right w:val="none" w:sz="0" w:space="0" w:color="auto"/>
              </w:divBdr>
            </w:div>
            <w:div w:id="269">
              <w:marLeft w:val="0"/>
              <w:marRight w:val="0"/>
              <w:marTop w:val="0"/>
              <w:marBottom w:val="0"/>
              <w:divBdr>
                <w:top w:val="none" w:sz="0" w:space="0" w:color="auto"/>
                <w:left w:val="none" w:sz="0" w:space="0" w:color="auto"/>
                <w:bottom w:val="none" w:sz="0" w:space="0" w:color="auto"/>
                <w:right w:val="none" w:sz="0" w:space="0" w:color="auto"/>
              </w:divBdr>
            </w:div>
            <w:div w:id="270">
              <w:marLeft w:val="0"/>
              <w:marRight w:val="0"/>
              <w:marTop w:val="0"/>
              <w:marBottom w:val="0"/>
              <w:divBdr>
                <w:top w:val="none" w:sz="0" w:space="0" w:color="auto"/>
                <w:left w:val="none" w:sz="0" w:space="0" w:color="auto"/>
                <w:bottom w:val="none" w:sz="0" w:space="0" w:color="auto"/>
                <w:right w:val="none" w:sz="0" w:space="0" w:color="auto"/>
              </w:divBdr>
            </w:div>
            <w:div w:id="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246">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96">
                          <w:marLeft w:val="0"/>
                          <w:marRight w:val="0"/>
                          <w:marTop w:val="0"/>
                          <w:marBottom w:val="0"/>
                          <w:divBdr>
                            <w:top w:val="none" w:sz="0" w:space="0" w:color="auto"/>
                            <w:left w:val="none" w:sz="0" w:space="0" w:color="auto"/>
                            <w:bottom w:val="none" w:sz="0" w:space="0" w:color="auto"/>
                            <w:right w:val="none" w:sz="0" w:space="0" w:color="auto"/>
                          </w:divBdr>
                          <w:divsChild>
                            <w:div w:id="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212">
          <w:marLeft w:val="0"/>
          <w:marRight w:val="0"/>
          <w:marTop w:val="0"/>
          <w:marBottom w:val="0"/>
          <w:divBdr>
            <w:top w:val="none" w:sz="0" w:space="0" w:color="auto"/>
            <w:left w:val="none" w:sz="0" w:space="0" w:color="auto"/>
            <w:bottom w:val="none" w:sz="0" w:space="0" w:color="auto"/>
            <w:right w:val="none" w:sz="0" w:space="0" w:color="auto"/>
          </w:divBdr>
        </w:div>
        <w:div w:id="217">
          <w:marLeft w:val="0"/>
          <w:marRight w:val="0"/>
          <w:marTop w:val="0"/>
          <w:marBottom w:val="0"/>
          <w:divBdr>
            <w:top w:val="none" w:sz="0" w:space="0" w:color="auto"/>
            <w:left w:val="none" w:sz="0" w:space="0" w:color="auto"/>
            <w:bottom w:val="none" w:sz="0" w:space="0" w:color="auto"/>
            <w:right w:val="none" w:sz="0" w:space="0" w:color="auto"/>
          </w:divBdr>
        </w:div>
        <w:div w:id="244">
          <w:marLeft w:val="0"/>
          <w:marRight w:val="0"/>
          <w:marTop w:val="0"/>
          <w:marBottom w:val="0"/>
          <w:divBdr>
            <w:top w:val="none" w:sz="0" w:space="0" w:color="auto"/>
            <w:left w:val="none" w:sz="0" w:space="0" w:color="auto"/>
            <w:bottom w:val="none" w:sz="0" w:space="0" w:color="auto"/>
            <w:right w:val="none" w:sz="0" w:space="0" w:color="auto"/>
          </w:divBdr>
        </w:div>
        <w:div w:id="254">
          <w:marLeft w:val="0"/>
          <w:marRight w:val="0"/>
          <w:marTop w:val="0"/>
          <w:marBottom w:val="0"/>
          <w:divBdr>
            <w:top w:val="none" w:sz="0" w:space="0" w:color="auto"/>
            <w:left w:val="none" w:sz="0" w:space="0" w:color="auto"/>
            <w:bottom w:val="none" w:sz="0" w:space="0" w:color="auto"/>
            <w:right w:val="none" w:sz="0" w:space="0" w:color="auto"/>
          </w:divBdr>
        </w:div>
        <w:div w:id="296">
          <w:marLeft w:val="0"/>
          <w:marRight w:val="0"/>
          <w:marTop w:val="0"/>
          <w:marBottom w:val="0"/>
          <w:divBdr>
            <w:top w:val="none" w:sz="0" w:space="0" w:color="auto"/>
            <w:left w:val="none" w:sz="0" w:space="0" w:color="auto"/>
            <w:bottom w:val="none" w:sz="0" w:space="0" w:color="auto"/>
            <w:right w:val="none" w:sz="0" w:space="0" w:color="auto"/>
          </w:divBdr>
        </w:div>
      </w:divsChild>
    </w:div>
    <w:div w:id="142">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7">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 w:id="177">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
        <w:div w:id="191">
          <w:marLeft w:val="0"/>
          <w:marRight w:val="0"/>
          <w:marTop w:val="0"/>
          <w:marBottom w:val="0"/>
          <w:divBdr>
            <w:top w:val="none" w:sz="0" w:space="0" w:color="auto"/>
            <w:left w:val="none" w:sz="0" w:space="0" w:color="auto"/>
            <w:bottom w:val="none" w:sz="0" w:space="0" w:color="auto"/>
            <w:right w:val="none" w:sz="0" w:space="0" w:color="auto"/>
          </w:divBdr>
        </w:div>
        <w:div w:id="200">
          <w:marLeft w:val="0"/>
          <w:marRight w:val="0"/>
          <w:marTop w:val="0"/>
          <w:marBottom w:val="0"/>
          <w:divBdr>
            <w:top w:val="none" w:sz="0" w:space="0" w:color="auto"/>
            <w:left w:val="none" w:sz="0" w:space="0" w:color="auto"/>
            <w:bottom w:val="none" w:sz="0" w:space="0" w:color="auto"/>
            <w:right w:val="none" w:sz="0" w:space="0" w:color="auto"/>
          </w:divBdr>
        </w:div>
        <w:div w:id="207">
          <w:marLeft w:val="0"/>
          <w:marRight w:val="0"/>
          <w:marTop w:val="0"/>
          <w:marBottom w:val="0"/>
          <w:divBdr>
            <w:top w:val="none" w:sz="0" w:space="0" w:color="auto"/>
            <w:left w:val="none" w:sz="0" w:space="0" w:color="auto"/>
            <w:bottom w:val="none" w:sz="0" w:space="0" w:color="auto"/>
            <w:right w:val="none" w:sz="0" w:space="0" w:color="auto"/>
          </w:divBdr>
        </w:div>
        <w:div w:id="209">
          <w:marLeft w:val="0"/>
          <w:marRight w:val="0"/>
          <w:marTop w:val="0"/>
          <w:marBottom w:val="0"/>
          <w:divBdr>
            <w:top w:val="none" w:sz="0" w:space="0" w:color="auto"/>
            <w:left w:val="none" w:sz="0" w:space="0" w:color="auto"/>
            <w:bottom w:val="none" w:sz="0" w:space="0" w:color="auto"/>
            <w:right w:val="none" w:sz="0" w:space="0" w:color="auto"/>
          </w:divBdr>
        </w:div>
        <w:div w:id="210">
          <w:marLeft w:val="0"/>
          <w:marRight w:val="0"/>
          <w:marTop w:val="0"/>
          <w:marBottom w:val="0"/>
          <w:divBdr>
            <w:top w:val="none" w:sz="0" w:space="0" w:color="auto"/>
            <w:left w:val="none" w:sz="0" w:space="0" w:color="auto"/>
            <w:bottom w:val="none" w:sz="0" w:space="0" w:color="auto"/>
            <w:right w:val="none" w:sz="0" w:space="0" w:color="auto"/>
          </w:divBdr>
        </w:div>
        <w:div w:id="213">
          <w:marLeft w:val="0"/>
          <w:marRight w:val="0"/>
          <w:marTop w:val="0"/>
          <w:marBottom w:val="0"/>
          <w:divBdr>
            <w:top w:val="none" w:sz="0" w:space="0" w:color="auto"/>
            <w:left w:val="none" w:sz="0" w:space="0" w:color="auto"/>
            <w:bottom w:val="none" w:sz="0" w:space="0" w:color="auto"/>
            <w:right w:val="none" w:sz="0" w:space="0" w:color="auto"/>
          </w:divBdr>
        </w:div>
        <w:div w:id="216">
          <w:marLeft w:val="0"/>
          <w:marRight w:val="0"/>
          <w:marTop w:val="0"/>
          <w:marBottom w:val="0"/>
          <w:divBdr>
            <w:top w:val="none" w:sz="0" w:space="0" w:color="auto"/>
            <w:left w:val="none" w:sz="0" w:space="0" w:color="auto"/>
            <w:bottom w:val="none" w:sz="0" w:space="0" w:color="auto"/>
            <w:right w:val="none" w:sz="0" w:space="0" w:color="auto"/>
          </w:divBdr>
        </w:div>
        <w:div w:id="218">
          <w:marLeft w:val="0"/>
          <w:marRight w:val="0"/>
          <w:marTop w:val="0"/>
          <w:marBottom w:val="0"/>
          <w:divBdr>
            <w:top w:val="none" w:sz="0" w:space="0" w:color="auto"/>
            <w:left w:val="none" w:sz="0" w:space="0" w:color="auto"/>
            <w:bottom w:val="none" w:sz="0" w:space="0" w:color="auto"/>
            <w:right w:val="none" w:sz="0" w:space="0" w:color="auto"/>
          </w:divBdr>
        </w:div>
        <w:div w:id="227">
          <w:marLeft w:val="0"/>
          <w:marRight w:val="0"/>
          <w:marTop w:val="0"/>
          <w:marBottom w:val="0"/>
          <w:divBdr>
            <w:top w:val="none" w:sz="0" w:space="0" w:color="auto"/>
            <w:left w:val="none" w:sz="0" w:space="0" w:color="auto"/>
            <w:bottom w:val="none" w:sz="0" w:space="0" w:color="auto"/>
            <w:right w:val="none" w:sz="0" w:space="0" w:color="auto"/>
          </w:divBdr>
        </w:div>
        <w:div w:id="259">
          <w:marLeft w:val="0"/>
          <w:marRight w:val="0"/>
          <w:marTop w:val="0"/>
          <w:marBottom w:val="0"/>
          <w:divBdr>
            <w:top w:val="none" w:sz="0" w:space="0" w:color="auto"/>
            <w:left w:val="none" w:sz="0" w:space="0" w:color="auto"/>
            <w:bottom w:val="none" w:sz="0" w:space="0" w:color="auto"/>
            <w:right w:val="none" w:sz="0" w:space="0" w:color="auto"/>
          </w:divBdr>
        </w:div>
        <w:div w:id="260">
          <w:marLeft w:val="0"/>
          <w:marRight w:val="0"/>
          <w:marTop w:val="0"/>
          <w:marBottom w:val="0"/>
          <w:divBdr>
            <w:top w:val="none" w:sz="0" w:space="0" w:color="auto"/>
            <w:left w:val="none" w:sz="0" w:space="0" w:color="auto"/>
            <w:bottom w:val="none" w:sz="0" w:space="0" w:color="auto"/>
            <w:right w:val="none" w:sz="0" w:space="0" w:color="auto"/>
          </w:divBdr>
        </w:div>
        <w:div w:id="267">
          <w:marLeft w:val="0"/>
          <w:marRight w:val="0"/>
          <w:marTop w:val="0"/>
          <w:marBottom w:val="0"/>
          <w:divBdr>
            <w:top w:val="none" w:sz="0" w:space="0" w:color="auto"/>
            <w:left w:val="none" w:sz="0" w:space="0" w:color="auto"/>
            <w:bottom w:val="none" w:sz="0" w:space="0" w:color="auto"/>
            <w:right w:val="none" w:sz="0" w:space="0" w:color="auto"/>
          </w:divBdr>
        </w:div>
        <w:div w:id="273">
          <w:marLeft w:val="0"/>
          <w:marRight w:val="0"/>
          <w:marTop w:val="0"/>
          <w:marBottom w:val="0"/>
          <w:divBdr>
            <w:top w:val="none" w:sz="0" w:space="0" w:color="auto"/>
            <w:left w:val="none" w:sz="0" w:space="0" w:color="auto"/>
            <w:bottom w:val="none" w:sz="0" w:space="0" w:color="auto"/>
            <w:right w:val="none" w:sz="0" w:space="0" w:color="auto"/>
          </w:divBdr>
        </w:div>
        <w:div w:id="284">
          <w:marLeft w:val="0"/>
          <w:marRight w:val="0"/>
          <w:marTop w:val="0"/>
          <w:marBottom w:val="0"/>
          <w:divBdr>
            <w:top w:val="none" w:sz="0" w:space="0" w:color="auto"/>
            <w:left w:val="none" w:sz="0" w:space="0" w:color="auto"/>
            <w:bottom w:val="none" w:sz="0" w:space="0" w:color="auto"/>
            <w:right w:val="none" w:sz="0" w:space="0" w:color="auto"/>
          </w:divBdr>
        </w:div>
        <w:div w:id="285">
          <w:marLeft w:val="0"/>
          <w:marRight w:val="0"/>
          <w:marTop w:val="0"/>
          <w:marBottom w:val="0"/>
          <w:divBdr>
            <w:top w:val="none" w:sz="0" w:space="0" w:color="auto"/>
            <w:left w:val="none" w:sz="0" w:space="0" w:color="auto"/>
            <w:bottom w:val="none" w:sz="0" w:space="0" w:color="auto"/>
            <w:right w:val="none" w:sz="0" w:space="0" w:color="auto"/>
          </w:divBdr>
        </w:div>
        <w:div w:id="286">
          <w:marLeft w:val="0"/>
          <w:marRight w:val="0"/>
          <w:marTop w:val="0"/>
          <w:marBottom w:val="0"/>
          <w:divBdr>
            <w:top w:val="none" w:sz="0" w:space="0" w:color="auto"/>
            <w:left w:val="none" w:sz="0" w:space="0" w:color="auto"/>
            <w:bottom w:val="none" w:sz="0" w:space="0" w:color="auto"/>
            <w:right w:val="none" w:sz="0" w:space="0" w:color="auto"/>
          </w:divBdr>
        </w:div>
      </w:divsChild>
    </w:div>
    <w:div w:id="157">
      <w:marLeft w:val="0"/>
      <w:marRight w:val="0"/>
      <w:marTop w:val="0"/>
      <w:marBottom w:val="0"/>
      <w:divBdr>
        <w:top w:val="none" w:sz="0" w:space="0" w:color="auto"/>
        <w:left w:val="none" w:sz="0" w:space="0" w:color="auto"/>
        <w:bottom w:val="none" w:sz="0" w:space="0" w:color="auto"/>
        <w:right w:val="none" w:sz="0" w:space="0" w:color="auto"/>
      </w:divBdr>
      <w:divsChild>
        <w:div w:id="170">
          <w:marLeft w:val="0"/>
          <w:marRight w:val="0"/>
          <w:marTop w:val="0"/>
          <w:marBottom w:val="0"/>
          <w:divBdr>
            <w:top w:val="none" w:sz="0" w:space="0" w:color="auto"/>
            <w:left w:val="none" w:sz="0" w:space="0" w:color="auto"/>
            <w:bottom w:val="none" w:sz="0" w:space="0" w:color="auto"/>
            <w:right w:val="none" w:sz="0" w:space="0" w:color="auto"/>
          </w:divBdr>
        </w:div>
      </w:divsChild>
    </w:div>
    <w:div w:id="159">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77">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225">
                      <w:marLeft w:val="0"/>
                      <w:marRight w:val="0"/>
                      <w:marTop w:val="0"/>
                      <w:marBottom w:val="0"/>
                      <w:divBdr>
                        <w:top w:val="none" w:sz="0" w:space="0" w:color="auto"/>
                        <w:left w:val="none" w:sz="0" w:space="0" w:color="auto"/>
                        <w:bottom w:val="none" w:sz="0" w:space="0" w:color="auto"/>
                        <w:right w:val="none" w:sz="0" w:space="0" w:color="auto"/>
                      </w:divBdr>
                      <w:divsChild>
                        <w:div w:id="255">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
      <w:marLeft w:val="0"/>
      <w:marRight w:val="0"/>
      <w:marTop w:val="0"/>
      <w:marBottom w:val="0"/>
      <w:divBdr>
        <w:top w:val="none" w:sz="0" w:space="0" w:color="auto"/>
        <w:left w:val="none" w:sz="0" w:space="0" w:color="auto"/>
        <w:bottom w:val="none" w:sz="0" w:space="0" w:color="auto"/>
        <w:right w:val="none" w:sz="0" w:space="0" w:color="auto"/>
      </w:divBdr>
    </w:div>
    <w:div w:id="174">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
      <w:marLeft w:val="0"/>
      <w:marRight w:val="0"/>
      <w:marTop w:val="0"/>
      <w:marBottom w:val="0"/>
      <w:divBdr>
        <w:top w:val="none" w:sz="0" w:space="0" w:color="auto"/>
        <w:left w:val="none" w:sz="0" w:space="0" w:color="auto"/>
        <w:bottom w:val="none" w:sz="0" w:space="0" w:color="auto"/>
        <w:right w:val="none" w:sz="0" w:space="0" w:color="auto"/>
      </w:divBdr>
    </w:div>
    <w:div w:id="184">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283">
              <w:marLeft w:val="0"/>
              <w:marRight w:val="0"/>
              <w:marTop w:val="0"/>
              <w:marBottom w:val="0"/>
              <w:divBdr>
                <w:top w:val="none" w:sz="0" w:space="0" w:color="auto"/>
                <w:left w:val="none" w:sz="0" w:space="0" w:color="auto"/>
                <w:bottom w:val="none" w:sz="0" w:space="0" w:color="auto"/>
                <w:right w:val="none" w:sz="0" w:space="0" w:color="auto"/>
              </w:divBdr>
            </w:div>
            <w:div w:id="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
      <w:marLeft w:val="0"/>
      <w:marRight w:val="0"/>
      <w:marTop w:val="0"/>
      <w:marBottom w:val="0"/>
      <w:divBdr>
        <w:top w:val="none" w:sz="0" w:space="0" w:color="auto"/>
        <w:left w:val="none" w:sz="0" w:space="0" w:color="auto"/>
        <w:bottom w:val="none" w:sz="0" w:space="0" w:color="auto"/>
        <w:right w:val="none" w:sz="0" w:space="0" w:color="auto"/>
      </w:divBdr>
      <w:divsChild>
        <w:div w:id="156">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71">
                  <w:marLeft w:val="0"/>
                  <w:marRight w:val="0"/>
                  <w:marTop w:val="0"/>
                  <w:marBottom w:val="0"/>
                  <w:divBdr>
                    <w:top w:val="none" w:sz="0" w:space="0" w:color="auto"/>
                    <w:left w:val="none" w:sz="0" w:space="0" w:color="auto"/>
                    <w:bottom w:val="none" w:sz="0" w:space="0" w:color="auto"/>
                    <w:right w:val="none" w:sz="0" w:space="0" w:color="auto"/>
                  </w:divBdr>
                </w:div>
              </w:divsChild>
            </w:div>
            <w:div w:id="126">
              <w:marLeft w:val="0"/>
              <w:marRight w:val="0"/>
              <w:marTop w:val="0"/>
              <w:marBottom w:val="0"/>
              <w:divBdr>
                <w:top w:val="none" w:sz="0" w:space="0" w:color="auto"/>
                <w:left w:val="none" w:sz="0" w:space="0" w:color="auto"/>
                <w:bottom w:val="none" w:sz="0" w:space="0" w:color="auto"/>
                <w:right w:val="none" w:sz="0" w:space="0" w:color="auto"/>
              </w:divBdr>
              <w:divsChild>
                <w:div w:id="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sChild>
        <w:div w:id="133">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175">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
      <w:marLeft w:val="0"/>
      <w:marRight w:val="0"/>
      <w:marTop w:val="0"/>
      <w:marBottom w:val="0"/>
      <w:divBdr>
        <w:top w:val="none" w:sz="0" w:space="0" w:color="auto"/>
        <w:left w:val="none" w:sz="0" w:space="0" w:color="auto"/>
        <w:bottom w:val="none" w:sz="0" w:space="0" w:color="auto"/>
        <w:right w:val="none" w:sz="0" w:space="0" w:color="auto"/>
      </w:divBdr>
      <w:divsChild>
        <w:div w:id="137">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60">
              <w:marLeft w:val="0"/>
              <w:marRight w:val="0"/>
              <w:marTop w:val="0"/>
              <w:marBottom w:val="0"/>
              <w:divBdr>
                <w:top w:val="none" w:sz="0" w:space="0" w:color="auto"/>
                <w:left w:val="none" w:sz="0" w:space="0" w:color="auto"/>
                <w:bottom w:val="none" w:sz="0" w:space="0" w:color="auto"/>
                <w:right w:val="none" w:sz="0" w:space="0" w:color="auto"/>
              </w:divBdr>
            </w:div>
            <w:div w:id="167">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203">
              <w:marLeft w:val="0"/>
              <w:marRight w:val="0"/>
              <w:marTop w:val="0"/>
              <w:marBottom w:val="0"/>
              <w:divBdr>
                <w:top w:val="none" w:sz="0" w:space="0" w:color="auto"/>
                <w:left w:val="none" w:sz="0" w:space="0" w:color="auto"/>
                <w:bottom w:val="none" w:sz="0" w:space="0" w:color="auto"/>
                <w:right w:val="none" w:sz="0" w:space="0" w:color="auto"/>
              </w:divBdr>
            </w:div>
            <w:div w:id="220">
              <w:marLeft w:val="0"/>
              <w:marRight w:val="0"/>
              <w:marTop w:val="0"/>
              <w:marBottom w:val="0"/>
              <w:divBdr>
                <w:top w:val="none" w:sz="0" w:space="0" w:color="auto"/>
                <w:left w:val="none" w:sz="0" w:space="0" w:color="auto"/>
                <w:bottom w:val="none" w:sz="0" w:space="0" w:color="auto"/>
                <w:right w:val="none" w:sz="0" w:space="0" w:color="auto"/>
              </w:divBdr>
            </w:div>
            <w:div w:id="236">
              <w:marLeft w:val="0"/>
              <w:marRight w:val="0"/>
              <w:marTop w:val="0"/>
              <w:marBottom w:val="0"/>
              <w:divBdr>
                <w:top w:val="none" w:sz="0" w:space="0" w:color="auto"/>
                <w:left w:val="none" w:sz="0" w:space="0" w:color="auto"/>
                <w:bottom w:val="none" w:sz="0" w:space="0" w:color="auto"/>
                <w:right w:val="none" w:sz="0" w:space="0" w:color="auto"/>
              </w:divBdr>
            </w:div>
            <w:div w:id="238">
              <w:marLeft w:val="0"/>
              <w:marRight w:val="0"/>
              <w:marTop w:val="0"/>
              <w:marBottom w:val="0"/>
              <w:divBdr>
                <w:top w:val="none" w:sz="0" w:space="0" w:color="auto"/>
                <w:left w:val="none" w:sz="0" w:space="0" w:color="auto"/>
                <w:bottom w:val="none" w:sz="0" w:space="0" w:color="auto"/>
                <w:right w:val="none" w:sz="0" w:space="0" w:color="auto"/>
              </w:divBdr>
            </w:div>
            <w:div w:id="239">
              <w:marLeft w:val="0"/>
              <w:marRight w:val="0"/>
              <w:marTop w:val="0"/>
              <w:marBottom w:val="0"/>
              <w:divBdr>
                <w:top w:val="none" w:sz="0" w:space="0" w:color="auto"/>
                <w:left w:val="none" w:sz="0" w:space="0" w:color="auto"/>
                <w:bottom w:val="none" w:sz="0" w:space="0" w:color="auto"/>
                <w:right w:val="none" w:sz="0" w:space="0" w:color="auto"/>
              </w:divBdr>
            </w:div>
            <w:div w:id="280">
              <w:marLeft w:val="0"/>
              <w:marRight w:val="0"/>
              <w:marTop w:val="0"/>
              <w:marBottom w:val="0"/>
              <w:divBdr>
                <w:top w:val="none" w:sz="0" w:space="0" w:color="auto"/>
                <w:left w:val="none" w:sz="0" w:space="0" w:color="auto"/>
                <w:bottom w:val="none" w:sz="0" w:space="0" w:color="auto"/>
                <w:right w:val="none" w:sz="0" w:space="0" w:color="auto"/>
              </w:divBdr>
            </w:div>
            <w:div w:id="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
      <w:marLeft w:val="0"/>
      <w:marRight w:val="0"/>
      <w:marTop w:val="0"/>
      <w:marBottom w:val="0"/>
      <w:divBdr>
        <w:top w:val="none" w:sz="0" w:space="0" w:color="auto"/>
        <w:left w:val="none" w:sz="0" w:space="0" w:color="auto"/>
        <w:bottom w:val="none" w:sz="0" w:space="0" w:color="auto"/>
        <w:right w:val="none" w:sz="0" w:space="0" w:color="auto"/>
      </w:divBdr>
    </w:div>
    <w:div w:id="211">
      <w:marLeft w:val="0"/>
      <w:marRight w:val="0"/>
      <w:marTop w:val="0"/>
      <w:marBottom w:val="0"/>
      <w:divBdr>
        <w:top w:val="none" w:sz="0" w:space="0" w:color="auto"/>
        <w:left w:val="none" w:sz="0" w:space="0" w:color="auto"/>
        <w:bottom w:val="none" w:sz="0" w:space="0" w:color="auto"/>
        <w:right w:val="none" w:sz="0" w:space="0" w:color="auto"/>
      </w:divBdr>
    </w:div>
    <w:div w:id="219">
      <w:marLeft w:val="0"/>
      <w:marRight w:val="0"/>
      <w:marTop w:val="0"/>
      <w:marBottom w:val="0"/>
      <w:divBdr>
        <w:top w:val="none" w:sz="0" w:space="0" w:color="auto"/>
        <w:left w:val="none" w:sz="0" w:space="0" w:color="auto"/>
        <w:bottom w:val="none" w:sz="0" w:space="0" w:color="auto"/>
        <w:right w:val="none" w:sz="0" w:space="0" w:color="auto"/>
      </w:divBdr>
      <w:divsChild>
        <w:div w:id="253">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sChild>
            <w:div w:id="66">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 w:id="149">
              <w:marLeft w:val="0"/>
              <w:marRight w:val="0"/>
              <w:marTop w:val="0"/>
              <w:marBottom w:val="0"/>
              <w:divBdr>
                <w:top w:val="none" w:sz="0" w:space="0" w:color="auto"/>
                <w:left w:val="none" w:sz="0" w:space="0" w:color="auto"/>
                <w:bottom w:val="none" w:sz="0" w:space="0" w:color="auto"/>
                <w:right w:val="none" w:sz="0" w:space="0" w:color="auto"/>
              </w:divBdr>
            </w:div>
            <w:div w:id="241">
              <w:marLeft w:val="0"/>
              <w:marRight w:val="0"/>
              <w:marTop w:val="0"/>
              <w:marBottom w:val="0"/>
              <w:divBdr>
                <w:top w:val="none" w:sz="0" w:space="0" w:color="auto"/>
                <w:left w:val="none" w:sz="0" w:space="0" w:color="auto"/>
                <w:bottom w:val="none" w:sz="0" w:space="0" w:color="auto"/>
                <w:right w:val="none" w:sz="0" w:space="0" w:color="auto"/>
              </w:divBdr>
            </w:div>
            <w:div w:id="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
      <w:marLeft w:val="0"/>
      <w:marRight w:val="0"/>
      <w:marTop w:val="0"/>
      <w:marBottom w:val="0"/>
      <w:divBdr>
        <w:top w:val="none" w:sz="0" w:space="0" w:color="auto"/>
        <w:left w:val="none" w:sz="0" w:space="0" w:color="auto"/>
        <w:bottom w:val="none" w:sz="0" w:space="0" w:color="auto"/>
        <w:right w:val="none" w:sz="0" w:space="0" w:color="auto"/>
      </w:divBdr>
    </w:div>
    <w:div w:id="233">
      <w:marLeft w:val="0"/>
      <w:marRight w:val="0"/>
      <w:marTop w:val="0"/>
      <w:marBottom w:val="0"/>
      <w:divBdr>
        <w:top w:val="none" w:sz="0" w:space="0" w:color="auto"/>
        <w:left w:val="none" w:sz="0" w:space="0" w:color="auto"/>
        <w:bottom w:val="none" w:sz="0" w:space="0" w:color="auto"/>
        <w:right w:val="none" w:sz="0" w:space="0" w:color="auto"/>
      </w:divBdr>
    </w:div>
    <w:div w:id="243">
      <w:marLeft w:val="0"/>
      <w:marRight w:val="0"/>
      <w:marTop w:val="0"/>
      <w:marBottom w:val="0"/>
      <w:divBdr>
        <w:top w:val="none" w:sz="0" w:space="0" w:color="auto"/>
        <w:left w:val="none" w:sz="0" w:space="0" w:color="auto"/>
        <w:bottom w:val="none" w:sz="0" w:space="0" w:color="auto"/>
        <w:right w:val="none" w:sz="0" w:space="0" w:color="auto"/>
      </w:divBdr>
    </w:div>
    <w:div w:id="247">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0"/>
          <w:marTop w:val="0"/>
          <w:marBottom w:val="0"/>
          <w:divBdr>
            <w:top w:val="none" w:sz="0" w:space="0" w:color="auto"/>
            <w:left w:val="none" w:sz="0" w:space="0" w:color="auto"/>
            <w:bottom w:val="none" w:sz="0" w:space="0" w:color="auto"/>
            <w:right w:val="none" w:sz="0" w:space="0" w:color="auto"/>
          </w:divBdr>
          <w:divsChild>
            <w:div w:id="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
      <w:marLeft w:val="0"/>
      <w:marRight w:val="0"/>
      <w:marTop w:val="0"/>
      <w:marBottom w:val="0"/>
      <w:divBdr>
        <w:top w:val="none" w:sz="0" w:space="0" w:color="auto"/>
        <w:left w:val="none" w:sz="0" w:space="0" w:color="auto"/>
        <w:bottom w:val="none" w:sz="0" w:space="0" w:color="auto"/>
        <w:right w:val="none" w:sz="0" w:space="0" w:color="auto"/>
      </w:divBdr>
    </w:div>
    <w:div w:id="268">
      <w:marLeft w:val="0"/>
      <w:marRight w:val="0"/>
      <w:marTop w:val="0"/>
      <w:marBottom w:val="0"/>
      <w:divBdr>
        <w:top w:val="none" w:sz="0" w:space="0" w:color="auto"/>
        <w:left w:val="none" w:sz="0" w:space="0" w:color="auto"/>
        <w:bottom w:val="none" w:sz="0" w:space="0" w:color="auto"/>
        <w:right w:val="none" w:sz="0" w:space="0" w:color="auto"/>
      </w:divBdr>
    </w:div>
    <w:div w:id="271">
      <w:marLeft w:val="0"/>
      <w:marRight w:val="0"/>
      <w:marTop w:val="0"/>
      <w:marBottom w:val="0"/>
      <w:divBdr>
        <w:top w:val="none" w:sz="0" w:space="0" w:color="auto"/>
        <w:left w:val="none" w:sz="0" w:space="0" w:color="auto"/>
        <w:bottom w:val="none" w:sz="0" w:space="0" w:color="auto"/>
        <w:right w:val="none" w:sz="0" w:space="0" w:color="auto"/>
      </w:divBdr>
      <w:divsChild>
        <w:div w:id="201">
          <w:marLeft w:val="0"/>
          <w:marRight w:val="0"/>
          <w:marTop w:val="0"/>
          <w:marBottom w:val="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
            <w:div w:id="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
      <w:marLeft w:val="0"/>
      <w:marRight w:val="0"/>
      <w:marTop w:val="0"/>
      <w:marBottom w:val="0"/>
      <w:divBdr>
        <w:top w:val="none" w:sz="0" w:space="0" w:color="auto"/>
        <w:left w:val="none" w:sz="0" w:space="0" w:color="auto"/>
        <w:bottom w:val="none" w:sz="0" w:space="0" w:color="auto"/>
        <w:right w:val="none" w:sz="0" w:space="0" w:color="auto"/>
      </w:divBdr>
    </w:div>
    <w:div w:id="275">
      <w:marLeft w:val="0"/>
      <w:marRight w:val="0"/>
      <w:marTop w:val="0"/>
      <w:marBottom w:val="0"/>
      <w:divBdr>
        <w:top w:val="none" w:sz="0" w:space="0" w:color="auto"/>
        <w:left w:val="none" w:sz="0" w:space="0" w:color="auto"/>
        <w:bottom w:val="none" w:sz="0" w:space="0" w:color="auto"/>
        <w:right w:val="none" w:sz="0" w:space="0" w:color="auto"/>
      </w:divBdr>
      <w:divsChild>
        <w:div w:id="228">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214">
              <w:marLeft w:val="0"/>
              <w:marRight w:val="0"/>
              <w:marTop w:val="0"/>
              <w:marBottom w:val="0"/>
              <w:divBdr>
                <w:top w:val="none" w:sz="0" w:space="0" w:color="auto"/>
                <w:left w:val="none" w:sz="0" w:space="0" w:color="auto"/>
                <w:bottom w:val="none" w:sz="0" w:space="0" w:color="auto"/>
                <w:right w:val="none" w:sz="0" w:space="0" w:color="auto"/>
              </w:divBdr>
            </w:div>
            <w:div w:id="224">
              <w:marLeft w:val="0"/>
              <w:marRight w:val="0"/>
              <w:marTop w:val="0"/>
              <w:marBottom w:val="0"/>
              <w:divBdr>
                <w:top w:val="none" w:sz="0" w:space="0" w:color="auto"/>
                <w:left w:val="none" w:sz="0" w:space="0" w:color="auto"/>
                <w:bottom w:val="none" w:sz="0" w:space="0" w:color="auto"/>
                <w:right w:val="none" w:sz="0" w:space="0" w:color="auto"/>
              </w:divBdr>
            </w:div>
            <w:div w:id="272">
              <w:marLeft w:val="0"/>
              <w:marRight w:val="0"/>
              <w:marTop w:val="0"/>
              <w:marBottom w:val="0"/>
              <w:divBdr>
                <w:top w:val="none" w:sz="0" w:space="0" w:color="auto"/>
                <w:left w:val="none" w:sz="0" w:space="0" w:color="auto"/>
                <w:bottom w:val="none" w:sz="0" w:space="0" w:color="auto"/>
                <w:right w:val="none" w:sz="0" w:space="0" w:color="auto"/>
              </w:divBdr>
            </w:div>
            <w:div w:id="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
      <w:marLeft w:val="0"/>
      <w:marRight w:val="0"/>
      <w:marTop w:val="0"/>
      <w:marBottom w:val="0"/>
      <w:divBdr>
        <w:top w:val="none" w:sz="0" w:space="0" w:color="auto"/>
        <w:left w:val="none" w:sz="0" w:space="0" w:color="auto"/>
        <w:bottom w:val="none" w:sz="0" w:space="0" w:color="auto"/>
        <w:right w:val="none" w:sz="0" w:space="0" w:color="auto"/>
      </w:divBdr>
    </w:div>
    <w:div w:id="293">
      <w:marLeft w:val="0"/>
      <w:marRight w:val="0"/>
      <w:marTop w:val="0"/>
      <w:marBottom w:val="0"/>
      <w:divBdr>
        <w:top w:val="none" w:sz="0" w:space="0" w:color="auto"/>
        <w:left w:val="none" w:sz="0" w:space="0" w:color="auto"/>
        <w:bottom w:val="none" w:sz="0" w:space="0" w:color="auto"/>
        <w:right w:val="none" w:sz="0" w:space="0" w:color="auto"/>
      </w:divBdr>
      <w:divsChild>
        <w:div w:id="226">
          <w:marLeft w:val="0"/>
          <w:marRight w:val="0"/>
          <w:marTop w:val="0"/>
          <w:marBottom w:val="0"/>
          <w:divBdr>
            <w:top w:val="none" w:sz="0" w:space="0" w:color="auto"/>
            <w:left w:val="none" w:sz="0" w:space="0" w:color="auto"/>
            <w:bottom w:val="none" w:sz="0" w:space="0" w:color="auto"/>
            <w:right w:val="none" w:sz="0" w:space="0" w:color="auto"/>
          </w:divBdr>
          <w:divsChild>
            <w:div w:id="152">
              <w:marLeft w:val="0"/>
              <w:marRight w:val="0"/>
              <w:marTop w:val="0"/>
              <w:marBottom w:val="0"/>
              <w:divBdr>
                <w:top w:val="none" w:sz="0" w:space="0" w:color="auto"/>
                <w:left w:val="none" w:sz="0" w:space="0" w:color="auto"/>
                <w:bottom w:val="none" w:sz="0" w:space="0" w:color="auto"/>
                <w:right w:val="none" w:sz="0" w:space="0" w:color="auto"/>
              </w:divBdr>
            </w:div>
            <w:div w:id="173">
              <w:marLeft w:val="0"/>
              <w:marRight w:val="0"/>
              <w:marTop w:val="0"/>
              <w:marBottom w:val="0"/>
              <w:divBdr>
                <w:top w:val="none" w:sz="0" w:space="0" w:color="auto"/>
                <w:left w:val="none" w:sz="0" w:space="0" w:color="auto"/>
                <w:bottom w:val="none" w:sz="0" w:space="0" w:color="auto"/>
                <w:right w:val="none" w:sz="0" w:space="0" w:color="auto"/>
              </w:divBdr>
            </w:div>
            <w:div w:id="249">
              <w:marLeft w:val="0"/>
              <w:marRight w:val="0"/>
              <w:marTop w:val="0"/>
              <w:marBottom w:val="0"/>
              <w:divBdr>
                <w:top w:val="none" w:sz="0" w:space="0" w:color="auto"/>
                <w:left w:val="none" w:sz="0" w:space="0" w:color="auto"/>
                <w:bottom w:val="none" w:sz="0" w:space="0" w:color="auto"/>
                <w:right w:val="none" w:sz="0" w:space="0" w:color="auto"/>
              </w:divBdr>
            </w:div>
            <w:div w:id="256">
              <w:marLeft w:val="0"/>
              <w:marRight w:val="0"/>
              <w:marTop w:val="0"/>
              <w:marBottom w:val="0"/>
              <w:divBdr>
                <w:top w:val="none" w:sz="0" w:space="0" w:color="auto"/>
                <w:left w:val="none" w:sz="0" w:space="0" w:color="auto"/>
                <w:bottom w:val="none" w:sz="0" w:space="0" w:color="auto"/>
                <w:right w:val="none" w:sz="0" w:space="0" w:color="auto"/>
              </w:divBdr>
            </w:div>
            <w:div w:id="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 w:id="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
      <w:marLeft w:val="0"/>
      <w:marRight w:val="0"/>
      <w:marTop w:val="0"/>
      <w:marBottom w:val="0"/>
      <w:divBdr>
        <w:top w:val="none" w:sz="0" w:space="0" w:color="auto"/>
        <w:left w:val="none" w:sz="0" w:space="0" w:color="auto"/>
        <w:bottom w:val="none" w:sz="0" w:space="0" w:color="auto"/>
        <w:right w:val="none" w:sz="0" w:space="0" w:color="auto"/>
      </w:divBdr>
    </w:div>
    <w:div w:id="301">
      <w:marLeft w:val="0"/>
      <w:marRight w:val="0"/>
      <w:marTop w:val="0"/>
      <w:marBottom w:val="0"/>
      <w:divBdr>
        <w:top w:val="none" w:sz="0" w:space="0" w:color="auto"/>
        <w:left w:val="none" w:sz="0" w:space="0" w:color="auto"/>
        <w:bottom w:val="none" w:sz="0" w:space="0" w:color="auto"/>
        <w:right w:val="none" w:sz="0" w:space="0" w:color="auto"/>
      </w:divBdr>
      <w:divsChild>
        <w:div w:id="316">
          <w:marLeft w:val="0"/>
          <w:marRight w:val="0"/>
          <w:marTop w:val="0"/>
          <w:marBottom w:val="0"/>
          <w:divBdr>
            <w:top w:val="none" w:sz="0" w:space="0" w:color="auto"/>
            <w:left w:val="none" w:sz="0" w:space="0" w:color="auto"/>
            <w:bottom w:val="none" w:sz="0" w:space="0" w:color="auto"/>
            <w:right w:val="none" w:sz="0" w:space="0" w:color="auto"/>
          </w:divBdr>
          <w:divsChild>
            <w:div w:id="306">
              <w:marLeft w:val="0"/>
              <w:marRight w:val="0"/>
              <w:marTop w:val="0"/>
              <w:marBottom w:val="315"/>
              <w:divBdr>
                <w:top w:val="none" w:sz="0" w:space="0" w:color="auto"/>
                <w:left w:val="none" w:sz="0" w:space="0" w:color="auto"/>
                <w:bottom w:val="none" w:sz="0" w:space="0" w:color="auto"/>
                <w:right w:val="none" w:sz="0" w:space="0" w:color="auto"/>
              </w:divBdr>
              <w:divsChild>
                <w:div w:id="300">
                  <w:marLeft w:val="0"/>
                  <w:marRight w:val="0"/>
                  <w:marTop w:val="0"/>
                  <w:marBottom w:val="0"/>
                  <w:divBdr>
                    <w:top w:val="none" w:sz="0" w:space="0" w:color="auto"/>
                    <w:left w:val="none" w:sz="0" w:space="0" w:color="auto"/>
                    <w:bottom w:val="none" w:sz="0" w:space="0" w:color="auto"/>
                    <w:right w:val="none" w:sz="0" w:space="0" w:color="auto"/>
                  </w:divBdr>
                  <w:divsChild>
                    <w:div w:id="297">
                      <w:marLeft w:val="0"/>
                      <w:marRight w:val="0"/>
                      <w:marTop w:val="0"/>
                      <w:marBottom w:val="0"/>
                      <w:divBdr>
                        <w:top w:val="none" w:sz="0" w:space="0" w:color="auto"/>
                        <w:left w:val="none" w:sz="0" w:space="0" w:color="auto"/>
                        <w:bottom w:val="none" w:sz="0" w:space="0" w:color="auto"/>
                        <w:right w:val="none" w:sz="0" w:space="0" w:color="auto"/>
                      </w:divBdr>
                      <w:divsChild>
                        <w:div w:id="307">
                          <w:marLeft w:val="0"/>
                          <w:marRight w:val="0"/>
                          <w:marTop w:val="0"/>
                          <w:marBottom w:val="0"/>
                          <w:divBdr>
                            <w:top w:val="none" w:sz="0" w:space="0" w:color="auto"/>
                            <w:left w:val="none" w:sz="0" w:space="0" w:color="auto"/>
                            <w:bottom w:val="none" w:sz="0" w:space="0" w:color="auto"/>
                            <w:right w:val="none" w:sz="0" w:space="0" w:color="auto"/>
                          </w:divBdr>
                          <w:divsChild>
                            <w:div w:id="311">
                              <w:marLeft w:val="0"/>
                              <w:marRight w:val="0"/>
                              <w:marTop w:val="0"/>
                              <w:marBottom w:val="0"/>
                              <w:divBdr>
                                <w:top w:val="none" w:sz="0" w:space="0" w:color="auto"/>
                                <w:left w:val="none" w:sz="0" w:space="0" w:color="auto"/>
                                <w:bottom w:val="none" w:sz="0" w:space="0" w:color="auto"/>
                                <w:right w:val="none" w:sz="0" w:space="0" w:color="auto"/>
                              </w:divBdr>
                              <w:divsChild>
                                <w:div w:id="314">
                                  <w:marLeft w:val="0"/>
                                  <w:marRight w:val="0"/>
                                  <w:marTop w:val="0"/>
                                  <w:marBottom w:val="0"/>
                                  <w:divBdr>
                                    <w:top w:val="none" w:sz="0" w:space="0" w:color="auto"/>
                                    <w:left w:val="none" w:sz="0" w:space="0" w:color="auto"/>
                                    <w:bottom w:val="none" w:sz="0" w:space="0" w:color="auto"/>
                                    <w:right w:val="none" w:sz="0" w:space="0" w:color="auto"/>
                                  </w:divBdr>
                                  <w:divsChild>
                                    <w:div w:id="319">
                                      <w:marLeft w:val="0"/>
                                      <w:marRight w:val="0"/>
                                      <w:marTop w:val="0"/>
                                      <w:marBottom w:val="0"/>
                                      <w:divBdr>
                                        <w:top w:val="none" w:sz="0" w:space="0" w:color="auto"/>
                                        <w:left w:val="none" w:sz="0" w:space="0" w:color="auto"/>
                                        <w:bottom w:val="none" w:sz="0" w:space="0" w:color="auto"/>
                                        <w:right w:val="none" w:sz="0" w:space="0" w:color="auto"/>
                                      </w:divBdr>
                                      <w:divsChild>
                                        <w:div w:id="298">
                                          <w:marLeft w:val="0"/>
                                          <w:marRight w:val="0"/>
                                          <w:marTop w:val="0"/>
                                          <w:marBottom w:val="0"/>
                                          <w:divBdr>
                                            <w:top w:val="none" w:sz="0" w:space="0" w:color="auto"/>
                                            <w:left w:val="none" w:sz="0" w:space="0" w:color="auto"/>
                                            <w:bottom w:val="none" w:sz="0" w:space="0" w:color="auto"/>
                                            <w:right w:val="none" w:sz="0" w:space="0" w:color="auto"/>
                                          </w:divBdr>
                                        </w:div>
                                        <w:div w:id="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
      <w:marLeft w:val="0"/>
      <w:marRight w:val="0"/>
      <w:marTop w:val="0"/>
      <w:marBottom w:val="0"/>
      <w:divBdr>
        <w:top w:val="none" w:sz="0" w:space="0" w:color="auto"/>
        <w:left w:val="none" w:sz="0" w:space="0" w:color="auto"/>
        <w:bottom w:val="none" w:sz="0" w:space="0" w:color="auto"/>
        <w:right w:val="none" w:sz="0" w:space="0" w:color="auto"/>
      </w:divBdr>
      <w:divsChild>
        <w:div w:id="304">
          <w:marLeft w:val="0"/>
          <w:marRight w:val="0"/>
          <w:marTop w:val="0"/>
          <w:marBottom w:val="0"/>
          <w:divBdr>
            <w:top w:val="none" w:sz="0" w:space="0" w:color="auto"/>
            <w:left w:val="none" w:sz="0" w:space="0" w:color="auto"/>
            <w:bottom w:val="none" w:sz="0" w:space="0" w:color="auto"/>
            <w:right w:val="none" w:sz="0" w:space="0" w:color="auto"/>
          </w:divBdr>
          <w:divsChild>
            <w:div w:id="305">
              <w:marLeft w:val="0"/>
              <w:marRight w:val="0"/>
              <w:marTop w:val="0"/>
              <w:marBottom w:val="315"/>
              <w:divBdr>
                <w:top w:val="none" w:sz="0" w:space="0" w:color="auto"/>
                <w:left w:val="none" w:sz="0" w:space="0" w:color="auto"/>
                <w:bottom w:val="none" w:sz="0" w:space="0" w:color="auto"/>
                <w:right w:val="none" w:sz="0" w:space="0" w:color="auto"/>
              </w:divBdr>
              <w:divsChild>
                <w:div w:id="308">
                  <w:marLeft w:val="0"/>
                  <w:marRight w:val="0"/>
                  <w:marTop w:val="0"/>
                  <w:marBottom w:val="0"/>
                  <w:divBdr>
                    <w:top w:val="none" w:sz="0" w:space="0" w:color="auto"/>
                    <w:left w:val="none" w:sz="0" w:space="0" w:color="auto"/>
                    <w:bottom w:val="none" w:sz="0" w:space="0" w:color="auto"/>
                    <w:right w:val="none" w:sz="0" w:space="0" w:color="auto"/>
                  </w:divBdr>
                  <w:divsChild>
                    <w:div w:id="324">
                      <w:marLeft w:val="0"/>
                      <w:marRight w:val="0"/>
                      <w:marTop w:val="0"/>
                      <w:marBottom w:val="0"/>
                      <w:divBdr>
                        <w:top w:val="none" w:sz="0" w:space="0" w:color="auto"/>
                        <w:left w:val="none" w:sz="0" w:space="0" w:color="auto"/>
                        <w:bottom w:val="none" w:sz="0" w:space="0" w:color="auto"/>
                        <w:right w:val="none" w:sz="0" w:space="0" w:color="auto"/>
                      </w:divBdr>
                      <w:divsChild>
                        <w:div w:id="322">
                          <w:marLeft w:val="0"/>
                          <w:marRight w:val="0"/>
                          <w:marTop w:val="0"/>
                          <w:marBottom w:val="0"/>
                          <w:divBdr>
                            <w:top w:val="none" w:sz="0" w:space="0" w:color="auto"/>
                            <w:left w:val="none" w:sz="0" w:space="0" w:color="auto"/>
                            <w:bottom w:val="none" w:sz="0" w:space="0" w:color="auto"/>
                            <w:right w:val="none" w:sz="0" w:space="0" w:color="auto"/>
                          </w:divBdr>
                          <w:divsChild>
                            <w:div w:id="312">
                              <w:marLeft w:val="0"/>
                              <w:marRight w:val="0"/>
                              <w:marTop w:val="0"/>
                              <w:marBottom w:val="0"/>
                              <w:divBdr>
                                <w:top w:val="none" w:sz="0" w:space="0" w:color="auto"/>
                                <w:left w:val="none" w:sz="0" w:space="0" w:color="auto"/>
                                <w:bottom w:val="none" w:sz="0" w:space="0" w:color="auto"/>
                                <w:right w:val="none" w:sz="0" w:space="0" w:color="auto"/>
                              </w:divBdr>
                              <w:divsChild>
                                <w:div w:id="315">
                                  <w:marLeft w:val="0"/>
                                  <w:marRight w:val="0"/>
                                  <w:marTop w:val="0"/>
                                  <w:marBottom w:val="0"/>
                                  <w:divBdr>
                                    <w:top w:val="none" w:sz="0" w:space="0" w:color="auto"/>
                                    <w:left w:val="none" w:sz="0" w:space="0" w:color="auto"/>
                                    <w:bottom w:val="none" w:sz="0" w:space="0" w:color="auto"/>
                                    <w:right w:val="none" w:sz="0" w:space="0" w:color="auto"/>
                                  </w:divBdr>
                                  <w:divsChild>
                                    <w:div w:id="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
      <w:marLeft w:val="0"/>
      <w:marRight w:val="0"/>
      <w:marTop w:val="0"/>
      <w:marBottom w:val="0"/>
      <w:divBdr>
        <w:top w:val="none" w:sz="0" w:space="0" w:color="auto"/>
        <w:left w:val="none" w:sz="0" w:space="0" w:color="auto"/>
        <w:bottom w:val="none" w:sz="0" w:space="0" w:color="auto"/>
        <w:right w:val="none" w:sz="0" w:space="0" w:color="auto"/>
      </w:divBdr>
      <w:divsChild>
        <w:div w:id="309">
          <w:marLeft w:val="0"/>
          <w:marRight w:val="0"/>
          <w:marTop w:val="0"/>
          <w:marBottom w:val="0"/>
          <w:divBdr>
            <w:top w:val="none" w:sz="0" w:space="0" w:color="auto"/>
            <w:left w:val="none" w:sz="0" w:space="0" w:color="auto"/>
            <w:bottom w:val="none" w:sz="0" w:space="0" w:color="auto"/>
            <w:right w:val="none" w:sz="0" w:space="0" w:color="auto"/>
          </w:divBdr>
          <w:divsChild>
            <w:div w:id="317">
              <w:marLeft w:val="0"/>
              <w:marRight w:val="0"/>
              <w:marTop w:val="0"/>
              <w:marBottom w:val="315"/>
              <w:divBdr>
                <w:top w:val="none" w:sz="0" w:space="0" w:color="auto"/>
                <w:left w:val="none" w:sz="0" w:space="0" w:color="auto"/>
                <w:bottom w:val="none" w:sz="0" w:space="0" w:color="auto"/>
                <w:right w:val="none" w:sz="0" w:space="0" w:color="auto"/>
              </w:divBdr>
              <w:divsChild>
                <w:div w:id="323">
                  <w:marLeft w:val="0"/>
                  <w:marRight w:val="0"/>
                  <w:marTop w:val="0"/>
                  <w:marBottom w:val="0"/>
                  <w:divBdr>
                    <w:top w:val="none" w:sz="0" w:space="0" w:color="auto"/>
                    <w:left w:val="none" w:sz="0" w:space="0" w:color="auto"/>
                    <w:bottom w:val="none" w:sz="0" w:space="0" w:color="auto"/>
                    <w:right w:val="none" w:sz="0" w:space="0" w:color="auto"/>
                  </w:divBdr>
                  <w:divsChild>
                    <w:div w:id="325">
                      <w:marLeft w:val="0"/>
                      <w:marRight w:val="0"/>
                      <w:marTop w:val="0"/>
                      <w:marBottom w:val="0"/>
                      <w:divBdr>
                        <w:top w:val="none" w:sz="0" w:space="0" w:color="auto"/>
                        <w:left w:val="none" w:sz="0" w:space="0" w:color="auto"/>
                        <w:bottom w:val="none" w:sz="0" w:space="0" w:color="auto"/>
                        <w:right w:val="none" w:sz="0" w:space="0" w:color="auto"/>
                      </w:divBdr>
                      <w:divsChild>
                        <w:div w:id="313">
                          <w:marLeft w:val="0"/>
                          <w:marRight w:val="0"/>
                          <w:marTop w:val="0"/>
                          <w:marBottom w:val="0"/>
                          <w:divBdr>
                            <w:top w:val="none" w:sz="0" w:space="0" w:color="auto"/>
                            <w:left w:val="none" w:sz="0" w:space="0" w:color="auto"/>
                            <w:bottom w:val="none" w:sz="0" w:space="0" w:color="auto"/>
                            <w:right w:val="none" w:sz="0" w:space="0" w:color="auto"/>
                          </w:divBdr>
                          <w:divsChild>
                            <w:div w:id="310">
                              <w:marLeft w:val="0"/>
                              <w:marRight w:val="0"/>
                              <w:marTop w:val="0"/>
                              <w:marBottom w:val="0"/>
                              <w:divBdr>
                                <w:top w:val="none" w:sz="0" w:space="0" w:color="auto"/>
                                <w:left w:val="none" w:sz="0" w:space="0" w:color="auto"/>
                                <w:bottom w:val="none" w:sz="0" w:space="0" w:color="auto"/>
                                <w:right w:val="none" w:sz="0" w:space="0" w:color="auto"/>
                              </w:divBdr>
                              <w:divsChild>
                                <w:div w:id="326">
                                  <w:marLeft w:val="0"/>
                                  <w:marRight w:val="0"/>
                                  <w:marTop w:val="0"/>
                                  <w:marBottom w:val="0"/>
                                  <w:divBdr>
                                    <w:top w:val="none" w:sz="0" w:space="0" w:color="auto"/>
                                    <w:left w:val="none" w:sz="0" w:space="0" w:color="auto"/>
                                    <w:bottom w:val="none" w:sz="0" w:space="0" w:color="auto"/>
                                    <w:right w:val="none" w:sz="0" w:space="0" w:color="auto"/>
                                  </w:divBdr>
                                  <w:divsChild>
                                    <w:div w:id="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o.microsoft.com/?linkid=9672761" TargetMode="External"/><Relationship Id="rId18" Type="http://schemas.openxmlformats.org/officeDocument/2006/relationships/hyperlink" Target="http://go.microsoft.com/?linkid=9672762" TargetMode="External"/><Relationship Id="rId26" Type="http://schemas.openxmlformats.org/officeDocument/2006/relationships/hyperlink" Target="http://go.microsoft.com/?linkid=9672765" TargetMode="External"/><Relationship Id="rId39" Type="http://schemas.openxmlformats.org/officeDocument/2006/relationships/hyperlink" Target="http://www.microsoft.com/windowsserver/compare/ReportsDetails.mspx?recid=80" TargetMode="External"/><Relationship Id="rId21" Type="http://schemas.openxmlformats.org/officeDocument/2006/relationships/hyperlink" Target="http://go.microsoft.com/?linkid=9672766" TargetMode="External"/><Relationship Id="rId34" Type="http://schemas.openxmlformats.org/officeDocument/2006/relationships/hyperlink" Target="http://download.microsoft.com/download/b/f/9/bf92d114-76f1-4046-a54c-5b3887dd09f7/Michael%20Howard%20Threat%20Modeling.wmv" TargetMode="External"/><Relationship Id="rId42" Type="http://schemas.openxmlformats.org/officeDocument/2006/relationships/hyperlink" Target="http://www.microsoft.com/windowsserver/compare/ReportsDetails.mspx?recid=82" TargetMode="External"/><Relationship Id="rId47" Type="http://schemas.openxmlformats.org/officeDocument/2006/relationships/hyperlink" Target="http://download.microsoft.com/download/b/f/9/bf92d114-76f1-4046-a54c-5b3887dd09f7/Michael%20Howard%20Threat%20Modeling.ppsx" TargetMode="External"/><Relationship Id="rId50" Type="http://schemas.openxmlformats.org/officeDocument/2006/relationships/hyperlink" Target="http://msdn.microsoft.com/en-us/magazine/2009.01.securitybriefs.aspx" TargetMode="External"/><Relationship Id="rId55" Type="http://schemas.openxmlformats.org/officeDocument/2006/relationships/hyperlink" Target="http://blogs.msdn.com/sdl/archive/tags/threat+modeling/default.aspx" TargetMode="External"/><Relationship Id="rId63" Type="http://schemas.openxmlformats.org/officeDocument/2006/relationships/hyperlink" Target="http://msdn.microsoft.com/en-us/magazine/cc163519.aspx" TargetMode="External"/><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yperlink" Target="http://msdn.microsoft.com/en-us/security/cc420639.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go.microsoft.com/?linkid=9672761" TargetMode="External"/><Relationship Id="rId32" Type="http://schemas.openxmlformats.org/officeDocument/2006/relationships/hyperlink" Target="http://download.microsoft.com/download/5/1/2/5123a603-2077-49c6-8451-16f6979b7afb/Michael%20Howard%20Everything%20Developer%20Security.wmv" TargetMode="External"/><Relationship Id="rId37" Type="http://schemas.openxmlformats.org/officeDocument/2006/relationships/hyperlink" Target="http://www.microsoft.com/windowsserver/compare/ReportsDetails.mspx?recid=75" TargetMode="External"/><Relationship Id="rId40" Type="http://schemas.openxmlformats.org/officeDocument/2006/relationships/hyperlink" Target="http://www.microsoft.com/windowsserver/compare/ReportsDetails.mspx?recid=81" TargetMode="External"/><Relationship Id="rId45" Type="http://schemas.openxmlformats.org/officeDocument/2006/relationships/hyperlink" Target="http://www.microsoft.com/MSPress/books/5957.aspx" TargetMode="External"/><Relationship Id="rId53" Type="http://schemas.openxmlformats.org/officeDocument/2006/relationships/hyperlink" Target="http://blogs.msdn.com/sdl/attachment/7702305.ashx" TargetMode="External"/><Relationship Id="rId58" Type="http://schemas.openxmlformats.org/officeDocument/2006/relationships/hyperlink" Target="http://msdn.microsoft.com/library/ms998408.aspx" TargetMode="External"/><Relationship Id="rId66" Type="http://schemas.openxmlformats.org/officeDocument/2006/relationships/hyperlink" Target="http://msdn.microsoft.com/en-us/magazine/cc700352.aspx"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go.microsoft.com/?linkid=9672766" TargetMode="External"/><Relationship Id="rId28" Type="http://schemas.openxmlformats.org/officeDocument/2006/relationships/hyperlink" Target="http://go.microsoft.com/?linkid=9672768" TargetMode="External"/><Relationship Id="rId36" Type="http://schemas.openxmlformats.org/officeDocument/2006/relationships/hyperlink" Target="http://msdn.microsoft.com/magazine/cc982154.aspx" TargetMode="External"/><Relationship Id="rId49" Type="http://schemas.openxmlformats.org/officeDocument/2006/relationships/hyperlink" Target="http://mfile.akamai.com/14853/wmv/microsofttec.download.akamai.com/14853/TechEdOnline/Videos/452_low.asx" TargetMode="External"/><Relationship Id="rId57" Type="http://schemas.openxmlformats.org/officeDocument/2006/relationships/hyperlink" Target="http://msdn.microsoft.com/library/fkytk30f(VS.71).aspx" TargetMode="External"/><Relationship Id="rId61" Type="http://schemas.openxmlformats.org/officeDocument/2006/relationships/hyperlink" Target="http://msdn.microsoft.com/magazine/dd153756.aspx" TargetMode="External"/><Relationship Id="rId10" Type="http://schemas.openxmlformats.org/officeDocument/2006/relationships/endnotes" Target="endnotes.xml"/><Relationship Id="rId19" Type="http://schemas.openxmlformats.org/officeDocument/2006/relationships/hyperlink" Target="http://www.microsoft.com/powerpoint" TargetMode="External"/><Relationship Id="rId31" Type="http://schemas.openxmlformats.org/officeDocument/2006/relationships/hyperlink" Target="http://download.microsoft.com/download/5/1/2/5123a603-2077-49c6-8451-16f6979b7afb/Michael%20Howard%20Everything%20Developer%20Security.ppsx" TargetMode="External"/><Relationship Id="rId44" Type="http://schemas.openxmlformats.org/officeDocument/2006/relationships/hyperlink" Target="http://go.microsoft.com/?linkid=9672766" TargetMode="External"/><Relationship Id="rId52" Type="http://schemas.openxmlformats.org/officeDocument/2006/relationships/hyperlink" Target="http://msdn.microsoft.com/magazine/dd148644.aspx" TargetMode="External"/><Relationship Id="rId60" Type="http://schemas.openxmlformats.org/officeDocument/2006/relationships/hyperlink" Target="http://www.microsoft.com/events/series/detail/webcastdetails.aspx?seriesid=15&amp;webcastid=5103" TargetMode="External"/><Relationship Id="rId65" Type="http://schemas.openxmlformats.org/officeDocument/2006/relationships/hyperlink" Target="http://blogs.msdn.com/sdl/attachment/8991806.ash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yperlink" Target="http://msdn.microsoft.com/en-us/security/dd206731.aspx" TargetMode="External"/><Relationship Id="rId27" Type="http://schemas.openxmlformats.org/officeDocument/2006/relationships/hyperlink" Target="http://go.microsoft.com/?linkid=9672764" TargetMode="External"/><Relationship Id="rId30" Type="http://schemas.openxmlformats.org/officeDocument/2006/relationships/hyperlink" Target="http://go.microsoft.com/?linkid=9672762" TargetMode="External"/><Relationship Id="rId35" Type="http://schemas.openxmlformats.org/officeDocument/2006/relationships/hyperlink" Target="http://download.microsoft.com/download/A/3/F/A3FDAE54-9911-4D13-BD22-76D4195A70AF/SDL%20Webcast_Nov08.pptx" TargetMode="External"/><Relationship Id="rId43" Type="http://schemas.openxmlformats.org/officeDocument/2006/relationships/hyperlink" Target="http://go.microsoft.com/?linkid=9672765" TargetMode="External"/><Relationship Id="rId48" Type="http://schemas.openxmlformats.org/officeDocument/2006/relationships/hyperlink" Target="http://download.microsoft.com/download/b/f/9/bf92d114-76f1-4046-a54c-5b3887dd09f7/Michael%20Howard%20Threat%20Modeling.wmv" TargetMode="External"/><Relationship Id="rId56" Type="http://schemas.openxmlformats.org/officeDocument/2006/relationships/hyperlink" Target="http://go.microsoft.com/fwlink?linkid=77002" TargetMode="External"/><Relationship Id="rId64" Type="http://schemas.openxmlformats.org/officeDocument/2006/relationships/hyperlink" Target="http://msdn.microsoft.com/en-us/security/dd206731.aspx" TargetMode="External"/><Relationship Id="rId8" Type="http://schemas.openxmlformats.org/officeDocument/2006/relationships/webSettings" Target="webSettings.xml"/><Relationship Id="rId51" Type="http://schemas.openxmlformats.org/officeDocument/2006/relationships/hyperlink" Target="http://msdn.microsoft.com/en-us/magazine/cc700352.aspx"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hyperlink" Target="http://go.microsoft.com/?linkid=9672763" TargetMode="External"/><Relationship Id="rId33" Type="http://schemas.openxmlformats.org/officeDocument/2006/relationships/hyperlink" Target="http://download.microsoft.com/download/b/f/9/bf92d114-76f1-4046-a54c-5b3887dd09f7/Michael%20Howard%20Threat%20Modeling.ppsx" TargetMode="External"/><Relationship Id="rId38" Type="http://schemas.openxmlformats.org/officeDocument/2006/relationships/hyperlink" Target="http://www.microsoft.com/windowsserver/compare/ReportsDetails.mspx?recid=77" TargetMode="External"/><Relationship Id="rId46" Type="http://schemas.openxmlformats.org/officeDocument/2006/relationships/hyperlink" Target="http://msdn.microsoft.com/en-us/magazine/cc163519.aspx" TargetMode="External"/><Relationship Id="rId59" Type="http://schemas.openxmlformats.org/officeDocument/2006/relationships/hyperlink" Target="http://msdn.microsoft.com/magazine/cc794277.aspx" TargetMode="External"/><Relationship Id="rId67" Type="http://schemas.openxmlformats.org/officeDocument/2006/relationships/fontTable" Target="fontTable.xml"/><Relationship Id="rId20" Type="http://schemas.openxmlformats.org/officeDocument/2006/relationships/hyperlink" Target="http://cve.mitre.org" TargetMode="External"/><Relationship Id="rId41" Type="http://schemas.openxmlformats.org/officeDocument/2006/relationships/hyperlink" Target="http://www.microsoft.com/windowsserver/compare/ReportsDetails.mspx?recid=82" TargetMode="External"/><Relationship Id="rId54" Type="http://schemas.openxmlformats.org/officeDocument/2006/relationships/hyperlink" Target="http://blogs.msdn.com/sdl/attachment/8991806.ashx" TargetMode="External"/><Relationship Id="rId62" Type="http://schemas.openxmlformats.org/officeDocument/2006/relationships/hyperlink" Target="http://www.microsoft.com/downloads/details.aspx?FamilyID=c48cf80f-6e87-48f5-83ec-a18d1ad2fc1f&amp;displaylang=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ather%20Poulsen\Documents\-%20Microsoft%20-\TwC\SDL%20Developer%20Starter%20Kit\SDL%20Family%20Doc%20Template%20(Bl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54F05FB043A74A803CC6117C28F161" ma:contentTypeVersion="0" ma:contentTypeDescription="Create a new document." ma:contentTypeScope="" ma:versionID="c765d30d315e2933eb7981e68615fc4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FF2CC-4FBC-49FD-A240-D49506D29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A0959E5-F910-4C17-8471-8CC8D2467930}">
  <ds:schemaRefs>
    <ds:schemaRef ds:uri="http://schemas.microsoft.com/sharepoint/v3/contenttype/forms"/>
  </ds:schemaRefs>
</ds:datastoreItem>
</file>

<file path=customXml/itemProps3.xml><?xml version="1.0" encoding="utf-8"?>
<ds:datastoreItem xmlns:ds="http://schemas.openxmlformats.org/officeDocument/2006/customXml" ds:itemID="{722CBB5A-26ED-43DE-A779-B58BE0B5D23D}">
  <ds:schemaRefs>
    <ds:schemaRef ds:uri="http://schemas.microsoft.com/office/2006/metadata/properties"/>
  </ds:schemaRefs>
</ds:datastoreItem>
</file>

<file path=customXml/itemProps4.xml><?xml version="1.0" encoding="utf-8"?>
<ds:datastoreItem xmlns:ds="http://schemas.openxmlformats.org/officeDocument/2006/customXml" ds:itemID="{39FF5417-BDB5-4EA9-B707-481D4F744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SDL Family Doc Template (Blue)</Template>
  <TotalTime>0</TotalTime>
  <Pages>19</Pages>
  <Words>9409</Words>
  <Characters>53634</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Title</vt:lpstr>
    </vt:vector>
  </TitlesOfParts>
  <LinksUpToDate>false</LinksUpToDate>
  <CharactersWithSpaces>62918</CharactersWithSpaces>
  <SharedDoc>false</SharedDoc>
  <HLinks>
    <vt:vector size="6" baseType="variant">
      <vt:variant>
        <vt:i4>4194388</vt:i4>
      </vt:variant>
      <vt:variant>
        <vt:i4>8</vt:i4>
      </vt:variant>
      <vt:variant>
        <vt:i4>0</vt:i4>
      </vt:variant>
      <vt:variant>
        <vt:i4>5</vt:i4>
      </vt:variant>
      <vt:variant>
        <vt:lpwstr>http://www.microsoft.com/sdl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
  <cp:lastModifiedBy/>
  <cp:revision>1</cp:revision>
  <dcterms:created xsi:type="dcterms:W3CDTF">2009-06-25T01:50:00Z</dcterms:created>
  <dcterms:modified xsi:type="dcterms:W3CDTF">2009-07-12T00:42:00Z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0x0101002754F05FB043A74A803CC6117C28F161</vt:lpwstr>
  </property>
</Properties>
</file>