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分布式框架项目源码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27" o:spt="75" type="#_x0000_t75" style="height:42.75pt;width:83.2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7" DrawAspect="Content" ObjectID="_1468075725" r:id="rId4">
            <o:LockedField>false</o:LockedField>
          </o:OLEObject>
        </w:object>
      </w:r>
      <w:r>
        <w:rPr>
          <w:rFonts w:hint="eastAsia"/>
          <w:lang w:eastAsia="zh-CN"/>
        </w:rPr>
        <w:t>，数据库脚本</w:t>
      </w:r>
      <w:r>
        <w:rPr>
          <w:rFonts w:hint="eastAsia"/>
          <w:lang w:eastAsia="zh-CN"/>
        </w:rPr>
        <w:object>
          <v:shape id="_x0000_i1026" o:spt="75" type="#_x0000_t75" style="height:42.75pt;width:51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6">
            <o:LockedField>false</o:LockedField>
          </o:OLEObject>
        </w:object>
      </w: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解压源码，生成目录如下：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798955"/>
            <wp:effectExtent l="0" t="0" r="3810" b="1079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打开IDEA，Import project导入项目源码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169920"/>
            <wp:effectExtent l="0" t="0" r="8890" b="1143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设置导入maven项目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4513580"/>
            <wp:effectExtent l="0" t="0" r="3175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默认，下一步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513580"/>
            <wp:effectExtent l="0" t="0" r="3175" b="127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选择要导入的项目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513580"/>
            <wp:effectExtent l="0" t="0" r="3175" b="127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配置JDK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513580"/>
            <wp:effectExtent l="0" t="0" r="3175" b="127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配置项目名和项目路径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513580"/>
            <wp:effectExtent l="0" t="0" r="3175" b="127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检查所有依赖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858135"/>
            <wp:effectExtent l="0" t="0" r="10795" b="1841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配置数据库连接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055" cy="2855595"/>
            <wp:effectExtent l="0" t="0" r="10795" b="1905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打开project structure，配置war包。（File-&gt;project structure）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4276090"/>
            <wp:effectExtent l="0" t="0" r="7620" b="1016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276090"/>
            <wp:effectExtent l="0" t="0" r="7620" b="1016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276090"/>
            <wp:effectExtent l="0" t="0" r="7620" b="1016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276090"/>
            <wp:effectExtent l="0" t="0" r="7620" b="1016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276090"/>
            <wp:effectExtent l="0" t="0" r="7620" b="1016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进行服务器配置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874645"/>
            <wp:effectExtent l="0" t="0" r="10795" b="1905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416935"/>
            <wp:effectExtent l="0" t="0" r="9525" b="1206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16935"/>
            <wp:effectExtent l="0" t="0" r="9525" b="12065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416935"/>
            <wp:effectExtent l="0" t="0" r="9525" b="12065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16935"/>
            <wp:effectExtent l="0" t="0" r="9525" b="12065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416935"/>
            <wp:effectExtent l="0" t="0" r="9525" b="12065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16935"/>
            <wp:effectExtent l="0" t="0" r="9525" b="12065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295525"/>
            <wp:effectExtent l="0" t="0" r="8255" b="9525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Zoo.cfg文件内容如下：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The number of milliseconds of each tick  心跳间隔 毫秒每次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tickTime=2000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The number of ticks that the initial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synchronization phase can take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initLimit=10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The number of ticks that can pass between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sending a request and getting anacknowledgement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syncLimit=5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the directory where the snapshot isstored.  //镜像数据位置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dataDir=D:\\data\\zookeeper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#日志位置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dataLogDir=D:\\logs\\zookeeper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the port at which the clients willconnect  客户端连接的端口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clientPort=2181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183130"/>
            <wp:effectExtent l="0" t="0" r="7620" b="7620"/>
            <wp:docPr id="3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443605"/>
            <wp:effectExtent l="0" t="0" r="2540" b="4445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启动provider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980440"/>
            <wp:effectExtent l="0" t="0" r="4445" b="10160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启动portal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989965"/>
            <wp:effectExtent l="0" t="0" r="10795" b="635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打开浏览器访问http://localhost:8083/portal/swagger-ui.html。8083改为自己的端口，portal改为自己配置的tomcat中项目上下文。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055" cy="2874645"/>
            <wp:effectExtent l="0" t="0" r="10795" b="1905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717E9F"/>
    <w:multiLevelType w:val="singleLevel"/>
    <w:tmpl w:val="5A717E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2A7EA2"/>
    <w:rsid w:val="0CCA5199"/>
    <w:rsid w:val="0EBD0E4C"/>
    <w:rsid w:val="235D3922"/>
    <w:rsid w:val="28E5181D"/>
    <w:rsid w:val="4185185A"/>
    <w:rsid w:val="667677C7"/>
    <w:rsid w:val="694E46E8"/>
    <w:rsid w:val="6964711B"/>
    <w:rsid w:val="6EE7013A"/>
    <w:rsid w:val="7AC52C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2018-01-31T09:30:46Z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