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黑体_GBK" w:hAnsi="方正黑体_GBK" w:eastAsia="方正黑体_GBK" w:cs="方正黑体_GBK"/>
          <w:color w:val="auto"/>
          <w:sz w:val="32"/>
          <w:szCs w:val="40"/>
          <w:lang w:val="en-US" w:eastAsia="zh-CN"/>
        </w:rPr>
      </w:pPr>
      <w:r>
        <w:rPr>
          <w:rFonts w:hint="eastAsia" w:ascii="方正黑体_GBK" w:hAnsi="方正黑体_GBK" w:eastAsia="方正黑体_GBK" w:cs="方正黑体_GBK"/>
          <w:color w:val="auto"/>
          <w:sz w:val="32"/>
          <w:szCs w:val="40"/>
          <w:lang w:val="en-US" w:eastAsia="zh-CN"/>
        </w:rPr>
        <w:t>剑网三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剑网3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日常数量少、耗时少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，周常任务奖励丰厚，而且奖励采用了周上限。所以游戏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肝度低，玩家压力小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，而且花时间少的玩家也能跟得上每个玩家的主流等级和装备进度。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剑网3的高级主流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装备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获取难度和强化成本低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，且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付费道具无属性加成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，所以游戏平衡性很好，各种付费阶层的玩家都可以享受到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良好的游戏体验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剑网3会给予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新人和回归玩家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专属的保护加成BUFF，可以让他们快速成长的同时还可以给他们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良好的过渡期游戏体验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所以很多新人玩家都会选择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入坑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该游戏，回归玩家也愿意再次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回流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剑网3的副本玩法因BOSS的机制不同和小游戏的合理安排而变得更加有趣，又因为有可以自动循环的宏指令可以在副本内使用，使得玩家在体验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副本的乐趣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的同时，又能简单轻松通关副本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官方擅于跟踪游戏界流行风向，并及时在剑网3中推出新的玩法，给玩家新鲜感和不同类型游戏体验的同时也可以把有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流失倾向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的玩家留在游戏，增加玩的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留存率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6、官方和玩家均积极发展剑网3同人文化，让玩家对游戏IP产生情感，对剑网三IP的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依赖性高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玩家留存率高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微软雅黑" w:hAnsi="微软雅黑" w:eastAsia="微软雅黑" w:cs="微软雅黑"/>
          <w:color w:val="2E75B6" w:themeColor="accent1" w:themeShade="BF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sz w:val="32"/>
          <w:szCs w:val="40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1、剑网3职业平衡性差，新职业太强，旧职业相对新职业来说强度低，旧职业在新版本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  <w:t>体验感差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2、剑网3游戏内金钱产出低，不够玩家游戏消费，特别是PVP玩家，玩家不得不“买金”，导致大量工作室盛行，出现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  <w:t>玩家被骗现象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，容易导致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  <w:t>玩家流失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3、剑网3副本前期难，后期太容易，导致PVE玩家后期无事干，长期以往，容易产生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  <w:t>厌倦感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，导致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  <w:t>玩家流失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4、剑网3阵营攻防机制导致一个阵营很强，一个阵营很弱，这样的失衡，容易导致玩家向其他区服转移，留下一些“鬼服”，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  <w:t>影响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部分留下玩家的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32"/>
          <w:lang w:val="en-US" w:eastAsia="zh-CN"/>
        </w:rPr>
        <w:t>游戏体验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4D415"/>
    <w:multiLevelType w:val="singleLevel"/>
    <w:tmpl w:val="7784D4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4A44"/>
    <w:rsid w:val="3DD7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2022-03-31T08:47:58Z</dcterms:created>
  <dc:creator>78591</dc:creator>
  <cp:lastModifiedBy>oοゞ浮生若梦ゞοo</cp:lastModifiedBy>
  <dcterms:modified xsi:type="dcterms:W3CDTF">2022-03-31T09:39:08Z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3457073312F141128B3BEAA1AB181275</vt:lpwstr>
  </property>
</Properties>
</file>