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tool-microservices-platform"/>
    <w:p>
      <w:pPr>
        <w:pStyle w:val="Heading1"/>
      </w:pPr>
      <w:r>
        <w:t xml:space="preserve">BiTool Microservices Platform</w:t>
      </w:r>
    </w:p>
    <w:bookmarkStart w:id="9" w:name="Xbef57cf37cc0c710001f91a7e7d05d64c63ef49"/>
    <w:p>
      <w:pPr>
        <w:pStyle w:val="Heading2"/>
      </w:pPr>
      <w:r>
        <w:t xml:space="preserve">From BRD to Binary — Visual Microservice Development</w:t>
      </w:r>
    </w:p>
    <w:p>
      <w:r>
        <w:pict>
          <v:rect style="width:0;height:1.5pt" o:hralign="center" o:hrstd="t" o:hr="t"/>
        </w:pict>
      </w:r>
    </w:p>
    <w:bookmarkEnd w:id="9"/>
    <w:bookmarkStart w:id="10" w:name="Xd309265c3ffc51b497bbaa7aa84d15e292dd5b2"/>
    <w:p>
      <w:pPr>
        <w:pStyle w:val="Heading2"/>
      </w:pPr>
      <w:r>
        <w:t xml:space="preserve">Slide 1: The Problem — BRD to Binary Takes Too Long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 TRADITIONAL APPROACH (12-16 weeks) 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BRD          Design        Code         Test        Deploy     Binary   │</w:t>
      </w:r>
      <w:r>
        <w:br/>
      </w:r>
      <w:r>
        <w:rPr>
          <w:rStyle w:val="VerbatimChar"/>
        </w:rPr>
        <w:t xml:space="preserve">│  ┌───┐       ┌───┐        ┌───┐        ┌───┐       ┌───┐      ┌───┐   │</w:t>
      </w:r>
      <w:r>
        <w:br/>
      </w:r>
      <w:r>
        <w:rPr>
          <w:rStyle w:val="VerbatimChar"/>
        </w:rPr>
        <w:t xml:space="preserve">│  │ 📄 │──2w──▶│ 📐 │──3w──▶│ 💻 │──4w──▶│ 🧪 │──2w──▶│ 🚀 │──1w──▶│ ✅ │   │</w:t>
      </w:r>
      <w:r>
        <w:br/>
      </w:r>
      <w:r>
        <w:rPr>
          <w:rStyle w:val="VerbatimChar"/>
        </w:rPr>
        <w:t xml:space="preserve">│  └───┘       └───┘        └───┘        └───┘       └───┘      └───┘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• Requirements lost in translation between teams                        │</w:t>
      </w:r>
      <w:r>
        <w:br/>
      </w:r>
      <w:r>
        <w:rPr>
          <w:rStyle w:val="VerbatimChar"/>
        </w:rPr>
        <w:t xml:space="preserve">│  • Design docs go stale as code diverges                                 │</w:t>
      </w:r>
      <w:r>
        <w:br/>
      </w:r>
      <w:r>
        <w:rPr>
          <w:rStyle w:val="VerbatimChar"/>
        </w:rPr>
        <w:t xml:space="preserve">│  • Integration bugs found late in cycle                                  │</w:t>
      </w:r>
      <w:r>
        <w:br/>
      </w:r>
      <w:r>
        <w:rPr>
          <w:rStyle w:val="VerbatimChar"/>
        </w:rPr>
        <w:t xml:space="preserve">│  • Monolith changes risk regressions across all markets                  │</w:t>
      </w:r>
      <w:r>
        <w:br/>
      </w:r>
      <w:r>
        <w:rPr>
          <w:rStyle w:val="VerbatimChar"/>
        </w:rPr>
        <w:t xml:space="preserve">│  • Compliance can't audit code — only developers understand it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- 60% of time spent on handoffs, not building</w:t>
      </w:r>
      <w:r>
        <w:t xml:space="preserve"> </w:t>
      </w:r>
      <w:r>
        <w:t xml:space="preserve">- Average 3 cycles of rework per microservice</w:t>
      </w:r>
      <w:r>
        <w:t xml:space="preserve"> </w:t>
      </w:r>
      <w:r>
        <w:t xml:space="preserve">- Compliance review adds 2-4 weeks (code → English translation)</w:t>
      </w:r>
    </w:p>
    <w:p>
      <w:r>
        <w:pict>
          <v:rect style="width:0;height:1.5pt" o:hralign="center" o:hrstd="t" o:hr="t"/>
        </w:pict>
      </w:r>
    </w:p>
    <w:bookmarkEnd w:id="10"/>
    <w:bookmarkStart w:id="11" w:name="X281c3a44586ab83a3f63a3373c0ba9176ebfb38"/>
    <w:p>
      <w:pPr>
        <w:pStyle w:val="Heading2"/>
      </w:pPr>
      <w:r>
        <w:t xml:space="preserve">Slide 2: The Solution — Visual Microservice Builder + Orchestrator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 BiTool APPROACH (2-3 weeks) 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       BRD              BUILD              DEPLOY           BINARY      │</w:t>
      </w:r>
      <w:r>
        <w:br/>
      </w:r>
      <w:r>
        <w:rPr>
          <w:rStyle w:val="VerbatimChar"/>
        </w:rPr>
        <w:t xml:space="preserve">│        ┌───┐           ┌───────┐           ┌───┐            ┌───┐      │</w:t>
      </w:r>
      <w:r>
        <w:br/>
      </w:r>
      <w:r>
        <w:rPr>
          <w:rStyle w:val="VerbatimChar"/>
        </w:rPr>
        <w:t xml:space="preserve">│        │ 📄 │────1d───▶│ VISUAL │────1d───▶│ 🚀 │────1d────▶│ ✅ │      │</w:t>
      </w:r>
      <w:r>
        <w:br/>
      </w:r>
      <w:r>
        <w:rPr>
          <w:rStyle w:val="VerbatimChar"/>
        </w:rPr>
        <w:t xml:space="preserve">│        └───┘           │BUILDER │           └───┘            └───┘      │</w:t>
      </w:r>
      <w:r>
        <w:br/>
      </w:r>
      <w:r>
        <w:rPr>
          <w:rStyle w:val="VerbatimChar"/>
        </w:rPr>
        <w:t xml:space="preserve">│                        │        │                                        │</w:t>
      </w:r>
      <w:r>
        <w:br/>
      </w:r>
      <w:r>
        <w:rPr>
          <w:rStyle w:val="VerbatimChar"/>
        </w:rPr>
        <w:t xml:space="preserve">│                        │ ┌─┐─┌─┐│    The graph IS the                   │</w:t>
      </w:r>
      <w:r>
        <w:br/>
      </w:r>
      <w:r>
        <w:rPr>
          <w:rStyle w:val="VerbatimChar"/>
        </w:rPr>
        <w:t xml:space="preserve">│                        │ │E│→│V││    microservice.                       │</w:t>
      </w:r>
      <w:r>
        <w:br/>
      </w:r>
      <w:r>
        <w:rPr>
          <w:rStyle w:val="VerbatimChar"/>
        </w:rPr>
        <w:t xml:space="preserve">│                        │ └─┘ └─┘│    No code translation.               │</w:t>
      </w:r>
      <w:r>
        <w:br/>
      </w:r>
      <w:r>
        <w:rPr>
          <w:rStyle w:val="VerbatimChar"/>
        </w:rPr>
        <w:t xml:space="preserve">│                        │  ↓   ↓ │    No design docs to maintain.        │</w:t>
      </w:r>
      <w:r>
        <w:br/>
      </w:r>
      <w:r>
        <w:rPr>
          <w:rStyle w:val="VerbatimChar"/>
        </w:rPr>
        <w:t xml:space="preserve">│                        │ ┌─┐─┌─┐│    What you see = what runs.          │</w:t>
      </w:r>
      <w:r>
        <w:br/>
      </w:r>
      <w:r>
        <w:rPr>
          <w:rStyle w:val="VerbatimChar"/>
        </w:rPr>
        <w:t xml:space="preserve">│                        │ │D│→│R││                                        │</w:t>
      </w:r>
      <w:r>
        <w:br/>
      </w:r>
      <w:r>
        <w:rPr>
          <w:rStyle w:val="VerbatimChar"/>
        </w:rPr>
        <w:t xml:space="preserve">│                        │ └─┘ └─┘│                                        │</w:t>
      </w:r>
      <w:r>
        <w:br/>
      </w:r>
      <w:r>
        <w:rPr>
          <w:rStyle w:val="VerbatimChar"/>
        </w:rPr>
        <w:t xml:space="preserve">│                        └────────┘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BUILD visually  →  TEST instantly  →  DEPLOY with one click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Traditional          BiTool</w:t>
      </w:r>
      <w:r>
        <w:br/>
      </w:r>
      <w:r>
        <w:rPr>
          <w:rStyle w:val="VerbatimChar"/>
        </w:rPr>
        <w:t xml:space="preserve">           ───────────          ──────</w:t>
      </w:r>
      <w:r>
        <w:br/>
      </w:r>
      <w:r>
        <w:rPr>
          <w:rStyle w:val="VerbatimChar"/>
        </w:rPr>
        <w:t xml:space="preserve">Design:     2 weeks      →     2 hours  (drag-and-drop)</w:t>
      </w:r>
      <w:r>
        <w:br/>
      </w:r>
      <w:r>
        <w:rPr>
          <w:rStyle w:val="VerbatimChar"/>
        </w:rPr>
        <w:t xml:space="preserve">Build:      4 weeks      →     2 days   (configure nodes)</w:t>
      </w:r>
      <w:r>
        <w:br/>
      </w:r>
      <w:r>
        <w:rPr>
          <w:rStyle w:val="VerbatimChar"/>
        </w:rPr>
        <w:t xml:space="preserve">Test:       2 weeks      →     1 day    (built-in test mode)</w:t>
      </w:r>
      <w:r>
        <w:br/>
      </w:r>
      <w:r>
        <w:rPr>
          <w:rStyle w:val="VerbatimChar"/>
        </w:rPr>
        <w:t xml:space="preserve">Deploy:     1 week       →     1 click  (hot deployment)</w:t>
      </w:r>
      <w:r>
        <w:br/>
      </w:r>
      <w:r>
        <w:rPr>
          <w:rStyle w:val="VerbatimChar"/>
        </w:rPr>
        <w:t xml:space="preserve">Audit:      2 weeks      →     0 days   (graph IS the audit trail)</w:t>
      </w:r>
      <w:r>
        <w:br/>
      </w:r>
      <w:r>
        <w:rPr>
          <w:rStyle w:val="VerbatimChar"/>
        </w:rPr>
        <w:t xml:space="preserve">           ──────────           ──────</w:t>
      </w:r>
      <w:r>
        <w:br/>
      </w:r>
      <w:r>
        <w:rPr>
          <w:rStyle w:val="VerbatimChar"/>
        </w:rPr>
        <w:t xml:space="preserve">TOTAL:     11+ weeks     →     ~1 week          ▲ 10x FASTER</w:t>
      </w:r>
    </w:p>
    <w:p>
      <w:r>
        <w:pict>
          <v:rect style="width:0;height:1.5pt" o:hralign="center" o:hrstd="t" o:hr="t"/>
        </w:pict>
      </w:r>
    </w:p>
    <w:bookmarkEnd w:id="11"/>
    <w:bookmarkStart w:id="12" w:name="X5e37a4e1dff264fd4595219f0573c4e8c2961b8"/>
    <w:p>
      <w:pPr>
        <w:pStyle w:val="Heading2"/>
      </w:pPr>
      <w:r>
        <w:t xml:space="preserve">Slide 3: Two Products — Builder + Orchestrator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 DESIGN TIME                              RUNTIME                     │</w:t>
      </w:r>
      <w:r>
        <w:br/>
      </w:r>
      <w:r>
        <w:rPr>
          <w:rStyle w:val="VerbatimChar"/>
        </w:rPr>
        <w:t xml:space="preserve">│    ──────────                               ───────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┌─────────────────────────┐    IGL     ┌─────────────────────────┐   │</w:t>
      </w:r>
      <w:r>
        <w:br/>
      </w:r>
      <w:r>
        <w:rPr>
          <w:rStyle w:val="VerbatimChar"/>
        </w:rPr>
        <w:t xml:space="preserve">│   │  MICROSERVICES BUILDER  │───Graph───▶│ MICROSERVICES           │   │</w:t>
      </w:r>
      <w:r>
        <w:br/>
      </w:r>
      <w:r>
        <w:rPr>
          <w:rStyle w:val="VerbatimChar"/>
        </w:rPr>
        <w:t xml:space="preserve">│   │                         │            │ ORCHESTRATOR             │   │</w:t>
      </w:r>
      <w:r>
        <w:br/>
      </w:r>
      <w:r>
        <w:rPr>
          <w:rStyle w:val="VerbatimChar"/>
        </w:rPr>
        <w:t xml:space="preserve">│   │  ┌─────────────────┐   │            │                         │   │</w:t>
      </w:r>
      <w:r>
        <w:br/>
      </w:r>
      <w:r>
        <w:rPr>
          <w:rStyle w:val="VerbatimChar"/>
        </w:rPr>
        <w:t xml:space="preserve">│   │  │  Visual Canvas   │   │            │  ┌──────────────────┐  │   │</w:t>
      </w:r>
      <w:r>
        <w:br/>
      </w:r>
      <w:r>
        <w:rPr>
          <w:rStyle w:val="VerbatimChar"/>
        </w:rPr>
        <w:t xml:space="preserve">│   │  │                  │   │            │  │  Graph Executor   │  │   │</w:t>
      </w:r>
      <w:r>
        <w:br/>
      </w:r>
      <w:r>
        <w:rPr>
          <w:rStyle w:val="VerbatimChar"/>
        </w:rPr>
        <w:t xml:space="preserve">│   │  │  [Ep]→[Au]→[Vd] │   │            │  │                  │  │   │</w:t>
      </w:r>
      <w:r>
        <w:br/>
      </w:r>
      <w:r>
        <w:rPr>
          <w:rStyle w:val="VerbatimChar"/>
        </w:rPr>
        <w:t xml:space="preserve">│   │  │        ↓         │   │            │  │  HTTP Request    │  │   │</w:t>
      </w:r>
      <w:r>
        <w:br/>
      </w:r>
      <w:r>
        <w:rPr>
          <w:rStyle w:val="VerbatimChar"/>
        </w:rPr>
        <w:t xml:space="preserve">│   │  │  [Dx]→[P]→[Rb]  │   │            │  │       ↓          │  │   │</w:t>
      </w:r>
      <w:r>
        <w:br/>
      </w:r>
      <w:r>
        <w:rPr>
          <w:rStyle w:val="VerbatimChar"/>
        </w:rPr>
        <w:t xml:space="preserve">│   │  │        ↓         │   │            │  │  Execute Ep      │  │   │</w:t>
      </w:r>
      <w:r>
        <w:br/>
      </w:r>
      <w:r>
        <w:rPr>
          <w:rStyle w:val="VerbatimChar"/>
        </w:rPr>
        <w:t xml:space="preserve">│   │  │       [O]        │   │            │  │       ↓          │  │   │</w:t>
      </w:r>
      <w:r>
        <w:br/>
      </w:r>
      <w:r>
        <w:rPr>
          <w:rStyle w:val="VerbatimChar"/>
        </w:rPr>
        <w:t xml:space="preserve">│   │  └─────────────────┘   │            │  │  Execute Au      │  │   │</w:t>
      </w:r>
      <w:r>
        <w:br/>
      </w:r>
      <w:r>
        <w:rPr>
          <w:rStyle w:val="VerbatimChar"/>
        </w:rPr>
        <w:t xml:space="preserve">│   │                         │            │  │       ↓          │  │   │</w:t>
      </w:r>
      <w:r>
        <w:br/>
      </w:r>
      <w:r>
        <w:rPr>
          <w:rStyle w:val="VerbatimChar"/>
        </w:rPr>
        <w:t xml:space="preserve">│   │  • Drag-and-drop nodes  │            │  │  Execute Vd      │  │   │</w:t>
      </w:r>
      <w:r>
        <w:br/>
      </w:r>
      <w:r>
        <w:rPr>
          <w:rStyle w:val="VerbatimChar"/>
        </w:rPr>
        <w:t xml:space="preserve">│   │  • Configure visually   │            │  │       ↓          │  │   │</w:t>
      </w:r>
      <w:r>
        <w:br/>
      </w:r>
      <w:r>
        <w:rPr>
          <w:rStyle w:val="VerbatimChar"/>
        </w:rPr>
        <w:t xml:space="preserve">│   │  • Test in browser      │            │  │     ...          │  │   │</w:t>
      </w:r>
      <w:r>
        <w:br/>
      </w:r>
      <w:r>
        <w:rPr>
          <w:rStyle w:val="VerbatimChar"/>
        </w:rPr>
        <w:t xml:space="preserve">│   │  • Version control      │            │  │       ↓          │  │   │</w:t>
      </w:r>
      <w:r>
        <w:br/>
      </w:r>
      <w:r>
        <w:rPr>
          <w:rStyle w:val="VerbatimChar"/>
        </w:rPr>
        <w:t xml:space="preserve">│   │  • OpenAPI import       │            │  │  HTTP Response   │  │   │</w:t>
      </w:r>
      <w:r>
        <w:br/>
      </w:r>
      <w:r>
        <w:rPr>
          <w:rStyle w:val="VerbatimChar"/>
        </w:rPr>
        <w:t xml:space="preserve">│   │                         │            │  └──────────────────┘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└─────────────────────────┘            │                         │   │</w:t>
      </w:r>
      <w:r>
        <w:br/>
      </w:r>
      <w:r>
        <w:rPr>
          <w:rStyle w:val="VerbatimChar"/>
        </w:rPr>
        <w:t xml:space="preserve">│                                           │  • Hot deployment      │   │</w:t>
      </w:r>
      <w:r>
        <w:br/>
      </w:r>
      <w:r>
        <w:rPr>
          <w:rStyle w:val="VerbatimChar"/>
        </w:rPr>
        <w:t xml:space="preserve">│      WHO USES IT:                        │  • Auto-scaling        │   │</w:t>
      </w:r>
      <w:r>
        <w:br/>
      </w:r>
      <w:r>
        <w:rPr>
          <w:rStyle w:val="VerbatimChar"/>
        </w:rPr>
        <w:t xml:space="preserve">│      • Developers                        │  • Circuit breakers    │   │</w:t>
      </w:r>
      <w:r>
        <w:br/>
      </w:r>
      <w:r>
        <w:rPr>
          <w:rStyle w:val="VerbatimChar"/>
        </w:rPr>
        <w:t xml:space="preserve">│      • Business Analysts                 │  • Distributed tracing │   │</w:t>
      </w:r>
      <w:r>
        <w:br/>
      </w:r>
      <w:r>
        <w:rPr>
          <w:rStyle w:val="VerbatimChar"/>
        </w:rPr>
        <w:t xml:space="preserve">│      • Compliance Officers               │  • Canary releases     │   │</w:t>
      </w:r>
      <w:r>
        <w:br/>
      </w:r>
      <w:r>
        <w:rPr>
          <w:rStyle w:val="VerbatimChar"/>
        </w:rPr>
        <w:t xml:space="preserve">│                                         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WHO USES IT:               │</w:t>
      </w:r>
      <w:r>
        <w:br/>
      </w:r>
      <w:r>
        <w:rPr>
          <w:rStyle w:val="VerbatimChar"/>
        </w:rPr>
        <w:t xml:space="preserve">│                                              • DevOps                   │</w:t>
      </w:r>
      <w:r>
        <w:br/>
      </w:r>
      <w:r>
        <w:rPr>
          <w:rStyle w:val="VerbatimChar"/>
        </w:rPr>
        <w:t xml:space="preserve">│                                              • SRE Teams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X0eefbc7b3d68caf6eb7b8b004716fe7b67c4c3b"/>
    <w:p>
      <w:pPr>
        <w:pStyle w:val="Heading2"/>
      </w:pPr>
      <w:r>
        <w:t xml:space="preserve">Slide 4: The Node Library — Building Blocks for Any Microservice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NODE LIBRARY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ENTRY POINTS          SECURITY             DATA                        │</w:t>
      </w:r>
      <w:r>
        <w:br/>
      </w:r>
      <w:r>
        <w:rPr>
          <w:rStyle w:val="VerbatimChar"/>
        </w:rPr>
        <w:t xml:space="preserve">│  ─────────────         ────────             ────                        │</w:t>
      </w:r>
      <w:r>
        <w:br/>
      </w:r>
      <w:r>
        <w:rPr>
          <w:rStyle w:val="VerbatimChar"/>
        </w:rPr>
        <w:t xml:space="preserve">│  ┌──────────┐         ┌──────────┐         ┌──────────┐               │</w:t>
      </w:r>
      <w:r>
        <w:br/>
      </w:r>
      <w:r>
        <w:rPr>
          <w:rStyle w:val="VerbatimChar"/>
        </w:rPr>
        <w:t xml:space="preserve">│  │ Endpoint │  HTTP   │   Auth   │  JWT    │DB Execute│  SQL          │</w:t>
      </w:r>
      <w:r>
        <w:br/>
      </w:r>
      <w:r>
        <w:rPr>
          <w:rStyle w:val="VerbatimChar"/>
        </w:rPr>
        <w:t xml:space="preserve">│  │   (Ep)   │  entry  │   (Au)   │  OAuth  │   (Dx)   │  CRUD         │</w:t>
      </w:r>
      <w:r>
        <w:br/>
      </w:r>
      <w:r>
        <w:rPr>
          <w:rStyle w:val="VerbatimChar"/>
        </w:rPr>
        <w:t xml:space="preserve">│  └──────────┘         └──────────┘         └──────────┘               │</w:t>
      </w:r>
      <w:r>
        <w:br/>
      </w:r>
      <w:r>
        <w:rPr>
          <w:rStyle w:val="VerbatimChar"/>
        </w:rPr>
        <w:t xml:space="preserve">│  ┌──────────┐         ┌──────────┐         ┌──────────┐               │</w:t>
      </w:r>
      <w:r>
        <w:br/>
      </w:r>
      <w:r>
        <w:rPr>
          <w:rStyle w:val="VerbatimChar"/>
        </w:rPr>
        <w:t xml:space="preserve">│  │  Queue   │  Event  │   Rate   │  Throt- │HTTP Call │  External     │</w:t>
      </w:r>
      <w:r>
        <w:br/>
      </w:r>
      <w:r>
        <w:rPr>
          <w:rStyle w:val="VerbatimChar"/>
        </w:rPr>
        <w:t xml:space="preserve">│  │Consumer  │  driven │ Limiter  │  tling  │   (Hc)   │  APIs         │</w:t>
      </w:r>
      <w:r>
        <w:br/>
      </w:r>
      <w:r>
        <w:rPr>
          <w:rStyle w:val="VerbatimChar"/>
        </w:rPr>
        <w:t xml:space="preserve">│  └──────────┘         └──────────┘         └──────────┘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LOGIC                 TRANSFORM            OUTPUT                      │</w:t>
      </w:r>
      <w:r>
        <w:br/>
      </w:r>
      <w:r>
        <w:rPr>
          <w:rStyle w:val="VerbatimChar"/>
        </w:rPr>
        <w:t xml:space="preserve">│  ─────                 ─────────            ──────                      │</w:t>
      </w:r>
      <w:r>
        <w:br/>
      </w:r>
      <w:r>
        <w:rPr>
          <w:rStyle w:val="VerbatimChar"/>
        </w:rPr>
        <w:t xml:space="preserve">│  ┌──────────┐         ┌──────────┐         ┌──────────┐               │</w:t>
      </w:r>
      <w:r>
        <w:br/>
      </w:r>
      <w:r>
        <w:rPr>
          <w:rStyle w:val="VerbatimChar"/>
        </w:rPr>
        <w:t xml:space="preserve">│  │Validator │  Rules  │Projection│  Shape  │ Response │  Status       │</w:t>
      </w:r>
      <w:r>
        <w:br/>
      </w:r>
      <w:r>
        <w:rPr>
          <w:rStyle w:val="VerbatimChar"/>
        </w:rPr>
        <w:t xml:space="preserve">│  │   (Vd)   │  check  │   (P)    │  data   │ Builder  │  + headers    │</w:t>
      </w:r>
      <w:r>
        <w:br/>
      </w:r>
      <w:r>
        <w:rPr>
          <w:rStyle w:val="VerbatimChar"/>
        </w:rPr>
        <w:t xml:space="preserve">│  └──────────┘         └──────────┘         └──────────┘               │</w:t>
      </w:r>
      <w:r>
        <w:br/>
      </w:r>
      <w:r>
        <w:rPr>
          <w:rStyle w:val="VerbatimChar"/>
        </w:rPr>
        <w:t xml:space="preserve">│  ┌──────────┐         ┌──────────┐         ┌──────────┐               │</w:t>
      </w:r>
      <w:r>
        <w:br/>
      </w:r>
      <w:r>
        <w:rPr>
          <w:rStyle w:val="VerbatimChar"/>
        </w:rPr>
        <w:t xml:space="preserve">│  │Condition │  Route  │  Filter  │  WHERE  │  Error   │  Catch +      │</w:t>
      </w:r>
      <w:r>
        <w:br/>
      </w:r>
      <w:r>
        <w:rPr>
          <w:rStyle w:val="VerbatimChar"/>
        </w:rPr>
        <w:t xml:space="preserve">│  │ Branch   │  logic  │   (Fi)   │  clause │ Handler  │  format       │</w:t>
      </w:r>
      <w:r>
        <w:br/>
      </w:r>
      <w:r>
        <w:rPr>
          <w:rStyle w:val="VerbatimChar"/>
        </w:rPr>
        <w:t xml:space="preserve">│  └──────────┘         └──────────┘         └──────────┘               │</w:t>
      </w:r>
      <w:r>
        <w:br/>
      </w:r>
      <w:r>
        <w:rPr>
          <w:rStyle w:val="VerbatimChar"/>
        </w:rPr>
        <w:t xml:space="preserve">│  ┌──────────┐         ┌──────────┐         ┌──────────┐               │</w:t>
      </w:r>
      <w:r>
        <w:br/>
      </w:r>
      <w:r>
        <w:rPr>
          <w:rStyle w:val="VerbatimChar"/>
        </w:rPr>
        <w:t xml:space="preserve">│  │  Cache   │  Perf   │ Transfor-│  Map /  │  Logger  │  Audit        │</w:t>
      </w:r>
      <w:r>
        <w:br/>
      </w:r>
      <w:r>
        <w:rPr>
          <w:rStyle w:val="VerbatimChar"/>
        </w:rPr>
        <w:t xml:space="preserve">│  │   (Ca)   │  boost  │ mer (Tr) │  reduce │   (Lg)   │  trail        │</w:t>
      </w:r>
      <w:r>
        <w:br/>
      </w:r>
      <w:r>
        <w:rPr>
          <w:rStyle w:val="VerbatimChar"/>
        </w:rPr>
        <w:t xml:space="preserve">│  └──────────┘         └──────────┘         └──────────┘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EXTENSIBLE: Add domain-specific nodes (IBAN, AML, FX, Tax, ...)       │</w:t>
      </w:r>
      <w:r>
        <w:br/>
      </w:r>
      <w:r>
        <w:rPr>
          <w:rStyle w:val="VerbatimChar"/>
        </w:rPr>
        <w:t xml:space="preserve">│  Each node = plug-and-play. Reuse across any microservice.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4" w:name="X4de84dbc7f6a719444160ef2a4ea106b773716f"/>
    <w:p>
      <w:pPr>
        <w:pStyle w:val="Heading2"/>
      </w:pPr>
      <w:r>
        <w:t xml:space="preserve">Slide 5: How It Works — BRD Requirement to Running Service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STEP 1: Read BRD requirement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                                      │</w:t>
      </w:r>
      <w:r>
        <w:br/>
      </w:r>
      <w:r>
        <w:rPr>
          <w:rStyle w:val="VerbatimChar"/>
        </w:rPr>
        <w:t xml:space="preserve">│  "POST /payments — validate input, authenticate, check fraud,           │</w:t>
      </w:r>
      <w:r>
        <w:br/>
      </w:r>
      <w:r>
        <w:rPr>
          <w:rStyle w:val="VerbatimChar"/>
        </w:rPr>
        <w:t xml:space="preserve">│   record in DB, call payment rail, return 201"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STEP 2: Drag nodes onto canvas (5 minutes)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┌────┐    ┌────┐    ┌────┐    ┌────┐    ┌────┐    ┌────┐    ┌───┐  │</w:t>
      </w:r>
      <w:r>
        <w:br/>
      </w:r>
      <w:r>
        <w:rPr>
          <w:rStyle w:val="VerbatimChar"/>
        </w:rPr>
        <w:t xml:space="preserve">│   │ Ep │───▶│ Au │───▶│ Vd │───▶│ Hc │───▶│ Dx │───▶│ Rb │───▶│ O │  │</w:t>
      </w:r>
      <w:r>
        <w:br/>
      </w:r>
      <w:r>
        <w:rPr>
          <w:rStyle w:val="VerbatimChar"/>
        </w:rPr>
        <w:t xml:space="preserve">│   │POST│    │JWT │    │Rule│    │AML │    │INS │    │201│    │   │  │</w:t>
      </w:r>
      <w:r>
        <w:br/>
      </w:r>
      <w:r>
        <w:rPr>
          <w:rStyle w:val="VerbatimChar"/>
        </w:rPr>
        <w:t xml:space="preserve">│   └────┘    └────┘    └────┘    └────┘    └────┘    └────┘    └───┘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STEP 3: Configure each node (30 minutes)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                                │</w:t>
      </w:r>
      <w:r>
        <w:br/>
      </w:r>
      <w:r>
        <w:rPr>
          <w:rStyle w:val="VerbatimChar"/>
        </w:rPr>
        <w:t xml:space="preserve">│   • Ep: POST /payments, body={amount, sender, receiver}                 │</w:t>
      </w:r>
      <w:r>
        <w:br/>
      </w:r>
      <w:r>
        <w:rPr>
          <w:rStyle w:val="VerbatimChar"/>
        </w:rPr>
        <w:t xml:space="preserve">│   • Au: JWT, header=Authorization, extract user_id                      │</w:t>
      </w:r>
      <w:r>
        <w:br/>
      </w:r>
      <w:r>
        <w:rPr>
          <w:rStyle w:val="VerbatimChar"/>
        </w:rPr>
        <w:t xml:space="preserve">│   • Vd: amount &gt; 0, sender matches IBAN pattern                        │</w:t>
      </w:r>
      <w:r>
        <w:br/>
      </w:r>
      <w:r>
        <w:rPr>
          <w:rStyle w:val="VerbatimChar"/>
        </w:rPr>
        <w:t xml:space="preserve">│   • Hc: POST to fraud-screening service                                 │</w:t>
      </w:r>
      <w:r>
        <w:br/>
      </w:r>
      <w:r>
        <w:rPr>
          <w:rStyle w:val="VerbatimChar"/>
        </w:rPr>
        <w:t xml:space="preserve">│   • Dx: INSERT INTO transactions (...)                                  │</w:t>
      </w:r>
      <w:r>
        <w:br/>
      </w:r>
      <w:r>
        <w:rPr>
          <w:rStyle w:val="VerbatimChar"/>
        </w:rPr>
        <w:t xml:space="preserve">│   • Rb: 201 Created, return {transaction_id, status}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STEP 4: Test in browser (5 minutes)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                                     │</w:t>
      </w:r>
      <w:r>
        <w:br/>
      </w:r>
      <w:r>
        <w:rPr>
          <w:rStyle w:val="VerbatimChar"/>
        </w:rPr>
        <w:t xml:space="preserve">│   Built-in test panel: send mock request → see response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STEP 5: Deploy (1 click)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                                                │</w:t>
      </w:r>
      <w:r>
        <w:br/>
      </w:r>
      <w:r>
        <w:rPr>
          <w:rStyle w:val="VerbatimChar"/>
        </w:rPr>
        <w:t xml:space="preserve">│   Graph → Orchestrator → Live HTTP endpoint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TOTAL: ~40 minutes from BRD line item to running microservice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5" w:name="slide-6-igl-the-graph-is-the-code"/>
    <w:p>
      <w:pPr>
        <w:pStyle w:val="Heading2"/>
      </w:pPr>
      <w:r>
        <w:t xml:space="preserve">Slide 6: IGL — The Graph IS the Code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IGL — Intermediate Graph Language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Like a compiler turns source code into binary,                         │</w:t>
      </w:r>
      <w:r>
        <w:br/>
      </w:r>
      <w:r>
        <w:rPr>
          <w:rStyle w:val="VerbatimChar"/>
        </w:rPr>
        <w:t xml:space="preserve">│  BiTool turns visual graphs into running microservices.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COMPILER                          BiTool                              │</w:t>
      </w:r>
      <w:r>
        <w:br/>
      </w:r>
      <w:r>
        <w:rPr>
          <w:rStyle w:val="VerbatimChar"/>
        </w:rPr>
        <w:t xml:space="preserve">│   ────────                          ──────                              │</w:t>
      </w:r>
      <w:r>
        <w:br/>
      </w:r>
      <w:r>
        <w:rPr>
          <w:rStyle w:val="VerbatimChar"/>
        </w:rPr>
        <w:t xml:space="preserve">│   Source code (Java/C)              Visual Canvas / OpenAPI Spec        │</w:t>
      </w:r>
      <w:r>
        <w:br/>
      </w:r>
      <w:r>
        <w:rPr>
          <w:rStyle w:val="VerbatimChar"/>
        </w:rPr>
        <w:t xml:space="preserve">│        ↓                                  ↓                             │</w:t>
      </w:r>
      <w:r>
        <w:br/>
      </w:r>
      <w:r>
        <w:rPr>
          <w:rStyle w:val="VerbatimChar"/>
        </w:rPr>
        <w:t xml:space="preserve">│   IR (SSA / bytecode)               IGL (Graph data structure)          │</w:t>
      </w:r>
      <w:r>
        <w:br/>
      </w:r>
      <w:r>
        <w:rPr>
          <w:rStyle w:val="VerbatimChar"/>
        </w:rPr>
        <w:t xml:space="preserve">│        ↓                                  ↓                             │</w:t>
      </w:r>
      <w:r>
        <w:br/>
      </w:r>
      <w:r>
        <w:rPr>
          <w:rStyle w:val="VerbatimChar"/>
        </w:rPr>
        <w:t xml:space="preserve">│   Binary (machine code)             Live HTTP Microservice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 WHAT IGL ENABLES 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                                        │   │</w:t>
      </w:r>
      <w:r>
        <w:br/>
      </w:r>
      <w:r>
        <w:rPr>
          <w:rStyle w:val="VerbatimChar"/>
        </w:rPr>
        <w:t xml:space="preserve">│   │  VISUAL      ←→  IGL GRAPH  ←→  TEXTUAL DSL                   │   │</w:t>
      </w:r>
      <w:r>
        <w:br/>
      </w:r>
      <w:r>
        <w:rPr>
          <w:rStyle w:val="VerbatimChar"/>
        </w:rPr>
        <w:t xml:space="preserve">│   │  (Canvas)         (Storage)      (Code-as-config)              │   │</w:t>
      </w:r>
      <w:r>
        <w:br/>
      </w:r>
      <w:r>
        <w:rPr>
          <w:rStyle w:val="VerbatimChar"/>
        </w:rPr>
        <w:t xml:space="preserve">│   │                      ↕                                          │   │</w:t>
      </w:r>
      <w:r>
        <w:br/>
      </w:r>
      <w:r>
        <w:rPr>
          <w:rStyle w:val="VerbatimChar"/>
        </w:rPr>
        <w:t xml:space="preserve">│   │                  OpenAPI SPEC                                   │   │</w:t>
      </w:r>
      <w:r>
        <w:br/>
      </w:r>
      <w:r>
        <w:rPr>
          <w:rStyle w:val="VerbatimChar"/>
        </w:rPr>
        <w:t xml:space="preserve">│   │                  (Import/Export)                                 │   │</w:t>
      </w:r>
      <w:r>
        <w:br/>
      </w:r>
      <w:r>
        <w:rPr>
          <w:rStyle w:val="VerbatimChar"/>
        </w:rPr>
        <w:t xml:space="preserve">│   │                      ↕                                          │   │</w:t>
      </w:r>
      <w:r>
        <w:br/>
      </w:r>
      <w:r>
        <w:rPr>
          <w:rStyle w:val="VerbatimChar"/>
        </w:rPr>
        <w:t xml:space="preserve">│   │               RUNNING SERVICE                                   │   │</w:t>
      </w:r>
      <w:r>
        <w:br/>
      </w:r>
      <w:r>
        <w:rPr>
          <w:rStyle w:val="VerbatimChar"/>
        </w:rPr>
        <w:t xml:space="preserve">│   │               (Orchestrator)                     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│   │</w:t>
      </w:r>
      <w:r>
        <w:br/>
      </w:r>
      <w:r>
        <w:rPr>
          <w:rStyle w:val="VerbatimChar"/>
        </w:rPr>
        <w:t xml:space="preserve">│   │  • Same graph powers canvas UI, API docs, and runtime          │   │</w:t>
      </w:r>
      <w:r>
        <w:br/>
      </w:r>
      <w:r>
        <w:rPr>
          <w:rStyle w:val="VerbatimChar"/>
        </w:rPr>
        <w:t xml:space="preserve">│   │  • Version the graph = version the service                     │   │</w:t>
      </w:r>
      <w:r>
        <w:br/>
      </w:r>
      <w:r>
        <w:rPr>
          <w:rStyle w:val="VerbatimChar"/>
        </w:rPr>
        <w:t xml:space="preserve">│   │  • Diff two graphs = diff two service versions                 │   │</w:t>
      </w:r>
      <w:r>
        <w:br/>
      </w:r>
      <w:r>
        <w:rPr>
          <w:rStyle w:val="VerbatimChar"/>
        </w:rPr>
        <w:t xml:space="preserve">│   │  • Compliance reads the graph = compliance reads the code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Start w:id="16" w:name="Xed9b5d6d5a7b4973fc89292e54648c031952981"/>
    <w:p>
      <w:pPr>
        <w:pStyle w:val="Heading2"/>
      </w:pPr>
      <w:r>
        <w:t xml:space="preserve">Slide 7: Orchestrator — Production-Grade Runtime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ORCHESTRATOR ARCHITECTURE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KUBERNETES CLUSTER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┌─────────────┐  ┌─────────────┐  ┌─────────────┐            │   │</w:t>
      </w:r>
      <w:r>
        <w:br/>
      </w:r>
      <w:r>
        <w:rPr>
          <w:rStyle w:val="VerbatimChar"/>
        </w:rPr>
        <w:t xml:space="preserve">│  │   │  Executor   │  │  Executor   │  │  Executor   │  Auto-     │   │</w:t>
      </w:r>
      <w:r>
        <w:br/>
      </w:r>
      <w:r>
        <w:rPr>
          <w:rStyle w:val="VerbatimChar"/>
        </w:rPr>
        <w:t xml:space="preserve">│  │   │   Pod 1     │  │   Pod 2     │  │   Pod N     │  scaled    │   │</w:t>
      </w:r>
      <w:r>
        <w:br/>
      </w:r>
      <w:r>
        <w:rPr>
          <w:rStyle w:val="VerbatimChar"/>
        </w:rPr>
        <w:t xml:space="preserve">│  │   │ ┌─────────┐ │  │ ┌─────────┐ │  │ ┌─────────┐ │            │   │</w:t>
      </w:r>
      <w:r>
        <w:br/>
      </w:r>
      <w:r>
        <w:rPr>
          <w:rStyle w:val="VerbatimChar"/>
        </w:rPr>
        <w:t xml:space="preserve">│  │   │ │Graph A  │ │  │ │Graph A  │ │  │ │Graph B  │ │            │   │</w:t>
      </w:r>
      <w:r>
        <w:br/>
      </w:r>
      <w:r>
        <w:rPr>
          <w:rStyle w:val="VerbatimChar"/>
        </w:rPr>
        <w:t xml:space="preserve">│  │   │ │Graph B  │ │  │ │Graph C  │ │  │ │Graph D  │ │            │   │</w:t>
      </w:r>
      <w:r>
        <w:br/>
      </w:r>
      <w:r>
        <w:rPr>
          <w:rStyle w:val="VerbatimChar"/>
        </w:rPr>
        <w:t xml:space="preserve">│  │   │ └─────────┘ │  │ └─────────┘ │  │ └─────────┘ │            │   │</w:t>
      </w:r>
      <w:r>
        <w:br/>
      </w:r>
      <w:r>
        <w:rPr>
          <w:rStyle w:val="VerbatimChar"/>
        </w:rPr>
        <w:t xml:space="preserve">│  │   └─────────────┘  └─────────────┘  └─────────────┘            │   │</w:t>
      </w:r>
      <w:r>
        <w:br/>
      </w:r>
      <w:r>
        <w:rPr>
          <w:rStyle w:val="VerbatimChar"/>
        </w:rPr>
        <w:t xml:space="preserve">│  │          ↕                ↕                ↕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┌──────────────────────────────────────────────────┐          │   │</w:t>
      </w:r>
      <w:r>
        <w:br/>
      </w:r>
      <w:r>
        <w:rPr>
          <w:rStyle w:val="VerbatimChar"/>
        </w:rPr>
        <w:t xml:space="preserve">│  │   │              SERVICE MESH (Istio)                 │          │   │</w:t>
      </w:r>
      <w:r>
        <w:br/>
      </w:r>
      <w:r>
        <w:rPr>
          <w:rStyle w:val="VerbatimChar"/>
        </w:rPr>
        <w:t xml:space="preserve">│  │   │  mTLS │ Load Balancing │ Circuit Breaking        │          │ 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└──────────────────────────────────────────────────┘          │   │</w:t>
      </w:r>
      <w:r>
        <w:br/>
      </w:r>
      <w:r>
        <w:rPr>
          <w:rStyle w:val="VerbatimChar"/>
        </w:rPr>
        <w:t xml:space="preserve">│  │          ↕                ↕                ↕                     │   │</w:t>
      </w:r>
      <w:r>
        <w:br/>
      </w:r>
      <w:r>
        <w:rPr>
          <w:rStyle w:val="VerbatimChar"/>
        </w:rPr>
        <w:t xml:space="preserve">│  │   ┌──────────┐  ┌──────────────┐  ┌──────────────┐             │   │</w:t>
      </w:r>
      <w:r>
        <w:br/>
      </w:r>
      <w:r>
        <w:rPr>
          <w:rStyle w:val="VerbatimChar"/>
        </w:rPr>
        <w:t xml:space="preserve">│  │   │  Graph   │  │   Secrets    │  │   Cache      │             │   │</w:t>
      </w:r>
      <w:r>
        <w:br/>
      </w:r>
      <w:r>
        <w:rPr>
          <w:rStyle w:val="VerbatimChar"/>
        </w:rPr>
        <w:t xml:space="preserve">│  │   │ Registry │  │   (Vault)    │  │   (Redis)    │             │   │</w:t>
      </w:r>
      <w:r>
        <w:br/>
      </w:r>
      <w:r>
        <w:rPr>
          <w:rStyle w:val="VerbatimChar"/>
        </w:rPr>
        <w:t xml:space="preserve">│  │   │ (DB)     │  │              │  │              │             │   │</w:t>
      </w:r>
      <w:r>
        <w:br/>
      </w:r>
      <w:r>
        <w:rPr>
          <w:rStyle w:val="VerbatimChar"/>
        </w:rPr>
        <w:t xml:space="preserve">│  │   └──────────┘  └──────────────┘  └──────────────┘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DEPLOYMENT CAPABILITIES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Hot Deploy        Canary Release       Instant Rollback               │</w:t>
      </w:r>
      <w:r>
        <w:br/>
      </w:r>
      <w:r>
        <w:rPr>
          <w:rStyle w:val="VerbatimChar"/>
        </w:rPr>
        <w:t xml:space="preserve">│   ──────────        ──────────────       ────────────────               │</w:t>
      </w:r>
      <w:r>
        <w:br/>
      </w:r>
      <w:r>
        <w:rPr>
          <w:rStyle w:val="VerbatimChar"/>
        </w:rPr>
        <w:t xml:space="preserve">│   Zero downtime     5% → 25% → 100%     Any version, &lt; 1 sec          │</w:t>
      </w:r>
      <w:r>
        <w:br/>
      </w:r>
      <w:r>
        <w:rPr>
          <w:rStyle w:val="VerbatimChar"/>
        </w:rPr>
        <w:t xml:space="preserve">│   Blue-green swap   Auto-rollback on     Graph registry keeps          │</w:t>
      </w:r>
      <w:r>
        <w:br/>
      </w:r>
      <w:r>
        <w:rPr>
          <w:rStyle w:val="VerbatimChar"/>
        </w:rPr>
        <w:t xml:space="preserve">│   No dropped reqs   error rate &gt; 0.1%    full version history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OBSERVABILITY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┌────────────┐  ┌────────────┐      │</w:t>
      </w:r>
      <w:r>
        <w:br/>
      </w:r>
      <w:r>
        <w:rPr>
          <w:rStyle w:val="VerbatimChar"/>
        </w:rPr>
        <w:t xml:space="preserve">│   │  Metrics   │  │  Logging   │  │  Tracing   │  │  Alerting  │      │</w:t>
      </w:r>
      <w:r>
        <w:br/>
      </w:r>
      <w:r>
        <w:rPr>
          <w:rStyle w:val="VerbatimChar"/>
        </w:rPr>
        <w:t xml:space="preserve">│   │ Prometheus │  │    ELK     │  │   Jaeger   │  │ PagerDuty  │      │</w:t>
      </w:r>
      <w:r>
        <w:br/>
      </w:r>
      <w:r>
        <w:rPr>
          <w:rStyle w:val="VerbatimChar"/>
        </w:rPr>
        <w:t xml:space="preserve">│   │  Grafana   │  │            │  │ OpenTelem  │  │            │    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└────────────┘  └────────────┘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Every node execution = 1 trace span. Full visibility into the graph.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X6209d37ca256f83974cc882306a9f4e830e4313"/>
    <w:p>
      <w:pPr>
        <w:pStyle w:val="Heading2"/>
      </w:pPr>
      <w:r>
        <w:t xml:space="preserve">Slide 8: BRD to Binary — The Accelerated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BRD TO BINARY — SIDE BY SIDE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TRADITIONAL                        BiTool PLATFORM                     │</w:t>
      </w:r>
      <w:r>
        <w:br/>
      </w:r>
      <w:r>
        <w:rPr>
          <w:rStyle w:val="VerbatimChar"/>
        </w:rPr>
        <w:t xml:space="preserve">│  ───────────                        ───────────────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┌──────────────┐                   │</w:t>
      </w:r>
      <w:r>
        <w:br/>
      </w:r>
      <w:r>
        <w:rPr>
          <w:rStyle w:val="VerbatimChar"/>
        </w:rPr>
        <w:t xml:space="preserve">│  │ 1. BRD       │ 2 weeks           │ 1. BRD       │ Same              │</w:t>
      </w:r>
      <w:r>
        <w:br/>
      </w:r>
      <w:r>
        <w:rPr>
          <w:rStyle w:val="VerbatimChar"/>
        </w:rPr>
        <w:t xml:space="preserve">│  │    Written   │                   │    Written   │                   │</w:t>
      </w:r>
      <w:r>
        <w:br/>
      </w:r>
      <w:r>
        <w:rPr>
          <w:rStyle w:val="VerbatimChar"/>
        </w:rPr>
        <w:t xml:space="preserve">│  └──────┬───────┘ 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↓                                  ↓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┌──────────────┐                   │</w:t>
      </w:r>
      <w:r>
        <w:br/>
      </w:r>
      <w:r>
        <w:rPr>
          <w:rStyle w:val="VerbatimChar"/>
        </w:rPr>
        <w:t xml:space="preserve">│  │ 2. Technical │ 2 weeks           │ 2. DRAG NODES│ 2 hours           │</w:t>
      </w:r>
      <w:r>
        <w:br/>
      </w:r>
      <w:r>
        <w:rPr>
          <w:rStyle w:val="VerbatimChar"/>
        </w:rPr>
        <w:t xml:space="preserve">│  │    Design    │                   │    on canvas │                   │</w:t>
      </w:r>
      <w:r>
        <w:br/>
      </w:r>
      <w:r>
        <w:rPr>
          <w:rStyle w:val="VerbatimChar"/>
        </w:rPr>
        <w:t xml:space="preserve">│  └──────┬───────┘ 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↓                                  ↓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┌──────────────┐                   │</w:t>
      </w:r>
      <w:r>
        <w:br/>
      </w:r>
      <w:r>
        <w:rPr>
          <w:rStyle w:val="VerbatimChar"/>
        </w:rPr>
        <w:t xml:space="preserve">│  │ 3. Code      │ 4 weeks           │ 3. CONFIGURE │ 1 day             │</w:t>
      </w:r>
      <w:r>
        <w:br/>
      </w:r>
      <w:r>
        <w:rPr>
          <w:rStyle w:val="VerbatimChar"/>
        </w:rPr>
        <w:t xml:space="preserve">│  │    Services  │                   │    each node │                   │</w:t>
      </w:r>
      <w:r>
        <w:br/>
      </w:r>
      <w:r>
        <w:rPr>
          <w:rStyle w:val="VerbatimChar"/>
        </w:rPr>
        <w:t xml:space="preserve">│  └──────┬───────┘ 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↓                                  ↓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┌──────────────┐                   │</w:t>
      </w:r>
      <w:r>
        <w:br/>
      </w:r>
      <w:r>
        <w:rPr>
          <w:rStyle w:val="VerbatimChar"/>
        </w:rPr>
        <w:t xml:space="preserve">│  │ 4. Write     │ 2 weeks           │ 4. TEST in   │ 1 hour            │</w:t>
      </w:r>
      <w:r>
        <w:br/>
      </w:r>
      <w:r>
        <w:rPr>
          <w:rStyle w:val="VerbatimChar"/>
        </w:rPr>
        <w:t xml:space="preserve">│  │    Tests     │                   │    browser   │                   │</w:t>
      </w:r>
      <w:r>
        <w:br/>
      </w:r>
      <w:r>
        <w:rPr>
          <w:rStyle w:val="VerbatimChar"/>
        </w:rPr>
        <w:t xml:space="preserve">│  └──────┬───────┘ 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↓                                  ↓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┌──────────────┐                   │</w:t>
      </w:r>
      <w:r>
        <w:br/>
      </w:r>
      <w:r>
        <w:rPr>
          <w:rStyle w:val="VerbatimChar"/>
        </w:rPr>
        <w:t xml:space="preserve">│  │ 5. QA +      │ 2 weeks           │ 5. DEPLOY    │ 1 click           │</w:t>
      </w:r>
      <w:r>
        <w:br/>
      </w:r>
      <w:r>
        <w:rPr>
          <w:rStyle w:val="VerbatimChar"/>
        </w:rPr>
        <w:t xml:space="preserve">│  │    Deploy    │                   │    (hot)     │                   │</w:t>
      </w:r>
      <w:r>
        <w:br/>
      </w:r>
      <w:r>
        <w:rPr>
          <w:rStyle w:val="VerbatimChar"/>
        </w:rPr>
        <w:t xml:space="preserve">│  └──────┬───────┘ 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↓                                  ↓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┌──────────────┐                   │</w:t>
      </w:r>
      <w:r>
        <w:br/>
      </w:r>
      <w:r>
        <w:rPr>
          <w:rStyle w:val="VerbatimChar"/>
        </w:rPr>
        <w:t xml:space="preserve">│  │ 6. Compliance│ 2 weeks           │ 6. Compliance│ 0 days            │</w:t>
      </w:r>
      <w:r>
        <w:br/>
      </w:r>
      <w:r>
        <w:rPr>
          <w:rStyle w:val="VerbatimChar"/>
        </w:rPr>
        <w:t xml:space="preserve">│  │    Audit     │                   │    = Graph   │ (graph IS audit)  │</w:t>
      </w:r>
      <w:r>
        <w:br/>
      </w:r>
      <w:r>
        <w:rPr>
          <w:rStyle w:val="VerbatimChar"/>
        </w:rPr>
        <w:t xml:space="preserve">│  └──────────────┘                   └──────────────┘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TOTAL: 14 weeks                    TOTAL: ~3 days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                    │</w:t>
      </w:r>
      <w:r>
        <w:br/>
      </w:r>
      <w:r>
        <w:rPr>
          <w:rStyle w:val="VerbatimChar"/>
        </w:rPr>
        <w:t xml:space="preserve">│           SAVINGS: 13+ WEEKS PER MICROSERVICE                           │</w:t>
      </w:r>
      <w:r>
        <w:br/>
      </w:r>
      <w:r>
        <w:rPr>
          <w:rStyle w:val="VerbatimChar"/>
        </w:rPr>
        <w:t xml:space="preserve">│           WITH 50 MICROSERVICES = 650 WEEKS SAVED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KEY INSIGHT: The graph eliminates 3 translation steps:                 │</w:t>
      </w:r>
      <w:r>
        <w:br/>
      </w:r>
      <w:r>
        <w:rPr>
          <w:rStyle w:val="VerbatimChar"/>
        </w:rPr>
        <w:t xml:space="preserve">│    ✗ BRD → Design doc    (graph IS the design)                         │</w:t>
      </w:r>
      <w:r>
        <w:br/>
      </w:r>
      <w:r>
        <w:rPr>
          <w:rStyle w:val="VerbatimChar"/>
        </w:rPr>
        <w:t xml:space="preserve">│    ✗ Design → Code       (graph IS the code)                           │</w:t>
      </w:r>
      <w:r>
        <w:br/>
      </w:r>
      <w:r>
        <w:rPr>
          <w:rStyle w:val="VerbatimChar"/>
        </w:rPr>
        <w:t xml:space="preserve">│    ✗ Code → Audit doc    (graph IS the audit trail)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18" w:name="Xe57ddbdded556753d609972b11aaf8984767a6f"/>
    <w:p>
      <w:pPr>
        <w:pStyle w:val="Heading2"/>
      </w:pPr>
      <w:r>
        <w:t xml:space="preserve">Slide 9: OpenAPI Import — Instant Graph Generation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OPENAPI SPEC → INSTANT MICROSERVICE GRAPH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EXISTING API SPEC (YAML/JSON)           AUTO-GENERATED GRAPH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      ────────────────────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paths:                                                                  │</w:t>
      </w:r>
      <w:r>
        <w:br/>
      </w:r>
      <w:r>
        <w:rPr>
          <w:rStyle w:val="VerbatimChar"/>
        </w:rPr>
        <w:t xml:space="preserve">│    /users/{id}:                           ┌────┐    ┌────┐             │</w:t>
      </w:r>
      <w:r>
        <w:br/>
      </w:r>
      <w:r>
        <w:rPr>
          <w:rStyle w:val="VerbatimChar"/>
        </w:rPr>
        <w:t xml:space="preserve">│      get:                        ──▶      │ Ep │───▶│ Au │             │</w:t>
      </w:r>
      <w:r>
        <w:br/>
      </w:r>
      <w:r>
        <w:rPr>
          <w:rStyle w:val="VerbatimChar"/>
        </w:rPr>
        <w:t xml:space="preserve">│        security:                          │GET │    │JWT │             │</w:t>
      </w:r>
      <w:r>
        <w:br/>
      </w:r>
      <w:r>
        <w:rPr>
          <w:rStyle w:val="VerbatimChar"/>
        </w:rPr>
        <w:t xml:space="preserve">│          - bearerAuth                     └────┘    └────┘             │</w:t>
      </w:r>
      <w:r>
        <w:br/>
      </w:r>
      <w:r>
        <w:rPr>
          <w:rStyle w:val="VerbatimChar"/>
        </w:rPr>
        <w:t xml:space="preserve">│        parameters:                                    │                 │</w:t>
      </w:r>
      <w:r>
        <w:br/>
      </w:r>
      <w:r>
        <w:rPr>
          <w:rStyle w:val="VerbatimChar"/>
        </w:rPr>
        <w:t xml:space="preserve">│          - name: id                                   ↓                 │</w:t>
      </w:r>
      <w:r>
        <w:br/>
      </w:r>
      <w:r>
        <w:rPr>
          <w:rStyle w:val="VerbatimChar"/>
        </w:rPr>
        <w:t xml:space="preserve">│            in: path                          ┌────┐  ┌────┐            │</w:t>
      </w:r>
      <w:r>
        <w:br/>
      </w:r>
      <w:r>
        <w:rPr>
          <w:rStyle w:val="VerbatimChar"/>
        </w:rPr>
        <w:t xml:space="preserve">│            required: true                    │ Vd │──│ Dx │            │</w:t>
      </w:r>
      <w:r>
        <w:br/>
      </w:r>
      <w:r>
        <w:rPr>
          <w:rStyle w:val="VerbatimChar"/>
        </w:rPr>
        <w:t xml:space="preserve">│            schema:                           │id&gt;0│  │SEL │            │</w:t>
      </w:r>
      <w:r>
        <w:br/>
      </w:r>
      <w:r>
        <w:rPr>
          <w:rStyle w:val="VerbatimChar"/>
        </w:rPr>
        <w:t xml:space="preserve">│              type: integer                   └────┘  └────┘            │</w:t>
      </w:r>
      <w:r>
        <w:br/>
      </w:r>
      <w:r>
        <w:rPr>
          <w:rStyle w:val="VerbatimChar"/>
        </w:rPr>
        <w:t xml:space="preserve">│              minimum: 1                               │                 │</w:t>
      </w:r>
      <w:r>
        <w:br/>
      </w:r>
      <w:r>
        <w:rPr>
          <w:rStyle w:val="VerbatimChar"/>
        </w:rPr>
        <w:t xml:space="preserve">│        responses:                                     ↓                 │</w:t>
      </w:r>
      <w:r>
        <w:br/>
      </w:r>
      <w:r>
        <w:rPr>
          <w:rStyle w:val="VerbatimChar"/>
        </w:rPr>
        <w:t xml:space="preserve">│          200:                                ┌────┐  ┌────┐  ┌───┐    │</w:t>
      </w:r>
      <w:r>
        <w:br/>
      </w:r>
      <w:r>
        <w:rPr>
          <w:rStyle w:val="VerbatimChar"/>
        </w:rPr>
        <w:t xml:space="preserve">│            schema:                           │ P  │──│ Rb │──│ O │    │</w:t>
      </w:r>
      <w:r>
        <w:br/>
      </w:r>
      <w:r>
        <w:rPr>
          <w:rStyle w:val="VerbatimChar"/>
        </w:rPr>
        <w:t xml:space="preserve">│              properties:                     │3col│  │200 │  │   │    │</w:t>
      </w:r>
      <w:r>
        <w:br/>
      </w:r>
      <w:r>
        <w:rPr>
          <w:rStyle w:val="VerbatimChar"/>
        </w:rPr>
        <w:t xml:space="preserve">│                id: integer                   └────┘  └────┘  └───┘    │</w:t>
      </w:r>
      <w:r>
        <w:br/>
      </w:r>
      <w:r>
        <w:rPr>
          <w:rStyle w:val="VerbatimChar"/>
        </w:rPr>
        <w:t xml:space="preserve">│                name: string                                            │</w:t>
      </w:r>
      <w:r>
        <w:br/>
      </w:r>
      <w:r>
        <w:rPr>
          <w:rStyle w:val="VerbatimChar"/>
        </w:rPr>
        <w:t xml:space="preserve">│                email: string                                           │</w:t>
      </w:r>
      <w:r>
        <w:br/>
      </w:r>
      <w:r>
        <w:rPr>
          <w:rStyle w:val="VerbatimChar"/>
        </w:rPr>
        <w:t xml:space="preserve">│          401:                                                           │</w:t>
      </w:r>
      <w:r>
        <w:br/>
      </w:r>
      <w:r>
        <w:rPr>
          <w:rStyle w:val="VerbatimChar"/>
        </w:rPr>
        <w:t xml:space="preserve">│            description: ...      ──▶  Error Handler auto-wired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MAPPING RULES: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                                                          │</w:t>
      </w:r>
      <w:r>
        <w:br/>
      </w:r>
      <w:r>
        <w:rPr>
          <w:rStyle w:val="VerbatimChar"/>
        </w:rPr>
        <w:t xml:space="preserve">│  • paths + method           →  Endpoint (Ep) node                      │</w:t>
      </w:r>
      <w:r>
        <w:br/>
      </w:r>
      <w:r>
        <w:rPr>
          <w:rStyle w:val="VerbatimChar"/>
        </w:rPr>
        <w:t xml:space="preserve">│  • securitySchemes          →  Auth (Au) node                          │</w:t>
      </w:r>
      <w:r>
        <w:br/>
      </w:r>
      <w:r>
        <w:rPr>
          <w:rStyle w:val="VerbatimChar"/>
        </w:rPr>
        <w:t xml:space="preserve">│  • parameters + schema      →  Validator (Vd) node                     │</w:t>
      </w:r>
      <w:r>
        <w:br/>
      </w:r>
      <w:r>
        <w:rPr>
          <w:rStyle w:val="VerbatimChar"/>
        </w:rPr>
        <w:t xml:space="preserve">│  • (inferred from context)  →  DB Execute (Dx) node                    │</w:t>
      </w:r>
      <w:r>
        <w:br/>
      </w:r>
      <w:r>
        <w:rPr>
          <w:rStyle w:val="VerbatimChar"/>
        </w:rPr>
        <w:t xml:space="preserve">│  • response.schema          →  Projection (P) node                     │</w:t>
      </w:r>
      <w:r>
        <w:br/>
      </w:r>
      <w:r>
        <w:rPr>
          <w:rStyle w:val="VerbatimChar"/>
        </w:rPr>
        <w:t xml:space="preserve">│  • response status codes    →  Response Builder (Rb) node              │</w:t>
      </w:r>
      <w:r>
        <w:br/>
      </w:r>
      <w:r>
        <w:rPr>
          <w:rStyle w:val="VerbatimChar"/>
        </w:rPr>
        <w:t xml:space="preserve">│  • error responses          →  Error Handler (Eh) node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RESULT: Import 50-endpoint OpenAPI spec                      │      │</w:t>
      </w:r>
      <w:r>
        <w:br/>
      </w:r>
      <w:r>
        <w:rPr>
          <w:rStyle w:val="VerbatimChar"/>
        </w:rPr>
        <w:t xml:space="preserve">│  │          → 50 microservice graphs generated in &lt; 1 minute     │      │</w:t>
      </w:r>
      <w:r>
        <w:br/>
      </w:r>
      <w:r>
        <w:rPr>
          <w:rStyle w:val="VerbatimChar"/>
        </w:rPr>
        <w:t xml:space="preserve">│  │          → Configure domain logic → Deploy all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Start w:id="19" w:name="slide-10-roi-summary-why-this-platform"/>
    <w:p>
      <w:pPr>
        <w:pStyle w:val="Heading2"/>
      </w:pPr>
      <w:r>
        <w:t xml:space="preserve">Slide 10: ROI Summary — Why This Platform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RETURN ON INVESTMENT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TIME SAVINGS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│     │</w:t>
      </w:r>
      <w:r>
        <w:br/>
      </w:r>
      <w:r>
        <w:rPr>
          <w:rStyle w:val="VerbatimChar"/>
        </w:rPr>
        <w:t xml:space="preserve">│  │  Per microservice:    14 weeks → 3 days     (97% reduction)   │     │</w:t>
      </w:r>
      <w:r>
        <w:br/>
      </w:r>
      <w:r>
        <w:rPr>
          <w:rStyle w:val="VerbatimChar"/>
        </w:rPr>
        <w:t xml:space="preserve">│  │  50 microservices:    700 weeks → 30 weeks  (670 weeks saved) │     │</w:t>
      </w:r>
      <w:r>
        <w:br/>
      </w:r>
      <w:r>
        <w:rPr>
          <w:rStyle w:val="VerbatimChar"/>
        </w:rPr>
        <w:t xml:space="preserve">│  │  Time to market:      9 months → 9 weeks    (4x faster)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RISK REDUCTION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│     │</w:t>
      </w:r>
      <w:r>
        <w:br/>
      </w:r>
      <w:r>
        <w:rPr>
          <w:rStyle w:val="VerbatimChar"/>
        </w:rPr>
        <w:t xml:space="preserve">│  │  • Zero monolith regression risk (isolated graph services)    │     │</w:t>
      </w:r>
      <w:r>
        <w:br/>
      </w:r>
      <w:r>
        <w:rPr>
          <w:rStyle w:val="VerbatimChar"/>
        </w:rPr>
        <w:t xml:space="preserve">│  │  • Instant rollback (&lt; 1 second to any previous version)      │     │</w:t>
      </w:r>
      <w:r>
        <w:br/>
      </w:r>
      <w:r>
        <w:rPr>
          <w:rStyle w:val="VerbatimChar"/>
        </w:rPr>
        <w:t xml:space="preserve">│  │  • Visual audit trail (compliance reads the graph directly)   │     │</w:t>
      </w:r>
      <w:r>
        <w:br/>
      </w:r>
      <w:r>
        <w:rPr>
          <w:rStyle w:val="VerbatimChar"/>
        </w:rPr>
        <w:t xml:space="preserve">│  │  • Hot deployment (zero downtime, canary releases)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TEAM EFFICIENCY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│     │</w:t>
      </w:r>
      <w:r>
        <w:br/>
      </w:r>
      <w:r>
        <w:rPr>
          <w:rStyle w:val="VerbatimChar"/>
        </w:rPr>
        <w:t xml:space="preserve">│  │  Developers:    Build 5x more services per quarter            │     │</w:t>
      </w:r>
      <w:r>
        <w:br/>
      </w:r>
      <w:r>
        <w:rPr>
          <w:rStyle w:val="VerbatimChar"/>
        </w:rPr>
        <w:t xml:space="preserve">│  │  Analysts:      Directly verify logic (no code reading)       │     │</w:t>
      </w:r>
      <w:r>
        <w:br/>
      </w:r>
      <w:r>
        <w:rPr>
          <w:rStyle w:val="VerbatimChar"/>
        </w:rPr>
        <w:t xml:space="preserve">│  │  Compliance:    Self-service audit (graph = documentation)    │     │</w:t>
      </w:r>
      <w:r>
        <w:br/>
      </w:r>
      <w:r>
        <w:rPr>
          <w:rStyle w:val="VerbatimChar"/>
        </w:rPr>
        <w:t xml:space="preserve">│  │  DevOps:        One-click deploy, auto-scaling, full traces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EXTENSIBILITY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│     │</w:t>
      </w:r>
      <w:r>
        <w:br/>
      </w:r>
      <w:r>
        <w:rPr>
          <w:rStyle w:val="VerbatimChar"/>
        </w:rPr>
        <w:t xml:space="preserve">│  │  • Add country-specific nodes without changing platform       │     │</w:t>
      </w:r>
      <w:r>
        <w:br/>
      </w:r>
      <w:r>
        <w:rPr>
          <w:rStyle w:val="VerbatimChar"/>
        </w:rPr>
        <w:t xml:space="preserve">│  │  • Import existing APIs via OpenAPI spec                      │     │</w:t>
      </w:r>
      <w:r>
        <w:br/>
      </w:r>
      <w:r>
        <w:rPr>
          <w:rStyle w:val="VerbatimChar"/>
        </w:rPr>
        <w:t xml:space="preserve">│  │  • Reuse nodes across projects (build once, use everywhere)   │     │</w:t>
      </w:r>
      <w:r>
        <w:br/>
      </w:r>
      <w:r>
        <w:rPr>
          <w:rStyle w:val="VerbatimChar"/>
        </w:rPr>
        <w:t xml:space="preserve">│  │  • Open IGL format — no vendor lock-in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GRAPH = DESIGN = CODE = DOCUMENTATION = AUDIT TRAIL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One artifact. Zero translation. Maximum velocity.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BiTool Microservices Platform — From BRD to Binary</w:t>
      </w:r>
      <w:r>
        <w:t xml:space="preserve"> </w:t>
      </w:r>
      <w:r>
        <w:rPr>
          <w:i/>
          <w:iCs/>
        </w:rPr>
        <w:t xml:space="preserve">Confidential — For Internal Use Only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2026-02-24T19:04:44Z</dcterms:created>
  <dcterms:modified xsi:type="dcterms:W3CDTF">2026-02-24T19:04:44Z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