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9CF6" w14:textId="77777777" w:rsidR="000C381D" w:rsidRDefault="0085167C" w:rsidP="0085167C">
      <w:r w:rsidRPr="00FD69D2">
        <w:rPr>
          <w:b/>
          <w:bCs/>
          <w:sz w:val="27"/>
          <w:szCs w:val="27"/>
        </w:rPr>
        <w:t xml:space="preserve">Verifica certificato CA in </w:t>
      </w:r>
      <w:proofErr w:type="spellStart"/>
      <w:r w:rsidRPr="00FD69D2">
        <w:rPr>
          <w:b/>
          <w:bCs/>
          <w:sz w:val="27"/>
          <w:szCs w:val="27"/>
        </w:rPr>
        <w:t>mTLS</w:t>
      </w:r>
      <w:proofErr w:type="spellEnd"/>
      <w:r w:rsidRPr="00FD69D2">
        <w:rPr>
          <w:b/>
          <w:bCs/>
          <w:sz w:val="27"/>
          <w:szCs w:val="27"/>
        </w:rPr>
        <w:t xml:space="preserve"> = Permissive</w:t>
      </w:r>
      <w:r>
        <w:br/>
      </w:r>
      <w:r>
        <w:br/>
        <w:t>E' possibile scaricare dall'</w:t>
      </w:r>
      <w:proofErr w:type="spellStart"/>
      <w:r>
        <w:rPr>
          <w:rFonts w:ascii="Courier New" w:hAnsi="Courier New" w:cs="Courier New"/>
        </w:rPr>
        <w:t>istio</w:t>
      </w:r>
      <w:proofErr w:type="spellEnd"/>
      <w:r>
        <w:rPr>
          <w:rFonts w:ascii="Courier New" w:hAnsi="Courier New" w:cs="Courier New"/>
        </w:rPr>
        <w:t>-proxy</w:t>
      </w:r>
      <w:r>
        <w:t xml:space="preserve"> l'intera configurazione </w:t>
      </w:r>
      <w:proofErr w:type="spellStart"/>
      <w:r>
        <w:t>envoy</w:t>
      </w:r>
      <w:proofErr w:type="spellEnd"/>
      <w:r>
        <w:t xml:space="preserve"> con il seguente comando:</w:t>
      </w:r>
      <w:r>
        <w:br/>
        <w:t>```</w:t>
      </w:r>
      <w:r>
        <w:br/>
      </w:r>
      <w:r>
        <w:rPr>
          <w:rFonts w:ascii="Courier New" w:hAnsi="Courier New" w:cs="Courier New"/>
        </w:rPr>
        <w:t>oc -n &lt;&lt;</w:t>
      </w:r>
      <w:proofErr w:type="spellStart"/>
      <w:r>
        <w:rPr>
          <w:rFonts w:ascii="Courier New" w:hAnsi="Courier New" w:cs="Courier New"/>
        </w:rPr>
        <w:t>namespace</w:t>
      </w:r>
      <w:proofErr w:type="spellEnd"/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exec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pods</w:t>
      </w:r>
      <w:proofErr w:type="spellEnd"/>
      <w:r>
        <w:rPr>
          <w:rFonts w:ascii="Courier New" w:hAnsi="Courier New" w:cs="Courier New"/>
        </w:rPr>
        <w:t>/&lt;&lt;</w:t>
      </w:r>
      <w:proofErr w:type="spellStart"/>
      <w:r>
        <w:rPr>
          <w:rFonts w:ascii="Courier New" w:hAnsi="Courier New" w:cs="Courier New"/>
        </w:rPr>
        <w:t>pod</w:t>
      </w:r>
      <w:proofErr w:type="spellEnd"/>
      <w:r>
        <w:rPr>
          <w:rFonts w:ascii="Courier New" w:hAnsi="Courier New" w:cs="Courier New"/>
        </w:rPr>
        <w:t xml:space="preserve">-name&gt;&gt; -c </w:t>
      </w:r>
      <w:proofErr w:type="spellStart"/>
      <w:r>
        <w:rPr>
          <w:rFonts w:ascii="Courier New" w:hAnsi="Courier New" w:cs="Courier New"/>
        </w:rPr>
        <w:t>istio</w:t>
      </w:r>
      <w:proofErr w:type="spellEnd"/>
      <w:r>
        <w:rPr>
          <w:rFonts w:ascii="Courier New" w:hAnsi="Courier New" w:cs="Courier New"/>
        </w:rPr>
        <w:t xml:space="preserve">-proxy -- </w:t>
      </w:r>
      <w:proofErr w:type="spellStart"/>
      <w:r>
        <w:rPr>
          <w:rFonts w:ascii="Courier New" w:hAnsi="Courier New" w:cs="Courier New"/>
        </w:rPr>
        <w:t>curl</w:t>
      </w:r>
      <w:proofErr w:type="spellEnd"/>
      <w:r>
        <w:rPr>
          <w:rFonts w:ascii="Courier New" w:hAnsi="Courier New" w:cs="Courier New"/>
        </w:rPr>
        <w:t xml:space="preserve"> localhost:15000/</w:t>
      </w:r>
      <w:proofErr w:type="spellStart"/>
      <w:r>
        <w:rPr>
          <w:rFonts w:ascii="Courier New" w:hAnsi="Courier New" w:cs="Courier New"/>
        </w:rPr>
        <w:t>config_dump</w:t>
      </w:r>
      <w:proofErr w:type="spellEnd"/>
      <w:r>
        <w:rPr>
          <w:rFonts w:ascii="Courier New" w:hAnsi="Courier New" w:cs="Courier New"/>
        </w:rPr>
        <w:t xml:space="preserve"> &gt;</w:t>
      </w:r>
      <w:proofErr w:type="spellStart"/>
      <w:r>
        <w:rPr>
          <w:rFonts w:ascii="Courier New" w:hAnsi="Courier New" w:cs="Courier New"/>
        </w:rPr>
        <w:t>istio_proxy_config_dump.json</w:t>
      </w:r>
      <w:proofErr w:type="spellEnd"/>
      <w:r>
        <w:br/>
        <w:t>```</w:t>
      </w:r>
      <w:r>
        <w:br/>
      </w:r>
      <w:r>
        <w:br/>
        <w:t xml:space="preserve">A questo punto è possibile individuare la </w:t>
      </w:r>
      <w:proofErr w:type="spellStart"/>
      <w:r>
        <w:t>rootCA</w:t>
      </w:r>
      <w:proofErr w:type="spellEnd"/>
      <w:r>
        <w:t xml:space="preserve"> e la </w:t>
      </w:r>
      <w:proofErr w:type="spellStart"/>
      <w:r>
        <w:t>trusted</w:t>
      </w:r>
      <w:proofErr w:type="spellEnd"/>
      <w:r>
        <w:t xml:space="preserve"> chain all'interno del file di configurazione (</w:t>
      </w:r>
      <w:proofErr w:type="spellStart"/>
      <w:r>
        <w:t>search</w:t>
      </w:r>
      <w:proofErr w:type="spellEnd"/>
      <w:r>
        <w:t xml:space="preserve"> for `</w:t>
      </w:r>
      <w:r>
        <w:rPr>
          <w:rFonts w:ascii="Courier New" w:hAnsi="Courier New" w:cs="Courier New"/>
        </w:rPr>
        <w:t>ROOTCA</w:t>
      </w:r>
      <w:r>
        <w:t>` e `</w:t>
      </w:r>
      <w:proofErr w:type="spellStart"/>
      <w:r>
        <w:rPr>
          <w:rFonts w:ascii="Courier New" w:hAnsi="Courier New" w:cs="Courier New"/>
        </w:rPr>
        <w:t>certificate_chain</w:t>
      </w:r>
      <w:proofErr w:type="spellEnd"/>
      <w:r>
        <w:t>`)</w:t>
      </w:r>
      <w:r>
        <w:br/>
      </w:r>
      <w:r>
        <w:br/>
        <w:t xml:space="preserve">E' poi necessario decodificare l'attributo </w:t>
      </w:r>
      <w:proofErr w:type="spellStart"/>
      <w:r>
        <w:rPr>
          <w:rFonts w:ascii="Courier New" w:hAnsi="Courier New" w:cs="Courier New"/>
        </w:rPr>
        <w:t>inline_bytes</w:t>
      </w:r>
      <w:proofErr w:type="spellEnd"/>
      <w:r>
        <w:t xml:space="preserve"> (`</w:t>
      </w:r>
      <w:r>
        <w:rPr>
          <w:rFonts w:ascii="Courier New" w:hAnsi="Courier New" w:cs="Courier New"/>
        </w:rPr>
        <w:t>base64 --</w:t>
      </w:r>
      <w:proofErr w:type="spellStart"/>
      <w:r>
        <w:rPr>
          <w:rFonts w:ascii="Courier New" w:hAnsi="Courier New" w:cs="Courier New"/>
        </w:rPr>
        <w:t>decode</w:t>
      </w:r>
      <w:proofErr w:type="spellEnd"/>
      <w:r>
        <w:t>`) e confrontarli con `</w:t>
      </w:r>
      <w:r>
        <w:rPr>
          <w:rFonts w:ascii="Courier New" w:hAnsi="Courier New" w:cs="Courier New"/>
        </w:rPr>
        <w:t>root-</w:t>
      </w:r>
      <w:proofErr w:type="spellStart"/>
      <w:r>
        <w:rPr>
          <w:rFonts w:ascii="Courier New" w:hAnsi="Courier New" w:cs="Courier New"/>
        </w:rPr>
        <w:t>cert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pem</w:t>
      </w:r>
      <w:proofErr w:type="spellEnd"/>
      <w:r>
        <w:t>` e `</w:t>
      </w:r>
      <w:proofErr w:type="spellStart"/>
      <w:r>
        <w:rPr>
          <w:rFonts w:ascii="Courier New" w:hAnsi="Courier New" w:cs="Courier New"/>
        </w:rPr>
        <w:t>cert-chain.pem</w:t>
      </w:r>
      <w:proofErr w:type="spellEnd"/>
      <w:r>
        <w:t>` del `</w:t>
      </w:r>
      <w:proofErr w:type="spellStart"/>
      <w:r>
        <w:rPr>
          <w:rFonts w:ascii="Courier New" w:hAnsi="Courier New" w:cs="Courier New"/>
        </w:rPr>
        <w:t>cacerts</w:t>
      </w:r>
      <w:proofErr w:type="spellEnd"/>
      <w:r>
        <w:t>` secret in `</w:t>
      </w:r>
      <w:proofErr w:type="spellStart"/>
      <w:r>
        <w:rPr>
          <w:rFonts w:ascii="Courier New" w:hAnsi="Courier New" w:cs="Courier New"/>
        </w:rPr>
        <w:t>istio</w:t>
      </w:r>
      <w:proofErr w:type="spellEnd"/>
      <w:r>
        <w:rPr>
          <w:rFonts w:ascii="Courier New" w:hAnsi="Courier New" w:cs="Courier New"/>
        </w:rPr>
        <w:t>-system</w:t>
      </w:r>
      <w:r>
        <w:t>`</w:t>
      </w:r>
      <w:r>
        <w:br/>
      </w:r>
      <w:r>
        <w:br/>
        <w:t>Il seguente comando alternativo decodifica direttamente la ROOTCA (necessario `</w:t>
      </w:r>
      <w:proofErr w:type="spellStart"/>
      <w:r>
        <w:rPr>
          <w:rFonts w:ascii="Courier New" w:hAnsi="Courier New" w:cs="Courier New"/>
        </w:rPr>
        <w:t>jq</w:t>
      </w:r>
      <w:proofErr w:type="spellEnd"/>
      <w:r>
        <w:t>`)</w:t>
      </w:r>
      <w:r>
        <w:br/>
        <w:t>```</w:t>
      </w:r>
      <w:r>
        <w:br/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istio_proxy_config_dump.json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jq</w:t>
      </w:r>
      <w:proofErr w:type="spellEnd"/>
      <w:r>
        <w:rPr>
          <w:rFonts w:ascii="Courier New" w:hAnsi="Courier New" w:cs="Courier New"/>
        </w:rPr>
        <w:t xml:space="preserve"> -r '.</w:t>
      </w:r>
      <w:proofErr w:type="spellStart"/>
      <w:r>
        <w:rPr>
          <w:rFonts w:ascii="Courier New" w:hAnsi="Courier New" w:cs="Courier New"/>
        </w:rPr>
        <w:t>configs</w:t>
      </w:r>
      <w:proofErr w:type="spellEnd"/>
      <w:r>
        <w:rPr>
          <w:rFonts w:ascii="Courier New" w:hAnsi="Courier New" w:cs="Courier New"/>
        </w:rPr>
        <w:t xml:space="preserve">[] | </w:t>
      </w:r>
      <w:proofErr w:type="spellStart"/>
      <w:r>
        <w:rPr>
          <w:rFonts w:ascii="Courier New" w:hAnsi="Courier New" w:cs="Courier New"/>
        </w:rPr>
        <w:t>select</w:t>
      </w:r>
      <w:proofErr w:type="spellEnd"/>
      <w:r>
        <w:rPr>
          <w:rFonts w:ascii="Courier New" w:hAnsi="Courier New" w:cs="Courier New"/>
        </w:rPr>
        <w:t>(.["@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"] == "</w:t>
      </w:r>
      <w:hyperlink r:id="rId5" w:history="1">
        <w:r>
          <w:rPr>
            <w:rStyle w:val="Hyperlink"/>
            <w:rFonts w:ascii="Courier New" w:hAnsi="Courier New" w:cs="Courier New"/>
          </w:rPr>
          <w:t>type.googleapis.com/envoy.admin.v3.SecretsConfigDump</w:t>
        </w:r>
      </w:hyperlink>
      <w:r>
        <w:rPr>
          <w:rFonts w:ascii="Courier New" w:hAnsi="Courier New" w:cs="Courier New"/>
        </w:rPr>
        <w:t>") | .</w:t>
      </w:r>
      <w:proofErr w:type="spellStart"/>
      <w:r>
        <w:rPr>
          <w:rFonts w:ascii="Courier New" w:hAnsi="Courier New" w:cs="Courier New"/>
        </w:rPr>
        <w:t>dynamic_active_secrets</w:t>
      </w:r>
      <w:proofErr w:type="spellEnd"/>
      <w:r>
        <w:rPr>
          <w:rFonts w:ascii="Courier New" w:hAnsi="Courier New" w:cs="Courier New"/>
        </w:rPr>
        <w:t xml:space="preserve">[] | </w:t>
      </w:r>
      <w:proofErr w:type="spellStart"/>
      <w:r>
        <w:rPr>
          <w:rFonts w:ascii="Courier New" w:hAnsi="Courier New" w:cs="Courier New"/>
        </w:rPr>
        <w:t>select</w:t>
      </w:r>
      <w:proofErr w:type="spellEnd"/>
      <w:r>
        <w:rPr>
          <w:rFonts w:ascii="Courier New" w:hAnsi="Courier New" w:cs="Courier New"/>
        </w:rPr>
        <w:t>(.name == "ROOTCA") | .</w:t>
      </w:r>
      <w:proofErr w:type="spellStart"/>
      <w:r>
        <w:rPr>
          <w:rFonts w:ascii="Courier New" w:hAnsi="Courier New" w:cs="Courier New"/>
        </w:rPr>
        <w:t>secret.validation_context.trusted_ca.inline_bytes</w:t>
      </w:r>
      <w:proofErr w:type="spellEnd"/>
      <w:r>
        <w:rPr>
          <w:rFonts w:ascii="Courier New" w:hAnsi="Courier New" w:cs="Courier New"/>
        </w:rPr>
        <w:t>' | base64 --</w:t>
      </w:r>
      <w:proofErr w:type="spellStart"/>
      <w:r>
        <w:rPr>
          <w:rFonts w:ascii="Courier New" w:hAnsi="Courier New" w:cs="Courier New"/>
        </w:rPr>
        <w:t>decode</w:t>
      </w:r>
      <w:proofErr w:type="spellEnd"/>
      <w:r>
        <w:br/>
        <w:t>```</w:t>
      </w:r>
      <w:r>
        <w:br/>
      </w:r>
      <w:r>
        <w:br/>
      </w:r>
      <w:r>
        <w:rPr>
          <w:sz w:val="27"/>
          <w:szCs w:val="27"/>
        </w:rPr>
        <w:t xml:space="preserve">Disabilitare </w:t>
      </w:r>
      <w:proofErr w:type="spellStart"/>
      <w:r>
        <w:rPr>
          <w:sz w:val="27"/>
          <w:szCs w:val="27"/>
        </w:rPr>
        <w:t>mTLS</w:t>
      </w:r>
      <w:proofErr w:type="spellEnd"/>
      <w:r>
        <w:rPr>
          <w:sz w:val="27"/>
          <w:szCs w:val="27"/>
        </w:rPr>
        <w:t xml:space="preserve"> per uno specifico servizio</w:t>
      </w:r>
      <w:r>
        <w:br/>
      </w:r>
      <w:r>
        <w:br/>
      </w:r>
      <w:proofErr w:type="spellStart"/>
      <w:r>
        <w:rPr>
          <w:b/>
          <w:bCs/>
        </w:rPr>
        <w:t>Destination</w:t>
      </w:r>
      <w:proofErr w:type="spellEnd"/>
      <w:r>
        <w:rPr>
          <w:b/>
          <w:bCs/>
        </w:rPr>
        <w:t xml:space="preserve"> Rule </w:t>
      </w:r>
      <w:r>
        <w:br/>
        <w:t>Fare riferimento alla documentazione a piè di pagina</w:t>
      </w:r>
      <w:r>
        <w:br/>
        <w:t>```</w:t>
      </w:r>
      <w:r>
        <w:br/>
      </w:r>
      <w:proofErr w:type="spellStart"/>
      <w:r>
        <w:rPr>
          <w:rFonts w:ascii="Courier New" w:hAnsi="Courier New" w:cs="Courier New"/>
        </w:rPr>
        <w:t>apiVersion</w:t>
      </w:r>
      <w:proofErr w:type="spellEnd"/>
      <w:r>
        <w:rPr>
          <w:rFonts w:ascii="Courier New" w:hAnsi="Courier New" w:cs="Courier New"/>
        </w:rPr>
        <w:t xml:space="preserve">: </w:t>
      </w:r>
      <w:hyperlink r:id="rId6" w:history="1">
        <w:proofErr w:type="spellStart"/>
        <w:r>
          <w:rPr>
            <w:rStyle w:val="Hyperlink"/>
            <w:rFonts w:ascii="Courier New" w:hAnsi="Courier New" w:cs="Courier New"/>
          </w:rPr>
          <w:t>networking.istio.io</w:t>
        </w:r>
        <w:proofErr w:type="spellEnd"/>
        <w:r>
          <w:rPr>
            <w:rStyle w:val="Hyperlink"/>
            <w:rFonts w:ascii="Courier New" w:hAnsi="Courier New" w:cs="Courier New"/>
          </w:rPr>
          <w:t>/v1beta1</w:t>
        </w:r>
      </w:hyperlink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kind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DestinationRule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metadata: </w:t>
      </w:r>
      <w:r>
        <w:rPr>
          <w:rFonts w:ascii="Courier New" w:hAnsi="Courier New" w:cs="Courier New"/>
        </w:rPr>
        <w:br/>
        <w:t>  name: no-mtls-service1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spec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host</w:t>
      </w:r>
      <w:proofErr w:type="spellEnd"/>
      <w:r>
        <w:rPr>
          <w:rFonts w:ascii="Courier New" w:hAnsi="Courier New" w:cs="Courier New"/>
        </w:rPr>
        <w:t xml:space="preserve">: service1.namespace.svc.cluster.local </w:t>
      </w:r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trafficPolicy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    </w:t>
      </w:r>
      <w:proofErr w:type="spellStart"/>
      <w:r>
        <w:rPr>
          <w:rFonts w:ascii="Courier New" w:hAnsi="Courier New" w:cs="Courier New"/>
        </w:rPr>
        <w:t>tls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>      mode: DISABLE</w:t>
      </w:r>
      <w:r>
        <w:br/>
        <w:t>```</w:t>
      </w:r>
      <w:r>
        <w:br/>
      </w:r>
    </w:p>
    <w:p w14:paraId="6A8F5ED2" w14:textId="77777777" w:rsidR="000C381D" w:rsidRDefault="000C381D" w:rsidP="0085167C"/>
    <w:p w14:paraId="3875C04D" w14:textId="77777777" w:rsidR="000C381D" w:rsidRDefault="000C381D" w:rsidP="0085167C"/>
    <w:p w14:paraId="13192951" w14:textId="77777777" w:rsidR="000C381D" w:rsidRDefault="000C381D" w:rsidP="0085167C"/>
    <w:p w14:paraId="4EDC5D9C" w14:textId="77777777" w:rsidR="000C381D" w:rsidRDefault="000C381D" w:rsidP="0085167C"/>
    <w:p w14:paraId="5A0042D1" w14:textId="77777777" w:rsidR="000C381D" w:rsidRDefault="000C381D" w:rsidP="0085167C"/>
    <w:p w14:paraId="22D312E0" w14:textId="77777777" w:rsidR="000C381D" w:rsidRDefault="000C381D" w:rsidP="0085167C"/>
    <w:p w14:paraId="15E7CF41" w14:textId="57102E75" w:rsidR="0085167C" w:rsidRDefault="0085167C" w:rsidP="0085167C">
      <w:r>
        <w:lastRenderedPageBreak/>
        <w:br/>
      </w:r>
      <w:r>
        <w:rPr>
          <w:sz w:val="27"/>
          <w:szCs w:val="27"/>
        </w:rPr>
        <w:t xml:space="preserve">Definizione Servizi esterni </w:t>
      </w:r>
      <w:r>
        <w:br/>
      </w:r>
      <w:r>
        <w:br/>
      </w:r>
      <w:r>
        <w:rPr>
          <w:b/>
          <w:bCs/>
        </w:rPr>
        <w:t>Service Entry</w:t>
      </w:r>
      <w:r>
        <w:br/>
        <w:t>Fare riferimento alla documentazione a piè di pagina</w:t>
      </w:r>
      <w:r>
        <w:br/>
        <w:t>```</w:t>
      </w:r>
      <w:r>
        <w:br/>
      </w:r>
      <w:proofErr w:type="spellStart"/>
      <w:r>
        <w:rPr>
          <w:rFonts w:ascii="Courier New" w:hAnsi="Courier New" w:cs="Courier New"/>
        </w:rPr>
        <w:t>apiVersion</w:t>
      </w:r>
      <w:proofErr w:type="spellEnd"/>
      <w:r>
        <w:rPr>
          <w:rFonts w:ascii="Courier New" w:hAnsi="Courier New" w:cs="Courier New"/>
        </w:rPr>
        <w:t xml:space="preserve">: </w:t>
      </w:r>
      <w:hyperlink r:id="rId7" w:history="1">
        <w:proofErr w:type="spellStart"/>
        <w:r>
          <w:rPr>
            <w:rStyle w:val="Hyperlink"/>
            <w:rFonts w:ascii="Courier New" w:hAnsi="Courier New" w:cs="Courier New"/>
          </w:rPr>
          <w:t>networking.istio.io</w:t>
        </w:r>
        <w:proofErr w:type="spellEnd"/>
        <w:r>
          <w:rPr>
            <w:rStyle w:val="Hyperlink"/>
            <w:rFonts w:ascii="Courier New" w:hAnsi="Courier New" w:cs="Courier New"/>
          </w:rPr>
          <w:t>/v1beta1</w:t>
        </w:r>
      </w:hyperlink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kind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ServiceEntry</w:t>
      </w:r>
      <w:proofErr w:type="spellEnd"/>
      <w:r>
        <w:rPr>
          <w:rFonts w:ascii="Courier New" w:hAnsi="Courier New" w:cs="Courier New"/>
        </w:rPr>
        <w:br/>
        <w:t xml:space="preserve">metadata: </w:t>
      </w:r>
      <w:r>
        <w:rPr>
          <w:rFonts w:ascii="Courier New" w:hAnsi="Courier New" w:cs="Courier New"/>
        </w:rPr>
        <w:br/>
        <w:t xml:space="preserve">  name: </w:t>
      </w:r>
      <w:proofErr w:type="spellStart"/>
      <w:r>
        <w:rPr>
          <w:rFonts w:ascii="Courier New" w:hAnsi="Courier New" w:cs="Courier New"/>
        </w:rPr>
        <w:t>external</w:t>
      </w:r>
      <w:proofErr w:type="spellEnd"/>
      <w:r>
        <w:rPr>
          <w:rFonts w:ascii="Courier New" w:hAnsi="Courier New" w:cs="Courier New"/>
        </w:rPr>
        <w:t>-service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spec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hosts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    - </w:t>
      </w:r>
      <w:proofErr w:type="spellStart"/>
      <w:r>
        <w:rPr>
          <w:rFonts w:ascii="Courier New" w:hAnsi="Courier New" w:cs="Courier New"/>
        </w:rPr>
        <w:t>external-service.domain.internal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  ports:</w:t>
      </w:r>
      <w:r>
        <w:rPr>
          <w:rFonts w:ascii="Courier New" w:hAnsi="Courier New" w:cs="Courier New"/>
        </w:rPr>
        <w:br/>
        <w:t xml:space="preserve">    - </w:t>
      </w:r>
      <w:proofErr w:type="spell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: 80</w:t>
      </w:r>
      <w:r>
        <w:rPr>
          <w:rFonts w:ascii="Courier New" w:hAnsi="Courier New" w:cs="Courier New"/>
        </w:rPr>
        <w:br/>
        <w:t>      name: http</w:t>
      </w:r>
      <w:r>
        <w:rPr>
          <w:rFonts w:ascii="Courier New" w:hAnsi="Courier New" w:cs="Courier New"/>
        </w:rPr>
        <w:br/>
        <w:t xml:space="preserve">      </w:t>
      </w:r>
      <w:proofErr w:type="spellStart"/>
      <w:r>
        <w:rPr>
          <w:rFonts w:ascii="Courier New" w:hAnsi="Courier New" w:cs="Courier New"/>
        </w:rPr>
        <w:t>protocol</w:t>
      </w:r>
      <w:proofErr w:type="spellEnd"/>
      <w:r>
        <w:rPr>
          <w:rFonts w:ascii="Courier New" w:hAnsi="Courier New" w:cs="Courier New"/>
        </w:rPr>
        <w:t>: HTTP</w:t>
      </w:r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resolution</w:t>
      </w:r>
      <w:proofErr w:type="spellEnd"/>
      <w:r>
        <w:rPr>
          <w:rFonts w:ascii="Courier New" w:hAnsi="Courier New" w:cs="Courier New"/>
        </w:rPr>
        <w:t>: DNS</w:t>
      </w:r>
      <w:r>
        <w:rPr>
          <w:rFonts w:ascii="Courier New" w:hAnsi="Courier New" w:cs="Courier New"/>
        </w:rPr>
        <w:br/>
        <w:t>  location: MESH_EXTERNAL</w:t>
      </w:r>
      <w:r>
        <w:br/>
        <w:t>```</w:t>
      </w:r>
      <w:r>
        <w:br/>
      </w:r>
      <w:r>
        <w:br/>
      </w:r>
      <w:proofErr w:type="spellStart"/>
      <w:r>
        <w:rPr>
          <w:b/>
          <w:bCs/>
        </w:rPr>
        <w:t>Destination</w:t>
      </w:r>
      <w:proofErr w:type="spellEnd"/>
      <w:r>
        <w:rPr>
          <w:b/>
          <w:bCs/>
        </w:rPr>
        <w:t xml:space="preserve"> Rule </w:t>
      </w:r>
      <w:r>
        <w:br/>
      </w:r>
      <w:r>
        <w:br/>
        <w:t>```</w:t>
      </w:r>
      <w:r>
        <w:br/>
      </w:r>
      <w:proofErr w:type="spellStart"/>
      <w:r>
        <w:rPr>
          <w:rFonts w:ascii="Courier New" w:hAnsi="Courier New" w:cs="Courier New"/>
        </w:rPr>
        <w:t>apiVersion</w:t>
      </w:r>
      <w:proofErr w:type="spellEnd"/>
      <w:r>
        <w:rPr>
          <w:rFonts w:ascii="Courier New" w:hAnsi="Courier New" w:cs="Courier New"/>
        </w:rPr>
        <w:t xml:space="preserve">: </w:t>
      </w:r>
      <w:hyperlink r:id="rId8" w:history="1">
        <w:proofErr w:type="spellStart"/>
        <w:r>
          <w:rPr>
            <w:rStyle w:val="Hyperlink"/>
            <w:rFonts w:ascii="Courier New" w:hAnsi="Courier New" w:cs="Courier New"/>
          </w:rPr>
          <w:t>networking.istio.io</w:t>
        </w:r>
        <w:proofErr w:type="spellEnd"/>
        <w:r>
          <w:rPr>
            <w:rStyle w:val="Hyperlink"/>
            <w:rFonts w:ascii="Courier New" w:hAnsi="Courier New" w:cs="Courier New"/>
          </w:rPr>
          <w:t>/v1beta1</w:t>
        </w:r>
      </w:hyperlink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kind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DestinationRule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metadata: </w:t>
      </w:r>
      <w:r>
        <w:rPr>
          <w:rFonts w:ascii="Courier New" w:hAnsi="Courier New" w:cs="Courier New"/>
        </w:rPr>
        <w:br/>
        <w:t>  name: no-</w:t>
      </w:r>
      <w:proofErr w:type="spellStart"/>
      <w:r>
        <w:rPr>
          <w:rFonts w:ascii="Courier New" w:hAnsi="Courier New" w:cs="Courier New"/>
        </w:rPr>
        <w:t>mtls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external</w:t>
      </w:r>
      <w:proofErr w:type="spellEnd"/>
      <w:r>
        <w:rPr>
          <w:rFonts w:ascii="Courier New" w:hAnsi="Courier New" w:cs="Courier New"/>
        </w:rPr>
        <w:t>-service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spec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host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external-service.domain.internal</w:t>
      </w:r>
      <w:proofErr w:type="spellEnd"/>
      <w:r>
        <w:rPr>
          <w:rFonts w:ascii="Courier New" w:hAnsi="Courier New" w:cs="Courier New"/>
        </w:rPr>
        <w:br/>
        <w:t xml:space="preserve">  </w:t>
      </w:r>
      <w:proofErr w:type="spellStart"/>
      <w:r>
        <w:rPr>
          <w:rFonts w:ascii="Courier New" w:hAnsi="Courier New" w:cs="Courier New"/>
        </w:rPr>
        <w:t>trafficPolicy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 xml:space="preserve">    </w:t>
      </w:r>
      <w:proofErr w:type="spellStart"/>
      <w:r>
        <w:rPr>
          <w:rFonts w:ascii="Courier New" w:hAnsi="Courier New" w:cs="Courier New"/>
        </w:rPr>
        <w:t>tls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>      mode: DISABLE</w:t>
      </w:r>
      <w:r>
        <w:br/>
        <w:t>```</w:t>
      </w:r>
      <w:r>
        <w:br/>
      </w:r>
      <w:r>
        <w:br/>
      </w:r>
      <w:r>
        <w:rPr>
          <w:i/>
          <w:iCs/>
        </w:rPr>
        <w:t>Nota</w:t>
      </w:r>
      <w:r>
        <w:t>: da tenere presente che le risorse `</w:t>
      </w:r>
      <w:proofErr w:type="spellStart"/>
      <w:r>
        <w:rPr>
          <w:rFonts w:ascii="Courier New" w:hAnsi="Courier New" w:cs="Courier New"/>
        </w:rPr>
        <w:t>ServiceEntry</w:t>
      </w:r>
      <w:proofErr w:type="spellEnd"/>
      <w:r>
        <w:t>` e `</w:t>
      </w:r>
      <w:proofErr w:type="spellStart"/>
      <w:r>
        <w:rPr>
          <w:rFonts w:ascii="Courier New" w:hAnsi="Courier New" w:cs="Courier New"/>
        </w:rPr>
        <w:t>DestinationRule</w:t>
      </w:r>
      <w:proofErr w:type="spellEnd"/>
      <w:r>
        <w:t>` sono visibili da tutta la mesh. Per limitare la visibilità è necessario specificare esplicitamente l'elemento `</w:t>
      </w:r>
      <w:proofErr w:type="spellStart"/>
      <w:r>
        <w:rPr>
          <w:rFonts w:ascii="Courier New" w:hAnsi="Courier New" w:cs="Courier New"/>
        </w:rPr>
        <w:t>exportTo</w:t>
      </w:r>
      <w:proofErr w:type="spellEnd"/>
      <w:proofErr w:type="gramStart"/>
      <w:r>
        <w:t>`(</w:t>
      </w:r>
      <w:proofErr w:type="gramEnd"/>
      <w:r>
        <w:t>vedi documentazione a piè di pagina)</w:t>
      </w:r>
      <w:r>
        <w:br/>
      </w:r>
      <w:r>
        <w:br/>
      </w:r>
      <w:r>
        <w:rPr>
          <w:sz w:val="27"/>
          <w:szCs w:val="27"/>
        </w:rPr>
        <w:t>Documentazione (</w:t>
      </w:r>
      <w:proofErr w:type="spellStart"/>
      <w:r>
        <w:rPr>
          <w:sz w:val="27"/>
          <w:szCs w:val="27"/>
        </w:rPr>
        <w:t>Istio</w:t>
      </w:r>
      <w:proofErr w:type="spellEnd"/>
      <w:r>
        <w:rPr>
          <w:sz w:val="27"/>
          <w:szCs w:val="27"/>
        </w:rPr>
        <w:t>)</w:t>
      </w:r>
    </w:p>
    <w:p w14:paraId="7906AB81" w14:textId="77777777" w:rsidR="0085167C" w:rsidRDefault="00000000" w:rsidP="0085167C">
      <w:pPr>
        <w:numPr>
          <w:ilvl w:val="0"/>
          <w:numId w:val="1"/>
        </w:numPr>
        <w:spacing w:before="100" w:beforeAutospacing="1" w:after="100" w:afterAutospacing="1"/>
      </w:pPr>
      <w:hyperlink r:id="rId9" w:history="1">
        <w:r w:rsidR="0085167C">
          <w:rPr>
            <w:rStyle w:val="Hyperlink"/>
          </w:rPr>
          <w:t>https://istio.io/latest/docs/reference/config/networking/destination-rule/</w:t>
        </w:r>
      </w:hyperlink>
    </w:p>
    <w:p w14:paraId="0FEE6B3A" w14:textId="77777777" w:rsidR="0085167C" w:rsidRDefault="00000000" w:rsidP="0085167C">
      <w:pPr>
        <w:numPr>
          <w:ilvl w:val="0"/>
          <w:numId w:val="1"/>
        </w:numPr>
        <w:spacing w:before="100" w:beforeAutospacing="1" w:after="100" w:afterAutospacing="1"/>
      </w:pPr>
      <w:hyperlink r:id="rId10" w:history="1">
        <w:r w:rsidR="0085167C">
          <w:rPr>
            <w:rStyle w:val="Hyperlink"/>
          </w:rPr>
          <w:t>https://istio.io/latest/docs/reference/config/networking/service-entry/</w:t>
        </w:r>
      </w:hyperlink>
    </w:p>
    <w:p w14:paraId="4894512F" w14:textId="77777777" w:rsidR="0085167C" w:rsidRDefault="00000000" w:rsidP="0085167C">
      <w:pPr>
        <w:numPr>
          <w:ilvl w:val="0"/>
          <w:numId w:val="1"/>
        </w:numPr>
        <w:spacing w:before="100" w:beforeAutospacing="1" w:after="100" w:afterAutospacing="1"/>
      </w:pPr>
      <w:hyperlink r:id="rId11" w:history="1">
        <w:r w:rsidR="0085167C">
          <w:rPr>
            <w:rStyle w:val="Hyperlink"/>
          </w:rPr>
          <w:t xml:space="preserve">Control </w:t>
        </w:r>
        <w:proofErr w:type="spellStart"/>
        <w:r w:rsidR="0085167C">
          <w:rPr>
            <w:rStyle w:val="Hyperlink"/>
          </w:rPr>
          <w:t>configuration</w:t>
        </w:r>
        <w:proofErr w:type="spellEnd"/>
        <w:r w:rsidR="0085167C">
          <w:rPr>
            <w:rStyle w:val="Hyperlink"/>
          </w:rPr>
          <w:t xml:space="preserve"> sharing </w:t>
        </w:r>
        <w:proofErr w:type="spellStart"/>
        <w:r w:rsidR="0085167C">
          <w:rPr>
            <w:rStyle w:val="Hyperlink"/>
          </w:rPr>
          <w:t>across</w:t>
        </w:r>
        <w:proofErr w:type="spellEnd"/>
        <w:r w:rsidR="0085167C">
          <w:rPr>
            <w:rStyle w:val="Hyperlink"/>
          </w:rPr>
          <w:t xml:space="preserve"> </w:t>
        </w:r>
        <w:proofErr w:type="spellStart"/>
        <w:r w:rsidR="0085167C">
          <w:rPr>
            <w:rStyle w:val="Hyperlink"/>
          </w:rPr>
          <w:t>namespaces</w:t>
        </w:r>
        <w:proofErr w:type="spellEnd"/>
      </w:hyperlink>
    </w:p>
    <w:p w14:paraId="6D35AA49" w14:textId="77777777" w:rsidR="0085167C" w:rsidRDefault="0085167C"/>
    <w:sectPr w:rsidR="008516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6F4C"/>
    <w:multiLevelType w:val="multilevel"/>
    <w:tmpl w:val="29A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36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7C"/>
    <w:rsid w:val="000C381D"/>
    <w:rsid w:val="002C2D0F"/>
    <w:rsid w:val="002E5915"/>
    <w:rsid w:val="0085167C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427B"/>
  <w15:chartTrackingRefBased/>
  <w15:docId w15:val="{282219C2-56D3-4E9E-A181-01C634A5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67C"/>
    <w:pPr>
      <w:spacing w:after="0" w:line="240" w:lineRule="auto"/>
    </w:pPr>
    <w:rPr>
      <w:rFonts w:ascii="Aptos" w:hAnsi="Aptos" w:cs="Aptos"/>
      <w:kern w:val="0"/>
      <w:lang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1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networking.istio.io/v1beta1__;!!OrxsNty6D4my!_k0u0c8KT57QmXWyVulVUd3CBKEgyGLOPqdNaK123svS0wmBeY3tdVS4qDEWmyDRd51BGd70dco19bvCBhhf_uM$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:/networking.istio.io/v1beta1__;!!OrxsNty6D4my!_k0u0c8KT57QmXWyVulVUd3CBKEgyGLOPqdNaK123svS0wmBeY3tdVS4qDEWmyDRd51BGd70dco19bvCBhhf_uM$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:/networking.istio.io/v1beta1__;!!OrxsNty6D4my!_k0u0c8KT57QmXWyVulVUd3CBKEgyGLOPqdNaK123svS0wmBeY3tdVS4qDEWmyDRd51BGd70dco19bvCBhhf_uM$" TargetMode="External"/><Relationship Id="rId11" Type="http://schemas.openxmlformats.org/officeDocument/2006/relationships/hyperlink" Target="https://urldefense.com/v3/__https:/istio.io/latest/docs/ops/best-practices/traffic-management/*cross-namespace-configuration__;Iw!!OrxsNty6D4my!_k0u0c8KT57QmXWyVulVUd3CBKEgyGLOPqdNaK123svS0wmBeY3tdVS4qDEWmyDRd51BGd70dco19bvCYZUpSZ0$" TargetMode="External"/><Relationship Id="rId5" Type="http://schemas.openxmlformats.org/officeDocument/2006/relationships/hyperlink" Target="https://urldefense.com/v3/__http:/type.googleapis.com/envoy.admin.v3.SecretsConfigDump__;!!OrxsNty6D4my!_k0u0c8KT57QmXWyVulVUd3CBKEgyGLOPqdNaK123svS0wmBeY3tdVS4qDEWmyDRd51BGd70dco19bvC21E8HA4$" TargetMode="External"/><Relationship Id="rId10" Type="http://schemas.openxmlformats.org/officeDocument/2006/relationships/hyperlink" Target="https://urldefense.com/v3/__https:/istio.io/latest/docs/reference/config/networking/service-entry/__;!!OrxsNty6D4my!_k0u0c8KT57QmXWyVulVUd3CBKEgyGLOPqdNaK123svS0wmBeY3tdVS4qDEWmyDRd51BGd70dco19bvCqCFEX00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com/v3/__https:/istio.io/latest/docs/reference/config/networking/destination-rule/__;!!OrxsNty6D4my!_k0u0c8KT57QmXWyVulVUd3CBKEgyGLOPqdNaK123svS0wmBeY3tdVS4qDEWmyDRd51BGd70dco19bvC0nnoXNE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3</cp:revision>
  <dcterms:created xsi:type="dcterms:W3CDTF">2024-06-14T17:18:00Z</dcterms:created>
  <dcterms:modified xsi:type="dcterms:W3CDTF">2024-10-17T09:41:00Z</dcterms:modified>
</cp:coreProperties>
</file>