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DAB74" w14:textId="77777777" w:rsidR="005C46C5" w:rsidRDefault="005C46C5" w:rsidP="005C46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Per far fronte alla vulnerabilità segnalata Sicurezza CAGS richiede come requisito di bloccare le porte oltre che su configurazioni di sistemi esterni (Firewall) - già applicate - anche su altro </w:t>
      </w:r>
      <w:proofErr w:type="spellStart"/>
      <w:r>
        <w:rPr>
          <w:rFonts w:eastAsia="Times New Roman"/>
        </w:rPr>
        <w:t>layer</w:t>
      </w:r>
      <w:proofErr w:type="spellEnd"/>
      <w:r>
        <w:rPr>
          <w:rFonts w:eastAsia="Times New Roman"/>
        </w:rPr>
        <w:t xml:space="preserve"> di protezione, esprimendo la necessità di utilizzare IPTABLES.</w:t>
      </w:r>
    </w:p>
    <w:p w14:paraId="426788C3" w14:textId="77777777" w:rsidR="005C46C5" w:rsidRDefault="005C46C5" w:rsidP="005C46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Durante l'incontro RH segnala che:</w:t>
      </w:r>
    </w:p>
    <w:p w14:paraId="18F671FD" w14:textId="77777777" w:rsidR="005C46C5" w:rsidRDefault="005C46C5" w:rsidP="005C46C5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Le uniche porte non autenticate in fase di installazione del Cluster sono 22623 e 22624. E blindandole si limita la scalabilità del cluster. Le porte in questione servono solo per la scalabilità del Cluster per aggiungere nuovi nodi o eliminarli. Se si utilizza DENY puntuali perdi funzionalità del Cluster.</w:t>
      </w:r>
    </w:p>
    <w:p w14:paraId="417FC5E3" w14:textId="77777777" w:rsidR="005C46C5" w:rsidRDefault="005C46C5" w:rsidP="005C46C5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Ad oggi </w:t>
      </w:r>
      <w:r>
        <w:rPr>
          <w:rFonts w:eastAsia="Times New Roman"/>
          <w:u w:val="single"/>
        </w:rPr>
        <w:t>non</w:t>
      </w:r>
      <w:r>
        <w:rPr>
          <w:rFonts w:eastAsia="Times New Roman"/>
        </w:rPr>
        <w:t xml:space="preserve"> è previsto da documentazione ufficiale il </w:t>
      </w:r>
      <w:r>
        <w:rPr>
          <w:rFonts w:eastAsia="Times New Roman"/>
          <w:u w:val="single"/>
        </w:rPr>
        <w:t>blocco delle porte</w:t>
      </w:r>
      <w:r>
        <w:rPr>
          <w:rFonts w:eastAsia="Times New Roman"/>
        </w:rPr>
        <w:t>.</w:t>
      </w:r>
    </w:p>
    <w:p w14:paraId="5DD75A2C" w14:textId="77777777" w:rsidR="005C46C5" w:rsidRDefault="005C46C5" w:rsidP="005C46C5">
      <w:pPr>
        <w:pStyle w:val="NormalWeb"/>
        <w:spacing w:before="0" w:beforeAutospacing="0" w:after="0" w:afterAutospacing="0"/>
        <w:ind w:left="1416"/>
        <w:rPr>
          <w:rStyle w:val="Hyperlink"/>
          <w:rFonts w:eastAsiaTheme="minorHAnsi"/>
          <w:sz w:val="22"/>
          <w:szCs w:val="22"/>
          <w:lang w:eastAsia="en-US"/>
          <w14:ligatures w14:val="standardContextual"/>
        </w:rPr>
      </w:pPr>
      <w:hyperlink r:id="rId5" w:history="1">
        <w:r>
          <w:rPr>
            <w:rStyle w:val="Hyperlink"/>
            <w:rFonts w:eastAsiaTheme="majorEastAsia"/>
            <w:sz w:val="22"/>
            <w:szCs w:val="22"/>
            <w:lang w:eastAsia="en-US"/>
            <w14:ligatures w14:val="standardContextual"/>
          </w:rPr>
          <w:t>https://docs.openshift.com/container-platform/4.14/post_installation_configuration/machine-configuration-tasks.html</w:t>
        </w:r>
      </w:hyperlink>
    </w:p>
    <w:p w14:paraId="29AB397B" w14:textId="77777777" w:rsidR="005C46C5" w:rsidRPr="005C46C5" w:rsidRDefault="005C46C5" w:rsidP="005C46C5">
      <w:pPr>
        <w:pStyle w:val="NormalWeb"/>
        <w:spacing w:before="0" w:beforeAutospacing="0" w:after="0" w:afterAutospacing="0"/>
        <w:ind w:left="1416"/>
        <w:rPr>
          <w:rFonts w:eastAsiaTheme="majorEastAsia"/>
          <w:i/>
          <w:iCs/>
          <w:color w:val="A02B93"/>
          <w:lang w:val="en-US"/>
        </w:rPr>
      </w:pPr>
      <w:r w:rsidRPr="005C46C5">
        <w:rPr>
          <w:i/>
          <w:iCs/>
          <w:color w:val="A02B93"/>
          <w:sz w:val="22"/>
          <w:szCs w:val="22"/>
          <w:lang w:val="en-US" w:eastAsia="en-US"/>
          <w14:ligatures w14:val="standardContextual"/>
        </w:rPr>
        <w:t>Riporto estratto:</w:t>
      </w:r>
    </w:p>
    <w:p w14:paraId="28C8E1F3" w14:textId="77777777" w:rsidR="005C46C5" w:rsidRPr="005C46C5" w:rsidRDefault="005C46C5" w:rsidP="005C46C5">
      <w:pPr>
        <w:pStyle w:val="NormalWeb"/>
        <w:spacing w:before="0" w:beforeAutospacing="0" w:after="0" w:afterAutospacing="0"/>
        <w:ind w:left="1416"/>
        <w:rPr>
          <w:i/>
          <w:iCs/>
          <w:color w:val="A02B93"/>
          <w:sz w:val="22"/>
          <w:szCs w:val="22"/>
          <w:lang w:val="en-US" w:eastAsia="en-US"/>
          <w14:ligatures w14:val="standardContextual"/>
        </w:rPr>
      </w:pPr>
      <w:r w:rsidRPr="005C46C5">
        <w:rPr>
          <w:i/>
          <w:iCs/>
          <w:color w:val="A02B93"/>
          <w:sz w:val="22"/>
          <w:szCs w:val="22"/>
          <w:lang w:val="en-US" w:eastAsia="en-US"/>
          <w14:ligatures w14:val="standardContextual"/>
        </w:rPr>
        <w:t>Currently, there is no supported way to block or restrict the machine config server endpoint.</w:t>
      </w:r>
    </w:p>
    <w:p w14:paraId="3D90FEF2" w14:textId="77777777" w:rsidR="005C46C5" w:rsidRDefault="005C46C5" w:rsidP="005C46C5">
      <w:pPr>
        <w:numPr>
          <w:ilvl w:val="0"/>
          <w:numId w:val="2"/>
        </w:numPr>
        <w:spacing w:after="0" w:line="240" w:lineRule="auto"/>
        <w:ind w:left="1428"/>
        <w:textAlignment w:val="center"/>
        <w:rPr>
          <w:sz w:val="22"/>
          <w:szCs w:val="22"/>
        </w:rPr>
      </w:pPr>
      <w:r>
        <w:rPr>
          <w:u w:val="single"/>
        </w:rPr>
        <w:t>IPTABLES non può essere applicato</w:t>
      </w:r>
      <w:r>
        <w:t xml:space="preserve"> manualmente sui nodi del Cluster </w:t>
      </w:r>
      <w:proofErr w:type="spellStart"/>
      <w:r>
        <w:t>Openshift</w:t>
      </w:r>
      <w:proofErr w:type="spellEnd"/>
      <w:r>
        <w:t xml:space="preserve"> perché non è fattibile in quanto qualsiasi nodo OCP è un oggetto immutabile che può essere configurato solo dal prodotto.</w:t>
      </w:r>
    </w:p>
    <w:p w14:paraId="7E915151" w14:textId="77777777" w:rsidR="005C46C5" w:rsidRDefault="005C46C5" w:rsidP="005C46C5">
      <w:pPr>
        <w:numPr>
          <w:ilvl w:val="0"/>
          <w:numId w:val="2"/>
        </w:numPr>
        <w:spacing w:after="0" w:line="240" w:lineRule="auto"/>
        <w:ind w:left="1428"/>
        <w:textAlignment w:val="center"/>
      </w:pPr>
      <w:r>
        <w:t xml:space="preserve">Eventualmente, per quanto esposto al punto precedente, può essere utilizzato un Operator con funzionalità like IPTABLES -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Firewall Operator</w:t>
      </w:r>
      <w:r>
        <w:t xml:space="preserve"> - con delle rule di configurazione. Questa strada fa riferimento ad uno scenario non ancora testato e certificato a livello di documentazione.</w:t>
      </w:r>
    </w:p>
    <w:p w14:paraId="27E9949A" w14:textId="77777777" w:rsidR="005C46C5" w:rsidRDefault="005C46C5" w:rsidP="005C46C5">
      <w:pPr>
        <w:pStyle w:val="NormalWeb"/>
        <w:spacing w:before="0" w:beforeAutospacing="0" w:after="0" w:afterAutospacing="0"/>
        <w:ind w:left="1416"/>
        <w:rPr>
          <w:rStyle w:val="Hyperlink"/>
          <w:rFonts w:eastAsiaTheme="majorEastAsia"/>
          <w:sz w:val="22"/>
          <w:szCs w:val="22"/>
          <w:lang w:eastAsia="en-US"/>
          <w14:ligatures w14:val="standardContextual"/>
        </w:rPr>
      </w:pPr>
      <w:hyperlink r:id="rId6" w:history="1">
        <w:r>
          <w:rPr>
            <w:rStyle w:val="Hyperlink"/>
            <w:rFonts w:eastAsiaTheme="majorEastAsia"/>
            <w:sz w:val="22"/>
            <w:szCs w:val="22"/>
            <w:lang w:eastAsia="en-US"/>
            <w14:ligatures w14:val="standardContextual"/>
          </w:rPr>
          <w:t>https://docs.openshift.com/container-platform/4.14/networking/ingress-node-firewall-operator.html</w:t>
        </w:r>
      </w:hyperlink>
    </w:p>
    <w:p w14:paraId="46F69B4E" w14:textId="77777777" w:rsidR="005C46C5" w:rsidRDefault="005C46C5" w:rsidP="005C46C5">
      <w:pPr>
        <w:numPr>
          <w:ilvl w:val="0"/>
          <w:numId w:val="3"/>
        </w:numPr>
        <w:spacing w:after="0" w:line="240" w:lineRule="auto"/>
        <w:ind w:left="1428"/>
        <w:textAlignment w:val="center"/>
      </w:pPr>
      <w:r>
        <w:t>È stato aggiornato il case 03859613 per far certificare la soluzione e comprenderne i rischi effettivi.</w:t>
      </w:r>
    </w:p>
    <w:p w14:paraId="7DB0E47C" w14:textId="77777777" w:rsidR="005C46C5" w:rsidRDefault="005C46C5" w:rsidP="005C46C5">
      <w:pPr>
        <w:textAlignment w:val="center"/>
      </w:pPr>
    </w:p>
    <w:p w14:paraId="2F00A96C" w14:textId="77777777" w:rsidR="005C46C5" w:rsidRDefault="005C46C5" w:rsidP="005A655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</w:p>
    <w:p w14:paraId="47FB1A4F" w14:textId="77777777" w:rsidR="005C46C5" w:rsidRDefault="005C46C5" w:rsidP="005A655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</w:p>
    <w:p w14:paraId="3CB1FDCD" w14:textId="677DC90F" w:rsidR="005C46C5" w:rsidRDefault="005C46C5" w:rsidP="005A655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*** CASE ***</w:t>
      </w:r>
    </w:p>
    <w:p w14:paraId="71B36CAA" w14:textId="47705D24" w:rsidR="005A6552" w:rsidRPr="005A6552" w:rsidRDefault="005A6552" w:rsidP="005A655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Sarebbe possibile oltre a quanto già effettuato sui firewall presenti al di fuori del cluster, limitare ai soli IP utili allo scale in / scale out, del cluster le porte 22623 e 22624 tramite una configurazione </w:t>
      </w:r>
      <w:proofErr w:type="spellStart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OpenShift</w:t>
      </w:r>
      <w:proofErr w:type="spellEnd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? ad esempio utilizzando il </w:t>
      </w:r>
      <w:proofErr w:type="spellStart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Node</w:t>
      </w:r>
      <w:proofErr w:type="spellEnd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 Firewall Operator? Una soluzione simile può essere supportata? Quali sono i </w:t>
      </w:r>
      <w:proofErr w:type="spellStart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constrain</w:t>
      </w:r>
      <w:proofErr w:type="spellEnd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 o eventuali rischi?</w:t>
      </w:r>
    </w:p>
    <w:p w14:paraId="0B5CB238" w14:textId="77777777" w:rsidR="005A6552" w:rsidRPr="005A6552" w:rsidRDefault="005A6552" w:rsidP="005A655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 </w:t>
      </w:r>
    </w:p>
    <w:p w14:paraId="7E2DB694" w14:textId="77777777" w:rsidR="005A6552" w:rsidRPr="005A6552" w:rsidRDefault="005A6552" w:rsidP="005A655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Abbiamo la necessità di </w:t>
      </w:r>
      <w:proofErr w:type="spellStart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securizzare</w:t>
      </w:r>
      <w:proofErr w:type="spellEnd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 il più possibile il prodotto, in quanto al momento l'esposizione di queste 2 porte espone una </w:t>
      </w:r>
      <w:proofErr w:type="spellStart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vulnerability</w:t>
      </w:r>
      <w:proofErr w:type="spellEnd"/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 di sicurezza.</w:t>
      </w:r>
    </w:p>
    <w:p w14:paraId="35DD164A" w14:textId="62518F3D" w:rsidR="005A6552" w:rsidRPr="005A6552" w:rsidRDefault="005A6552" w:rsidP="005A655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 </w:t>
      </w:r>
      <w:hyperlink r:id="rId7" w:tgtFrame="_blank" w:tooltip="https://docs.openshift.com/container-platform/4.14/networking/ingress-node-firewall-operator.html" w:history="1">
        <w:r w:rsidRPr="005A655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it-IT"/>
            <w14:ligatures w14:val="none"/>
          </w:rPr>
          <w:t>https://docs.openshift.com/container-platform/4.14/networking/ingress-node-firewall-operator.html</w:t>
        </w:r>
      </w:hyperlink>
    </w:p>
    <w:p w14:paraId="4548DA49" w14:textId="7DACD7CA" w:rsidR="005A6552" w:rsidRDefault="005A6552" w:rsidP="005A6552">
      <w:r w:rsidRPr="005A6552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 </w:t>
      </w:r>
    </w:p>
    <w:sectPr w:rsidR="005A6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F129F"/>
    <w:multiLevelType w:val="multilevel"/>
    <w:tmpl w:val="07A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C06162"/>
    <w:multiLevelType w:val="multilevel"/>
    <w:tmpl w:val="565EB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6BA15DBF"/>
    <w:multiLevelType w:val="multilevel"/>
    <w:tmpl w:val="764A9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12387852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613110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470251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52"/>
    <w:rsid w:val="00022C72"/>
    <w:rsid w:val="00315E2B"/>
    <w:rsid w:val="005A6552"/>
    <w:rsid w:val="005C46C5"/>
    <w:rsid w:val="00F2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400B"/>
  <w15:chartTrackingRefBased/>
  <w15:docId w15:val="{DC6B96BD-08F6-41E2-854C-E3B884D6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552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5A6552"/>
  </w:style>
  <w:style w:type="paragraph" w:styleId="NormalWeb">
    <w:name w:val="Normal (Web)"/>
    <w:basedOn w:val="Normal"/>
    <w:uiPriority w:val="99"/>
    <w:semiHidden/>
    <w:unhideWhenUsed/>
    <w:rsid w:val="005A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A6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4.14/networking/ingress-node-firewall-op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shift.com/container-platform/4.14/networking/ingress-node-firewall-operator.html" TargetMode="External"/><Relationship Id="rId5" Type="http://schemas.openxmlformats.org/officeDocument/2006/relationships/hyperlink" Target="https://docs.openshift.com/container-platform/4.14/post_installation_configuration/machine-configuration-task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3</cp:revision>
  <dcterms:created xsi:type="dcterms:W3CDTF">2024-07-03T10:00:00Z</dcterms:created>
  <dcterms:modified xsi:type="dcterms:W3CDTF">2024-07-03T10:01:00Z</dcterms:modified>
</cp:coreProperties>
</file>