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2EDD0" w14:textId="77777777" w:rsidR="001F7824" w:rsidRDefault="001F7824" w:rsidP="001F7824">
      <w:r>
        <w:t>Ad integrazione di quanto scritto vi segnalo alcune osservazioni (in rosso i punti relativi alla mail):</w:t>
      </w:r>
    </w:p>
    <w:p w14:paraId="3D7A0839" w14:textId="77777777" w:rsidR="001F7824" w:rsidRDefault="001F7824" w:rsidP="001F7824"/>
    <w:p w14:paraId="0D9A4D60" w14:textId="77777777" w:rsidR="001F7824" w:rsidRDefault="001F7824" w:rsidP="001F7824">
      <w:r>
        <w:t xml:space="preserve">- Il conteggio delle righe di codice è </w:t>
      </w:r>
      <w:r>
        <w:rPr>
          <w:b/>
          <w:bCs/>
        </w:rPr>
        <w:t>giornaliero</w:t>
      </w:r>
    </w:p>
    <w:p w14:paraId="7397071B" w14:textId="77777777" w:rsidR="001F7824" w:rsidRDefault="001F7824" w:rsidP="001F7824">
      <w:pPr>
        <w:numPr>
          <w:ilvl w:val="0"/>
          <w:numId w:val="1"/>
        </w:numPr>
        <w:spacing w:before="100" w:beforeAutospacing="1" w:after="100" w:afterAutospacing="1"/>
        <w:ind w:left="945"/>
        <w:textAlignment w:val="center"/>
      </w:pPr>
      <w:r>
        <w:rPr>
          <w:rFonts w:ascii="Calibri" w:hAnsi="Calibri" w:cs="Calibri"/>
          <w:color w:val="FF0000"/>
        </w:rPr>
        <w:t>Si è verificato che </w:t>
      </w:r>
      <w:r>
        <w:rPr>
          <w:rFonts w:ascii="Calibri" w:hAnsi="Calibri" w:cs="Calibri"/>
          <w:color w:val="FF0000"/>
          <w:u w:val="single"/>
        </w:rPr>
        <w:t>ad oggi</w:t>
      </w:r>
      <w:r>
        <w:rPr>
          <w:rFonts w:ascii="Calibri" w:hAnsi="Calibri" w:cs="Calibri"/>
          <w:color w:val="FF0000"/>
        </w:rPr>
        <w:t>:</w:t>
      </w:r>
    </w:p>
    <w:p w14:paraId="03F88F99" w14:textId="77777777" w:rsidR="001F7824" w:rsidRDefault="001F7824" w:rsidP="001F7824">
      <w:pPr>
        <w:numPr>
          <w:ilvl w:val="1"/>
          <w:numId w:val="1"/>
        </w:numPr>
        <w:spacing w:before="100" w:beforeAutospacing="1" w:after="100" w:afterAutospacing="1"/>
        <w:ind w:left="1665"/>
        <w:textAlignment w:val="center"/>
      </w:pPr>
      <w:r>
        <w:rPr>
          <w:rFonts w:ascii="Calibri" w:hAnsi="Calibri" w:cs="Calibri"/>
          <w:color w:val="FF0000"/>
        </w:rPr>
        <w:t xml:space="preserve">In collaudo per 5 gg di </w:t>
      </w:r>
      <w:proofErr w:type="spellStart"/>
      <w:r>
        <w:rPr>
          <w:rFonts w:ascii="Calibri" w:hAnsi="Calibri" w:cs="Calibri"/>
          <w:color w:val="FF0000"/>
        </w:rPr>
        <w:t>retention</w:t>
      </w:r>
      <w:proofErr w:type="spellEnd"/>
      <w:r>
        <w:rPr>
          <w:rFonts w:ascii="Calibri" w:hAnsi="Calibri" w:cs="Calibri"/>
          <w:color w:val="FF0000"/>
        </w:rPr>
        <w:t xml:space="preserve"> il valore delle righe è circa 155.000</w:t>
      </w:r>
    </w:p>
    <w:p w14:paraId="71A98C90" w14:textId="77777777" w:rsidR="001F7824" w:rsidRDefault="001F7824" w:rsidP="001F7824">
      <w:pPr>
        <w:numPr>
          <w:ilvl w:val="1"/>
          <w:numId w:val="1"/>
        </w:numPr>
        <w:spacing w:before="100" w:beforeAutospacing="1" w:after="100" w:afterAutospacing="1"/>
        <w:ind w:left="1665"/>
        <w:textAlignment w:val="center"/>
      </w:pPr>
      <w:r>
        <w:rPr>
          <w:rFonts w:ascii="Calibri" w:hAnsi="Calibri" w:cs="Calibri"/>
          <w:color w:val="FF0000"/>
        </w:rPr>
        <w:t xml:space="preserve">In parallelo per 10 gg di </w:t>
      </w:r>
      <w:proofErr w:type="spellStart"/>
      <w:r>
        <w:rPr>
          <w:rFonts w:ascii="Calibri" w:hAnsi="Calibri" w:cs="Calibri"/>
          <w:color w:val="FF0000"/>
        </w:rPr>
        <w:t>retention</w:t>
      </w:r>
      <w:proofErr w:type="spellEnd"/>
      <w:r>
        <w:rPr>
          <w:rFonts w:ascii="Calibri" w:hAnsi="Calibri" w:cs="Calibri"/>
          <w:color w:val="FF0000"/>
        </w:rPr>
        <w:t xml:space="preserve"> il valore delle righe è circa 85.000</w:t>
      </w:r>
    </w:p>
    <w:p w14:paraId="1082620F" w14:textId="77777777" w:rsidR="001F7824" w:rsidRDefault="001F7824" w:rsidP="001F7824">
      <w:r>
        <w:rPr>
          <w:rFonts w:ascii="Calibri" w:hAnsi="Calibri" w:cs="Calibri"/>
        </w:rPr>
        <w:t>- In merito alla frase: </w:t>
      </w:r>
      <w:r>
        <w:rPr>
          <w:rFonts w:ascii="Calibri" w:hAnsi="Calibri" w:cs="Calibri"/>
          <w:color w:val="FF0000"/>
        </w:rPr>
        <w:t>"Nello stesso RH conferma che tutti i punti di requisiti di sicurezza sono rispettati." </w:t>
      </w:r>
      <w:r>
        <w:t xml:space="preserve">Red </w:t>
      </w:r>
      <w:proofErr w:type="spellStart"/>
      <w:r>
        <w:t>Hat</w:t>
      </w:r>
      <w:proofErr w:type="spellEnd"/>
      <w:r>
        <w:t xml:space="preserve"> non può certificare che tutti i requisiti di sicurezza sono rispettati, </w:t>
      </w:r>
      <w:r>
        <w:rPr>
          <w:rFonts w:ascii="Calibri" w:hAnsi="Calibri" w:cs="Calibri"/>
        </w:rPr>
        <w:t xml:space="preserve">i </w:t>
      </w:r>
      <w:proofErr w:type="gramStart"/>
      <w:r>
        <w:rPr>
          <w:rFonts w:ascii="Calibri" w:hAnsi="Calibri" w:cs="Calibri"/>
        </w:rPr>
        <w:t>macro punti</w:t>
      </w:r>
      <w:proofErr w:type="gramEnd"/>
      <w:r>
        <w:rPr>
          <w:rFonts w:ascii="Calibri" w:hAnsi="Calibri" w:cs="Calibri"/>
        </w:rPr>
        <w:t xml:space="preserve"> di cui abbiamo parlato, sono presenti negli audit logs per quanto inerenti con il prodotto, ma ad esempio eventuali operazioni su </w:t>
      </w:r>
      <w:r>
        <w:rPr>
          <w:rFonts w:ascii="Roboto" w:hAnsi="Roboto"/>
          <w:color w:val="3C4043"/>
          <w:sz w:val="21"/>
          <w:szCs w:val="21"/>
        </w:rPr>
        <w:t xml:space="preserve">antivirus apparati di sicurezza collegati ad </w:t>
      </w:r>
      <w:proofErr w:type="spellStart"/>
      <w:r>
        <w:rPr>
          <w:rFonts w:ascii="Roboto" w:hAnsi="Roboto"/>
          <w:color w:val="3C4043"/>
          <w:sz w:val="21"/>
          <w:szCs w:val="21"/>
        </w:rPr>
        <w:t>openshift</w:t>
      </w:r>
      <w:proofErr w:type="spellEnd"/>
      <w:r>
        <w:rPr>
          <w:rFonts w:ascii="Roboto" w:hAnsi="Roboto"/>
          <w:color w:val="3C4043"/>
          <w:sz w:val="21"/>
          <w:szCs w:val="21"/>
        </w:rPr>
        <w:t xml:space="preserve"> non sono visibili negli audit</w:t>
      </w:r>
      <w:r>
        <w:rPr>
          <w:rFonts w:ascii="Calibri" w:hAnsi="Calibri" w:cs="Calibri"/>
          <w:color w:val="3C4043"/>
          <w:sz w:val="21"/>
          <w:szCs w:val="21"/>
        </w:rPr>
        <w:t>.</w:t>
      </w:r>
    </w:p>
    <w:p w14:paraId="74F882BB" w14:textId="77777777" w:rsidR="001F7824" w:rsidRDefault="001F7824" w:rsidP="001F7824"/>
    <w:p w14:paraId="7CBC435B" w14:textId="77777777" w:rsidR="001F7824" w:rsidRDefault="001F7824" w:rsidP="001F7824">
      <w:r>
        <w:rPr>
          <w:rFonts w:ascii="Calibri" w:hAnsi="Calibri" w:cs="Calibri"/>
        </w:rPr>
        <w:t>Riporto cosa è possibile intercettare:</w:t>
      </w:r>
    </w:p>
    <w:p w14:paraId="5D70EAF9" w14:textId="77777777" w:rsidR="001F7824" w:rsidRDefault="001F7824" w:rsidP="001F7824"/>
    <w:p w14:paraId="4FF34878" w14:textId="77777777" w:rsidR="001F7824" w:rsidRDefault="001F7824" w:rsidP="001F7824">
      <w:r>
        <w:rPr>
          <w:rFonts w:ascii="Calibri" w:hAnsi="Calibri" w:cs="Calibri"/>
        </w:rPr>
        <w:t xml:space="preserve">Tutte le operazioni effettuate alle configurazioni di </w:t>
      </w:r>
      <w:proofErr w:type="spellStart"/>
      <w:r>
        <w:rPr>
          <w:rFonts w:ascii="Calibri" w:hAnsi="Calibri" w:cs="Calibri"/>
        </w:rPr>
        <w:t>OpenShift</w:t>
      </w:r>
      <w:proofErr w:type="spellEnd"/>
      <w:r>
        <w:rPr>
          <w:rFonts w:ascii="Calibri" w:hAnsi="Calibri" w:cs="Calibri"/>
        </w:rPr>
        <w:t xml:space="preserve"> ed alle risorse dello stesso (</w:t>
      </w:r>
      <w:proofErr w:type="gramStart"/>
      <w:r>
        <w:rPr>
          <w:rFonts w:ascii="Calibri" w:hAnsi="Calibri" w:cs="Calibri"/>
        </w:rPr>
        <w:t>CRD ,</w:t>
      </w:r>
      <w:proofErr w:type="gramEnd"/>
      <w:r>
        <w:rPr>
          <w:rFonts w:ascii="Calibri" w:hAnsi="Calibri" w:cs="Calibri"/>
        </w:rPr>
        <w:t xml:space="preserve"> Service Account... </w:t>
      </w:r>
      <w:proofErr w:type="spellStart"/>
      <w:r>
        <w:rPr>
          <w:rFonts w:ascii="Calibri" w:hAnsi="Calibri" w:cs="Calibri"/>
        </w:rPr>
        <w:t>etc</w:t>
      </w:r>
      <w:proofErr w:type="spellEnd"/>
      <w:r>
        <w:rPr>
          <w:rFonts w:ascii="Calibri" w:hAnsi="Calibri" w:cs="Calibri"/>
        </w:rPr>
        <w:t>), nel dettaglio</w:t>
      </w:r>
    </w:p>
    <w:p w14:paraId="433000A8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watch</w:t>
      </w:r>
      <w:proofErr w:type="spellEnd"/>
    </w:p>
    <w:p w14:paraId="2395F770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list</w:t>
      </w:r>
    </w:p>
    <w:p w14:paraId="4B424553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get</w:t>
      </w:r>
      <w:proofErr w:type="spellEnd"/>
    </w:p>
    <w:p w14:paraId="486A5F7D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delete</w:t>
      </w:r>
    </w:p>
    <w:p w14:paraId="33DE0C30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create</w:t>
      </w:r>
    </w:p>
    <w:p w14:paraId="688655BE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patch</w:t>
      </w:r>
    </w:p>
    <w:p w14:paraId="04943EBB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update</w:t>
      </w:r>
    </w:p>
    <w:p w14:paraId="46374434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list</w:t>
      </w:r>
    </w:p>
    <w:p w14:paraId="5140688A" w14:textId="77777777" w:rsidR="001F7824" w:rsidRDefault="001F7824" w:rsidP="001F7824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post</w:t>
      </w:r>
    </w:p>
    <w:p w14:paraId="2EF75452" w14:textId="77777777" w:rsidR="001F7824" w:rsidRDefault="001F7824" w:rsidP="001F7824">
      <w:pPr>
        <w:spacing w:line="270" w:lineRule="atLeast"/>
      </w:pPr>
      <w:r>
        <w:t>Dalla configurazione attualmente implementata sono esclusi nell'invio al SIEM tutti i logs di tipo 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infrastructure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18"/>
          <w:szCs w:val="18"/>
        </w:rPr>
        <w:t>application</w:t>
      </w:r>
      <w:proofErr w:type="spellEnd"/>
      <w:r>
        <w:t>.</w:t>
      </w:r>
    </w:p>
    <w:p w14:paraId="616A8DA0" w14:textId="77777777" w:rsidR="001F7824" w:rsidRDefault="001F7824" w:rsidP="001F7824">
      <w:pPr>
        <w:spacing w:line="270" w:lineRule="atLeast"/>
      </w:pPr>
    </w:p>
    <w:p w14:paraId="4FC82A09" w14:textId="77777777" w:rsidR="001F7824" w:rsidRDefault="001F7824" w:rsidP="001F7824">
      <w:pPr>
        <w:spacing w:line="270" w:lineRule="atLeast"/>
      </w:pPr>
      <w:r>
        <w:rPr>
          <w:b/>
          <w:bCs/>
        </w:rPr>
        <w:t xml:space="preserve">Tutti i punti di sicurezza vanno dettagliati e riportati nel contesto </w:t>
      </w:r>
      <w:proofErr w:type="spellStart"/>
      <w:r>
        <w:rPr>
          <w:b/>
          <w:bCs/>
        </w:rPr>
        <w:t>OpenShift</w:t>
      </w:r>
      <w:proofErr w:type="spellEnd"/>
      <w:r>
        <w:rPr>
          <w:b/>
          <w:bCs/>
        </w:rPr>
        <w:t>, in quanto al momento sono troppo generici e non siamo a conoscenza delle esatte risorse che volete monitorare.</w:t>
      </w:r>
    </w:p>
    <w:p w14:paraId="4D017F39" w14:textId="77777777" w:rsidR="001F7824" w:rsidRDefault="001F7824" w:rsidP="001F7824">
      <w:pPr>
        <w:spacing w:line="270" w:lineRule="atLeast"/>
      </w:pPr>
    </w:p>
    <w:p w14:paraId="4D7A9362" w14:textId="77777777" w:rsidR="001F7824" w:rsidRDefault="001F7824" w:rsidP="001F7824">
      <w:pPr>
        <w:spacing w:line="270" w:lineRule="atLeast"/>
      </w:pPr>
      <w:r>
        <w:t xml:space="preserve">È opportuno validare e certificare una lista di risorse e operazioni presenti negli audit logs tramite il supporto Red </w:t>
      </w:r>
      <w:proofErr w:type="spellStart"/>
      <w:r>
        <w:t>Hat</w:t>
      </w:r>
      <w:proofErr w:type="spellEnd"/>
      <w:r>
        <w:t xml:space="preserve">, attraverso un nuovo case, oppure integrando sul case già aperto per il filtering: </w:t>
      </w:r>
      <w:hyperlink r:id="rId5" w:history="1">
        <w:r>
          <w:rPr>
            <w:rStyle w:val="Hyperlink"/>
          </w:rPr>
          <w:t>https://access.redhat.com/support/cases/#/case/03844939/</w:t>
        </w:r>
      </w:hyperlink>
    </w:p>
    <w:p w14:paraId="72750318" w14:textId="77777777" w:rsidR="001F7824" w:rsidRDefault="001F7824" w:rsidP="001F7824">
      <w:pPr>
        <w:spacing w:line="270" w:lineRule="atLeast"/>
      </w:pPr>
    </w:p>
    <w:p w14:paraId="0E04B086" w14:textId="77777777" w:rsidR="001F7824" w:rsidRDefault="001F7824" w:rsidP="001F7824">
      <w:pPr>
        <w:spacing w:line="270" w:lineRule="atLeast"/>
      </w:pPr>
      <w:r>
        <w:t>- Per quanto concerne la frase: "</w:t>
      </w:r>
      <w:r>
        <w:rPr>
          <w:color w:val="FF0000"/>
        </w:rPr>
        <w:t xml:space="preserve">Durante l’ultima ora del meeting CAGS SEC ha approfondito con </w:t>
      </w:r>
      <w:proofErr w:type="gramStart"/>
      <w:r>
        <w:rPr>
          <w:color w:val="FF0000"/>
        </w:rPr>
        <w:t>RH....</w:t>
      </w:r>
      <w:proofErr w:type="gramEnd"/>
      <w:r>
        <w:t xml:space="preserve">" abbiamo intercettato e descritto le operazioni di Login Success / </w:t>
      </w:r>
      <w:proofErr w:type="spellStart"/>
      <w:r>
        <w:t>Failed</w:t>
      </w:r>
      <w:proofErr w:type="spellEnd"/>
      <w:r>
        <w:t> e Logout</w:t>
      </w:r>
    </w:p>
    <w:p w14:paraId="64F4C172" w14:textId="77777777" w:rsidR="001F7824" w:rsidRDefault="001F7824" w:rsidP="001F7824">
      <w:pPr>
        <w:spacing w:line="270" w:lineRule="atLeast"/>
      </w:pPr>
    </w:p>
    <w:p w14:paraId="1CAE182B" w14:textId="77777777" w:rsidR="001F7824" w:rsidRPr="001F7824" w:rsidRDefault="001F7824" w:rsidP="001F7824">
      <w:pPr>
        <w:rPr>
          <w:lang w:val="en-US"/>
        </w:rPr>
      </w:pPr>
      <w:r w:rsidRPr="001F7824">
        <w:rPr>
          <w:lang w:val="en-US"/>
        </w:rPr>
        <w:t>In particolare:</w:t>
      </w:r>
    </w:p>
    <w:p w14:paraId="5DE1F6B9" w14:textId="77777777" w:rsidR="001F7824" w:rsidRPr="001F7824" w:rsidRDefault="001F7824" w:rsidP="001F7824">
      <w:pPr>
        <w:rPr>
          <w:lang w:val="en-US"/>
        </w:rPr>
      </w:pPr>
    </w:p>
    <w:p w14:paraId="40C2ED86" w14:textId="77777777" w:rsidR="001F7824" w:rsidRPr="001F7824" w:rsidRDefault="001F7824" w:rsidP="001F7824">
      <w:pPr>
        <w:rPr>
          <w:lang w:val="en-US"/>
        </w:rPr>
      </w:pPr>
      <w:r w:rsidRPr="001F7824">
        <w:rPr>
          <w:lang w:val="en-US"/>
        </w:rPr>
        <w:t>Login Failed:</w:t>
      </w:r>
    </w:p>
    <w:p w14:paraId="111F111D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>```json</w:t>
      </w:r>
    </w:p>
    <w:p w14:paraId="6FE03A6F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1F7824">
        <w:rPr>
          <w:rFonts w:ascii="Courier New" w:hAnsi="Courier New" w:cs="Courier New"/>
          <w:color w:val="A31515"/>
          <w:sz w:val="18"/>
          <w:szCs w:val="18"/>
          <w:lang w:val="en-US"/>
        </w:rPr>
        <w:t>"annotations"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>: {</w:t>
      </w:r>
    </w:p>
    <w:p w14:paraId="082E974F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lastRenderedPageBreak/>
        <w:t xml:space="preserve">    "</w:t>
      </w:r>
      <w:hyperlink r:id="rId6" w:history="1">
        <w:r w:rsidRPr="001F7824">
          <w:rPr>
            <w:rStyle w:val="Hyperlink"/>
            <w:rFonts w:ascii="Courier New" w:hAnsi="Courier New" w:cs="Courier New"/>
            <w:sz w:val="18"/>
            <w:szCs w:val="18"/>
            <w:shd w:val="clear" w:color="auto" w:fill="FF9900"/>
            <w:lang w:val="en-US"/>
          </w:rPr>
          <w:t>authentication.openshift.io/decision</w:t>
        </w:r>
      </w:hyperlink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1F7824">
        <w:rPr>
          <w:rFonts w:ascii="Courier New" w:hAnsi="Courier New" w:cs="Courier New"/>
          <w:color w:val="A31515"/>
          <w:sz w:val="18"/>
          <w:szCs w:val="18"/>
          <w:lang w:val="en-US"/>
        </w:rPr>
        <w:t>"deny"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6F6339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hyperlink r:id="rId7" w:history="1">
        <w:r w:rsidRPr="001F7824">
          <w:rPr>
            <w:rStyle w:val="Hyperlink"/>
            <w:rFonts w:ascii="Courier New" w:hAnsi="Courier New" w:cs="Courier New"/>
            <w:sz w:val="18"/>
            <w:szCs w:val="18"/>
            <w:shd w:val="clear" w:color="auto" w:fill="FF9900"/>
            <w:lang w:val="en-US"/>
          </w:rPr>
          <w:t>authentication.openshift.io/username</w:t>
        </w:r>
      </w:hyperlink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1F7824">
        <w:rPr>
          <w:rFonts w:ascii="Courier New" w:hAnsi="Courier New" w:cs="Courier New"/>
          <w:color w:val="A31515"/>
          <w:sz w:val="18"/>
          <w:szCs w:val="18"/>
          <w:lang w:val="en-US"/>
        </w:rPr>
        <w:t>"pippo"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23E8463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F7824">
        <w:rPr>
          <w:rFonts w:ascii="Courier New" w:hAnsi="Courier New" w:cs="Courier New"/>
          <w:color w:val="0451A5"/>
          <w:sz w:val="18"/>
          <w:szCs w:val="18"/>
          <w:shd w:val="clear" w:color="auto" w:fill="FF9900"/>
          <w:lang w:val="en-US"/>
        </w:rPr>
        <w:t>requestURI</w:t>
      </w:r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1F7824">
        <w:rPr>
          <w:rFonts w:ascii="Courier New" w:hAnsi="Courier New" w:cs="Courier New"/>
          <w:color w:val="A31515"/>
          <w:sz w:val="18"/>
          <w:szCs w:val="18"/>
          <w:lang w:val="en-US"/>
        </w:rPr>
        <w:t>"/login"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 </w:t>
      </w:r>
    </w:p>
    <w:p w14:paraId="0369750D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F7824">
        <w:rPr>
          <w:rFonts w:ascii="Courier New" w:hAnsi="Courier New" w:cs="Courier New"/>
          <w:color w:val="0451A5"/>
          <w:sz w:val="18"/>
          <w:szCs w:val="18"/>
          <w:shd w:val="clear" w:color="auto" w:fill="FF9900"/>
          <w:lang w:val="en-US"/>
        </w:rPr>
        <w:t>verb</w:t>
      </w:r>
      <w:r w:rsidRPr="001F7824">
        <w:rPr>
          <w:rFonts w:ascii="Courier New" w:hAnsi="Courier New" w:cs="Courier New"/>
          <w:color w:val="0451A5"/>
          <w:sz w:val="18"/>
          <w:szCs w:val="18"/>
          <w:lang w:val="en-US"/>
        </w:rPr>
        <w:t>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1F7824">
        <w:rPr>
          <w:rFonts w:ascii="Courier New" w:hAnsi="Courier New" w:cs="Courier New"/>
          <w:color w:val="A31515"/>
          <w:sz w:val="18"/>
          <w:szCs w:val="18"/>
          <w:lang w:val="en-US"/>
        </w:rPr>
        <w:t>"post"</w:t>
      </w: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14:paraId="7FBC3834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>```</w:t>
      </w:r>
    </w:p>
    <w:p w14:paraId="72C523D7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14:paraId="0FFCE02D" w14:textId="77777777" w:rsidR="001F7824" w:rsidRPr="001F7824" w:rsidRDefault="001F7824" w:rsidP="001F7824">
      <w:pPr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>Login Success:</w:t>
      </w:r>
    </w:p>
    <w:p w14:paraId="7330D591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lang w:val="en-US"/>
        </w:rPr>
      </w:pPr>
      <w:r w:rsidRPr="001F7824">
        <w:rPr>
          <w:color w:val="000000"/>
          <w:lang w:val="en-US"/>
        </w:rPr>
        <w:t>```json</w:t>
      </w:r>
    </w:p>
    <w:p w14:paraId="337E16DC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lang w:val="en-US"/>
        </w:rPr>
      </w:pPr>
      <w:r w:rsidRPr="001F7824">
        <w:rPr>
          <w:color w:val="000000"/>
          <w:lang w:val="en-US"/>
        </w:rPr>
        <w:t xml:space="preserve">  </w:t>
      </w:r>
      <w:r w:rsidRPr="001F7824">
        <w:rPr>
          <w:color w:val="A31515"/>
          <w:lang w:val="en-US"/>
        </w:rPr>
        <w:t>"annotations"</w:t>
      </w:r>
      <w:r w:rsidRPr="001F7824">
        <w:rPr>
          <w:color w:val="000000"/>
          <w:lang w:val="en-US"/>
        </w:rPr>
        <w:t>: {</w:t>
      </w:r>
    </w:p>
    <w:p w14:paraId="073FC114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lang w:val="en-US"/>
        </w:rPr>
      </w:pPr>
      <w:r w:rsidRPr="001F7824">
        <w:rPr>
          <w:color w:val="000000"/>
          <w:lang w:val="en-US"/>
        </w:rPr>
        <w:t xml:space="preserve">    </w:t>
      </w:r>
      <w:r w:rsidRPr="001F7824">
        <w:rPr>
          <w:color w:val="0451A5"/>
          <w:lang w:val="en-US"/>
        </w:rPr>
        <w:t>"</w:t>
      </w:r>
      <w:hyperlink r:id="rId8" w:history="1">
        <w:r w:rsidRPr="001F7824">
          <w:rPr>
            <w:rStyle w:val="Hyperlink"/>
            <w:shd w:val="clear" w:color="auto" w:fill="FF9900"/>
            <w:lang w:val="en-US"/>
          </w:rPr>
          <w:t>authentication.openshift.io/decision</w:t>
        </w:r>
      </w:hyperlink>
      <w:r w:rsidRPr="001F7824">
        <w:rPr>
          <w:color w:val="0451A5"/>
          <w:lang w:val="en-US"/>
        </w:rPr>
        <w:t>"</w:t>
      </w:r>
      <w:r w:rsidRPr="001F7824">
        <w:rPr>
          <w:color w:val="000000"/>
          <w:lang w:val="en-US"/>
        </w:rPr>
        <w:t xml:space="preserve">: </w:t>
      </w:r>
      <w:r w:rsidRPr="001F7824">
        <w:rPr>
          <w:color w:val="A31515"/>
          <w:lang w:val="en-US"/>
        </w:rPr>
        <w:t>"allow"</w:t>
      </w:r>
      <w:r w:rsidRPr="001F7824">
        <w:rPr>
          <w:color w:val="000000"/>
          <w:lang w:val="en-US"/>
        </w:rPr>
        <w:t>,</w:t>
      </w:r>
    </w:p>
    <w:p w14:paraId="33DED6DC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lang w:val="en-US"/>
        </w:rPr>
      </w:pPr>
      <w:r w:rsidRPr="001F7824">
        <w:rPr>
          <w:color w:val="000000"/>
          <w:lang w:val="en-US"/>
        </w:rPr>
        <w:t xml:space="preserve">    </w:t>
      </w:r>
      <w:r w:rsidRPr="001F7824">
        <w:rPr>
          <w:color w:val="0451A5"/>
          <w:lang w:val="en-US"/>
        </w:rPr>
        <w:t>"</w:t>
      </w:r>
      <w:hyperlink r:id="rId9" w:history="1">
        <w:r w:rsidRPr="001F7824">
          <w:rPr>
            <w:rStyle w:val="Hyperlink"/>
            <w:shd w:val="clear" w:color="auto" w:fill="FF9900"/>
            <w:lang w:val="en-US"/>
          </w:rPr>
          <w:t>authentication.openshift.io/username</w:t>
        </w:r>
      </w:hyperlink>
      <w:r w:rsidRPr="001F7824">
        <w:rPr>
          <w:color w:val="0451A5"/>
          <w:lang w:val="en-US"/>
        </w:rPr>
        <w:t>"</w:t>
      </w:r>
      <w:r w:rsidRPr="001F7824">
        <w:rPr>
          <w:color w:val="000000"/>
          <w:lang w:val="en-US"/>
        </w:rPr>
        <w:t xml:space="preserve">: </w:t>
      </w:r>
      <w:r w:rsidRPr="001F7824">
        <w:rPr>
          <w:color w:val="A31515"/>
          <w:lang w:val="en-US"/>
        </w:rPr>
        <w:t>"kubeadmin"</w:t>
      </w:r>
      <w:r w:rsidRPr="001F7824">
        <w:rPr>
          <w:color w:val="000000"/>
          <w:lang w:val="en-US"/>
        </w:rPr>
        <w:t>,</w:t>
      </w:r>
    </w:p>
    <w:p w14:paraId="06E5916A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lang w:val="en-US"/>
        </w:rPr>
      </w:pPr>
      <w:r w:rsidRPr="001F7824">
        <w:rPr>
          <w:color w:val="000000"/>
          <w:lang w:val="en-US"/>
        </w:rPr>
        <w:t xml:space="preserve">  </w:t>
      </w:r>
      <w:r w:rsidRPr="001F7824">
        <w:rPr>
          <w:color w:val="0451A5"/>
          <w:lang w:val="en-US"/>
        </w:rPr>
        <w:t>"</w:t>
      </w:r>
      <w:r w:rsidRPr="001F7824">
        <w:rPr>
          <w:color w:val="0451A5"/>
          <w:shd w:val="clear" w:color="auto" w:fill="FF9900"/>
          <w:lang w:val="en-US"/>
        </w:rPr>
        <w:t>requestURI</w:t>
      </w:r>
      <w:r w:rsidRPr="001F7824">
        <w:rPr>
          <w:color w:val="0451A5"/>
          <w:lang w:val="en-US"/>
        </w:rPr>
        <w:t>"</w:t>
      </w:r>
      <w:r w:rsidRPr="001F7824">
        <w:rPr>
          <w:color w:val="000000"/>
          <w:lang w:val="en-US"/>
        </w:rPr>
        <w:t xml:space="preserve">: </w:t>
      </w:r>
      <w:r w:rsidRPr="001F7824">
        <w:rPr>
          <w:color w:val="A31515"/>
          <w:lang w:val="en-US"/>
        </w:rPr>
        <w:t>"/login"</w:t>
      </w:r>
      <w:r w:rsidRPr="001F7824">
        <w:rPr>
          <w:color w:val="000000"/>
          <w:lang w:val="en-US"/>
        </w:rPr>
        <w:t xml:space="preserve">,  </w:t>
      </w:r>
    </w:p>
    <w:p w14:paraId="30083AAB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lang w:val="en-US"/>
        </w:rPr>
      </w:pPr>
      <w:r w:rsidRPr="001F7824">
        <w:rPr>
          <w:color w:val="000000"/>
          <w:lang w:val="en-US"/>
        </w:rPr>
        <w:t xml:space="preserve">  </w:t>
      </w:r>
      <w:r w:rsidRPr="001F7824">
        <w:rPr>
          <w:color w:val="0451A5"/>
          <w:lang w:val="en-US"/>
        </w:rPr>
        <w:t>"</w:t>
      </w:r>
      <w:r w:rsidRPr="001F7824">
        <w:rPr>
          <w:color w:val="0451A5"/>
          <w:shd w:val="clear" w:color="auto" w:fill="FF9900"/>
          <w:lang w:val="en-US"/>
        </w:rPr>
        <w:t>verb</w:t>
      </w:r>
      <w:r w:rsidRPr="001F7824">
        <w:rPr>
          <w:color w:val="0451A5"/>
          <w:lang w:val="en-US"/>
        </w:rPr>
        <w:t>"</w:t>
      </w:r>
      <w:r w:rsidRPr="001F7824">
        <w:rPr>
          <w:color w:val="000000"/>
          <w:lang w:val="en-US"/>
        </w:rPr>
        <w:t xml:space="preserve">: </w:t>
      </w:r>
      <w:r w:rsidRPr="001F7824">
        <w:rPr>
          <w:color w:val="A31515"/>
          <w:lang w:val="en-US"/>
        </w:rPr>
        <w:t>"post"</w:t>
      </w:r>
    </w:p>
    <w:p w14:paraId="46BF7D93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lang w:val="en-US"/>
        </w:rPr>
      </w:pPr>
      <w:r w:rsidRPr="001F7824">
        <w:rPr>
          <w:color w:val="000000"/>
          <w:lang w:val="en-US"/>
        </w:rPr>
        <w:t>```</w:t>
      </w:r>
    </w:p>
    <w:p w14:paraId="3B4146DF" w14:textId="77777777" w:rsidR="001F7824" w:rsidRP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7824">
        <w:rPr>
          <w:rFonts w:ascii="Courier New" w:hAnsi="Courier New" w:cs="Courier New"/>
          <w:color w:val="000000"/>
          <w:sz w:val="18"/>
          <w:szCs w:val="18"/>
          <w:lang w:val="en-US"/>
        </w:rPr>
        <w:t>Logout:</w:t>
      </w:r>
    </w:p>
    <w:p w14:paraId="5248A404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>```json</w:t>
      </w:r>
    </w:p>
    <w:p w14:paraId="47C90079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</w:t>
      </w:r>
      <w:r w:rsidRPr="001F7824">
        <w:rPr>
          <w:color w:val="A31515"/>
          <w:sz w:val="18"/>
          <w:szCs w:val="18"/>
          <w:lang w:val="en-US"/>
        </w:rPr>
        <w:t>"</w:t>
      </w:r>
      <w:r w:rsidRPr="001F7824">
        <w:rPr>
          <w:color w:val="A31515"/>
          <w:sz w:val="18"/>
          <w:szCs w:val="18"/>
          <w:shd w:val="clear" w:color="auto" w:fill="FF9900"/>
          <w:lang w:val="en-US"/>
        </w:rPr>
        <w:t>requestURI</w:t>
      </w:r>
      <w:r w:rsidRPr="001F7824">
        <w:rPr>
          <w:color w:val="A31515"/>
          <w:sz w:val="18"/>
          <w:szCs w:val="18"/>
          <w:lang w:val="en-US"/>
        </w:rPr>
        <w:t>"</w:t>
      </w:r>
      <w:r w:rsidRPr="001F7824">
        <w:rPr>
          <w:color w:val="000000"/>
          <w:sz w:val="18"/>
          <w:szCs w:val="18"/>
          <w:lang w:val="en-US"/>
        </w:rPr>
        <w:t xml:space="preserve">: </w:t>
      </w:r>
      <w:r w:rsidRPr="001F7824">
        <w:rPr>
          <w:color w:val="A31515"/>
          <w:sz w:val="18"/>
          <w:szCs w:val="18"/>
          <w:lang w:val="en-US"/>
        </w:rPr>
        <w:t>"/apis/</w:t>
      </w:r>
      <w:hyperlink r:id="rId10" w:history="1">
        <w:r w:rsidRPr="001F7824">
          <w:rPr>
            <w:rStyle w:val="Hyperlink"/>
            <w:sz w:val="18"/>
            <w:szCs w:val="18"/>
            <w:lang w:val="en-US"/>
          </w:rPr>
          <w:t>oauth.openshift.io/v1/</w:t>
        </w:r>
        <w:proofErr w:type="spellStart"/>
        <w:r w:rsidRPr="001F7824">
          <w:rPr>
            <w:rStyle w:val="Hyperlink"/>
            <w:sz w:val="18"/>
            <w:szCs w:val="18"/>
            <w:lang w:val="en-US"/>
          </w:rPr>
          <w:t>oauthaccesstokens</w:t>
        </w:r>
        <w:proofErr w:type="spellEnd"/>
        <w:r w:rsidRPr="001F7824">
          <w:rPr>
            <w:rStyle w:val="Hyperlink"/>
            <w:sz w:val="18"/>
            <w:szCs w:val="18"/>
            <w:lang w:val="en-US"/>
          </w:rPr>
          <w:t>/*</w:t>
        </w:r>
      </w:hyperlink>
      <w:r w:rsidRPr="001F7824">
        <w:rPr>
          <w:color w:val="A31515"/>
          <w:sz w:val="18"/>
          <w:szCs w:val="18"/>
          <w:lang w:val="en-US"/>
        </w:rPr>
        <w:t>"</w:t>
      </w:r>
      <w:r w:rsidRPr="001F7824">
        <w:rPr>
          <w:color w:val="000000"/>
          <w:sz w:val="18"/>
          <w:szCs w:val="18"/>
          <w:lang w:val="en-US"/>
        </w:rPr>
        <w:t xml:space="preserve">,  </w:t>
      </w:r>
    </w:p>
    <w:p w14:paraId="052405B1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</w:t>
      </w:r>
      <w:r w:rsidRPr="001F7824">
        <w:rPr>
          <w:color w:val="A31515"/>
          <w:sz w:val="18"/>
          <w:szCs w:val="18"/>
          <w:lang w:val="en-US"/>
        </w:rPr>
        <w:t>"responseObject"</w:t>
      </w:r>
      <w:r w:rsidRPr="001F7824">
        <w:rPr>
          <w:color w:val="000000"/>
          <w:sz w:val="18"/>
          <w:szCs w:val="18"/>
          <w:lang w:val="en-US"/>
        </w:rPr>
        <w:t>: {</w:t>
      </w:r>
    </w:p>
    <w:p w14:paraId="51FB01B6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  </w:t>
      </w:r>
      <w:r w:rsidRPr="001F7824">
        <w:rPr>
          <w:color w:val="0451A5"/>
          <w:sz w:val="18"/>
          <w:szCs w:val="18"/>
          <w:lang w:val="en-US"/>
        </w:rPr>
        <w:t>"</w:t>
      </w:r>
      <w:r w:rsidRPr="001F7824">
        <w:rPr>
          <w:color w:val="0451A5"/>
          <w:sz w:val="18"/>
          <w:szCs w:val="18"/>
          <w:shd w:val="clear" w:color="auto" w:fill="FF9900"/>
          <w:lang w:val="en-US"/>
        </w:rPr>
        <w:t>userName</w:t>
      </w:r>
      <w:r w:rsidRPr="001F7824">
        <w:rPr>
          <w:color w:val="0451A5"/>
          <w:sz w:val="18"/>
          <w:szCs w:val="18"/>
          <w:lang w:val="en-US"/>
        </w:rPr>
        <w:t>"</w:t>
      </w:r>
      <w:r w:rsidRPr="001F7824">
        <w:rPr>
          <w:color w:val="000000"/>
          <w:sz w:val="18"/>
          <w:szCs w:val="18"/>
          <w:lang w:val="en-US"/>
        </w:rPr>
        <w:t xml:space="preserve">: </w:t>
      </w:r>
      <w:r w:rsidRPr="001F7824">
        <w:rPr>
          <w:color w:val="A31515"/>
          <w:sz w:val="18"/>
          <w:szCs w:val="18"/>
          <w:lang w:val="en-US"/>
        </w:rPr>
        <w:t>"afilice"</w:t>
      </w:r>
      <w:r w:rsidRPr="001F7824">
        <w:rPr>
          <w:color w:val="000000"/>
          <w:sz w:val="18"/>
          <w:szCs w:val="18"/>
          <w:lang w:val="en-US"/>
        </w:rPr>
        <w:t>,</w:t>
      </w:r>
    </w:p>
    <w:p w14:paraId="257D759D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  </w:t>
      </w:r>
      <w:r w:rsidRPr="001F7824">
        <w:rPr>
          <w:color w:val="0451A5"/>
          <w:sz w:val="18"/>
          <w:szCs w:val="18"/>
          <w:lang w:val="en-US"/>
        </w:rPr>
        <w:t>"userUID"</w:t>
      </w:r>
      <w:r w:rsidRPr="001F7824">
        <w:rPr>
          <w:color w:val="000000"/>
          <w:sz w:val="18"/>
          <w:szCs w:val="18"/>
          <w:lang w:val="en-US"/>
        </w:rPr>
        <w:t xml:space="preserve">: </w:t>
      </w:r>
      <w:r w:rsidRPr="001F7824">
        <w:rPr>
          <w:color w:val="A31515"/>
          <w:sz w:val="18"/>
          <w:szCs w:val="18"/>
          <w:lang w:val="en-US"/>
        </w:rPr>
        <w:t>"5c5eda6c-4ce1-48b6-bb99-a57abf98d2b1"</w:t>
      </w:r>
    </w:p>
    <w:p w14:paraId="5915E159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  <w:r w:rsidRPr="001F7824">
        <w:rPr>
          <w:color w:val="000000"/>
          <w:sz w:val="18"/>
          <w:szCs w:val="18"/>
          <w:lang w:val="en-US"/>
        </w:rPr>
        <w:t xml:space="preserve">  </w:t>
      </w:r>
      <w:r>
        <w:rPr>
          <w:color w:val="000000"/>
          <w:sz w:val="18"/>
          <w:szCs w:val="18"/>
        </w:rPr>
        <w:t>},</w:t>
      </w:r>
    </w:p>
    <w:p w14:paraId="377300F4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>
        <w:rPr>
          <w:color w:val="A31515"/>
          <w:sz w:val="18"/>
          <w:szCs w:val="18"/>
        </w:rPr>
        <w:t>"</w:t>
      </w:r>
      <w:proofErr w:type="spellStart"/>
      <w:r>
        <w:rPr>
          <w:color w:val="A31515"/>
          <w:sz w:val="18"/>
          <w:szCs w:val="18"/>
          <w:shd w:val="clear" w:color="auto" w:fill="FF9900"/>
        </w:rPr>
        <w:t>verb</w:t>
      </w:r>
      <w:proofErr w:type="spellEnd"/>
      <w:r>
        <w:rPr>
          <w:color w:val="A31515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: </w:t>
      </w:r>
      <w:r>
        <w:rPr>
          <w:color w:val="A31515"/>
          <w:sz w:val="18"/>
          <w:szCs w:val="18"/>
        </w:rPr>
        <w:t>"delete"</w:t>
      </w:r>
    </w:p>
    <w:p w14:paraId="51F86083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```</w:t>
      </w:r>
    </w:p>
    <w:p w14:paraId="409B738E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</w:p>
    <w:p w14:paraId="26ACF2FE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Aggiungo inoltre che non è possibile eliminare i logs simili ai seguenti e presenti al </w:t>
      </w:r>
      <w:proofErr w:type="spellStart"/>
      <w:r>
        <w:rPr>
          <w:color w:val="000000"/>
          <w:sz w:val="18"/>
          <w:szCs w:val="18"/>
        </w:rPr>
        <w:t>path</w:t>
      </w:r>
      <w:proofErr w:type="spellEnd"/>
      <w:r>
        <w:rPr>
          <w:color w:val="000000"/>
          <w:sz w:val="18"/>
          <w:szCs w:val="18"/>
        </w:rPr>
        <w:t xml:space="preserve"> /var/log/audit/audit.log:</w:t>
      </w:r>
    </w:p>
    <w:p w14:paraId="53F2BD09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</w:p>
    <w:tbl>
      <w:tblPr>
        <w:tblW w:w="17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0"/>
      </w:tblGrid>
      <w:tr w:rsidR="001F7824" w14:paraId="2C021A52" w14:textId="77777777" w:rsidTr="001F7824">
        <w:tc>
          <w:tcPr>
            <w:tcW w:w="0" w:type="auto"/>
            <w:vAlign w:val="center"/>
            <w:hideMark/>
          </w:tcPr>
          <w:p w14:paraId="224AD60B" w14:textId="77777777" w:rsidR="001F7824" w:rsidRDefault="001F7824">
            <w:pPr>
              <w:rPr>
                <w:color w:val="000000"/>
                <w:sz w:val="18"/>
                <w:szCs w:val="18"/>
              </w:rPr>
            </w:pPr>
          </w:p>
        </w:tc>
      </w:tr>
      <w:tr w:rsidR="001F7824" w:rsidRPr="001F7824" w14:paraId="2D8807B9" w14:textId="77777777" w:rsidTr="001F7824">
        <w:tc>
          <w:tcPr>
            <w:tcW w:w="0" w:type="auto"/>
            <w:vAlign w:val="bottom"/>
            <w:hideMark/>
          </w:tcPr>
          <w:p w14:paraId="67B889B6" w14:textId="77777777" w:rsidR="001F7824" w:rsidRPr="001F7824" w:rsidRDefault="001F7824">
            <w:pPr>
              <w:wordWrap w:val="0"/>
              <w:rPr>
                <w:rFonts w:ascii="Courier New" w:hAnsi="Courier New" w:cs="Courier New"/>
                <w:kern w:val="2"/>
                <w:sz w:val="21"/>
                <w:szCs w:val="21"/>
                <w:lang w:val="en-US" w:eastAsia="en-US"/>
              </w:rPr>
            </w:pPr>
            <w:r w:rsidRPr="001F7824">
              <w:rPr>
                <w:rFonts w:ascii="Courier New" w:hAnsi="Courier New" w:cs="Courier New"/>
                <w:kern w:val="2"/>
                <w:sz w:val="21"/>
                <w:szCs w:val="21"/>
                <w:lang w:val="en-US" w:eastAsia="en-US"/>
              </w:rPr>
              <w:t>type=PROCTITLE msg=audit(1719402301.327:11715): proctitle=2F7573722F7362696E2F43524F4E002D50</w:t>
            </w:r>
          </w:p>
        </w:tc>
      </w:tr>
      <w:tr w:rsidR="001F7824" w:rsidRPr="001F7824" w14:paraId="64FB1F81" w14:textId="77777777" w:rsidTr="001F7824">
        <w:tc>
          <w:tcPr>
            <w:tcW w:w="0" w:type="auto"/>
            <w:vAlign w:val="bottom"/>
            <w:hideMark/>
          </w:tcPr>
          <w:p w14:paraId="569D20AB" w14:textId="77777777" w:rsidR="001F7824" w:rsidRPr="001F7824" w:rsidRDefault="001F7824">
            <w:pPr>
              <w:rPr>
                <w:rFonts w:ascii="Courier New" w:hAnsi="Courier New" w:cs="Courier New"/>
                <w:kern w:val="2"/>
                <w:sz w:val="21"/>
                <w:szCs w:val="21"/>
                <w:lang w:val="en-US" w:eastAsia="en-US"/>
              </w:rPr>
            </w:pPr>
          </w:p>
        </w:tc>
      </w:tr>
    </w:tbl>
    <w:p w14:paraId="10F47A79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 quanto è richiesta una funzionalità presente in </w:t>
      </w:r>
      <w:proofErr w:type="spellStart"/>
      <w:r>
        <w:rPr>
          <w:color w:val="000000"/>
          <w:sz w:val="18"/>
          <w:szCs w:val="18"/>
        </w:rPr>
        <w:t>OpenShift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Logging</w:t>
      </w:r>
      <w:proofErr w:type="spellEnd"/>
      <w:r>
        <w:rPr>
          <w:color w:val="000000"/>
          <w:sz w:val="18"/>
          <w:szCs w:val="18"/>
        </w:rPr>
        <w:t xml:space="preserve"> 5.9</w:t>
      </w:r>
    </w:p>
    <w:p w14:paraId="0E0B28EF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</w:p>
    <w:p w14:paraId="5D2E1C68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>```yaml</w:t>
      </w:r>
    </w:p>
    <w:p w14:paraId="4D04BBD7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  - </w:t>
      </w:r>
      <w:r w:rsidRPr="001F7824">
        <w:rPr>
          <w:color w:val="800000"/>
          <w:sz w:val="18"/>
          <w:szCs w:val="18"/>
          <w:lang w:val="en-US"/>
        </w:rPr>
        <w:t>drop</w:t>
      </w:r>
      <w:r w:rsidRPr="001F7824">
        <w:rPr>
          <w:color w:val="000000"/>
          <w:sz w:val="18"/>
          <w:szCs w:val="18"/>
          <w:lang w:val="en-US"/>
        </w:rPr>
        <w:t>:</w:t>
      </w:r>
    </w:p>
    <w:p w14:paraId="49A6FCD3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      - </w:t>
      </w:r>
      <w:r w:rsidRPr="001F7824">
        <w:rPr>
          <w:color w:val="800000"/>
          <w:sz w:val="18"/>
          <w:szCs w:val="18"/>
          <w:lang w:val="en-US"/>
        </w:rPr>
        <w:t>test</w:t>
      </w:r>
      <w:r w:rsidRPr="001F7824">
        <w:rPr>
          <w:color w:val="000000"/>
          <w:sz w:val="18"/>
          <w:szCs w:val="18"/>
          <w:lang w:val="en-US"/>
        </w:rPr>
        <w:t>:</w:t>
      </w:r>
    </w:p>
    <w:p w14:paraId="263DFCB3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lastRenderedPageBreak/>
        <w:t xml:space="preserve">            - </w:t>
      </w:r>
      <w:r w:rsidRPr="001F7824">
        <w:rPr>
          <w:color w:val="800000"/>
          <w:sz w:val="18"/>
          <w:szCs w:val="18"/>
          <w:lang w:val="en-US"/>
        </w:rPr>
        <w:t>field</w:t>
      </w:r>
      <w:r w:rsidRPr="001F7824">
        <w:rPr>
          <w:color w:val="000000"/>
          <w:sz w:val="18"/>
          <w:szCs w:val="18"/>
          <w:lang w:val="en-US"/>
        </w:rPr>
        <w:t xml:space="preserve">: </w:t>
      </w:r>
      <w:r w:rsidRPr="001F7824">
        <w:rPr>
          <w:color w:val="0000FF"/>
          <w:sz w:val="18"/>
          <w:szCs w:val="18"/>
          <w:lang w:val="en-US"/>
        </w:rPr>
        <w:t>.message</w:t>
      </w:r>
    </w:p>
    <w:p w14:paraId="331434E5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            </w:t>
      </w:r>
      <w:r w:rsidRPr="001F7824">
        <w:rPr>
          <w:color w:val="800000"/>
          <w:sz w:val="18"/>
          <w:szCs w:val="18"/>
          <w:lang w:val="en-US"/>
        </w:rPr>
        <w:t>matches</w:t>
      </w:r>
      <w:r w:rsidRPr="001F7824">
        <w:rPr>
          <w:color w:val="000000"/>
          <w:sz w:val="18"/>
          <w:szCs w:val="18"/>
          <w:lang w:val="en-US"/>
        </w:rPr>
        <w:t xml:space="preserve">: </w:t>
      </w:r>
      <w:r w:rsidRPr="001F7824">
        <w:rPr>
          <w:color w:val="0000FF"/>
          <w:sz w:val="18"/>
          <w:szCs w:val="18"/>
          <w:lang w:val="en-US"/>
        </w:rPr>
        <w:t>^type=</w:t>
      </w:r>
    </w:p>
    <w:p w14:paraId="293E152D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    </w:t>
      </w:r>
      <w:r w:rsidRPr="001F7824">
        <w:rPr>
          <w:color w:val="800000"/>
          <w:sz w:val="18"/>
          <w:szCs w:val="18"/>
          <w:lang w:val="en-US"/>
        </w:rPr>
        <w:t>name</w:t>
      </w:r>
      <w:r w:rsidRPr="001F7824">
        <w:rPr>
          <w:color w:val="000000"/>
          <w:sz w:val="18"/>
          <w:szCs w:val="18"/>
          <w:lang w:val="en-US"/>
        </w:rPr>
        <w:t xml:space="preserve">: </w:t>
      </w:r>
      <w:r w:rsidRPr="001F7824">
        <w:rPr>
          <w:color w:val="0000FF"/>
          <w:sz w:val="18"/>
          <w:szCs w:val="18"/>
          <w:lang w:val="en-US"/>
        </w:rPr>
        <w:t>drop_audit_linux</w:t>
      </w:r>
    </w:p>
    <w:p w14:paraId="4DBF2CF9" w14:textId="77777777" w:rsidR="001F7824" w:rsidRP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  <w:lang w:val="en-US"/>
        </w:rPr>
      </w:pPr>
      <w:r w:rsidRPr="001F7824">
        <w:rPr>
          <w:color w:val="000000"/>
          <w:sz w:val="18"/>
          <w:szCs w:val="18"/>
          <w:lang w:val="en-US"/>
        </w:rPr>
        <w:t xml:space="preserve">      </w:t>
      </w:r>
      <w:r w:rsidRPr="001F7824">
        <w:rPr>
          <w:color w:val="800000"/>
          <w:sz w:val="18"/>
          <w:szCs w:val="18"/>
          <w:lang w:val="en-US"/>
        </w:rPr>
        <w:t>type</w:t>
      </w:r>
      <w:r w:rsidRPr="001F7824">
        <w:rPr>
          <w:color w:val="000000"/>
          <w:sz w:val="18"/>
          <w:szCs w:val="18"/>
          <w:lang w:val="en-US"/>
        </w:rPr>
        <w:t xml:space="preserve">: </w:t>
      </w:r>
      <w:r w:rsidRPr="001F7824">
        <w:rPr>
          <w:color w:val="0000FF"/>
          <w:sz w:val="18"/>
          <w:szCs w:val="18"/>
          <w:lang w:val="en-US"/>
        </w:rPr>
        <w:t>drop</w:t>
      </w:r>
    </w:p>
    <w:p w14:paraId="3A2D2D31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```</w:t>
      </w:r>
    </w:p>
    <w:p w14:paraId="722B7761" w14:textId="77777777" w:rsidR="001F7824" w:rsidRDefault="001F7824" w:rsidP="001F7824">
      <w:pPr>
        <w:pStyle w:val="HTMLPreformatted"/>
        <w:spacing w:after="240" w:line="270" w:lineRule="atLeast"/>
        <w:rPr>
          <w:color w:val="000000"/>
          <w:sz w:val="18"/>
          <w:szCs w:val="18"/>
        </w:rPr>
      </w:pPr>
    </w:p>
    <w:p w14:paraId="088FC87E" w14:textId="77777777" w:rsidR="001F7824" w:rsidRDefault="001F7824" w:rsidP="001F7824">
      <w:pPr>
        <w:pStyle w:val="HTMLPreformatted"/>
        <w:spacing w:after="240" w:line="270" w:lineRule="atLeast"/>
      </w:pPr>
      <w:r>
        <w:t>Cordialmente</w:t>
      </w:r>
    </w:p>
    <w:p w14:paraId="0F0B2DD1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AE96C90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Il giorno </w:t>
      </w:r>
      <w:proofErr w:type="spellStart"/>
      <w:r>
        <w:t>mer</w:t>
      </w:r>
      <w:proofErr w:type="spellEnd"/>
      <w:r>
        <w:t xml:space="preserve"> 26 </w:t>
      </w:r>
      <w:proofErr w:type="spellStart"/>
      <w:r>
        <w:t>giu</w:t>
      </w:r>
      <w:proofErr w:type="spellEnd"/>
      <w:r>
        <w:t xml:space="preserve"> 2024 alle ore 13:20 Ragno, Filomena &lt;</w:t>
      </w:r>
      <w:hyperlink r:id="rId11" w:history="1">
        <w:r>
          <w:rPr>
            <w:rStyle w:val="Hyperlink"/>
          </w:rPr>
          <w:t>filomena.ragno@accenture.com</w:t>
        </w:r>
      </w:hyperlink>
      <w:r>
        <w:t>&gt; ha scritto:</w:t>
      </w:r>
    </w:p>
    <w:p w14:paraId="27F6AEA6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r>
        <w:t>Ciao</w:t>
      </w:r>
    </w:p>
    <w:p w14:paraId="3D96E415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r>
        <w:t xml:space="preserve">  Di seguito un </w:t>
      </w:r>
      <w:proofErr w:type="spellStart"/>
      <w:r>
        <w:t>recap</w:t>
      </w:r>
      <w:proofErr w:type="spellEnd"/>
      <w:r>
        <w:t xml:space="preserve"> della sessione odierna.</w:t>
      </w:r>
    </w:p>
    <w:p w14:paraId="60B8C1EF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r>
        <w:t> </w:t>
      </w:r>
    </w:p>
    <w:p w14:paraId="2AF4D288" w14:textId="77777777" w:rsidR="001F7824" w:rsidRDefault="001F7824" w:rsidP="001F7824">
      <w:pPr>
        <w:numPr>
          <w:ilvl w:val="0"/>
          <w:numId w:val="3"/>
        </w:numPr>
        <w:spacing w:before="100" w:beforeAutospacing="1" w:after="100" w:afterAutospacing="1"/>
        <w:textAlignment w:val="center"/>
      </w:pPr>
      <w:r>
        <w:rPr>
          <w:rFonts w:ascii="Calibri" w:hAnsi="Calibri" w:cs="Calibri"/>
        </w:rPr>
        <w:t xml:space="preserve">Si è verificato che </w:t>
      </w:r>
      <w:r>
        <w:rPr>
          <w:rFonts w:ascii="Calibri" w:hAnsi="Calibri" w:cs="Calibri"/>
          <w:u w:val="single"/>
        </w:rPr>
        <w:t>ad oggi</w:t>
      </w:r>
      <w:r>
        <w:rPr>
          <w:rFonts w:ascii="Calibri" w:hAnsi="Calibri" w:cs="Calibri"/>
        </w:rPr>
        <w:t>:</w:t>
      </w:r>
    </w:p>
    <w:p w14:paraId="0D3D63AE" w14:textId="77777777" w:rsidR="001F7824" w:rsidRDefault="001F7824" w:rsidP="001F7824">
      <w:pPr>
        <w:numPr>
          <w:ilvl w:val="1"/>
          <w:numId w:val="3"/>
        </w:numPr>
        <w:spacing w:before="100" w:beforeAutospacing="1" w:after="100" w:afterAutospacing="1"/>
        <w:textAlignment w:val="center"/>
      </w:pPr>
      <w:r>
        <w:rPr>
          <w:rFonts w:ascii="Calibri" w:hAnsi="Calibri" w:cs="Calibri"/>
        </w:rPr>
        <w:t xml:space="preserve">In collaudo per 5 gg di </w:t>
      </w:r>
      <w:proofErr w:type="spellStart"/>
      <w:r>
        <w:rPr>
          <w:rFonts w:ascii="Calibri" w:hAnsi="Calibri" w:cs="Calibri"/>
        </w:rPr>
        <w:t>retention</w:t>
      </w:r>
      <w:proofErr w:type="spellEnd"/>
      <w:r>
        <w:rPr>
          <w:rFonts w:ascii="Calibri" w:hAnsi="Calibri" w:cs="Calibri"/>
        </w:rPr>
        <w:t xml:space="preserve"> il valore delle righe è circa 155.000</w:t>
      </w:r>
    </w:p>
    <w:p w14:paraId="0725CD80" w14:textId="77777777" w:rsidR="001F7824" w:rsidRDefault="001F7824" w:rsidP="001F7824">
      <w:pPr>
        <w:numPr>
          <w:ilvl w:val="1"/>
          <w:numId w:val="3"/>
        </w:numPr>
        <w:spacing w:before="100" w:beforeAutospacing="1" w:after="100" w:afterAutospacing="1"/>
        <w:textAlignment w:val="center"/>
      </w:pPr>
      <w:r>
        <w:rPr>
          <w:rFonts w:ascii="Calibri" w:hAnsi="Calibri" w:cs="Calibri"/>
        </w:rPr>
        <w:t xml:space="preserve">In parallelo per 10 gg di </w:t>
      </w:r>
      <w:proofErr w:type="spellStart"/>
      <w:r>
        <w:rPr>
          <w:rFonts w:ascii="Calibri" w:hAnsi="Calibri" w:cs="Calibri"/>
        </w:rPr>
        <w:t>retention</w:t>
      </w:r>
      <w:proofErr w:type="spellEnd"/>
      <w:r>
        <w:rPr>
          <w:rFonts w:ascii="Calibri" w:hAnsi="Calibri" w:cs="Calibri"/>
        </w:rPr>
        <w:t xml:space="preserve"> il valore delle righe è circa 85.000</w:t>
      </w:r>
    </w:p>
    <w:p w14:paraId="50495F52" w14:textId="77777777" w:rsidR="001F7824" w:rsidRDefault="001F7824" w:rsidP="001F7824">
      <w:pPr>
        <w:numPr>
          <w:ilvl w:val="0"/>
          <w:numId w:val="3"/>
        </w:numPr>
        <w:spacing w:before="100" w:beforeAutospacing="1" w:after="100" w:afterAutospacing="1"/>
        <w:textAlignment w:val="center"/>
      </w:pPr>
      <w:r>
        <w:rPr>
          <w:rFonts w:ascii="Calibri" w:hAnsi="Calibri" w:cs="Calibri"/>
        </w:rPr>
        <w:t>Durante la call sono stati effettuati i seguenti interventi operativi:</w:t>
      </w:r>
    </w:p>
    <w:p w14:paraId="29DAB2FE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1416"/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COLLAUDO</w:t>
      </w:r>
    </w:p>
    <w:p w14:paraId="46118AD2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1416"/>
      </w:pPr>
      <w:r>
        <w:rPr>
          <w:rFonts w:ascii="Calibri" w:hAnsi="Calibri" w:cs="Calibri"/>
          <w:sz w:val="22"/>
          <w:szCs w:val="22"/>
        </w:rPr>
        <w:t>A scopo di test e al fine di definire quali sono i corretti campi di login e logout avvenuti e falliti, è stato proceduto ad applicare ulteriore configurazione.</w:t>
      </w:r>
    </w:p>
    <w:p w14:paraId="2A077E3F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1416"/>
      </w:pPr>
      <w:r>
        <w:rPr>
          <w:rFonts w:ascii="Calibri" w:hAnsi="Calibri" w:cs="Calibri"/>
          <w:sz w:val="22"/>
          <w:szCs w:val="22"/>
        </w:rPr>
        <w:t>Il log aggiuntivi che venivano visti lato SIEM facevano riferimento a Jaeger, JWT del service account che viene rinnovato ogni 24 ore. Si è proceduto a raffinare ulteriormente il log di riferimento.</w:t>
      </w:r>
    </w:p>
    <w:p w14:paraId="7C82F633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1416"/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PARALLELO</w:t>
      </w:r>
    </w:p>
    <w:p w14:paraId="472BEF06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596"/>
        <w:textAlignment w:val="center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Calibri" w:hAnsi="Calibri" w:cs="Calibri"/>
        </w:rPr>
        <w:t>Per gli ulteriori punti riportati sotto, RH segnala che per gli stessi, al fine di essere esaustivi, è necessario che vengano inviati tutti gli audit log:</w:t>
      </w:r>
    </w:p>
    <w:p w14:paraId="7B7D939D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2316"/>
        <w:textAlignment w:val="center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Calibri" w:hAnsi="Calibri" w:cs="Calibri"/>
        </w:rPr>
        <w:t xml:space="preserve">Operazioni che permettono di alterare il funzionamento dei sistemi (es. modifiche ai parametri di configurazione, avvio/arresto dei sistemi, ecc.) </w:t>
      </w:r>
    </w:p>
    <w:p w14:paraId="1B94F775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2316"/>
        <w:textAlignment w:val="center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Calibri" w:hAnsi="Calibri" w:cs="Calibri"/>
        </w:rPr>
        <w:t xml:space="preserve">Operazioni che permettono di alterare la configurazione di sicurezza dei sistemi con conseguente esposizione a vulnerabilità (es. cancellazione o modifica di regole di accesso impostate su apparati di sicurezza, disattivazione del sistema antivirus, ecc.) </w:t>
      </w:r>
    </w:p>
    <w:p w14:paraId="3CE5FC13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2316"/>
        <w:textAlignment w:val="center"/>
      </w:pPr>
      <w:r>
        <w:rPr>
          <w:rFonts w:ascii="Courier New" w:hAnsi="Courier New" w:cs="Courier New"/>
          <w:sz w:val="20"/>
          <w:szCs w:val="20"/>
        </w:rPr>
        <w:lastRenderedPageBreak/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Calibri" w:hAnsi="Calibri" w:cs="Calibri"/>
        </w:rPr>
        <w:t>Operazioni che possono compromettere l’erogazione dei servizi (es. arresto o riavvio di una macchina che eroga un particolare servizio agli utenti, ecc.);</w:t>
      </w:r>
    </w:p>
    <w:p w14:paraId="5E04440F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2316"/>
        <w:textAlignment w:val="center"/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Calibri" w:hAnsi="Calibri" w:cs="Calibri"/>
        </w:rPr>
        <w:t>Operazioni di modifica della profilazione degli utenti o assegnazione di nuove abilitazioni.</w:t>
      </w:r>
    </w:p>
    <w:p w14:paraId="64B3E783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596"/>
        <w:textAlignment w:val="center"/>
      </w:pPr>
      <w:r>
        <w:rPr>
          <w:rFonts w:ascii="Symbol" w:hAnsi="Symbol"/>
          <w:sz w:val="20"/>
          <w:szCs w:val="20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Calibri" w:hAnsi="Calibri" w:cs="Calibri"/>
        </w:rPr>
        <w:t>Effettuata configurazione per inoltro del file di audit log. Nello stesso RH conferma che tutti i punti di requisiti di sicurezza sono rispettati.</w:t>
      </w:r>
    </w:p>
    <w:p w14:paraId="64C5744A" w14:textId="77777777" w:rsidR="001F7824" w:rsidRDefault="001F7824" w:rsidP="001F7824">
      <w:pPr>
        <w:numPr>
          <w:ilvl w:val="0"/>
          <w:numId w:val="4"/>
        </w:numPr>
        <w:spacing w:before="100" w:beforeAutospacing="1" w:after="100" w:afterAutospacing="1"/>
        <w:textAlignment w:val="center"/>
      </w:pPr>
      <w:r>
        <w:rPr>
          <w:rFonts w:ascii="Calibri" w:hAnsi="Calibri" w:cs="Calibri"/>
        </w:rPr>
        <w:t>Di seguito documentazione fornita da RH per dettagli su:</w:t>
      </w:r>
    </w:p>
    <w:p w14:paraId="060B23B6" w14:textId="77777777" w:rsidR="001F7824" w:rsidRDefault="001F7824" w:rsidP="001F7824">
      <w:pPr>
        <w:numPr>
          <w:ilvl w:val="1"/>
          <w:numId w:val="4"/>
        </w:numPr>
        <w:spacing w:before="100" w:beforeAutospacing="1" w:after="100" w:afterAutospacing="1"/>
        <w:textAlignment w:val="center"/>
      </w:pPr>
      <w:r>
        <w:rPr>
          <w:rFonts w:ascii="Calibri" w:hAnsi="Calibri" w:cs="Calibri"/>
          <w:i/>
          <w:iCs/>
        </w:rPr>
        <w:t>Login e Logout per audit log</w:t>
      </w:r>
    </w:p>
    <w:p w14:paraId="7465B503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1080"/>
      </w:pPr>
      <w:hyperlink r:id="rId12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https://docs.redhat.com/it/documentation/openshift_container_platform/4.14/html/security_and_compliance/audit-log-view#nodes-pods-audit-log-basic_audit-log-view</w:t>
        </w:r>
      </w:hyperlink>
    </w:p>
    <w:p w14:paraId="7CDE2142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1080"/>
      </w:pPr>
      <w:r>
        <w:rPr>
          <w:rFonts w:ascii="Calibri" w:hAnsi="Calibri" w:cs="Calibri"/>
          <w:sz w:val="22"/>
          <w:szCs w:val="22"/>
        </w:rPr>
        <w:t> </w:t>
      </w:r>
    </w:p>
    <w:p w14:paraId="70AED3D7" w14:textId="77777777" w:rsidR="001F7824" w:rsidRDefault="001F7824" w:rsidP="001F7824">
      <w:pPr>
        <w:numPr>
          <w:ilvl w:val="0"/>
          <w:numId w:val="5"/>
        </w:numPr>
        <w:spacing w:before="100" w:beforeAutospacing="1" w:after="100" w:afterAutospacing="1"/>
        <w:ind w:left="1440"/>
        <w:textAlignment w:val="center"/>
      </w:pPr>
      <w:r>
        <w:rPr>
          <w:rFonts w:ascii="Calibri" w:hAnsi="Calibri" w:cs="Calibri"/>
          <w:i/>
          <w:iCs/>
        </w:rPr>
        <w:t>Descrizione dei campi per audit log</w:t>
      </w:r>
    </w:p>
    <w:p w14:paraId="7E01CA79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1080"/>
      </w:pPr>
      <w:hyperlink r:id="rId13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https://docs.redhat.com/it/documentation/openshift_container_platform/4.14/html/security_and_compliance/audit-log-view#nodes-pods-audit-log-basic_audit-log-view</w:t>
        </w:r>
      </w:hyperlink>
    </w:p>
    <w:p w14:paraId="25C18F67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540"/>
      </w:pPr>
      <w:r>
        <w:rPr>
          <w:rFonts w:ascii="Calibri" w:hAnsi="Calibri" w:cs="Calibri"/>
          <w:sz w:val="22"/>
          <w:szCs w:val="22"/>
        </w:rPr>
        <w:t> </w:t>
      </w:r>
    </w:p>
    <w:p w14:paraId="0DA7173F" w14:textId="77777777" w:rsidR="001F7824" w:rsidRDefault="001F7824" w:rsidP="001F7824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0" w:after="0" w:afterAutospacing="0"/>
        <w:ind w:left="540"/>
      </w:pPr>
      <w:hyperlink r:id="rId14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@Federico Salsa</w:t>
        </w:r>
      </w:hyperlink>
      <w:r>
        <w:rPr>
          <w:rFonts w:ascii="Calibri" w:hAnsi="Calibri" w:cs="Calibri"/>
          <w:sz w:val="22"/>
          <w:szCs w:val="22"/>
        </w:rPr>
        <w:t xml:space="preserve">, </w:t>
      </w:r>
      <w:hyperlink r:id="rId15" w:tgtFrame="_blank" w:history="1">
        <w:r>
          <w:rPr>
            <w:rStyle w:val="Hyperlink"/>
            <w:rFonts w:ascii="Calibri" w:hAnsi="Calibri" w:cs="Calibri"/>
            <w:sz w:val="22"/>
            <w:szCs w:val="22"/>
          </w:rPr>
          <w:t>@ELISA BALLINI</w:t>
        </w:r>
      </w:hyperlink>
      <w:r>
        <w:rPr>
          <w:rFonts w:ascii="Calibri" w:hAnsi="Calibri" w:cs="Calibri"/>
          <w:sz w:val="22"/>
          <w:szCs w:val="22"/>
        </w:rPr>
        <w:t xml:space="preserve"> ci confermate che, da pianificazione complessiva di progetto, sono in corso i test di carico in ambiente di Parallelo per </w:t>
      </w:r>
      <w:proofErr w:type="spellStart"/>
      <w:r>
        <w:rPr>
          <w:rFonts w:ascii="Calibri" w:hAnsi="Calibri" w:cs="Calibri"/>
          <w:sz w:val="22"/>
          <w:szCs w:val="22"/>
        </w:rPr>
        <w:t>Openshift</w:t>
      </w:r>
      <w:proofErr w:type="spellEnd"/>
      <w:r>
        <w:rPr>
          <w:rFonts w:ascii="Calibri" w:hAnsi="Calibri" w:cs="Calibri"/>
          <w:sz w:val="22"/>
          <w:szCs w:val="22"/>
        </w:rPr>
        <w:t>?</w:t>
      </w:r>
    </w:p>
    <w:p w14:paraId="5E338189" w14:textId="77777777" w:rsidR="001F7824" w:rsidRDefault="001F7824" w:rsidP="001F7824">
      <w:pPr>
        <w:numPr>
          <w:ilvl w:val="0"/>
          <w:numId w:val="6"/>
        </w:numPr>
        <w:spacing w:before="100" w:beforeAutospacing="1" w:after="100" w:afterAutospacing="1"/>
      </w:pPr>
      <w:r>
        <w:t xml:space="preserve">Al termine dei test di carico, CAGS SEC confermerà che i log di audit di Parallelo arrivano e sono quelli attesi. </w:t>
      </w:r>
    </w:p>
    <w:p w14:paraId="78FD40B4" w14:textId="77777777" w:rsidR="001F7824" w:rsidRDefault="001F7824" w:rsidP="001F7824">
      <w:pPr>
        <w:numPr>
          <w:ilvl w:val="0"/>
          <w:numId w:val="6"/>
        </w:numPr>
        <w:spacing w:before="100" w:beforeAutospacing="1" w:after="100" w:afterAutospacing="1"/>
      </w:pPr>
      <w:r>
        <w:t>A seguito della conferma dovrà essere schedulata sessione congiunta per implementare la configurazione del file di audit log verso i corretti connettori, che CAGS Security condividerà.</w:t>
      </w:r>
    </w:p>
    <w:p w14:paraId="26A834B9" w14:textId="77777777" w:rsidR="001F7824" w:rsidRDefault="001F7824" w:rsidP="001F7824">
      <w:pPr>
        <w:numPr>
          <w:ilvl w:val="0"/>
          <w:numId w:val="7"/>
        </w:numPr>
        <w:spacing w:before="100" w:beforeAutospacing="1" w:after="100" w:afterAutospacing="1"/>
      </w:pPr>
      <w:r>
        <w:t xml:space="preserve">Durante l’ultima ora del meeting CAGS SEC ha approfondito con RH ulteriori dettagli per parser da condividere con il SOC. </w:t>
      </w:r>
      <w:hyperlink r:id="rId16" w:tgtFrame="_blank" w:history="1">
        <w:r>
          <w:rPr>
            <w:rStyle w:val="Hyperlink"/>
          </w:rPr>
          <w:t>@Alberto Filice</w:t>
        </w:r>
      </w:hyperlink>
      <w:r>
        <w:t xml:space="preserve"> per cortesia puoi condividere ultimi dettagli condivisi con Giulio?</w:t>
      </w:r>
    </w:p>
    <w:p w14:paraId="1DFB7673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r>
        <w:t> </w:t>
      </w:r>
    </w:p>
    <w:p w14:paraId="52FBDA11" w14:textId="77777777" w:rsidR="001F7824" w:rsidRDefault="001F7824" w:rsidP="001F78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</w:pPr>
      <w:r>
        <w:rPr>
          <w:b/>
          <w:bCs/>
          <w:i/>
          <w:iCs/>
        </w:rPr>
        <w:t>Prossimi passi:</w:t>
      </w:r>
    </w:p>
    <w:p w14:paraId="22E9922C" w14:textId="77777777" w:rsidR="001F7824" w:rsidRDefault="001F7824" w:rsidP="001F7824">
      <w:pPr>
        <w:numPr>
          <w:ilvl w:val="0"/>
          <w:numId w:val="8"/>
        </w:numPr>
        <w:spacing w:before="100" w:beforeAutospacing="1" w:after="100" w:afterAutospacing="1"/>
      </w:pPr>
      <w:r>
        <w:t>Conferma di ricezione dei log di audit di Parallelo e conferma risultato atteso [</w:t>
      </w:r>
      <w:r>
        <w:rPr>
          <w:b/>
          <w:bCs/>
        </w:rPr>
        <w:t>CAGS SEC</w:t>
      </w:r>
      <w:r>
        <w:t>]</w:t>
      </w:r>
    </w:p>
    <w:p w14:paraId="75996D36" w14:textId="77777777" w:rsidR="001F7824" w:rsidRDefault="001F7824" w:rsidP="001F7824">
      <w:pPr>
        <w:numPr>
          <w:ilvl w:val="0"/>
          <w:numId w:val="8"/>
        </w:numPr>
        <w:spacing w:before="100" w:beforeAutospacing="1" w:after="100" w:afterAutospacing="1"/>
      </w:pPr>
      <w:r>
        <w:t>Condivisione per ogni ambiente del connettore Target [</w:t>
      </w:r>
      <w:r>
        <w:rPr>
          <w:b/>
          <w:bCs/>
        </w:rPr>
        <w:t>CAGS SEC</w:t>
      </w:r>
      <w:r>
        <w:t>]</w:t>
      </w:r>
    </w:p>
    <w:p w14:paraId="19FF988C" w14:textId="77777777" w:rsidR="001F7824" w:rsidRDefault="001F7824" w:rsidP="001F7824">
      <w:pPr>
        <w:numPr>
          <w:ilvl w:val="0"/>
          <w:numId w:val="8"/>
        </w:numPr>
        <w:spacing w:before="100" w:beforeAutospacing="1" w:after="100" w:afterAutospacing="1"/>
      </w:pPr>
      <w:r>
        <w:t xml:space="preserve">Configurazione dell’intero audit log per tutti gli ambienti secondo i connettori condivisi al punto precedente </w:t>
      </w:r>
      <w:r>
        <w:rPr>
          <w:b/>
          <w:bCs/>
        </w:rPr>
        <w:t>[ACN/RH]</w:t>
      </w:r>
    </w:p>
    <w:p w14:paraId="24D84973" w14:textId="77777777" w:rsidR="001F7824" w:rsidRDefault="001F7824"/>
    <w:sectPr w:rsidR="001F78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36AA"/>
    <w:multiLevelType w:val="multilevel"/>
    <w:tmpl w:val="BBD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B6CEF"/>
    <w:multiLevelType w:val="multilevel"/>
    <w:tmpl w:val="C6C86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" w15:restartNumberingAfterBreak="0">
    <w:nsid w:val="232279CA"/>
    <w:multiLevelType w:val="multilevel"/>
    <w:tmpl w:val="1098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410A0"/>
    <w:multiLevelType w:val="multilevel"/>
    <w:tmpl w:val="E896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35735A"/>
    <w:multiLevelType w:val="multilevel"/>
    <w:tmpl w:val="397A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9503D1"/>
    <w:multiLevelType w:val="multilevel"/>
    <w:tmpl w:val="4AEC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B537A3"/>
    <w:multiLevelType w:val="multilevel"/>
    <w:tmpl w:val="3444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886D77"/>
    <w:multiLevelType w:val="multilevel"/>
    <w:tmpl w:val="7376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9558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45926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7686230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6654195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102369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341291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5689644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4167537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24"/>
    <w:rsid w:val="00183EA2"/>
    <w:rsid w:val="001F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7732"/>
  <w15:chartTrackingRefBased/>
  <w15:docId w15:val="{BA267005-784B-4BB9-B613-27113010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824"/>
    <w:pPr>
      <w:spacing w:after="0" w:line="240" w:lineRule="auto"/>
    </w:pPr>
    <w:rPr>
      <w:rFonts w:ascii="Aptos" w:hAnsi="Aptos" w:cs="Aptos"/>
      <w:kern w:val="0"/>
      <w:lang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8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8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8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8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8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8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F78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824"/>
    <w:rPr>
      <w:rFonts w:ascii="Courier New" w:hAnsi="Courier New" w:cs="Courier New"/>
      <w:kern w:val="0"/>
      <w:sz w:val="20"/>
      <w:szCs w:val="20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1F782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com/v3/__http:/authentication.openshift.io/decision__;!!OrxsNty6D4my!8g87lIJ8I5rsgS3ZoUhM5WJQKgd5gxrKXjtgYRKYw9Kmy5XLQ-LnM50xEQho24TkkhEoLCHgeUwRYPfSfSEj-SMd3sVcuw$" TargetMode="External"/><Relationship Id="rId13" Type="http://schemas.openxmlformats.org/officeDocument/2006/relationships/hyperlink" Target="https://urldefense.com/v3/__https:/docs.redhat.com/it/documentation/openshift_container_platform/4.14/html/security_and_compliance/audit-log-view*nodes-pods-audit-log-basic_audit-log-view__;Iw!!OrxsNty6D4my!8g87lIJ8I5rsgS3ZoUhM5WJQKgd5gxrKXjtgYRKYw9Kmy5XLQ-LnM50xEQho24TkkhEoLCHgeUwRYPfSfSEj-SNZ1GIpsA$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:/authentication.openshift.io/username__;!!OrxsNty6D4my!8g87lIJ8I5rsgS3ZoUhM5WJQKgd5gxrKXjtgYRKYw9Kmy5XLQ-LnM50xEQho24TkkhEoLCHgeUwRYPfSfSEj-SNJ6iKdkw$" TargetMode="External"/><Relationship Id="rId12" Type="http://schemas.openxmlformats.org/officeDocument/2006/relationships/hyperlink" Target="https://urldefense.com/v3/__https:/docs.redhat.com/it/documentation/openshift_container_platform/4.14/html/security_and_compliance/audit-log-view*nodes-pods-audit-log-basic_audit-log-view__;Iw!!OrxsNty6D4my!8g87lIJ8I5rsgS3ZoUhM5WJQKgd5gxrKXjtgYRKYw9Kmy5XLQ-LnM50xEQho24TkkhEoLCHgeUwRYPfSfSEj-SNZ1GIpsA$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filice@redha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ldefense.com/v3/__http:/authentication.openshift.io/decision__;!!OrxsNty6D4my!8g87lIJ8I5rsgS3ZoUhM5WJQKgd5gxrKXjtgYRKYw9Kmy5XLQ-LnM50xEQho24TkkhEoLCHgeUwRYPfSfSEj-SMd3sVcuw$" TargetMode="External"/><Relationship Id="rId11" Type="http://schemas.openxmlformats.org/officeDocument/2006/relationships/hyperlink" Target="mailto:filomena.ragno@accenture.com" TargetMode="External"/><Relationship Id="rId5" Type="http://schemas.openxmlformats.org/officeDocument/2006/relationships/hyperlink" Target="https://urldefense.com/v3/__https:/access.redhat.com/support/cases/*/case/03844939/__;Iw!!OrxsNty6D4my!8g87lIJ8I5rsgS3ZoUhM5WJQKgd5gxrKXjtgYRKYw9Kmy5XLQ-LnM50xEQho24TkkhEoLCHgeUwRYPfSfSEj-SOCtlPQ5w$" TargetMode="External"/><Relationship Id="rId15" Type="http://schemas.openxmlformats.org/officeDocument/2006/relationships/hyperlink" Target="mailto:elisa.ballini@nttdata.com" TargetMode="External"/><Relationship Id="rId10" Type="http://schemas.openxmlformats.org/officeDocument/2006/relationships/hyperlink" Target="https://urldefense.com/v3/__http:/oauth.openshift.io/v1/oauthaccesstokens/*__;Kg!!OrxsNty6D4my!8g87lIJ8I5rsgS3ZoUhM5WJQKgd5gxrKXjtgYRKYw9Kmy5XLQ-LnM50xEQho24TkkhEoLCHgeUwRYPfSfSEj-SOuwVBNrQ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com/v3/__http:/authentication.openshift.io/username__;!!OrxsNty6D4my!8g87lIJ8I5rsgS3ZoUhM5WJQKgd5gxrKXjtgYRKYw9Kmy5XLQ-LnM50xEQho24TkkhEoLCHgeUwRYPfSfSEj-SNJ6iKdkw$" TargetMode="External"/><Relationship Id="rId14" Type="http://schemas.openxmlformats.org/officeDocument/2006/relationships/hyperlink" Target="mailto:federico.salsa@nttda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1211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1</cp:revision>
  <dcterms:created xsi:type="dcterms:W3CDTF">2024-07-02T13:21:00Z</dcterms:created>
  <dcterms:modified xsi:type="dcterms:W3CDTF">2024-07-02T13:22:00Z</dcterms:modified>
</cp:coreProperties>
</file>