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pzg625ac2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Human -Veridia-Stonemark-Ironwood 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Human Soldier: Appearance and Abilities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Diverse Appearance: Humans offer a wide range of appearances, reflecting their adaptability and presence in various environments.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Worn but Sturdy Armor: This suggests a veteran, someone who has seen combat but whose gear is still reliable.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Longsword: The longsword is a versatile and effective weapon, indicating their proficiency in combat.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Scars and Experience: These details add depth to their character, showing the marks of their experiences.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Cure Wounds: This spell provides a way for the Human Soldier to heal themselves or allies, adding a dimension of support to their skillset.</w:t>
      </w:r>
    </w:p>
    <w:p w:rsidR="00000000" w:rsidDel="00000000" w:rsidP="00000000" w:rsidRDefault="00000000" w:rsidRPr="00000000" w14:paraId="00000008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Human Soldier Animation Cycle: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 (stand still, breathing or blinking):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Human Soldier would stand with a slightly weary but alert posture, perhaps leaning on their longsword. Breathing would be a noticeable rhythm, and there might be subtle shifts in weight as they stand ready. Their gaze would be steady and observant.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idle animation would convey their readiness and experience. It might include: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hand adjustments on the longsword.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Head movements to scan their surroundings.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slight shift in weight to maintain balance.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 (step cycle):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A determined, steady walk. Their steps would be purposeful and measured, reflecting their training and experience. They would maintain good posture and carry their longsword ready for action.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walk animation would highlight their training and combat readiness. It could be described as: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Weighty: Each step feels solid and grounded.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Even: Their steps would be consistent and rhythmic.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Alert: Their head and eyes would scan their surroundings.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 (swing, shoot, strike):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Powerful and efficient swings of the longsword. Their attacks would be focused and impactful, reflecting their training in combat. The animation would emphasize the force and speed of their swordplay.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showcase their proficiency with the longsword. It might include: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build-up phase to gather momentum.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swift and precise swing of the longsword.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follow-through motion to maintain balance.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sound effect to accompany the swing.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(magic pose or FX burst):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When casting "Cure Wounds", the Human Soldier would extend a hand towards the target, and a soft, golden light would emanate from their palm. As their hand touches the wound, the light would intensify, and the wound would visibly close and heal.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reflect the healing nature of the spell and the dedication of the Human Soldier. It might include: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visible surge of golden light.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VFX (Visual Effects) showing the wound closing.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sound effect associated with healing magic.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 (fall, fade, collapse):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Human Soldier would fall with a heavy thud, reflecting their solid build. Their body would go limp, conveying the cessation of life.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could emphasize the weight and finality of death. It might include: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stumble or a loss of balance before the fall.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visible fading of the light or energy from the character.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sound effects to accompany the fall.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 (laugh, flex, glow, etc.) FX1 | FX2 |: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Human Soldier emotes might include a grim smile, a nod of approval, a gesture of encouragement, or a confident stance.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FX1 and FX2 could represent visual effects associated with emotes: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FX1 (Encouragement): A subtle glow around their hands as they gesture towards an ally, conveying reassurance.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180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FX2 (Grim Smile): A brief flash of light around their eyes as they deliver a grim smile, reflecting their resilience.</w:t>
      </w:r>
    </w:p>
    <w:p w:rsidR="00000000" w:rsidDel="00000000" w:rsidP="00000000" w:rsidRDefault="00000000" w:rsidRPr="00000000" w14:paraId="0000002D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animations would bring the Human Soldier to life, showcasing their combat skills, their ability to heal, and their experienced and resilient nature.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Considering their adaptable nature, resilience, and diverse appearance, their homeland's name should evoke a sense of strength, history, and perhaps a touch of understated pride. Here are a few options, with considerations for why they fit: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 emphasizing Resilience and Strength: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Veridia:</w:t>
      </w:r>
      <w:r w:rsidDel="00000000" w:rsidR="00000000" w:rsidRPr="00000000">
        <w:rPr>
          <w:rtl w:val="0"/>
        </w:rPr>
        <w:t xml:space="preserve"> (Latin-inspired, suggesting "green" or "flourishing," implying life persisting despite hardship). This sounds pleasant but hints at deeper strength.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Stonemark:</w:t>
      </w:r>
      <w:r w:rsidDel="00000000" w:rsidR="00000000" w:rsidRPr="00000000">
        <w:rPr>
          <w:rtl w:val="0"/>
        </w:rPr>
        <w:t xml:space="preserve"> (Evokes sturdy, enduring structures and a history etched into the land). Simple, strong, and speaks to their pragmatic nature.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Ironwood Reach:</w:t>
      </w:r>
      <w:r w:rsidDel="00000000" w:rsidR="00000000" w:rsidRPr="00000000">
        <w:rPr>
          <w:rtl w:val="0"/>
        </w:rPr>
        <w:t xml:space="preserve"> (Combines the resilience of iron with the natural strength of wood, hinting at diverse terrain and a tough people). Suggests both natural resources and a hardy folk.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Steadfast Marches:</w:t>
      </w:r>
      <w:r w:rsidDel="00000000" w:rsidR="00000000" w:rsidRPr="00000000">
        <w:rPr>
          <w:rtl w:val="0"/>
        </w:rPr>
        <w:t xml:space="preserve"> (Highlights their unyielding nature and location on a frontier or border, where they constantly defend). This suggests a history of conflict and determination.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Adamantine Hearth:</w:t>
      </w:r>
      <w:r w:rsidDel="00000000" w:rsidR="00000000" w:rsidRPr="00000000">
        <w:rPr>
          <w:rtl w:val="0"/>
        </w:rPr>
        <w:t xml:space="preserve"> (Adamantine implies unbreakable, and hearth speaks to their home and people). A more poetic but still powerful name.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 emphasizing History and Tradition: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Aethelgard:</w:t>
      </w:r>
      <w:r w:rsidDel="00000000" w:rsidR="00000000" w:rsidRPr="00000000">
        <w:rPr>
          <w:rtl w:val="0"/>
        </w:rPr>
        <w:t xml:space="preserve"> (Old English inspired, meaning "noble protector" or "noble enclosure," suggesting a long and proud history of defending their lands).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Old Kingdom of [River/Mountain Name]:</w:t>
      </w:r>
      <w:r w:rsidDel="00000000" w:rsidR="00000000" w:rsidRPr="00000000">
        <w:rPr>
          <w:rtl w:val="0"/>
        </w:rPr>
        <w:t xml:space="preserve"> (Simple, but implies a deep historical lineage and connection to a significant geographical feature, like "The Old Kingdom of the Silverflow").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Caledon:</w:t>
      </w:r>
      <w:r w:rsidDel="00000000" w:rsidR="00000000" w:rsidRPr="00000000">
        <w:rPr>
          <w:rtl w:val="0"/>
        </w:rPr>
        <w:t xml:space="preserve"> (A classic, somewhat Celtic-sounding name that feels ancient and rooted).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Sundered Shores:</w:t>
      </w:r>
      <w:r w:rsidDel="00000000" w:rsidR="00000000" w:rsidRPr="00000000">
        <w:rPr>
          <w:rtl w:val="0"/>
        </w:rPr>
        <w:t xml:space="preserve"> (If their history involves a significant cataclysm or division, but they endured and rebuilt). This adds a layer of dramatic backstory.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 emphasizing Adaptability and Diversity: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Concordant Lands:</w:t>
      </w:r>
      <w:r w:rsidDel="00000000" w:rsidR="00000000" w:rsidRPr="00000000">
        <w:rPr>
          <w:rtl w:val="0"/>
        </w:rPr>
        <w:t xml:space="preserve"> (Suggests unity and agreement among diverse regions or peoples within their homeland).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Harmonia:</w:t>
      </w:r>
      <w:r w:rsidDel="00000000" w:rsidR="00000000" w:rsidRPr="00000000">
        <w:rPr>
          <w:rtl w:val="0"/>
        </w:rPr>
        <w:t xml:space="preserve"> (A slightly more idealistic name, implying a blending of different elements and environments).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Shifting Vales:</w:t>
      </w:r>
      <w:r w:rsidDel="00000000" w:rsidR="00000000" w:rsidRPr="00000000">
        <w:rPr>
          <w:rtl w:val="0"/>
        </w:rPr>
        <w:t xml:space="preserve"> (If their landscape is truly diverse, with different biomes flowing into one another).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top recommendations, balancing the aspects: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Veridia:</w:t>
      </w:r>
      <w:r w:rsidDel="00000000" w:rsidR="00000000" w:rsidRPr="00000000">
        <w:rPr>
          <w:rtl w:val="0"/>
        </w:rPr>
        <w:t xml:space="preserve"> It's evocative, sounds pleasing, and subtly hints at their enduring nature.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Stonemark:</w:t>
      </w:r>
      <w:r w:rsidDel="00000000" w:rsidR="00000000" w:rsidRPr="00000000">
        <w:rPr>
          <w:rtl w:val="0"/>
        </w:rPr>
        <w:t xml:space="preserve"> Very direct and speaks to their practical, resilient character and the fortified nature of their settlements.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Ironwood Reach:</w:t>
      </w:r>
      <w:r w:rsidDel="00000000" w:rsidR="00000000" w:rsidRPr="00000000">
        <w:rPr>
          <w:rtl w:val="0"/>
        </w:rPr>
        <w:t xml:space="preserve"> Suggests both their resourcefulness and the varied, yet tough, nature of their homeland.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the best name depends on the most emphasized aspect of their homeland. If it's pure survival, </w:t>
      </w:r>
      <w:r w:rsidDel="00000000" w:rsidR="00000000" w:rsidRPr="00000000">
        <w:rPr>
          <w:b w:val="1"/>
          <w:bCs w:val="1"/>
          <w:rtl w:val="0"/>
        </w:rPr>
        <w:t xml:space="preserve">Stonemark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The Steadfast Marches</w:t>
      </w:r>
      <w:r w:rsidDel="00000000" w:rsidR="00000000" w:rsidRPr="00000000">
        <w:rPr>
          <w:rtl w:val="0"/>
        </w:rPr>
        <w:t xml:space="preserve"> works well. If it's about a thriving, enduring civilization despite challenges, </w:t>
      </w:r>
      <w:r w:rsidDel="00000000" w:rsidR="00000000" w:rsidRPr="00000000">
        <w:rPr>
          <w:b w:val="1"/>
          <w:bCs w:val="1"/>
          <w:rtl w:val="0"/>
        </w:rPr>
        <w:t xml:space="preserve">Veridia</w:t>
      </w:r>
      <w:r w:rsidDel="00000000" w:rsidR="00000000" w:rsidRPr="00000000">
        <w:rPr>
          <w:rtl w:val="0"/>
        </w:rPr>
        <w:t xml:space="preserve"> is a strong contender.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