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FF76" w14:textId="77777777" w:rsidR="001C4E05" w:rsidRPr="00831E3E" w:rsidRDefault="001C4E05" w:rsidP="001C4E05">
      <w:pPr>
        <w:pStyle w:val="Heading1"/>
        <w:rPr>
          <w:rFonts w:ascii="Calibri" w:hAnsi="Calibri" w:cs="Calibri"/>
          <w:b/>
          <w:bCs/>
        </w:rPr>
      </w:pPr>
      <w:bookmarkStart w:id="0" w:name="_Toc207984336"/>
      <w:r w:rsidRPr="00831E3E">
        <w:rPr>
          <w:rFonts w:ascii="Calibri" w:hAnsi="Calibri" w:cs="Calibri"/>
          <w:b/>
          <w:bCs/>
        </w:rPr>
        <w:t>Infrastructure Investment and Jobs Act (IIJA)</w:t>
      </w:r>
      <w:bookmarkEnd w:id="0"/>
    </w:p>
    <w:p w14:paraId="6D3FC6A3" w14:textId="178F1E63" w:rsidR="001C4E05" w:rsidRPr="00E1776B" w:rsidRDefault="001C4E05" w:rsidP="001C4E05">
      <w:pPr>
        <w:pStyle w:val="p3"/>
        <w:rPr>
          <w:rFonts w:ascii="Calibri" w:hAnsi="Calibri" w:cs="Calibri"/>
        </w:rPr>
      </w:pPr>
      <w:r w:rsidRPr="00E1776B">
        <w:rPr>
          <w:rFonts w:ascii="Calibri" w:hAnsi="Calibri" w:cs="Calibri"/>
        </w:rPr>
        <w:t>John Cruz; DATA 608</w:t>
      </w:r>
    </w:p>
    <w:p w14:paraId="14F633DB" w14:textId="77777777" w:rsidR="001C4E05" w:rsidRPr="00E1776B" w:rsidRDefault="001C4E05" w:rsidP="001C4E05">
      <w:pPr>
        <w:pStyle w:val="p3"/>
        <w:rPr>
          <w:rFonts w:ascii="Calibri" w:hAnsi="Calibri" w:cs="Calibri"/>
        </w:rPr>
      </w:pPr>
    </w:p>
    <w:p w14:paraId="7C3204E4" w14:textId="77777777" w:rsidR="001C4E05" w:rsidRPr="00E1776B" w:rsidRDefault="001C4E05" w:rsidP="001C4E05">
      <w:pPr>
        <w:rPr>
          <w:rFonts w:ascii="Calibri" w:hAnsi="Calibri" w:cs="Calibri"/>
          <w:sz w:val="22"/>
          <w:szCs w:val="22"/>
        </w:rPr>
      </w:pPr>
      <w:r w:rsidRPr="00E1776B">
        <w:rPr>
          <w:rFonts w:ascii="Calibri" w:hAnsi="Calibri" w:cs="Calibri"/>
          <w:sz w:val="22"/>
          <w:szCs w:val="22"/>
        </w:rPr>
        <w:t>From the U.S Department of Transportation:</w:t>
      </w:r>
    </w:p>
    <w:p w14:paraId="660E3B9F" w14:textId="652D6BDE" w:rsidR="001C4E05" w:rsidRPr="00E1776B" w:rsidRDefault="001C4E05" w:rsidP="001C4E05">
      <w:pPr>
        <w:pStyle w:val="Quote"/>
        <w:ind w:left="720"/>
        <w:jc w:val="left"/>
        <w:rPr>
          <w:rFonts w:ascii="Calibri" w:hAnsi="Calibri" w:cs="Calibri"/>
          <w:sz w:val="22"/>
          <w:szCs w:val="22"/>
        </w:rPr>
      </w:pPr>
      <w:r w:rsidRPr="00E1776B">
        <w:rPr>
          <w:rFonts w:ascii="Calibri" w:hAnsi="Calibri" w:cs="Calibri"/>
          <w:sz w:val="22"/>
          <w:szCs w:val="22"/>
        </w:rPr>
        <w:t xml:space="preserve">“The </w:t>
      </w:r>
      <w:r w:rsidRPr="00E1776B">
        <w:rPr>
          <w:rStyle w:val="s1"/>
          <w:rFonts w:ascii="Calibri" w:hAnsi="Calibri" w:cs="Calibri"/>
          <w:sz w:val="22"/>
          <w:szCs w:val="22"/>
        </w:rPr>
        <w:t>Infrastructure Investment and Jobs Act (IIJA) (Public Law 117-58)</w:t>
      </w:r>
      <w:r w:rsidRPr="00E1776B">
        <w:rPr>
          <w:rFonts w:ascii="Calibri" w:hAnsi="Calibri" w:cs="Calibri"/>
          <w:sz w:val="22"/>
          <w:szCs w:val="22"/>
        </w:rPr>
        <w:t xml:space="preserve"> </w:t>
      </w:r>
      <w:proofErr w:type="gramStart"/>
      <w:r w:rsidRPr="00E1776B">
        <w:rPr>
          <w:rFonts w:ascii="Calibri" w:hAnsi="Calibri" w:cs="Calibri"/>
          <w:sz w:val="22"/>
          <w:szCs w:val="22"/>
        </w:rPr>
        <w:t>provides</w:t>
      </w:r>
      <w:proofErr w:type="gramEnd"/>
      <w:r w:rsidRPr="00E1776B">
        <w:rPr>
          <w:rFonts w:ascii="Calibri" w:hAnsi="Calibri" w:cs="Calibri"/>
          <w:sz w:val="22"/>
          <w:szCs w:val="22"/>
        </w:rPr>
        <w:t xml:space="preserve"> approximately $350 billion for Federal highway programs over a five-year period (fiscal years 2022 through 2026). Most of this funding is apportioned (distributed) to States based on formulas specified in Federal law. However, the Infrastructure Investment and Jobs Act also provides funding through a wide range of </w:t>
      </w:r>
      <w:r w:rsidRPr="00E1776B">
        <w:rPr>
          <w:rStyle w:val="s1"/>
          <w:rFonts w:ascii="Calibri" w:hAnsi="Calibri" w:cs="Calibri"/>
          <w:sz w:val="22"/>
          <w:szCs w:val="22"/>
        </w:rPr>
        <w:t>competitive grant programs</w:t>
      </w:r>
      <w:r w:rsidRPr="00E1776B">
        <w:rPr>
          <w:rFonts w:ascii="Calibri" w:hAnsi="Calibri" w:cs="Calibri"/>
          <w:sz w:val="22"/>
          <w:szCs w:val="22"/>
        </w:rPr>
        <w:t>.”</w:t>
      </w:r>
    </w:p>
    <w:p w14:paraId="44965991" w14:textId="77777777" w:rsidR="00A06325" w:rsidRDefault="00A06325" w:rsidP="001C4E05">
      <w:pPr>
        <w:rPr>
          <w:rFonts w:ascii="Calibri" w:hAnsi="Calibri" w:cs="Calibri"/>
          <w:sz w:val="22"/>
          <w:szCs w:val="22"/>
        </w:rPr>
      </w:pPr>
    </w:p>
    <w:p w14:paraId="4B12351A" w14:textId="6F2DA16A" w:rsidR="001C4E05" w:rsidRPr="00E1776B" w:rsidRDefault="001C4E05" w:rsidP="001C4E05">
      <w:pPr>
        <w:rPr>
          <w:rFonts w:ascii="Calibri" w:hAnsi="Calibri" w:cs="Calibri"/>
          <w:sz w:val="22"/>
          <w:szCs w:val="22"/>
        </w:rPr>
      </w:pPr>
      <w:r w:rsidRPr="00E1776B">
        <w:rPr>
          <w:rFonts w:ascii="Calibri" w:hAnsi="Calibri" w:cs="Calibri"/>
          <w:sz w:val="22"/>
          <w:szCs w:val="22"/>
        </w:rPr>
        <w:t>We will be focusing on two aspects of this funding related to population sizes and voting preferences.</w:t>
      </w:r>
    </w:p>
    <w:p w14:paraId="148C0755" w14:textId="77777777" w:rsidR="001C4E05" w:rsidRPr="00E1776B" w:rsidRDefault="001C4E05" w:rsidP="001C4E05">
      <w:pPr>
        <w:pStyle w:val="ListParagraph"/>
        <w:numPr>
          <w:ilvl w:val="0"/>
          <w:numId w:val="1"/>
        </w:numPr>
        <w:rPr>
          <w:rFonts w:ascii="Calibri" w:hAnsi="Calibri" w:cs="Calibri"/>
          <w:sz w:val="22"/>
          <w:szCs w:val="22"/>
        </w:rPr>
      </w:pPr>
      <w:r w:rsidRPr="00E1776B">
        <w:rPr>
          <w:rFonts w:ascii="Calibri" w:hAnsi="Calibri" w:cs="Calibri"/>
          <w:sz w:val="22"/>
          <w:szCs w:val="22"/>
        </w:rPr>
        <w:t>Is the allocation equitable based on the population of each of the States and Territories, or is bias apparent?</w:t>
      </w:r>
    </w:p>
    <w:p w14:paraId="2C1A33E1" w14:textId="4D2F6604" w:rsidR="00F743C9" w:rsidRPr="00E1776B" w:rsidRDefault="001C4E05" w:rsidP="001C4E05">
      <w:pPr>
        <w:pStyle w:val="ListParagraph"/>
        <w:numPr>
          <w:ilvl w:val="0"/>
          <w:numId w:val="1"/>
        </w:numPr>
        <w:rPr>
          <w:rFonts w:ascii="Calibri" w:hAnsi="Calibri" w:cs="Calibri"/>
          <w:sz w:val="22"/>
          <w:szCs w:val="22"/>
        </w:rPr>
      </w:pPr>
      <w:r w:rsidRPr="00E1776B">
        <w:rPr>
          <w:rFonts w:ascii="Calibri" w:hAnsi="Calibri" w:cs="Calibri"/>
          <w:sz w:val="22"/>
          <w:szCs w:val="22"/>
        </w:rPr>
        <w:t>Does the allocation favor the political interests (Democrat) of the Biden administration?</w:t>
      </w:r>
    </w:p>
    <w:p w14:paraId="32C587B9" w14:textId="5EF487A4" w:rsidR="00831E3E" w:rsidRDefault="00831E3E" w:rsidP="00831E3E">
      <w:pPr>
        <w:rPr>
          <w:rFonts w:ascii="Calibri" w:eastAsia="Times New Roman" w:hAnsi="Calibri" w:cs="Calibri"/>
        </w:rPr>
      </w:pPr>
    </w:p>
    <w:sdt>
      <w:sdtPr>
        <w:id w:val="1008641396"/>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56D45BB1" w14:textId="225BB1ED" w:rsidR="00831E3E" w:rsidRDefault="00831E3E" w:rsidP="00831E3E">
          <w:pPr>
            <w:pStyle w:val="TOCHeading"/>
          </w:pPr>
          <w:r>
            <w:t>Table of Contents</w:t>
          </w:r>
        </w:p>
        <w:p w14:paraId="5134AC41" w14:textId="0257DDB3" w:rsidR="00A06325" w:rsidRDefault="00831E3E">
          <w:pPr>
            <w:pStyle w:val="TOC1"/>
            <w:tabs>
              <w:tab w:val="right" w:leader="dot" w:pos="1079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07984336" w:history="1">
            <w:r w:rsidR="00A06325" w:rsidRPr="00F7396A">
              <w:rPr>
                <w:rStyle w:val="Hyperlink"/>
                <w:rFonts w:ascii="Calibri" w:hAnsi="Calibri" w:cs="Calibri"/>
                <w:noProof/>
              </w:rPr>
              <w:t>Infrastructure Investment and Jobs Act (IIJA)</w:t>
            </w:r>
            <w:r w:rsidR="00A06325">
              <w:rPr>
                <w:noProof/>
                <w:webHidden/>
              </w:rPr>
              <w:tab/>
            </w:r>
            <w:r w:rsidR="00A06325">
              <w:rPr>
                <w:noProof/>
                <w:webHidden/>
              </w:rPr>
              <w:fldChar w:fldCharType="begin"/>
            </w:r>
            <w:r w:rsidR="00A06325">
              <w:rPr>
                <w:noProof/>
                <w:webHidden/>
              </w:rPr>
              <w:instrText xml:space="preserve"> PAGEREF _Toc207984336 \h </w:instrText>
            </w:r>
            <w:r w:rsidR="00A06325">
              <w:rPr>
                <w:noProof/>
                <w:webHidden/>
              </w:rPr>
            </w:r>
            <w:r w:rsidR="00A06325">
              <w:rPr>
                <w:noProof/>
                <w:webHidden/>
              </w:rPr>
              <w:fldChar w:fldCharType="separate"/>
            </w:r>
            <w:r w:rsidR="00A06325">
              <w:rPr>
                <w:noProof/>
                <w:webHidden/>
              </w:rPr>
              <w:t>1</w:t>
            </w:r>
            <w:r w:rsidR="00A06325">
              <w:rPr>
                <w:noProof/>
                <w:webHidden/>
              </w:rPr>
              <w:fldChar w:fldCharType="end"/>
            </w:r>
          </w:hyperlink>
        </w:p>
        <w:p w14:paraId="6CC12189" w14:textId="6BFBB6C3" w:rsidR="00A06325" w:rsidRDefault="00A06325">
          <w:pPr>
            <w:pStyle w:val="TOC3"/>
            <w:tabs>
              <w:tab w:val="right" w:leader="dot" w:pos="10790"/>
            </w:tabs>
            <w:rPr>
              <w:rFonts w:eastAsiaTheme="minorEastAsia"/>
              <w:noProof/>
              <w:sz w:val="24"/>
              <w:szCs w:val="24"/>
            </w:rPr>
          </w:pPr>
          <w:hyperlink w:anchor="_Toc207984337" w:history="1">
            <w:r w:rsidRPr="00F7396A">
              <w:rPr>
                <w:rStyle w:val="Hyperlink"/>
                <w:rFonts w:ascii="Calibri" w:eastAsia="Times New Roman" w:hAnsi="Calibri" w:cs="Calibri"/>
                <w:b/>
                <w:bCs/>
                <w:noProof/>
              </w:rPr>
              <w:t>Population by State</w:t>
            </w:r>
            <w:r>
              <w:rPr>
                <w:noProof/>
                <w:webHidden/>
              </w:rPr>
              <w:tab/>
            </w:r>
            <w:r>
              <w:rPr>
                <w:noProof/>
                <w:webHidden/>
              </w:rPr>
              <w:fldChar w:fldCharType="begin"/>
            </w:r>
            <w:r>
              <w:rPr>
                <w:noProof/>
                <w:webHidden/>
              </w:rPr>
              <w:instrText xml:space="preserve"> PAGEREF _Toc207984337 \h </w:instrText>
            </w:r>
            <w:r>
              <w:rPr>
                <w:noProof/>
                <w:webHidden/>
              </w:rPr>
            </w:r>
            <w:r>
              <w:rPr>
                <w:noProof/>
                <w:webHidden/>
              </w:rPr>
              <w:fldChar w:fldCharType="separate"/>
            </w:r>
            <w:r>
              <w:rPr>
                <w:noProof/>
                <w:webHidden/>
              </w:rPr>
              <w:t>2</w:t>
            </w:r>
            <w:r>
              <w:rPr>
                <w:noProof/>
                <w:webHidden/>
              </w:rPr>
              <w:fldChar w:fldCharType="end"/>
            </w:r>
          </w:hyperlink>
        </w:p>
        <w:p w14:paraId="48308280" w14:textId="2511DBCC" w:rsidR="00A06325" w:rsidRDefault="00A06325">
          <w:pPr>
            <w:pStyle w:val="TOC3"/>
            <w:tabs>
              <w:tab w:val="right" w:leader="dot" w:pos="10790"/>
            </w:tabs>
            <w:rPr>
              <w:rFonts w:eastAsiaTheme="minorEastAsia"/>
              <w:noProof/>
              <w:sz w:val="24"/>
              <w:szCs w:val="24"/>
            </w:rPr>
          </w:pPr>
          <w:hyperlink w:anchor="_Toc207984338" w:history="1">
            <w:r w:rsidRPr="00F7396A">
              <w:rPr>
                <w:rStyle w:val="Hyperlink"/>
                <w:rFonts w:ascii="Calibri" w:hAnsi="Calibri" w:cs="Calibri"/>
                <w:b/>
                <w:bCs/>
                <w:noProof/>
              </w:rPr>
              <w:t>Funding Allocation by State</w:t>
            </w:r>
            <w:r>
              <w:rPr>
                <w:noProof/>
                <w:webHidden/>
              </w:rPr>
              <w:tab/>
            </w:r>
            <w:r>
              <w:rPr>
                <w:noProof/>
                <w:webHidden/>
              </w:rPr>
              <w:fldChar w:fldCharType="begin"/>
            </w:r>
            <w:r>
              <w:rPr>
                <w:noProof/>
                <w:webHidden/>
              </w:rPr>
              <w:instrText xml:space="preserve"> PAGEREF _Toc207984338 \h </w:instrText>
            </w:r>
            <w:r>
              <w:rPr>
                <w:noProof/>
                <w:webHidden/>
              </w:rPr>
            </w:r>
            <w:r>
              <w:rPr>
                <w:noProof/>
                <w:webHidden/>
              </w:rPr>
              <w:fldChar w:fldCharType="separate"/>
            </w:r>
            <w:r>
              <w:rPr>
                <w:noProof/>
                <w:webHidden/>
              </w:rPr>
              <w:t>3</w:t>
            </w:r>
            <w:r>
              <w:rPr>
                <w:noProof/>
                <w:webHidden/>
              </w:rPr>
              <w:fldChar w:fldCharType="end"/>
            </w:r>
          </w:hyperlink>
        </w:p>
        <w:p w14:paraId="080B3A66" w14:textId="18C40284" w:rsidR="00A06325" w:rsidRDefault="00A06325">
          <w:pPr>
            <w:pStyle w:val="TOC3"/>
            <w:tabs>
              <w:tab w:val="right" w:leader="dot" w:pos="10790"/>
            </w:tabs>
            <w:rPr>
              <w:rFonts w:eastAsiaTheme="minorEastAsia"/>
              <w:noProof/>
              <w:sz w:val="24"/>
              <w:szCs w:val="24"/>
            </w:rPr>
          </w:pPr>
          <w:hyperlink w:anchor="_Toc207984339" w:history="1">
            <w:r w:rsidRPr="00F7396A">
              <w:rPr>
                <w:rStyle w:val="Hyperlink"/>
                <w:rFonts w:ascii="Calibri" w:hAnsi="Calibri" w:cs="Calibri"/>
                <w:b/>
                <w:bCs/>
                <w:noProof/>
              </w:rPr>
              <w:t>Is the allocation equitable based on the population of each of the States and Territories, or is bias apparent?</w:t>
            </w:r>
            <w:r>
              <w:rPr>
                <w:noProof/>
                <w:webHidden/>
              </w:rPr>
              <w:tab/>
            </w:r>
            <w:r>
              <w:rPr>
                <w:noProof/>
                <w:webHidden/>
              </w:rPr>
              <w:fldChar w:fldCharType="begin"/>
            </w:r>
            <w:r>
              <w:rPr>
                <w:noProof/>
                <w:webHidden/>
              </w:rPr>
              <w:instrText xml:space="preserve"> PAGEREF _Toc207984339 \h </w:instrText>
            </w:r>
            <w:r>
              <w:rPr>
                <w:noProof/>
                <w:webHidden/>
              </w:rPr>
            </w:r>
            <w:r>
              <w:rPr>
                <w:noProof/>
                <w:webHidden/>
              </w:rPr>
              <w:fldChar w:fldCharType="separate"/>
            </w:r>
            <w:r>
              <w:rPr>
                <w:noProof/>
                <w:webHidden/>
              </w:rPr>
              <w:t>4</w:t>
            </w:r>
            <w:r>
              <w:rPr>
                <w:noProof/>
                <w:webHidden/>
              </w:rPr>
              <w:fldChar w:fldCharType="end"/>
            </w:r>
          </w:hyperlink>
        </w:p>
        <w:p w14:paraId="31CC22FD" w14:textId="6DF02A1B" w:rsidR="00A06325" w:rsidRDefault="00A06325">
          <w:pPr>
            <w:pStyle w:val="TOC3"/>
            <w:tabs>
              <w:tab w:val="right" w:leader="dot" w:pos="10790"/>
            </w:tabs>
            <w:rPr>
              <w:rFonts w:eastAsiaTheme="minorEastAsia"/>
              <w:noProof/>
              <w:sz w:val="24"/>
              <w:szCs w:val="24"/>
            </w:rPr>
          </w:pPr>
          <w:hyperlink w:anchor="_Toc207984340" w:history="1">
            <w:r w:rsidRPr="00F7396A">
              <w:rPr>
                <w:rStyle w:val="Hyperlink"/>
                <w:rFonts w:ascii="Calibri" w:hAnsi="Calibri" w:cs="Calibri"/>
                <w:b/>
                <w:bCs/>
                <w:noProof/>
              </w:rPr>
              <w:t>Does the allocation favor the political interests of the Biden administration?</w:t>
            </w:r>
            <w:r>
              <w:rPr>
                <w:noProof/>
                <w:webHidden/>
              </w:rPr>
              <w:tab/>
            </w:r>
            <w:r>
              <w:rPr>
                <w:noProof/>
                <w:webHidden/>
              </w:rPr>
              <w:fldChar w:fldCharType="begin"/>
            </w:r>
            <w:r>
              <w:rPr>
                <w:noProof/>
                <w:webHidden/>
              </w:rPr>
              <w:instrText xml:space="preserve"> PAGEREF _Toc207984340 \h </w:instrText>
            </w:r>
            <w:r>
              <w:rPr>
                <w:noProof/>
                <w:webHidden/>
              </w:rPr>
            </w:r>
            <w:r>
              <w:rPr>
                <w:noProof/>
                <w:webHidden/>
              </w:rPr>
              <w:fldChar w:fldCharType="separate"/>
            </w:r>
            <w:r>
              <w:rPr>
                <w:noProof/>
                <w:webHidden/>
              </w:rPr>
              <w:t>6</w:t>
            </w:r>
            <w:r>
              <w:rPr>
                <w:noProof/>
                <w:webHidden/>
              </w:rPr>
              <w:fldChar w:fldCharType="end"/>
            </w:r>
          </w:hyperlink>
        </w:p>
        <w:p w14:paraId="7F6705C5" w14:textId="6A2A2DD8" w:rsidR="00A06325" w:rsidRDefault="00A06325">
          <w:pPr>
            <w:pStyle w:val="TOC3"/>
            <w:tabs>
              <w:tab w:val="right" w:leader="dot" w:pos="10790"/>
            </w:tabs>
            <w:rPr>
              <w:rFonts w:eastAsiaTheme="minorEastAsia"/>
              <w:noProof/>
              <w:sz w:val="24"/>
              <w:szCs w:val="24"/>
            </w:rPr>
          </w:pPr>
          <w:hyperlink w:anchor="_Toc207984341" w:history="1">
            <w:r w:rsidRPr="00F7396A">
              <w:rPr>
                <w:rStyle w:val="Hyperlink"/>
                <w:rFonts w:ascii="Calibri" w:hAnsi="Calibri" w:cs="Calibri"/>
                <w:b/>
                <w:bCs/>
                <w:noProof/>
              </w:rPr>
              <w:t>Total Funding by Political Party</w:t>
            </w:r>
            <w:r>
              <w:rPr>
                <w:noProof/>
                <w:webHidden/>
              </w:rPr>
              <w:tab/>
            </w:r>
            <w:r>
              <w:rPr>
                <w:noProof/>
                <w:webHidden/>
              </w:rPr>
              <w:fldChar w:fldCharType="begin"/>
            </w:r>
            <w:r>
              <w:rPr>
                <w:noProof/>
                <w:webHidden/>
              </w:rPr>
              <w:instrText xml:space="preserve"> PAGEREF _Toc207984341 \h </w:instrText>
            </w:r>
            <w:r>
              <w:rPr>
                <w:noProof/>
                <w:webHidden/>
              </w:rPr>
            </w:r>
            <w:r>
              <w:rPr>
                <w:noProof/>
                <w:webHidden/>
              </w:rPr>
              <w:fldChar w:fldCharType="separate"/>
            </w:r>
            <w:r>
              <w:rPr>
                <w:noProof/>
                <w:webHidden/>
              </w:rPr>
              <w:t>7</w:t>
            </w:r>
            <w:r>
              <w:rPr>
                <w:noProof/>
                <w:webHidden/>
              </w:rPr>
              <w:fldChar w:fldCharType="end"/>
            </w:r>
          </w:hyperlink>
        </w:p>
        <w:p w14:paraId="2BCE8445" w14:textId="2E5549CF" w:rsidR="00831E3E" w:rsidRDefault="00831E3E">
          <w:r>
            <w:rPr>
              <w:b/>
              <w:bCs/>
              <w:noProof/>
            </w:rPr>
            <w:fldChar w:fldCharType="end"/>
          </w:r>
        </w:p>
      </w:sdtContent>
    </w:sdt>
    <w:p w14:paraId="503CC30E" w14:textId="65BBE79E" w:rsidR="001C4E05" w:rsidRPr="00E1776B" w:rsidRDefault="001C4E05">
      <w:pPr>
        <w:rPr>
          <w:rFonts w:ascii="Calibri" w:eastAsia="Times New Roman" w:hAnsi="Calibri" w:cs="Calibri"/>
          <w:color w:val="0F4761" w:themeColor="accent1" w:themeShade="BF"/>
          <w:sz w:val="32"/>
          <w:szCs w:val="32"/>
        </w:rPr>
      </w:pPr>
    </w:p>
    <w:p w14:paraId="5749D2FC" w14:textId="77777777" w:rsidR="00831E3E" w:rsidRDefault="00831E3E" w:rsidP="00E1776B">
      <w:pPr>
        <w:pStyle w:val="Heading3"/>
        <w:rPr>
          <w:rFonts w:ascii="Calibri" w:eastAsia="Times New Roman" w:hAnsi="Calibri" w:cs="Calibri"/>
        </w:rPr>
      </w:pPr>
    </w:p>
    <w:p w14:paraId="3E31CB92" w14:textId="77777777" w:rsidR="00831E3E" w:rsidRDefault="00831E3E">
      <w:pPr>
        <w:rPr>
          <w:rFonts w:ascii="Calibri" w:eastAsia="Times New Roman" w:hAnsi="Calibri" w:cs="Calibri"/>
          <w:color w:val="0F4761" w:themeColor="accent1" w:themeShade="BF"/>
          <w:sz w:val="28"/>
          <w:szCs w:val="28"/>
        </w:rPr>
      </w:pPr>
      <w:r>
        <w:rPr>
          <w:rFonts w:ascii="Calibri" w:eastAsia="Times New Roman" w:hAnsi="Calibri" w:cs="Calibri"/>
        </w:rPr>
        <w:br w:type="page"/>
      </w:r>
    </w:p>
    <w:p w14:paraId="01B0C35A" w14:textId="1657B7C5" w:rsidR="001C4E05" w:rsidRPr="00831E3E" w:rsidRDefault="001C4E05" w:rsidP="00E1776B">
      <w:pPr>
        <w:pStyle w:val="Heading3"/>
        <w:rPr>
          <w:rFonts w:ascii="Calibri" w:eastAsia="Times New Roman" w:hAnsi="Calibri" w:cs="Calibri"/>
          <w:b/>
          <w:bCs/>
        </w:rPr>
      </w:pPr>
      <w:bookmarkStart w:id="1" w:name="_Toc207984337"/>
      <w:r w:rsidRPr="00831E3E">
        <w:rPr>
          <w:rFonts w:ascii="Calibri" w:eastAsia="Times New Roman" w:hAnsi="Calibri" w:cs="Calibri"/>
          <w:b/>
          <w:bCs/>
        </w:rPr>
        <w:lastRenderedPageBreak/>
        <w:t>Population by State</w:t>
      </w:r>
      <w:bookmarkEnd w:id="1"/>
    </w:p>
    <w:p w14:paraId="7542F9D5" w14:textId="77777777" w:rsidR="001C4E05" w:rsidRPr="00E1776B" w:rsidRDefault="001C4E05" w:rsidP="001C4E05">
      <w:pPr>
        <w:rPr>
          <w:rFonts w:ascii="Calibri" w:hAnsi="Calibri" w:cs="Calibri"/>
          <w:sz w:val="22"/>
          <w:szCs w:val="22"/>
        </w:rPr>
      </w:pPr>
      <w:r w:rsidRPr="00E1776B">
        <w:rPr>
          <w:rFonts w:ascii="Calibri" w:hAnsi="Calibri" w:cs="Calibri"/>
          <w:sz w:val="22"/>
          <w:szCs w:val="22"/>
        </w:rPr>
        <w:t>The top 5% population sizes are California (39.4M), Texas (31.3M), and Florida (23.4M) within the U.S. states and its territories.</w:t>
      </w:r>
    </w:p>
    <w:p w14:paraId="138D46B3" w14:textId="51FF68C3" w:rsidR="001C4E05" w:rsidRPr="00E1776B" w:rsidRDefault="001C4E05" w:rsidP="001C4E05">
      <w:pPr>
        <w:jc w:val="center"/>
        <w:rPr>
          <w:rFonts w:ascii="Calibri" w:hAnsi="Calibri" w:cs="Calibri"/>
        </w:rPr>
      </w:pPr>
      <w:r w:rsidRPr="00E1776B">
        <w:rPr>
          <w:rFonts w:ascii="Calibri" w:hAnsi="Calibri" w:cs="Calibri"/>
        </w:rPr>
        <w:fldChar w:fldCharType="begin"/>
      </w:r>
      <w:r w:rsidRPr="00E1776B">
        <w:rPr>
          <w:rFonts w:ascii="Calibri" w:hAnsi="Calibri" w:cs="Calibri"/>
        </w:rPr>
        <w:instrText xml:space="preserve"> INCLUDEPICTURE "/Users/johncruz/Library/Group Containers/UBF8T346G9.ms/WebArchiveCopyPasteTempFiles/com.microsoft.Word/wdcdBKo6DPoVQAAAABJRU5ErkJggg==" \* MERGEFORMATINET </w:instrText>
      </w:r>
      <w:r w:rsidRPr="00E1776B">
        <w:rPr>
          <w:rFonts w:ascii="Calibri" w:hAnsi="Calibri" w:cs="Calibri"/>
        </w:rPr>
        <w:fldChar w:fldCharType="separate"/>
      </w:r>
      <w:r w:rsidRPr="00E1776B">
        <w:rPr>
          <w:rFonts w:ascii="Calibri" w:hAnsi="Calibri" w:cs="Calibri"/>
          <w:noProof/>
        </w:rPr>
        <w:drawing>
          <wp:inline distT="0" distB="0" distL="0" distR="0" wp14:anchorId="5482B331" wp14:editId="04A92DD8">
            <wp:extent cx="6430609" cy="7726260"/>
            <wp:effectExtent l="0" t="0" r="0" b="0"/>
            <wp:docPr id="45558960"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5556" cy="7864366"/>
                    </a:xfrm>
                    <a:prstGeom prst="rect">
                      <a:avLst/>
                    </a:prstGeom>
                    <a:noFill/>
                    <a:ln>
                      <a:noFill/>
                    </a:ln>
                  </pic:spPr>
                </pic:pic>
              </a:graphicData>
            </a:graphic>
          </wp:inline>
        </w:drawing>
      </w:r>
      <w:r w:rsidRPr="00E1776B">
        <w:rPr>
          <w:rFonts w:ascii="Calibri" w:hAnsi="Calibri" w:cs="Calibri"/>
        </w:rPr>
        <w:fldChar w:fldCharType="end"/>
      </w:r>
    </w:p>
    <w:p w14:paraId="017E0C08" w14:textId="77777777" w:rsidR="001C4E05" w:rsidRPr="00E1776B" w:rsidRDefault="001C4E05">
      <w:pPr>
        <w:rPr>
          <w:rFonts w:ascii="Calibri" w:eastAsiaTheme="majorEastAsia" w:hAnsi="Calibri" w:cs="Calibri"/>
          <w:color w:val="0F4761" w:themeColor="accent1" w:themeShade="BF"/>
          <w:sz w:val="28"/>
          <w:szCs w:val="28"/>
        </w:rPr>
      </w:pPr>
      <w:r w:rsidRPr="00E1776B">
        <w:rPr>
          <w:rFonts w:ascii="Calibri" w:hAnsi="Calibri" w:cs="Calibri"/>
        </w:rPr>
        <w:br w:type="page"/>
      </w:r>
    </w:p>
    <w:p w14:paraId="4482B52E" w14:textId="4613D277" w:rsidR="001C4E05" w:rsidRPr="00831E3E" w:rsidRDefault="001C4E05" w:rsidP="00E1776B">
      <w:pPr>
        <w:pStyle w:val="Heading3"/>
        <w:rPr>
          <w:rFonts w:ascii="Calibri" w:hAnsi="Calibri" w:cs="Calibri"/>
          <w:b/>
          <w:bCs/>
        </w:rPr>
      </w:pPr>
      <w:bookmarkStart w:id="2" w:name="_Toc207984338"/>
      <w:r w:rsidRPr="00831E3E">
        <w:rPr>
          <w:rFonts w:ascii="Calibri" w:hAnsi="Calibri" w:cs="Calibri"/>
          <w:b/>
          <w:bCs/>
        </w:rPr>
        <w:lastRenderedPageBreak/>
        <w:t>Funding Allocation by State</w:t>
      </w:r>
      <w:bookmarkEnd w:id="2"/>
    </w:p>
    <w:p w14:paraId="656D7D60" w14:textId="4117FD5A" w:rsidR="001C4E05" w:rsidRPr="00E1776B" w:rsidRDefault="001C4E05" w:rsidP="001C4E05">
      <w:pPr>
        <w:pStyle w:val="NormalWeb"/>
        <w:spacing w:before="0" w:beforeAutospacing="0" w:after="0" w:afterAutospacing="0"/>
        <w:rPr>
          <w:rFonts w:ascii="Calibri" w:hAnsi="Calibri" w:cs="Calibri"/>
          <w:sz w:val="21"/>
          <w:szCs w:val="21"/>
        </w:rPr>
      </w:pPr>
      <w:r w:rsidRPr="00E1776B">
        <w:rPr>
          <w:rFonts w:ascii="Calibri" w:hAnsi="Calibri" w:cs="Calibri"/>
          <w:sz w:val="21"/>
          <w:szCs w:val="21"/>
        </w:rPr>
        <w:t>The Top 5% within the U.S. states and territories receiving funding allocation are</w:t>
      </w:r>
      <w:r w:rsidRPr="00E1776B">
        <w:rPr>
          <w:rStyle w:val="apple-converted-space"/>
          <w:rFonts w:ascii="Calibri" w:eastAsiaTheme="majorEastAsia" w:hAnsi="Calibri" w:cs="Calibri"/>
          <w:sz w:val="21"/>
          <w:szCs w:val="21"/>
        </w:rPr>
        <w:t> </w:t>
      </w:r>
      <w:r w:rsidRPr="00E1776B">
        <w:rPr>
          <w:rStyle w:val="Strong"/>
          <w:rFonts w:ascii="Calibri" w:eastAsiaTheme="majorEastAsia" w:hAnsi="Calibri" w:cs="Calibri"/>
          <w:sz w:val="21"/>
          <w:szCs w:val="21"/>
        </w:rPr>
        <w:t>California</w:t>
      </w:r>
      <w:r w:rsidRPr="00E1776B">
        <w:rPr>
          <w:rStyle w:val="apple-converted-space"/>
          <w:rFonts w:ascii="Calibri" w:eastAsiaTheme="majorEastAsia" w:hAnsi="Calibri" w:cs="Calibri"/>
          <w:sz w:val="21"/>
          <w:szCs w:val="21"/>
        </w:rPr>
        <w:t> </w:t>
      </w:r>
      <w:r w:rsidRPr="00E1776B">
        <w:rPr>
          <w:rFonts w:ascii="Calibri" w:hAnsi="Calibri" w:cs="Calibri"/>
          <w:sz w:val="21"/>
          <w:szCs w:val="21"/>
        </w:rPr>
        <w:t>(</w:t>
      </w:r>
      <w:r w:rsidRPr="00E1776B">
        <w:rPr>
          <w:rStyle w:val="mjx-char"/>
          <w:rFonts w:ascii="Calibri" w:eastAsiaTheme="majorEastAsia" w:hAnsi="Calibri" w:cs="Calibri"/>
          <w:sz w:val="25"/>
          <w:szCs w:val="25"/>
          <w:bdr w:val="none" w:sz="0" w:space="0" w:color="auto" w:frame="1"/>
        </w:rPr>
        <w:t xml:space="preserve">18.4B), </w:t>
      </w:r>
      <w:r w:rsidRPr="00E1776B">
        <w:rPr>
          <w:rStyle w:val="mjx-char"/>
          <w:rFonts w:ascii="Calibri" w:eastAsiaTheme="majorEastAsia" w:hAnsi="Calibri" w:cs="Calibri"/>
          <w:b/>
          <w:bCs/>
          <w:sz w:val="25"/>
          <w:szCs w:val="25"/>
          <w:bdr w:val="none" w:sz="0" w:space="0" w:color="auto" w:frame="1"/>
        </w:rPr>
        <w:t>Texas</w:t>
      </w:r>
      <w:r w:rsidRPr="00E1776B">
        <w:rPr>
          <w:rStyle w:val="mjx-char"/>
          <w:rFonts w:ascii="Calibri" w:eastAsiaTheme="majorEastAsia" w:hAnsi="Calibri" w:cs="Calibri"/>
          <w:sz w:val="25"/>
          <w:szCs w:val="25"/>
          <w:bdr w:val="none" w:sz="0" w:space="0" w:color="auto" w:frame="1"/>
        </w:rPr>
        <w:t xml:space="preserve"> (</w:t>
      </w:r>
      <w:r w:rsidRPr="00E1776B">
        <w:rPr>
          <w:rFonts w:ascii="Calibri" w:hAnsi="Calibri" w:cs="Calibri"/>
          <w:sz w:val="21"/>
          <w:szCs w:val="21"/>
        </w:rPr>
        <w:t>14.2B), and</w:t>
      </w:r>
      <w:r w:rsidRPr="00E1776B">
        <w:rPr>
          <w:rStyle w:val="apple-converted-space"/>
          <w:rFonts w:ascii="Calibri" w:eastAsiaTheme="majorEastAsia" w:hAnsi="Calibri" w:cs="Calibri"/>
          <w:sz w:val="21"/>
          <w:szCs w:val="21"/>
        </w:rPr>
        <w:t> </w:t>
      </w:r>
      <w:r w:rsidRPr="00E1776B">
        <w:rPr>
          <w:rStyle w:val="Strong"/>
          <w:rFonts w:ascii="Calibri" w:eastAsiaTheme="majorEastAsia" w:hAnsi="Calibri" w:cs="Calibri"/>
          <w:sz w:val="21"/>
          <w:szCs w:val="21"/>
        </w:rPr>
        <w:t>New York</w:t>
      </w:r>
      <w:r w:rsidRPr="00E1776B">
        <w:rPr>
          <w:rStyle w:val="apple-converted-space"/>
          <w:rFonts w:ascii="Calibri" w:eastAsiaTheme="majorEastAsia" w:hAnsi="Calibri" w:cs="Calibri"/>
          <w:sz w:val="21"/>
          <w:szCs w:val="21"/>
        </w:rPr>
        <w:t> </w:t>
      </w:r>
      <w:r w:rsidRPr="00E1776B">
        <w:rPr>
          <w:rFonts w:ascii="Calibri" w:hAnsi="Calibri" w:cs="Calibri"/>
          <w:sz w:val="21"/>
          <w:szCs w:val="21"/>
        </w:rPr>
        <w:t>($10.1B).</w:t>
      </w:r>
    </w:p>
    <w:p w14:paraId="66A3FFDC" w14:textId="2A778055" w:rsidR="001C4E05" w:rsidRPr="00E1776B" w:rsidRDefault="001C4E05" w:rsidP="001C4E05">
      <w:pPr>
        <w:rPr>
          <w:rFonts w:ascii="Calibri" w:hAnsi="Calibri" w:cs="Calibri"/>
        </w:rPr>
      </w:pPr>
      <w:r w:rsidRPr="00E1776B">
        <w:rPr>
          <w:rFonts w:ascii="Calibri" w:hAnsi="Calibri" w:cs="Calibri"/>
        </w:rPr>
        <w:fldChar w:fldCharType="begin"/>
      </w:r>
      <w:r w:rsidRPr="00E1776B">
        <w:rPr>
          <w:rFonts w:ascii="Calibri" w:hAnsi="Calibri" w:cs="Calibri"/>
        </w:rPr>
        <w:instrText xml:space="preserve"> INCLUDEPICTURE "/Users/johncruz/Library/Group Containers/UBF8T346G9.ms/WebArchiveCopyPasteTempFiles/com.microsoft.Word/4RAAAAAElFTkSuQmCC" \* MERGEFORMATINET </w:instrText>
      </w:r>
      <w:r w:rsidRPr="00E1776B">
        <w:rPr>
          <w:rFonts w:ascii="Calibri" w:hAnsi="Calibri" w:cs="Calibri"/>
        </w:rPr>
        <w:fldChar w:fldCharType="separate"/>
      </w:r>
      <w:r w:rsidRPr="00E1776B">
        <w:rPr>
          <w:rFonts w:ascii="Calibri" w:hAnsi="Calibri" w:cs="Calibri"/>
          <w:noProof/>
        </w:rPr>
        <w:drawing>
          <wp:inline distT="0" distB="0" distL="0" distR="0" wp14:anchorId="36E03BC6" wp14:editId="790AB2BA">
            <wp:extent cx="6858000" cy="8237220"/>
            <wp:effectExtent l="0" t="0" r="0" b="5080"/>
            <wp:docPr id="162501546"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8237220"/>
                    </a:xfrm>
                    <a:prstGeom prst="rect">
                      <a:avLst/>
                    </a:prstGeom>
                    <a:noFill/>
                    <a:ln>
                      <a:noFill/>
                    </a:ln>
                  </pic:spPr>
                </pic:pic>
              </a:graphicData>
            </a:graphic>
          </wp:inline>
        </w:drawing>
      </w:r>
      <w:r w:rsidRPr="00E1776B">
        <w:rPr>
          <w:rFonts w:ascii="Calibri" w:hAnsi="Calibri" w:cs="Calibri"/>
        </w:rPr>
        <w:fldChar w:fldCharType="end"/>
      </w:r>
    </w:p>
    <w:p w14:paraId="166DAAE6" w14:textId="77777777" w:rsidR="001C4E05" w:rsidRPr="00831E3E" w:rsidRDefault="001C4E05" w:rsidP="00E1776B">
      <w:pPr>
        <w:pStyle w:val="Heading3"/>
        <w:rPr>
          <w:rFonts w:ascii="Calibri" w:hAnsi="Calibri" w:cs="Calibri"/>
          <w:b/>
          <w:bCs/>
        </w:rPr>
      </w:pPr>
      <w:bookmarkStart w:id="3" w:name="_Toc207984339"/>
      <w:r w:rsidRPr="00831E3E">
        <w:rPr>
          <w:rFonts w:ascii="Calibri" w:hAnsi="Calibri" w:cs="Calibri"/>
          <w:b/>
          <w:bCs/>
        </w:rPr>
        <w:lastRenderedPageBreak/>
        <w:t>Is the allocation equitable based on the population of each of the States and Territories, or is bias apparent?</w:t>
      </w:r>
      <w:bookmarkEnd w:id="3"/>
    </w:p>
    <w:p w14:paraId="0841E76A" w14:textId="77777777" w:rsidR="001C4E05" w:rsidRPr="00E1776B" w:rsidRDefault="001C4E05" w:rsidP="001C4E05">
      <w:pPr>
        <w:pStyle w:val="NormalWeb"/>
        <w:spacing w:before="0" w:beforeAutospacing="0" w:after="240" w:afterAutospacing="0"/>
        <w:rPr>
          <w:rFonts w:ascii="Calibri" w:hAnsi="Calibri" w:cs="Calibri"/>
          <w:sz w:val="21"/>
          <w:szCs w:val="21"/>
        </w:rPr>
      </w:pPr>
      <w:r w:rsidRPr="00E1776B">
        <w:rPr>
          <w:rFonts w:ascii="Calibri" w:hAnsi="Calibri" w:cs="Calibri"/>
          <w:sz w:val="21"/>
          <w:szCs w:val="21"/>
        </w:rPr>
        <w:t>We will calculate the funding ratio of dollars spent per person within a state. The formula</w:t>
      </w:r>
    </w:p>
    <w:p w14:paraId="08D66B09" w14:textId="6198A973" w:rsidR="001C4E05" w:rsidRPr="00E1776B" w:rsidRDefault="00E1776B" w:rsidP="001C4E05">
      <w:pPr>
        <w:pStyle w:val="NormalWeb"/>
        <w:spacing w:before="0" w:beforeAutospacing="0" w:after="120" w:afterAutospacing="0"/>
        <w:rPr>
          <w:rFonts w:ascii="Calibri" w:hAnsi="Calibri" w:cs="Calibri"/>
          <w:sz w:val="21"/>
          <w:szCs w:val="21"/>
        </w:rPr>
      </w:pPr>
      <m:oMathPara>
        <m:oMath>
          <m:r>
            <w:rPr>
              <w:rFonts w:ascii="Cambria Math" w:hAnsi="Cambria Math" w:cs="Calibri"/>
              <w:sz w:val="21"/>
              <w:szCs w:val="21"/>
            </w:rPr>
            <m:t>funding</m:t>
          </m:r>
          <m:r>
            <m:rPr>
              <m:lit/>
            </m:rPr>
            <w:rPr>
              <w:rFonts w:ascii="Cambria Math" w:hAnsi="Cambria Math" w:cs="Calibri"/>
              <w:sz w:val="21"/>
              <w:szCs w:val="21"/>
            </w:rPr>
            <m:t>_</m:t>
          </m:r>
          <m:r>
            <w:rPr>
              <w:rFonts w:ascii="Cambria Math" w:hAnsi="Cambria Math" w:cs="Calibri"/>
              <w:sz w:val="21"/>
              <w:szCs w:val="21"/>
            </w:rPr>
            <m:t>ratio=</m:t>
          </m:r>
          <m:f>
            <m:fPr>
              <m:ctrlPr>
                <w:rPr>
                  <w:rFonts w:ascii="Cambria Math" w:hAnsi="Cambria Math" w:cs="Calibri"/>
                  <w:i/>
                  <w:sz w:val="21"/>
                  <w:szCs w:val="21"/>
                </w:rPr>
              </m:ctrlPr>
            </m:fPr>
            <m:num>
              <m:r>
                <w:rPr>
                  <w:rFonts w:ascii="Cambria Math" w:hAnsi="Cambria Math" w:cs="Calibri"/>
                  <w:sz w:val="21"/>
                  <w:szCs w:val="21"/>
                </w:rPr>
                <m:t>total</m:t>
              </m:r>
              <m:r>
                <m:rPr>
                  <m:lit/>
                </m:rPr>
                <w:rPr>
                  <w:rFonts w:ascii="Cambria Math" w:hAnsi="Cambria Math" w:cs="Calibri"/>
                  <w:sz w:val="21"/>
                  <w:szCs w:val="21"/>
                </w:rPr>
                <m:t>_</m:t>
              </m:r>
              <m:r>
                <w:rPr>
                  <w:rFonts w:ascii="Cambria Math" w:hAnsi="Cambria Math" w:cs="Calibri"/>
                  <w:sz w:val="21"/>
                  <w:szCs w:val="21"/>
                </w:rPr>
                <m:t>funding</m:t>
              </m:r>
            </m:num>
            <m:den>
              <m:r>
                <w:rPr>
                  <w:rFonts w:ascii="Cambria Math" w:hAnsi="Cambria Math" w:cs="Calibri"/>
                  <w:sz w:val="21"/>
                  <w:szCs w:val="21"/>
                </w:rPr>
                <m:t>population</m:t>
              </m:r>
            </m:den>
          </m:f>
        </m:oMath>
      </m:oMathPara>
    </w:p>
    <w:p w14:paraId="2FED8A5B" w14:textId="3A5C7A8E" w:rsidR="001C4E05" w:rsidRPr="00E1776B" w:rsidRDefault="001C4E05" w:rsidP="001C4E05">
      <w:pPr>
        <w:pStyle w:val="NormalWeb"/>
        <w:spacing w:before="0" w:beforeAutospacing="0" w:after="120" w:afterAutospacing="0"/>
        <w:rPr>
          <w:rFonts w:ascii="Calibri" w:hAnsi="Calibri" w:cs="Calibri"/>
          <w:sz w:val="21"/>
          <w:szCs w:val="21"/>
        </w:rPr>
      </w:pPr>
      <w:r w:rsidRPr="00E1776B">
        <w:rPr>
          <w:rFonts w:ascii="Calibri" w:hAnsi="Calibri" w:cs="Calibri"/>
          <w:sz w:val="21"/>
          <w:szCs w:val="21"/>
        </w:rPr>
        <w:t>where total_funding and population is based by its respective state/territory.</w:t>
      </w:r>
    </w:p>
    <w:p w14:paraId="507BA8FB" w14:textId="5DC4BB01" w:rsidR="001C4E05" w:rsidRPr="00E1776B" w:rsidRDefault="00E1776B" w:rsidP="001C4E05">
      <w:pPr>
        <w:rPr>
          <w:rFonts w:ascii="Calibri" w:hAnsi="Calibri" w:cs="Calibri"/>
        </w:rPr>
      </w:pPr>
      <w:r w:rsidRPr="00E1776B">
        <w:rPr>
          <w:rFonts w:ascii="Calibri" w:hAnsi="Calibri" w:cs="Calibri"/>
        </w:rPr>
        <w:fldChar w:fldCharType="begin"/>
      </w:r>
      <w:r w:rsidRPr="00E1776B">
        <w:rPr>
          <w:rFonts w:ascii="Calibri" w:hAnsi="Calibri" w:cs="Calibri"/>
        </w:rPr>
        <w:instrText xml:space="preserve"> INCLUDEPICTURE "/Users/johncruz/Library/Group Containers/UBF8T346G9.ms/WebArchiveCopyPasteTempFiles/com.microsoft.Word/pO569+y4AAAAABJRU5ErkJggg==" \* MERGEFORMATINET </w:instrText>
      </w:r>
      <w:r w:rsidRPr="00E1776B">
        <w:rPr>
          <w:rFonts w:ascii="Calibri" w:hAnsi="Calibri" w:cs="Calibri"/>
        </w:rPr>
        <w:fldChar w:fldCharType="separate"/>
      </w:r>
      <w:r w:rsidRPr="00E1776B">
        <w:rPr>
          <w:rFonts w:ascii="Calibri" w:hAnsi="Calibri" w:cs="Calibri"/>
          <w:noProof/>
        </w:rPr>
        <w:drawing>
          <wp:inline distT="0" distB="0" distL="0" distR="0" wp14:anchorId="22967B75" wp14:editId="214768C9">
            <wp:extent cx="6188143" cy="7432646"/>
            <wp:effectExtent l="0" t="0" r="0" b="0"/>
            <wp:docPr id="1516024903"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8105" cy="7456623"/>
                    </a:xfrm>
                    <a:prstGeom prst="rect">
                      <a:avLst/>
                    </a:prstGeom>
                    <a:noFill/>
                    <a:ln>
                      <a:noFill/>
                    </a:ln>
                  </pic:spPr>
                </pic:pic>
              </a:graphicData>
            </a:graphic>
          </wp:inline>
        </w:drawing>
      </w:r>
      <w:r w:rsidRPr="00E1776B">
        <w:rPr>
          <w:rFonts w:ascii="Calibri" w:hAnsi="Calibri" w:cs="Calibri"/>
        </w:rPr>
        <w:fldChar w:fldCharType="end"/>
      </w:r>
    </w:p>
    <w:p w14:paraId="5A774273" w14:textId="77777777" w:rsidR="00E1776B" w:rsidRPr="00E1776B" w:rsidRDefault="00E1776B" w:rsidP="00E1776B">
      <w:pPr>
        <w:pStyle w:val="NormalWeb"/>
        <w:spacing w:before="0" w:beforeAutospacing="0" w:after="240" w:afterAutospacing="0"/>
        <w:rPr>
          <w:rFonts w:ascii="Calibri" w:hAnsi="Calibri" w:cs="Calibri"/>
          <w:sz w:val="21"/>
          <w:szCs w:val="21"/>
        </w:rPr>
      </w:pPr>
      <w:r w:rsidRPr="00E1776B">
        <w:rPr>
          <w:rFonts w:ascii="Calibri" w:hAnsi="Calibri" w:cs="Calibri"/>
          <w:sz w:val="21"/>
          <w:szCs w:val="21"/>
        </w:rPr>
        <w:lastRenderedPageBreak/>
        <w:t>Another way to examine this is by comparing the proportion of a state's population to the proportion of funding it receives. This shows how much larger or smaller a state's funding is relative to its size. Values close to 1 indicate funding roughly proportional to population, while values significantly greater than 1 suggest the state is receiving disproportionately high funding, marking it as an outlier or exception.</w:t>
      </w:r>
    </w:p>
    <w:p w14:paraId="4A02A7C9" w14:textId="054AF551" w:rsidR="00E1776B" w:rsidRPr="00E1776B" w:rsidRDefault="00E1776B" w:rsidP="00E1776B">
      <w:pPr>
        <w:pStyle w:val="NormalWeb"/>
        <w:spacing w:before="0" w:beforeAutospacing="0" w:after="120" w:afterAutospacing="0"/>
        <w:rPr>
          <w:rFonts w:ascii="Calibri" w:hAnsi="Calibri" w:cs="Calibri"/>
          <w:sz w:val="21"/>
          <w:szCs w:val="21"/>
        </w:rPr>
      </w:pPr>
      <w:r w:rsidRPr="00E1776B">
        <w:rPr>
          <w:rFonts w:ascii="Calibri" w:hAnsi="Calibri" w:cs="Calibri"/>
          <w:sz w:val="21"/>
          <w:szCs w:val="21"/>
        </w:rPr>
        <w:t>When we do this, we can see that</w:t>
      </w:r>
      <w:r w:rsidRPr="00E1776B">
        <w:rPr>
          <w:rStyle w:val="apple-converted-space"/>
          <w:rFonts w:ascii="Calibri" w:eastAsiaTheme="majorEastAsia" w:hAnsi="Calibri" w:cs="Calibri"/>
          <w:sz w:val="21"/>
          <w:szCs w:val="21"/>
        </w:rPr>
        <w:t> </w:t>
      </w:r>
      <w:r w:rsidRPr="00E1776B">
        <w:rPr>
          <w:rStyle w:val="Strong"/>
          <w:rFonts w:ascii="Calibri" w:eastAsiaTheme="majorEastAsia" w:hAnsi="Calibri" w:cs="Calibri"/>
          <w:sz w:val="21"/>
          <w:szCs w:val="21"/>
        </w:rPr>
        <w:t>Alaska</w:t>
      </w:r>
      <w:r w:rsidRPr="00E1776B">
        <w:rPr>
          <w:rStyle w:val="apple-converted-space"/>
          <w:rFonts w:ascii="Calibri" w:eastAsiaTheme="majorEastAsia" w:hAnsi="Calibri" w:cs="Calibri"/>
          <w:sz w:val="21"/>
          <w:szCs w:val="21"/>
        </w:rPr>
        <w:t> </w:t>
      </w:r>
      <w:r w:rsidRPr="00E1776B">
        <w:rPr>
          <w:rFonts w:ascii="Calibri" w:hAnsi="Calibri" w:cs="Calibri"/>
          <w:sz w:val="21"/>
          <w:szCs w:val="21"/>
        </w:rPr>
        <w:t>(9×),</w:t>
      </w:r>
      <w:r w:rsidRPr="00E1776B">
        <w:rPr>
          <w:rStyle w:val="apple-converted-space"/>
          <w:rFonts w:ascii="Calibri" w:eastAsiaTheme="majorEastAsia" w:hAnsi="Calibri" w:cs="Calibri"/>
          <w:sz w:val="21"/>
          <w:szCs w:val="21"/>
        </w:rPr>
        <w:t> </w:t>
      </w:r>
      <w:r w:rsidRPr="00E1776B">
        <w:rPr>
          <w:rStyle w:val="Strong"/>
          <w:rFonts w:ascii="Calibri" w:eastAsiaTheme="majorEastAsia" w:hAnsi="Calibri" w:cs="Calibri"/>
          <w:sz w:val="21"/>
          <w:szCs w:val="21"/>
        </w:rPr>
        <w:t>Wyoming</w:t>
      </w:r>
      <w:r w:rsidRPr="00E1776B">
        <w:rPr>
          <w:rStyle w:val="apple-converted-space"/>
          <w:rFonts w:ascii="Calibri" w:eastAsiaTheme="majorEastAsia" w:hAnsi="Calibri" w:cs="Calibri"/>
          <w:sz w:val="21"/>
          <w:szCs w:val="21"/>
        </w:rPr>
        <w:t> </w:t>
      </w:r>
      <w:r w:rsidRPr="00E1776B">
        <w:rPr>
          <w:rFonts w:ascii="Calibri" w:hAnsi="Calibri" w:cs="Calibri"/>
          <w:sz w:val="21"/>
          <w:szCs w:val="21"/>
        </w:rPr>
        <w:t>(7×), and</w:t>
      </w:r>
      <w:r w:rsidRPr="00E1776B">
        <w:rPr>
          <w:rStyle w:val="apple-converted-space"/>
          <w:rFonts w:ascii="Calibri" w:eastAsiaTheme="majorEastAsia" w:hAnsi="Calibri" w:cs="Calibri"/>
          <w:sz w:val="21"/>
          <w:szCs w:val="21"/>
        </w:rPr>
        <w:t> </w:t>
      </w:r>
      <w:r w:rsidRPr="00E1776B">
        <w:rPr>
          <w:rStyle w:val="Strong"/>
          <w:rFonts w:ascii="Calibri" w:eastAsiaTheme="majorEastAsia" w:hAnsi="Calibri" w:cs="Calibri"/>
          <w:sz w:val="21"/>
          <w:szCs w:val="21"/>
        </w:rPr>
        <w:t>Montana</w:t>
      </w:r>
      <w:r w:rsidRPr="00E1776B">
        <w:rPr>
          <w:rStyle w:val="apple-converted-space"/>
          <w:rFonts w:ascii="Calibri" w:eastAsiaTheme="majorEastAsia" w:hAnsi="Calibri" w:cs="Calibri"/>
          <w:sz w:val="21"/>
          <w:szCs w:val="21"/>
        </w:rPr>
        <w:t> </w:t>
      </w:r>
      <w:r w:rsidRPr="00E1776B">
        <w:rPr>
          <w:rFonts w:ascii="Calibri" w:hAnsi="Calibri" w:cs="Calibri"/>
          <w:sz w:val="21"/>
          <w:szCs w:val="21"/>
        </w:rPr>
        <w:t>(5×) receive funding that is significantly disproportionate relative to their populations.</w:t>
      </w:r>
    </w:p>
    <w:p w14:paraId="3612B0CE" w14:textId="075A8277" w:rsidR="00E1776B" w:rsidRPr="00E1776B" w:rsidRDefault="00E1776B" w:rsidP="001C4E05">
      <w:pPr>
        <w:rPr>
          <w:rFonts w:ascii="Calibri" w:hAnsi="Calibri" w:cs="Calibri"/>
        </w:rPr>
      </w:pPr>
      <w:r w:rsidRPr="00E1776B">
        <w:rPr>
          <w:rFonts w:ascii="Calibri" w:hAnsi="Calibri" w:cs="Calibri"/>
        </w:rPr>
        <w:fldChar w:fldCharType="begin"/>
      </w:r>
      <w:r w:rsidRPr="00E1776B">
        <w:rPr>
          <w:rFonts w:ascii="Calibri" w:hAnsi="Calibri" w:cs="Calibri"/>
        </w:rPr>
        <w:instrText xml:space="preserve"> INCLUDEPICTURE "/Users/johncruz/Library/Group Containers/UBF8T346G9.ms/WebArchiveCopyPasteTempFiles/com.microsoft.Word/tpgAAAABJRU5ErkJggg==" \* MERGEFORMATINET </w:instrText>
      </w:r>
      <w:r w:rsidRPr="00E1776B">
        <w:rPr>
          <w:rFonts w:ascii="Calibri" w:hAnsi="Calibri" w:cs="Calibri"/>
        </w:rPr>
        <w:fldChar w:fldCharType="separate"/>
      </w:r>
      <w:r w:rsidRPr="00E1776B">
        <w:rPr>
          <w:rFonts w:ascii="Calibri" w:hAnsi="Calibri" w:cs="Calibri"/>
          <w:noProof/>
        </w:rPr>
        <w:drawing>
          <wp:inline distT="0" distB="0" distL="0" distR="0" wp14:anchorId="427CDA05" wp14:editId="239776D3">
            <wp:extent cx="6467912" cy="7768682"/>
            <wp:effectExtent l="0" t="0" r="0" b="3810"/>
            <wp:docPr id="711925008"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4529" cy="7812664"/>
                    </a:xfrm>
                    <a:prstGeom prst="rect">
                      <a:avLst/>
                    </a:prstGeom>
                    <a:noFill/>
                    <a:ln>
                      <a:noFill/>
                    </a:ln>
                  </pic:spPr>
                </pic:pic>
              </a:graphicData>
            </a:graphic>
          </wp:inline>
        </w:drawing>
      </w:r>
      <w:r w:rsidRPr="00E1776B">
        <w:rPr>
          <w:rFonts w:ascii="Calibri" w:hAnsi="Calibri" w:cs="Calibri"/>
        </w:rPr>
        <w:fldChar w:fldCharType="end"/>
      </w:r>
    </w:p>
    <w:p w14:paraId="01FFEA4A" w14:textId="77777777" w:rsidR="00E1776B" w:rsidRPr="00831E3E" w:rsidRDefault="00E1776B" w:rsidP="00E1776B">
      <w:pPr>
        <w:pStyle w:val="Heading3"/>
        <w:rPr>
          <w:rFonts w:ascii="Calibri" w:hAnsi="Calibri" w:cs="Calibri"/>
          <w:b/>
          <w:bCs/>
        </w:rPr>
      </w:pPr>
      <w:bookmarkStart w:id="4" w:name="_Toc207984340"/>
      <w:r w:rsidRPr="00831E3E">
        <w:rPr>
          <w:rFonts w:ascii="Calibri" w:hAnsi="Calibri" w:cs="Calibri"/>
          <w:b/>
          <w:bCs/>
        </w:rPr>
        <w:lastRenderedPageBreak/>
        <w:t>Does the allocation favor the political interests of the Biden administration?</w:t>
      </w:r>
      <w:bookmarkEnd w:id="4"/>
    </w:p>
    <w:p w14:paraId="51CBC803" w14:textId="77777777" w:rsidR="00E1776B" w:rsidRPr="00E1776B" w:rsidRDefault="00E1776B" w:rsidP="00E1776B">
      <w:pPr>
        <w:pStyle w:val="NormalWeb"/>
        <w:spacing w:before="0" w:beforeAutospacing="0" w:after="240" w:afterAutospacing="0"/>
        <w:rPr>
          <w:rFonts w:ascii="Calibri" w:hAnsi="Calibri" w:cs="Calibri"/>
          <w:sz w:val="21"/>
          <w:szCs w:val="21"/>
        </w:rPr>
      </w:pPr>
      <w:r w:rsidRPr="00E1776B">
        <w:rPr>
          <w:rFonts w:ascii="Calibri" w:hAnsi="Calibri" w:cs="Calibri"/>
          <w:sz w:val="21"/>
          <w:szCs w:val="21"/>
        </w:rPr>
        <w:t>Prior to running our data, we need to remove U.S. territories that does not provide us voting counts.</w:t>
      </w:r>
    </w:p>
    <w:p w14:paraId="11C4FE9A" w14:textId="77777777" w:rsidR="00E1776B" w:rsidRPr="00E1776B" w:rsidRDefault="00E1776B" w:rsidP="00E1776B">
      <w:pPr>
        <w:pStyle w:val="NormalWeb"/>
        <w:spacing w:before="0" w:beforeAutospacing="0" w:after="240" w:afterAutospacing="0"/>
        <w:rPr>
          <w:rFonts w:ascii="Calibri" w:hAnsi="Calibri" w:cs="Calibri"/>
          <w:sz w:val="21"/>
          <w:szCs w:val="21"/>
        </w:rPr>
      </w:pPr>
      <w:r w:rsidRPr="00E1776B">
        <w:rPr>
          <w:rStyle w:val="Strong"/>
          <w:rFonts w:ascii="Calibri" w:eastAsiaTheme="majorEastAsia" w:hAnsi="Calibri" w:cs="Calibri"/>
          <w:sz w:val="21"/>
          <w:szCs w:val="21"/>
        </w:rPr>
        <w:t>Why?</w:t>
      </w:r>
      <w:r w:rsidRPr="00E1776B">
        <w:rPr>
          <w:rStyle w:val="apple-converted-space"/>
          <w:rFonts w:ascii="Calibri" w:eastAsiaTheme="majorEastAsia" w:hAnsi="Calibri" w:cs="Calibri"/>
          <w:sz w:val="21"/>
          <w:szCs w:val="21"/>
        </w:rPr>
        <w:t> </w:t>
      </w:r>
      <w:hyperlink r:id="rId10" w:history="1">
        <w:r w:rsidRPr="00E1776B">
          <w:rPr>
            <w:rStyle w:val="Hyperlink"/>
            <w:rFonts w:ascii="Calibri" w:eastAsiaTheme="majorEastAsia" w:hAnsi="Calibri" w:cs="Calibri"/>
            <w:sz w:val="21"/>
            <w:szCs w:val="21"/>
          </w:rPr>
          <w:t>Link</w:t>
        </w:r>
      </w:hyperlink>
    </w:p>
    <w:p w14:paraId="4D680674" w14:textId="77777777" w:rsidR="00E1776B" w:rsidRPr="00E1776B" w:rsidRDefault="00E1776B" w:rsidP="00E1776B">
      <w:pPr>
        <w:pStyle w:val="Quote"/>
        <w:ind w:left="720"/>
        <w:jc w:val="left"/>
        <w:rPr>
          <w:rFonts w:ascii="Calibri" w:hAnsi="Calibri" w:cs="Calibri"/>
        </w:rPr>
      </w:pPr>
      <w:r w:rsidRPr="00E1776B">
        <w:rPr>
          <w:rFonts w:ascii="Calibri" w:hAnsi="Calibri" w:cs="Calibri"/>
        </w:rPr>
        <w:t>This is because while residents of American Samoa, Guam, the Northern Mariana Islands, Puerto Rico, and the U.S. Virgin Islands are U.S. citizens (except American Samoans, who are U.S. nationals), they do not have voting representation in the Electoral College and therefore cannot vote for president in the general election.</w:t>
      </w:r>
    </w:p>
    <w:p w14:paraId="38E89BBE" w14:textId="1C7F6424" w:rsidR="00E1776B" w:rsidRPr="00E1776B" w:rsidRDefault="00E1776B" w:rsidP="00E1776B">
      <w:pPr>
        <w:rPr>
          <w:rFonts w:ascii="Calibri" w:hAnsi="Calibri" w:cs="Calibri"/>
        </w:rPr>
      </w:pPr>
      <w:r w:rsidRPr="00E1776B">
        <w:rPr>
          <w:rFonts w:ascii="Calibri" w:hAnsi="Calibri" w:cs="Calibri"/>
          <w:sz w:val="21"/>
          <w:szCs w:val="21"/>
          <w:shd w:val="clear" w:color="auto" w:fill="FFFFFF"/>
        </w:rPr>
        <w:t>We find that the</w:t>
      </w:r>
      <w:r w:rsidRPr="00E1776B">
        <w:rPr>
          <w:rStyle w:val="apple-converted-space"/>
          <w:rFonts w:ascii="Calibri" w:hAnsi="Calibri" w:cs="Calibri"/>
          <w:sz w:val="21"/>
          <w:szCs w:val="21"/>
          <w:shd w:val="clear" w:color="auto" w:fill="FFFFFF"/>
        </w:rPr>
        <w:t> </w:t>
      </w:r>
      <w:r w:rsidRPr="00E1776B">
        <w:rPr>
          <w:rStyle w:val="Strong"/>
          <w:rFonts w:ascii="Calibri" w:hAnsi="Calibri" w:cs="Calibri"/>
          <w:sz w:val="21"/>
          <w:szCs w:val="21"/>
        </w:rPr>
        <w:t>District of Columbia</w:t>
      </w:r>
      <w:r w:rsidRPr="00E1776B">
        <w:rPr>
          <w:rStyle w:val="apple-converted-space"/>
          <w:rFonts w:ascii="Calibri" w:hAnsi="Calibri" w:cs="Calibri"/>
          <w:sz w:val="21"/>
          <w:szCs w:val="21"/>
          <w:shd w:val="clear" w:color="auto" w:fill="FFFFFF"/>
        </w:rPr>
        <w:t> </w:t>
      </w:r>
      <w:r w:rsidRPr="00E1776B">
        <w:rPr>
          <w:rFonts w:ascii="Calibri" w:hAnsi="Calibri" w:cs="Calibri"/>
          <w:sz w:val="21"/>
          <w:szCs w:val="21"/>
          <w:shd w:val="clear" w:color="auto" w:fill="FFFFFF"/>
        </w:rPr>
        <w:t>(17×),</w:t>
      </w:r>
      <w:r w:rsidRPr="00E1776B">
        <w:rPr>
          <w:rStyle w:val="apple-converted-space"/>
          <w:rFonts w:ascii="Calibri" w:hAnsi="Calibri" w:cs="Calibri"/>
          <w:sz w:val="21"/>
          <w:szCs w:val="21"/>
          <w:shd w:val="clear" w:color="auto" w:fill="FFFFFF"/>
        </w:rPr>
        <w:t> </w:t>
      </w:r>
      <w:r w:rsidRPr="00E1776B">
        <w:rPr>
          <w:rStyle w:val="Strong"/>
          <w:rFonts w:ascii="Calibri" w:hAnsi="Calibri" w:cs="Calibri"/>
          <w:sz w:val="21"/>
          <w:szCs w:val="21"/>
        </w:rPr>
        <w:t>Vermont</w:t>
      </w:r>
      <w:r w:rsidRPr="00E1776B">
        <w:rPr>
          <w:rStyle w:val="apple-converted-space"/>
          <w:rFonts w:ascii="Calibri" w:hAnsi="Calibri" w:cs="Calibri"/>
          <w:sz w:val="21"/>
          <w:szCs w:val="21"/>
          <w:shd w:val="clear" w:color="auto" w:fill="FFFFFF"/>
        </w:rPr>
        <w:t> </w:t>
      </w:r>
      <w:r w:rsidRPr="00E1776B">
        <w:rPr>
          <w:rFonts w:ascii="Calibri" w:hAnsi="Calibri" w:cs="Calibri"/>
          <w:sz w:val="21"/>
          <w:szCs w:val="21"/>
          <w:shd w:val="clear" w:color="auto" w:fill="FFFFFF"/>
        </w:rPr>
        <w:t>(2.2×), and</w:t>
      </w:r>
      <w:r w:rsidRPr="00E1776B">
        <w:rPr>
          <w:rStyle w:val="apple-converted-space"/>
          <w:rFonts w:ascii="Calibri" w:hAnsi="Calibri" w:cs="Calibri"/>
          <w:sz w:val="21"/>
          <w:szCs w:val="21"/>
          <w:shd w:val="clear" w:color="auto" w:fill="FFFFFF"/>
        </w:rPr>
        <w:t> </w:t>
      </w:r>
      <w:r w:rsidRPr="00E1776B">
        <w:rPr>
          <w:rStyle w:val="Strong"/>
          <w:rFonts w:ascii="Calibri" w:hAnsi="Calibri" w:cs="Calibri"/>
          <w:sz w:val="21"/>
          <w:szCs w:val="21"/>
        </w:rPr>
        <w:t>Massachusetts</w:t>
      </w:r>
      <w:r w:rsidRPr="00E1776B">
        <w:rPr>
          <w:rStyle w:val="apple-converted-space"/>
          <w:rFonts w:ascii="Calibri" w:hAnsi="Calibri" w:cs="Calibri"/>
          <w:sz w:val="21"/>
          <w:szCs w:val="21"/>
          <w:shd w:val="clear" w:color="auto" w:fill="FFFFFF"/>
        </w:rPr>
        <w:t> </w:t>
      </w:r>
      <w:r w:rsidRPr="00E1776B">
        <w:rPr>
          <w:rFonts w:ascii="Calibri" w:hAnsi="Calibri" w:cs="Calibri"/>
          <w:sz w:val="21"/>
          <w:szCs w:val="21"/>
          <w:shd w:val="clear" w:color="auto" w:fill="FFFFFF"/>
        </w:rPr>
        <w:t>(2×) tend to vote more for Democrats than Republicans, indicating a strong Democratic preference relative to other states.</w:t>
      </w:r>
    </w:p>
    <w:p w14:paraId="5ED3D777" w14:textId="5B0B0CA0" w:rsidR="00E1776B" w:rsidRPr="00E1776B" w:rsidRDefault="00E1776B" w:rsidP="001C4E05">
      <w:pPr>
        <w:rPr>
          <w:rFonts w:ascii="Calibri" w:hAnsi="Calibri" w:cs="Calibri"/>
        </w:rPr>
      </w:pPr>
      <w:r w:rsidRPr="00E1776B">
        <w:rPr>
          <w:rFonts w:ascii="Calibri" w:hAnsi="Calibri" w:cs="Calibri"/>
        </w:rPr>
        <w:fldChar w:fldCharType="begin"/>
      </w:r>
      <w:r w:rsidRPr="00E1776B">
        <w:rPr>
          <w:rFonts w:ascii="Calibri" w:hAnsi="Calibri" w:cs="Calibri"/>
        </w:rPr>
        <w:instrText xml:space="preserve"> INCLUDEPICTURE "/Users/johncruz/Library/Group Containers/UBF8T346G9.ms/WebArchiveCopyPasteTempFiles/com.microsoft.Word/D7DLiyWXkM31AAAAAElFTkSuQmCC" \* MERGEFORMATINET </w:instrText>
      </w:r>
      <w:r w:rsidRPr="00E1776B">
        <w:rPr>
          <w:rFonts w:ascii="Calibri" w:hAnsi="Calibri" w:cs="Calibri"/>
        </w:rPr>
        <w:fldChar w:fldCharType="separate"/>
      </w:r>
      <w:r w:rsidRPr="00E1776B">
        <w:rPr>
          <w:rFonts w:ascii="Calibri" w:hAnsi="Calibri" w:cs="Calibri"/>
          <w:noProof/>
        </w:rPr>
        <w:drawing>
          <wp:inline distT="0" distB="0" distL="0" distR="0" wp14:anchorId="5BF143F9" wp14:editId="333C86BE">
            <wp:extent cx="5103441" cy="6417578"/>
            <wp:effectExtent l="0" t="0" r="2540" b="0"/>
            <wp:docPr id="49110003"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7114" cy="6459922"/>
                    </a:xfrm>
                    <a:prstGeom prst="rect">
                      <a:avLst/>
                    </a:prstGeom>
                    <a:noFill/>
                    <a:ln>
                      <a:noFill/>
                    </a:ln>
                  </pic:spPr>
                </pic:pic>
              </a:graphicData>
            </a:graphic>
          </wp:inline>
        </w:drawing>
      </w:r>
      <w:r w:rsidRPr="00E1776B">
        <w:rPr>
          <w:rFonts w:ascii="Calibri" w:hAnsi="Calibri" w:cs="Calibri"/>
        </w:rPr>
        <w:fldChar w:fldCharType="end"/>
      </w:r>
    </w:p>
    <w:p w14:paraId="5679B77C" w14:textId="759B4636" w:rsidR="00831E3E" w:rsidRPr="00831E3E" w:rsidRDefault="00831E3E" w:rsidP="00831E3E">
      <w:pPr>
        <w:pStyle w:val="Heading3"/>
        <w:rPr>
          <w:rFonts w:ascii="Calibri" w:hAnsi="Calibri" w:cs="Calibri"/>
          <w:b/>
          <w:bCs/>
        </w:rPr>
      </w:pPr>
      <w:bookmarkStart w:id="5" w:name="_Toc207984341"/>
      <w:r w:rsidRPr="00831E3E">
        <w:rPr>
          <w:rFonts w:ascii="Calibri" w:hAnsi="Calibri" w:cs="Calibri"/>
          <w:b/>
          <w:bCs/>
        </w:rPr>
        <w:lastRenderedPageBreak/>
        <w:t>Total Funding by Political Party</w:t>
      </w:r>
      <w:bookmarkEnd w:id="5"/>
    </w:p>
    <w:p w14:paraId="7E17F83B" w14:textId="6C937422" w:rsidR="00E1776B" w:rsidRPr="00E1776B" w:rsidRDefault="00E1776B" w:rsidP="001C4E05">
      <w:pPr>
        <w:rPr>
          <w:rFonts w:ascii="Calibri" w:hAnsi="Calibri" w:cs="Calibri"/>
          <w:sz w:val="21"/>
          <w:szCs w:val="21"/>
          <w:shd w:val="clear" w:color="auto" w:fill="FFFFFF"/>
        </w:rPr>
      </w:pPr>
      <w:r w:rsidRPr="00E1776B">
        <w:rPr>
          <w:rFonts w:ascii="Calibri" w:hAnsi="Calibri" w:cs="Calibri"/>
          <w:sz w:val="21"/>
          <w:szCs w:val="21"/>
          <w:shd w:val="clear" w:color="auto" w:fill="FFFFFF"/>
        </w:rPr>
        <w:t>Using the information of which way a state/territory leans, we will categorize each state and determine the overall funding split amongst the party lines.</w:t>
      </w:r>
    </w:p>
    <w:p w14:paraId="0E34B623" w14:textId="25F1ECAE" w:rsidR="00E1776B" w:rsidRPr="00E1776B" w:rsidRDefault="00E1776B" w:rsidP="001C4E05">
      <w:pPr>
        <w:rPr>
          <w:rFonts w:ascii="Calibri" w:hAnsi="Calibri" w:cs="Calibri"/>
          <w:sz w:val="21"/>
          <w:szCs w:val="21"/>
          <w:shd w:val="clear" w:color="auto" w:fill="FFFFFF"/>
        </w:rPr>
      </w:pPr>
      <w:r w:rsidRPr="00E1776B">
        <w:rPr>
          <w:rFonts w:ascii="Calibri" w:hAnsi="Calibri" w:cs="Calibri"/>
          <w:sz w:val="21"/>
          <w:szCs w:val="21"/>
          <w:shd w:val="clear" w:color="auto" w:fill="FFFFFF"/>
        </w:rPr>
        <w:t>We find that overall, total funding is aligned with democratic leaning states that would make us believe that it does indeed support Biden's administration.</w:t>
      </w:r>
    </w:p>
    <w:p w14:paraId="37B1FEDD" w14:textId="3B652E77" w:rsidR="00E1776B" w:rsidRPr="00E1776B" w:rsidRDefault="00E1776B" w:rsidP="001C4E05">
      <w:pPr>
        <w:rPr>
          <w:rFonts w:ascii="Calibri" w:hAnsi="Calibri" w:cs="Calibri"/>
        </w:rPr>
      </w:pPr>
      <w:r w:rsidRPr="00E1776B">
        <w:rPr>
          <w:rFonts w:ascii="Calibri" w:hAnsi="Calibri" w:cs="Calibri"/>
        </w:rPr>
        <w:fldChar w:fldCharType="begin"/>
      </w:r>
      <w:r w:rsidRPr="00E1776B">
        <w:rPr>
          <w:rFonts w:ascii="Calibri" w:hAnsi="Calibri" w:cs="Calibri"/>
        </w:rPr>
        <w:instrText xml:space="preserve"> INCLUDEPICTURE "/Users/johncruz/Library/Group Containers/UBF8T346G9.ms/WebArchiveCopyPasteTempFiles/com.microsoft.Word/grzc3rlr1g0AAAAASUVORK5CYII=" \* MERGEFORMATINET </w:instrText>
      </w:r>
      <w:r w:rsidRPr="00E1776B">
        <w:rPr>
          <w:rFonts w:ascii="Calibri" w:hAnsi="Calibri" w:cs="Calibri"/>
        </w:rPr>
        <w:fldChar w:fldCharType="separate"/>
      </w:r>
      <w:r w:rsidRPr="00E1776B">
        <w:rPr>
          <w:rFonts w:ascii="Calibri" w:hAnsi="Calibri" w:cs="Calibri"/>
          <w:noProof/>
        </w:rPr>
        <w:drawing>
          <wp:inline distT="0" distB="0" distL="0" distR="0" wp14:anchorId="0489B86D" wp14:editId="77AD96CF">
            <wp:extent cx="6858000" cy="4538980"/>
            <wp:effectExtent l="0" t="0" r="0" b="0"/>
            <wp:docPr id="1453009935" name="Picture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has been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538980"/>
                    </a:xfrm>
                    <a:prstGeom prst="rect">
                      <a:avLst/>
                    </a:prstGeom>
                    <a:noFill/>
                    <a:ln>
                      <a:noFill/>
                    </a:ln>
                  </pic:spPr>
                </pic:pic>
              </a:graphicData>
            </a:graphic>
          </wp:inline>
        </w:drawing>
      </w:r>
      <w:r w:rsidRPr="00E1776B">
        <w:rPr>
          <w:rFonts w:ascii="Calibri" w:hAnsi="Calibri" w:cs="Calibri"/>
        </w:rPr>
        <w:fldChar w:fldCharType="end"/>
      </w:r>
    </w:p>
    <w:p w14:paraId="33B46AB1" w14:textId="77777777" w:rsidR="00E1776B" w:rsidRPr="00E1776B" w:rsidRDefault="00E1776B">
      <w:pPr>
        <w:rPr>
          <w:rFonts w:ascii="Calibri" w:hAnsi="Calibri" w:cs="Calibri"/>
        </w:rPr>
      </w:pPr>
      <w:r w:rsidRPr="00E1776B">
        <w:rPr>
          <w:rFonts w:ascii="Calibri" w:hAnsi="Calibri" w:cs="Calibri"/>
        </w:rPr>
        <w:br w:type="page"/>
      </w:r>
    </w:p>
    <w:p w14:paraId="3C5C48E4" w14:textId="2B84AF1E" w:rsidR="00E1776B" w:rsidRPr="00E1776B" w:rsidRDefault="00E1776B" w:rsidP="001C4E05">
      <w:pPr>
        <w:rPr>
          <w:rFonts w:ascii="Calibri" w:hAnsi="Calibri" w:cs="Calibri"/>
          <w:sz w:val="21"/>
          <w:szCs w:val="21"/>
          <w:shd w:val="clear" w:color="auto" w:fill="FFFFFF"/>
        </w:rPr>
      </w:pPr>
      <w:r w:rsidRPr="00E1776B">
        <w:rPr>
          <w:rFonts w:ascii="Calibri" w:hAnsi="Calibri" w:cs="Calibri"/>
          <w:sz w:val="21"/>
          <w:szCs w:val="21"/>
          <w:shd w:val="clear" w:color="auto" w:fill="FFFFFF"/>
        </w:rPr>
        <w:lastRenderedPageBreak/>
        <w:t>However, when we incorporate our earlier chart on funding per person by state, the disparity in funding becomes immediately apparent. The top four states receive significantly more funding, with a Democratic-leaning territory, the District of Columbia, ranking 4th. Even in 4th place, its funding ratio is closer to the median compared to Alaska.</w:t>
      </w:r>
    </w:p>
    <w:p w14:paraId="2AB8CC14" w14:textId="09B1F438" w:rsidR="00E1776B" w:rsidRPr="00E1776B" w:rsidRDefault="00E1776B" w:rsidP="001C4E05">
      <w:pPr>
        <w:rPr>
          <w:rFonts w:ascii="Calibri" w:hAnsi="Calibri" w:cs="Calibri"/>
        </w:rPr>
      </w:pPr>
      <w:r w:rsidRPr="00E1776B">
        <w:rPr>
          <w:rFonts w:ascii="Calibri" w:hAnsi="Calibri" w:cs="Calibri"/>
        </w:rPr>
        <w:fldChar w:fldCharType="begin"/>
      </w:r>
      <w:r w:rsidRPr="00E1776B">
        <w:rPr>
          <w:rFonts w:ascii="Calibri" w:hAnsi="Calibri" w:cs="Calibri"/>
        </w:rPr>
        <w:instrText xml:space="preserve"> INCLUDEPICTURE "/Users/johncruz/Library/Group Containers/UBF8T346G9.ms/WebArchiveCopyPasteTempFiles/com.microsoft.Word/j+ExDsPP12EdAAAAABJRU5ErkJggg==" \* MERGEFORMATINET </w:instrText>
      </w:r>
      <w:r w:rsidRPr="00E1776B">
        <w:rPr>
          <w:rFonts w:ascii="Calibri" w:hAnsi="Calibri" w:cs="Calibri"/>
        </w:rPr>
        <w:fldChar w:fldCharType="separate"/>
      </w:r>
      <w:r w:rsidRPr="00E1776B">
        <w:rPr>
          <w:rFonts w:ascii="Calibri" w:hAnsi="Calibri" w:cs="Calibri"/>
          <w:noProof/>
        </w:rPr>
        <w:drawing>
          <wp:inline distT="0" distB="0" distL="0" distR="0" wp14:anchorId="27558090" wp14:editId="2E4C1D6E">
            <wp:extent cx="6518246" cy="8196697"/>
            <wp:effectExtent l="0" t="0" r="0" b="0"/>
            <wp:docPr id="1203151166" name="Picture 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3074" cy="8240494"/>
                    </a:xfrm>
                    <a:prstGeom prst="rect">
                      <a:avLst/>
                    </a:prstGeom>
                    <a:noFill/>
                    <a:ln>
                      <a:noFill/>
                    </a:ln>
                  </pic:spPr>
                </pic:pic>
              </a:graphicData>
            </a:graphic>
          </wp:inline>
        </w:drawing>
      </w:r>
      <w:r w:rsidRPr="00E1776B">
        <w:rPr>
          <w:rFonts w:ascii="Calibri" w:hAnsi="Calibri" w:cs="Calibri"/>
        </w:rPr>
        <w:fldChar w:fldCharType="end"/>
      </w:r>
    </w:p>
    <w:sectPr w:rsidR="00E1776B" w:rsidRPr="00E1776B" w:rsidSect="001C4E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6A30"/>
    <w:multiLevelType w:val="hybridMultilevel"/>
    <w:tmpl w:val="EF64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58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05"/>
    <w:rsid w:val="000D7798"/>
    <w:rsid w:val="00161854"/>
    <w:rsid w:val="001C4E05"/>
    <w:rsid w:val="00831E3E"/>
    <w:rsid w:val="00A06325"/>
    <w:rsid w:val="00AC4182"/>
    <w:rsid w:val="00BE5612"/>
    <w:rsid w:val="00E1776B"/>
    <w:rsid w:val="00F7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7E1A"/>
  <w15:chartTrackingRefBased/>
  <w15:docId w15:val="{C8C510C7-E60C-6342-9DE3-81F1687F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4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4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4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C4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4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4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4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C4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E05"/>
    <w:rPr>
      <w:rFonts w:eastAsiaTheme="majorEastAsia" w:cstheme="majorBidi"/>
      <w:color w:val="272727" w:themeColor="text1" w:themeTint="D8"/>
    </w:rPr>
  </w:style>
  <w:style w:type="paragraph" w:styleId="Title">
    <w:name w:val="Title"/>
    <w:basedOn w:val="Normal"/>
    <w:next w:val="Normal"/>
    <w:link w:val="TitleChar"/>
    <w:uiPriority w:val="10"/>
    <w:qFormat/>
    <w:rsid w:val="001C4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E05"/>
    <w:pPr>
      <w:spacing w:before="160"/>
      <w:jc w:val="center"/>
    </w:pPr>
    <w:rPr>
      <w:i/>
      <w:iCs/>
      <w:color w:val="404040" w:themeColor="text1" w:themeTint="BF"/>
    </w:rPr>
  </w:style>
  <w:style w:type="character" w:customStyle="1" w:styleId="QuoteChar">
    <w:name w:val="Quote Char"/>
    <w:basedOn w:val="DefaultParagraphFont"/>
    <w:link w:val="Quote"/>
    <w:uiPriority w:val="29"/>
    <w:rsid w:val="001C4E05"/>
    <w:rPr>
      <w:i/>
      <w:iCs/>
      <w:color w:val="404040" w:themeColor="text1" w:themeTint="BF"/>
    </w:rPr>
  </w:style>
  <w:style w:type="paragraph" w:styleId="ListParagraph">
    <w:name w:val="List Paragraph"/>
    <w:basedOn w:val="Normal"/>
    <w:uiPriority w:val="34"/>
    <w:qFormat/>
    <w:rsid w:val="001C4E05"/>
    <w:pPr>
      <w:ind w:left="720"/>
      <w:contextualSpacing/>
    </w:pPr>
  </w:style>
  <w:style w:type="character" w:styleId="IntenseEmphasis">
    <w:name w:val="Intense Emphasis"/>
    <w:basedOn w:val="DefaultParagraphFont"/>
    <w:uiPriority w:val="21"/>
    <w:qFormat/>
    <w:rsid w:val="001C4E05"/>
    <w:rPr>
      <w:i/>
      <w:iCs/>
      <w:color w:val="0F4761" w:themeColor="accent1" w:themeShade="BF"/>
    </w:rPr>
  </w:style>
  <w:style w:type="paragraph" w:styleId="IntenseQuote">
    <w:name w:val="Intense Quote"/>
    <w:basedOn w:val="Normal"/>
    <w:next w:val="Normal"/>
    <w:link w:val="IntenseQuoteChar"/>
    <w:uiPriority w:val="30"/>
    <w:qFormat/>
    <w:rsid w:val="001C4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E05"/>
    <w:rPr>
      <w:i/>
      <w:iCs/>
      <w:color w:val="0F4761" w:themeColor="accent1" w:themeShade="BF"/>
    </w:rPr>
  </w:style>
  <w:style w:type="character" w:styleId="IntenseReference">
    <w:name w:val="Intense Reference"/>
    <w:basedOn w:val="DefaultParagraphFont"/>
    <w:uiPriority w:val="32"/>
    <w:qFormat/>
    <w:rsid w:val="001C4E05"/>
    <w:rPr>
      <w:b/>
      <w:bCs/>
      <w:smallCaps/>
      <w:color w:val="0F4761" w:themeColor="accent1" w:themeShade="BF"/>
      <w:spacing w:val="5"/>
    </w:rPr>
  </w:style>
  <w:style w:type="paragraph" w:customStyle="1" w:styleId="p1">
    <w:name w:val="p1"/>
    <w:basedOn w:val="Normal"/>
    <w:rsid w:val="001C4E05"/>
    <w:pPr>
      <w:spacing w:after="0" w:line="240" w:lineRule="auto"/>
    </w:pPr>
    <w:rPr>
      <w:rFonts w:ascii="Times New Roman" w:eastAsia="Times New Roman" w:hAnsi="Times New Roman" w:cs="Times New Roman"/>
      <w:color w:val="000000"/>
      <w:kern w:val="0"/>
      <w:sz w:val="31"/>
      <w:szCs w:val="31"/>
      <w14:ligatures w14:val="none"/>
    </w:rPr>
  </w:style>
  <w:style w:type="paragraph" w:customStyle="1" w:styleId="p2">
    <w:name w:val="p2"/>
    <w:basedOn w:val="Normal"/>
    <w:rsid w:val="001C4E05"/>
    <w:pPr>
      <w:spacing w:after="0" w:line="240" w:lineRule="auto"/>
    </w:pPr>
    <w:rPr>
      <w:rFonts w:ascii="Times New Roman" w:eastAsia="Times New Roman" w:hAnsi="Times New Roman" w:cs="Times New Roman"/>
      <w:color w:val="000000"/>
      <w:kern w:val="0"/>
      <w:sz w:val="18"/>
      <w:szCs w:val="18"/>
      <w14:ligatures w14:val="none"/>
    </w:rPr>
  </w:style>
  <w:style w:type="paragraph" w:customStyle="1" w:styleId="p3">
    <w:name w:val="p3"/>
    <w:basedOn w:val="Normal"/>
    <w:rsid w:val="001C4E05"/>
    <w:pPr>
      <w:spacing w:after="0" w:line="240" w:lineRule="auto"/>
    </w:pPr>
    <w:rPr>
      <w:rFonts w:ascii="Times New Roman" w:eastAsia="Times New Roman" w:hAnsi="Times New Roman" w:cs="Times New Roman"/>
      <w:color w:val="000000"/>
      <w:kern w:val="0"/>
      <w:sz w:val="14"/>
      <w:szCs w:val="14"/>
      <w14:ligatures w14:val="none"/>
    </w:rPr>
  </w:style>
  <w:style w:type="character" w:customStyle="1" w:styleId="s1">
    <w:name w:val="s1"/>
    <w:basedOn w:val="DefaultParagraphFont"/>
    <w:rsid w:val="001C4E05"/>
    <w:rPr>
      <w:color w:val="0D3290"/>
    </w:rPr>
  </w:style>
  <w:style w:type="paragraph" w:styleId="NormalWeb">
    <w:name w:val="Normal (Web)"/>
    <w:basedOn w:val="Normal"/>
    <w:uiPriority w:val="99"/>
    <w:unhideWhenUsed/>
    <w:rsid w:val="001C4E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C4E05"/>
  </w:style>
  <w:style w:type="character" w:styleId="Strong">
    <w:name w:val="Strong"/>
    <w:basedOn w:val="DefaultParagraphFont"/>
    <w:uiPriority w:val="22"/>
    <w:qFormat/>
    <w:rsid w:val="001C4E05"/>
    <w:rPr>
      <w:b/>
      <w:bCs/>
    </w:rPr>
  </w:style>
  <w:style w:type="character" w:customStyle="1" w:styleId="mjx-char">
    <w:name w:val="mjx-char"/>
    <w:basedOn w:val="DefaultParagraphFont"/>
    <w:rsid w:val="001C4E05"/>
  </w:style>
  <w:style w:type="character" w:styleId="PlaceholderText">
    <w:name w:val="Placeholder Text"/>
    <w:basedOn w:val="DefaultParagraphFont"/>
    <w:uiPriority w:val="99"/>
    <w:semiHidden/>
    <w:rsid w:val="001C4E05"/>
    <w:rPr>
      <w:color w:val="666666"/>
    </w:rPr>
  </w:style>
  <w:style w:type="character" w:styleId="Hyperlink">
    <w:name w:val="Hyperlink"/>
    <w:basedOn w:val="DefaultParagraphFont"/>
    <w:uiPriority w:val="99"/>
    <w:unhideWhenUsed/>
    <w:rsid w:val="00E1776B"/>
    <w:rPr>
      <w:color w:val="0000FF"/>
      <w:u w:val="single"/>
    </w:rPr>
  </w:style>
  <w:style w:type="paragraph" w:styleId="TOCHeading">
    <w:name w:val="TOC Heading"/>
    <w:basedOn w:val="Heading1"/>
    <w:next w:val="Normal"/>
    <w:uiPriority w:val="39"/>
    <w:unhideWhenUsed/>
    <w:qFormat/>
    <w:rsid w:val="00831E3E"/>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831E3E"/>
    <w:pPr>
      <w:spacing w:before="120" w:after="0"/>
    </w:pPr>
    <w:rPr>
      <w:b/>
      <w:bCs/>
      <w:i/>
      <w:iCs/>
    </w:rPr>
  </w:style>
  <w:style w:type="paragraph" w:styleId="TOC3">
    <w:name w:val="toc 3"/>
    <w:basedOn w:val="Normal"/>
    <w:next w:val="Normal"/>
    <w:autoRedefine/>
    <w:uiPriority w:val="39"/>
    <w:unhideWhenUsed/>
    <w:rsid w:val="00831E3E"/>
    <w:pPr>
      <w:spacing w:after="0"/>
      <w:ind w:left="480"/>
    </w:pPr>
    <w:rPr>
      <w:sz w:val="20"/>
      <w:szCs w:val="20"/>
    </w:rPr>
  </w:style>
  <w:style w:type="paragraph" w:styleId="TOC2">
    <w:name w:val="toc 2"/>
    <w:basedOn w:val="Normal"/>
    <w:next w:val="Normal"/>
    <w:autoRedefine/>
    <w:uiPriority w:val="39"/>
    <w:semiHidden/>
    <w:unhideWhenUsed/>
    <w:rsid w:val="00831E3E"/>
    <w:pPr>
      <w:spacing w:before="120" w:after="0"/>
      <w:ind w:left="240"/>
    </w:pPr>
    <w:rPr>
      <w:b/>
      <w:bCs/>
      <w:sz w:val="22"/>
      <w:szCs w:val="22"/>
    </w:rPr>
  </w:style>
  <w:style w:type="paragraph" w:styleId="TOC4">
    <w:name w:val="toc 4"/>
    <w:basedOn w:val="Normal"/>
    <w:next w:val="Normal"/>
    <w:autoRedefine/>
    <w:uiPriority w:val="39"/>
    <w:semiHidden/>
    <w:unhideWhenUsed/>
    <w:rsid w:val="00831E3E"/>
    <w:pPr>
      <w:spacing w:after="0"/>
      <w:ind w:left="720"/>
    </w:pPr>
    <w:rPr>
      <w:sz w:val="20"/>
      <w:szCs w:val="20"/>
    </w:rPr>
  </w:style>
  <w:style w:type="paragraph" w:styleId="TOC5">
    <w:name w:val="toc 5"/>
    <w:basedOn w:val="Normal"/>
    <w:next w:val="Normal"/>
    <w:autoRedefine/>
    <w:uiPriority w:val="39"/>
    <w:semiHidden/>
    <w:unhideWhenUsed/>
    <w:rsid w:val="00831E3E"/>
    <w:pPr>
      <w:spacing w:after="0"/>
      <w:ind w:left="960"/>
    </w:pPr>
    <w:rPr>
      <w:sz w:val="20"/>
      <w:szCs w:val="20"/>
    </w:rPr>
  </w:style>
  <w:style w:type="paragraph" w:styleId="TOC6">
    <w:name w:val="toc 6"/>
    <w:basedOn w:val="Normal"/>
    <w:next w:val="Normal"/>
    <w:autoRedefine/>
    <w:uiPriority w:val="39"/>
    <w:semiHidden/>
    <w:unhideWhenUsed/>
    <w:rsid w:val="00831E3E"/>
    <w:pPr>
      <w:spacing w:after="0"/>
      <w:ind w:left="1200"/>
    </w:pPr>
    <w:rPr>
      <w:sz w:val="20"/>
      <w:szCs w:val="20"/>
    </w:rPr>
  </w:style>
  <w:style w:type="paragraph" w:styleId="TOC7">
    <w:name w:val="toc 7"/>
    <w:basedOn w:val="Normal"/>
    <w:next w:val="Normal"/>
    <w:autoRedefine/>
    <w:uiPriority w:val="39"/>
    <w:semiHidden/>
    <w:unhideWhenUsed/>
    <w:rsid w:val="00831E3E"/>
    <w:pPr>
      <w:spacing w:after="0"/>
      <w:ind w:left="1440"/>
    </w:pPr>
    <w:rPr>
      <w:sz w:val="20"/>
      <w:szCs w:val="20"/>
    </w:rPr>
  </w:style>
  <w:style w:type="paragraph" w:styleId="TOC8">
    <w:name w:val="toc 8"/>
    <w:basedOn w:val="Normal"/>
    <w:next w:val="Normal"/>
    <w:autoRedefine/>
    <w:uiPriority w:val="39"/>
    <w:semiHidden/>
    <w:unhideWhenUsed/>
    <w:rsid w:val="00831E3E"/>
    <w:pPr>
      <w:spacing w:after="0"/>
      <w:ind w:left="1680"/>
    </w:pPr>
    <w:rPr>
      <w:sz w:val="20"/>
      <w:szCs w:val="20"/>
    </w:rPr>
  </w:style>
  <w:style w:type="paragraph" w:styleId="TOC9">
    <w:name w:val="toc 9"/>
    <w:basedOn w:val="Normal"/>
    <w:next w:val="Normal"/>
    <w:autoRedefine/>
    <w:uiPriority w:val="39"/>
    <w:semiHidden/>
    <w:unhideWhenUsed/>
    <w:rsid w:val="00831E3E"/>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satoday.com/story/news/politics/elections/2024/11/05/can-us-territories-vote-for-president/7607264100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1D316-7F3C-9049-B88A-5AA61603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JOHN.CRUZ@baruchmail.cuny.edu</dc:creator>
  <cp:keywords/>
  <dc:description/>
  <cp:lastModifiedBy>JOHN.CRUZ@baruchmail.cuny.edu</cp:lastModifiedBy>
  <cp:revision>3</cp:revision>
  <dcterms:created xsi:type="dcterms:W3CDTF">2025-09-05T23:40:00Z</dcterms:created>
  <dcterms:modified xsi:type="dcterms:W3CDTF">2025-09-06T00:10:00Z</dcterms:modified>
</cp:coreProperties>
</file>