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D3E0" w14:textId="5591F58D" w:rsidR="00BA1A7A" w:rsidRDefault="00BA1A7A" w:rsidP="00BA1A7A">
      <w:r>
        <w:t>Business Questions &amp; Workflow Steps</w:t>
      </w:r>
    </w:p>
    <w:p w14:paraId="753CB46D" w14:textId="77777777" w:rsidR="00BA1A7A" w:rsidRDefault="00BA1A7A" w:rsidP="00BA1A7A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Where are the concentrations of climate-related risks?</w:t>
      </w:r>
    </w:p>
    <w:p w14:paraId="34E2C09F" w14:textId="77777777" w:rsidR="00BA1A7A" w:rsidRDefault="00BA1A7A" w:rsidP="00BA1A7A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does the fund’s carbon intensity compare to the benchmark?</w:t>
      </w:r>
    </w:p>
    <w:p w14:paraId="7A04535F" w14:textId="77777777" w:rsidR="00BA1A7A" w:rsidRDefault="00BA1A7A" w:rsidP="00BA1A7A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sectors are the largest contributors to carbon emissions?</w:t>
      </w:r>
    </w:p>
    <w:p w14:paraId="12FF6BE2" w14:textId="77777777" w:rsidR="00BA1A7A" w:rsidRDefault="00BA1A7A" w:rsidP="00BA1A7A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securities are top contributors to carbon emissions?</w:t>
      </w:r>
    </w:p>
    <w:p w14:paraId="6BDA870E" w14:textId="77777777" w:rsidR="00BA1A7A" w:rsidRDefault="00BA1A7A" w:rsidP="00BA1A7A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Are transition risks properly managed and opportunities being explored?</w:t>
      </w:r>
    </w:p>
    <w:p w14:paraId="397C08A4" w14:textId="77777777" w:rsidR="00BA1A7A" w:rsidRPr="00A76F37" w:rsidRDefault="00BA1A7A" w:rsidP="00BA1A7A">
      <w:pPr>
        <w:pStyle w:val="ListParagraph"/>
        <w:numPr>
          <w:ilvl w:val="1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A76F37">
        <w:rPr>
          <w:rFonts w:ascii="Arial" w:hAnsi="Arial" w:cs="Arial"/>
          <w:sz w:val="24"/>
          <w:szCs w:val="24"/>
          <w:lang w:val="en-GB"/>
        </w:rPr>
        <w:t>Is the fund disproportionately exposed to low-carbon transition risks and opportunities?</w:t>
      </w:r>
    </w:p>
    <w:p w14:paraId="66644C46" w14:textId="77777777" w:rsidR="00BA1A7A" w:rsidRDefault="00BA1A7A" w:rsidP="00BA1A7A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sectors offer opportunities to mitigate transition risk or enhance opportunities?</w:t>
      </w:r>
    </w:p>
    <w:p w14:paraId="30CF0B52" w14:textId="77777777" w:rsidR="00BA1A7A" w:rsidRDefault="00BA1A7A" w:rsidP="00BA1A7A">
      <w:pPr>
        <w:pStyle w:val="ListParagraph"/>
        <w:numPr>
          <w:ilvl w:val="1"/>
          <w:numId w:val="2"/>
        </w:numPr>
        <w:spacing w:before="120" w:after="120" w:line="240" w:lineRule="auto"/>
        <w:contextualSpacing w:val="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companies in the sectors identified in step 5 warrant further analysis?</w:t>
      </w:r>
    </w:p>
    <w:p w14:paraId="11F2263A" w14:textId="77777777" w:rsidR="00BA1A7A" w:rsidRDefault="00BA1A7A" w:rsidP="00BA1A7A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does the fund’s net-zero alignment compare to the benchmark?</w:t>
      </w:r>
    </w:p>
    <w:p w14:paraId="11B145F5" w14:textId="77777777" w:rsidR="00BA1A7A" w:rsidRDefault="00BA1A7A" w:rsidP="00BA1A7A">
      <w:pPr>
        <w:pStyle w:val="ListParagraph"/>
        <w:numPr>
          <w:ilvl w:val="1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A76F37">
        <w:rPr>
          <w:rFonts w:ascii="Arial" w:hAnsi="Arial" w:cs="Arial"/>
          <w:sz w:val="24"/>
          <w:szCs w:val="24"/>
          <w:lang w:val="en-GB"/>
        </w:rPr>
        <w:t>What sectors provide opportunities to increase net-zero alignment?</w:t>
      </w:r>
    </w:p>
    <w:p w14:paraId="58D57509" w14:textId="77777777" w:rsidR="00BA1A7A" w:rsidRDefault="00BA1A7A" w:rsidP="00BA1A7A">
      <w:pPr>
        <w:pStyle w:val="ListParagraph"/>
        <w:numPr>
          <w:ilvl w:val="1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A76F37">
        <w:rPr>
          <w:rFonts w:ascii="Arial" w:hAnsi="Arial" w:cs="Arial"/>
          <w:sz w:val="24"/>
          <w:szCs w:val="24"/>
          <w:lang w:val="en-GB"/>
        </w:rPr>
        <w:t>Which companies are misaligned and not managing related risks?</w:t>
      </w:r>
    </w:p>
    <w:p w14:paraId="0FF7BA7B" w14:textId="77777777" w:rsidR="00BA1A7A" w:rsidRDefault="00BA1A7A" w:rsidP="00BA1A7A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What’s the resiliency of the portfolio across a range of potential climate scenarios?</w:t>
      </w:r>
    </w:p>
    <w:p w14:paraId="2DB9BCDA" w14:textId="77777777" w:rsidR="00BA1A7A" w:rsidRPr="00A76F37" w:rsidRDefault="00BA1A7A" w:rsidP="00BA1A7A">
      <w:pPr>
        <w:pStyle w:val="ListParagraph"/>
        <w:numPr>
          <w:ilvl w:val="0"/>
          <w:numId w:val="3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A76F37">
        <w:rPr>
          <w:rFonts w:ascii="Arial" w:hAnsi="Arial" w:cs="Arial"/>
          <w:sz w:val="24"/>
          <w:szCs w:val="24"/>
          <w:lang w:val="en-GB"/>
        </w:rPr>
        <w:t>How does climate risk vary across scenarios and how does this compare to the benchmark?</w:t>
      </w:r>
    </w:p>
    <w:p w14:paraId="498ECB90" w14:textId="77777777" w:rsidR="00BA1A7A" w:rsidRDefault="00BA1A7A" w:rsidP="00BA1A7A">
      <w:pPr>
        <w:pStyle w:val="ListParagraph"/>
        <w:numPr>
          <w:ilvl w:val="0"/>
          <w:numId w:val="3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the drivers of climate risk vary across sectors?</w:t>
      </w:r>
    </w:p>
    <w:p w14:paraId="06244163" w14:textId="77777777" w:rsidR="00BA1A7A" w:rsidRDefault="00BA1A7A" w:rsidP="00BA1A7A">
      <w:pPr>
        <w:pStyle w:val="ListParagraph"/>
        <w:numPr>
          <w:ilvl w:val="0"/>
          <w:numId w:val="3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holdings are the greatest contributors to climate risk under each scenario?</w:t>
      </w:r>
    </w:p>
    <w:p w14:paraId="1D0DDC7B" w14:textId="77777777" w:rsidR="00BA1A7A" w:rsidRDefault="00BA1A7A" w:rsidP="00BA1A7A">
      <w:pPr>
        <w:spacing w:before="120" w:after="120"/>
        <w:jc w:val="both"/>
        <w:rPr>
          <w:rFonts w:ascii="Arial" w:hAnsi="Arial" w:cs="Arial"/>
          <w:lang w:val="en-GB"/>
        </w:rPr>
      </w:pPr>
    </w:p>
    <w:p w14:paraId="641DBCB7" w14:textId="77777777" w:rsidR="00BA1A7A" w:rsidRDefault="00BA1A7A" w:rsidP="00BA1A7A">
      <w:pPr>
        <w:spacing w:before="120" w:after="120"/>
        <w:jc w:val="both"/>
        <w:rPr>
          <w:rFonts w:ascii="Arial" w:hAnsi="Arial" w:cs="Arial"/>
          <w:lang w:val="en-GB"/>
        </w:rPr>
      </w:pPr>
    </w:p>
    <w:p w14:paraId="4BACA720" w14:textId="3994588F" w:rsidR="00BA1A7A" w:rsidRPr="00BA1A7A" w:rsidRDefault="00BA1A7A" w:rsidP="00BA1A7A">
      <w:pPr>
        <w:spacing w:before="120" w:after="120"/>
        <w:jc w:val="both"/>
        <w:rPr>
          <w:rFonts w:ascii="Arial" w:hAnsi="Arial" w:cs="Arial"/>
          <w:lang w:val="en-GB"/>
        </w:rPr>
      </w:pPr>
      <w:r w:rsidRPr="00A76F37">
        <w:rPr>
          <w:rFonts w:ascii="Arial" w:hAnsi="Arial" w:cs="Arial"/>
          <w:lang w:val="en-GB"/>
        </w:rPr>
        <w:drawing>
          <wp:inline distT="0" distB="0" distL="0" distR="0" wp14:anchorId="0B1628F0" wp14:editId="29744AEE">
            <wp:extent cx="5943600" cy="2456180"/>
            <wp:effectExtent l="0" t="0" r="0" b="0"/>
            <wp:docPr id="4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E881" w14:textId="77777777" w:rsidR="00BA1A7A" w:rsidRDefault="00BA1A7A" w:rsidP="00BA1A7A"/>
    <w:p w14:paraId="2BFBC837" w14:textId="01A212CA" w:rsidR="00BA1A7A" w:rsidRDefault="00BA1A7A">
      <w:r w:rsidRPr="00BA1A7A">
        <w:lastRenderedPageBreak/>
        <w:drawing>
          <wp:inline distT="0" distB="0" distL="0" distR="0" wp14:anchorId="41B77632" wp14:editId="0E33C439">
            <wp:extent cx="5943600" cy="2788285"/>
            <wp:effectExtent l="0" t="0" r="0" b="5715"/>
            <wp:docPr id="1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4CF4" w14:textId="1553E2B3" w:rsidR="00BA1A7A" w:rsidRDefault="00BA1A7A">
      <w:r w:rsidRPr="00A76F37">
        <w:rPr>
          <w:rFonts w:ascii="Arial" w:hAnsi="Arial" w:cs="Arial"/>
          <w:lang w:val="en-GB"/>
        </w:rPr>
        <w:drawing>
          <wp:inline distT="0" distB="0" distL="0" distR="0" wp14:anchorId="4E2CA419" wp14:editId="6C8B5274">
            <wp:extent cx="5943600" cy="4831080"/>
            <wp:effectExtent l="0" t="0" r="0" b="0"/>
            <wp:docPr id="3" name="Picture 3" descr="A document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ocument with text and imag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24C9" w14:textId="3571BEFF" w:rsidR="00BA1A7A" w:rsidRPr="00BA1A7A" w:rsidRDefault="00BA1A7A" w:rsidP="00BA1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41413"/>
          <w:kern w:val="0"/>
          <w:sz w:val="21"/>
          <w:szCs w:val="21"/>
          <w:lang w:val="en-US"/>
        </w:rPr>
      </w:pPr>
      <w:r>
        <w:rPr>
          <w:rFonts w:ascii="Helvetica" w:hAnsi="Helvetica" w:cs="Helvetica"/>
          <w:color w:val="141413"/>
          <w:kern w:val="0"/>
          <w:sz w:val="21"/>
          <w:szCs w:val="21"/>
          <w:lang w:val="en-US"/>
        </w:rPr>
        <w:t>Deep learning–based language</w:t>
      </w:r>
      <w:r>
        <w:rPr>
          <w:rFonts w:ascii="Helvetica" w:hAnsi="Helvetica" w:cs="Helvetica"/>
          <w:color w:val="141413"/>
          <w:kern w:val="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141413"/>
          <w:kern w:val="0"/>
          <w:sz w:val="21"/>
          <w:szCs w:val="21"/>
          <w:lang w:val="en-US"/>
        </w:rPr>
        <w:t>models can also be used to detect corporate greenwashing (e.g., fact checking in</w:t>
      </w:r>
      <w:r>
        <w:rPr>
          <w:rFonts w:ascii="Helvetica" w:hAnsi="Helvetica" w:cs="Helvetica"/>
          <w:color w:val="141413"/>
          <w:kern w:val="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141413"/>
          <w:kern w:val="0"/>
          <w:sz w:val="21"/>
          <w:szCs w:val="21"/>
          <w:lang w:val="en-US"/>
        </w:rPr>
        <w:t>Exhibit 8, Panel C), that is, claims of sustainable activity for marketing purposes</w:t>
      </w:r>
      <w:r>
        <w:rPr>
          <w:rFonts w:ascii="Helvetica" w:hAnsi="Helvetica" w:cs="Helvetica"/>
          <w:color w:val="141413"/>
          <w:kern w:val="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141413"/>
          <w:kern w:val="0"/>
          <w:sz w:val="21"/>
          <w:szCs w:val="21"/>
          <w:lang w:val="en-US"/>
        </w:rPr>
        <w:lastRenderedPageBreak/>
        <w:t>without true sustainability efforts (</w:t>
      </w:r>
      <w:proofErr w:type="spellStart"/>
      <w:r>
        <w:rPr>
          <w:rFonts w:ascii="Helvetica" w:hAnsi="Helvetica" w:cs="Helvetica"/>
          <w:color w:val="141413"/>
          <w:kern w:val="0"/>
          <w:sz w:val="21"/>
          <w:szCs w:val="21"/>
          <w:lang w:val="en-US"/>
        </w:rPr>
        <w:t>Cojoianu</w:t>
      </w:r>
      <w:proofErr w:type="spellEnd"/>
      <w:r>
        <w:rPr>
          <w:rFonts w:ascii="Helvetica" w:hAnsi="Helvetica" w:cs="Helvetica"/>
          <w:color w:val="141413"/>
          <w:kern w:val="0"/>
          <w:sz w:val="21"/>
          <w:szCs w:val="21"/>
          <w:lang w:val="en-US"/>
        </w:rPr>
        <w:t xml:space="preserve"> et al. 2020), a widespread problem in</w:t>
      </w:r>
      <w:r>
        <w:rPr>
          <w:rFonts w:ascii="Helvetica" w:hAnsi="Helvetica" w:cs="Helvetica"/>
          <w:color w:val="141413"/>
          <w:kern w:val="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141413"/>
          <w:kern w:val="0"/>
          <w:sz w:val="21"/>
          <w:szCs w:val="21"/>
          <w:lang w:val="en-US"/>
        </w:rPr>
        <w:t>ESG</w:t>
      </w:r>
      <w:r>
        <w:rPr>
          <w:rFonts w:ascii="Helvetica" w:hAnsi="Helvetica" w:cs="Helvetica"/>
          <w:color w:val="141413"/>
          <w:kern w:val="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141413"/>
          <w:kern w:val="0"/>
          <w:sz w:val="21"/>
          <w:szCs w:val="21"/>
          <w:lang w:val="en-US"/>
        </w:rPr>
        <w:t>(environmental, social, and governance) investing.</w:t>
      </w:r>
    </w:p>
    <w:sectPr w:rsidR="00BA1A7A" w:rsidRPr="00BA1A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451DD"/>
    <w:multiLevelType w:val="hybridMultilevel"/>
    <w:tmpl w:val="10968A1E"/>
    <w:lvl w:ilvl="0" w:tplc="5C72F1BA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EE6618"/>
    <w:multiLevelType w:val="hybridMultilevel"/>
    <w:tmpl w:val="F4F603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10962"/>
    <w:multiLevelType w:val="hybridMultilevel"/>
    <w:tmpl w:val="606E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777199">
    <w:abstractNumId w:val="2"/>
  </w:num>
  <w:num w:numId="2" w16cid:durableId="1650330927">
    <w:abstractNumId w:val="1"/>
  </w:num>
  <w:num w:numId="3" w16cid:durableId="1213349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7A"/>
    <w:rsid w:val="005E2707"/>
    <w:rsid w:val="00A80754"/>
    <w:rsid w:val="00BA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76916"/>
  <w15:chartTrackingRefBased/>
  <w15:docId w15:val="{2DD0959D-2AA4-2B4E-914B-31D6E321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A7A"/>
    <w:pPr>
      <w:spacing w:after="160" w:line="259" w:lineRule="auto"/>
      <w:ind w:left="720"/>
      <w:contextualSpacing/>
    </w:pPr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218</Words>
  <Characters>1234</Characters>
  <Application>Microsoft Office Word</Application>
  <DocSecurity>0</DocSecurity>
  <Lines>34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Young-John Kim</dc:creator>
  <cp:keywords/>
  <dc:description/>
  <cp:lastModifiedBy>Young-John Kim</cp:lastModifiedBy>
  <cp:revision>1</cp:revision>
  <dcterms:created xsi:type="dcterms:W3CDTF">2024-03-21T00:41:00Z</dcterms:created>
  <dcterms:modified xsi:type="dcterms:W3CDTF">2024-03-21T13:00:00Z</dcterms:modified>
</cp:coreProperties>
</file>