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>Payments Technology Leader — Fintech Platforms, Connected Devices &amp; Multi-Market Delivery | Strategy · Teams · Budgets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Payments technology leader with 18+ years across a Tier-1 Singapore bank, payment-enabled SaaS and local-life platforms in Singapore, and consumer internet and IoT in China. Began as an engineer and technical lead at Renren, Sohu and Baidu, then spent 2016–2022 in head-of-technology and architect roles — heading technology for a smart-parking IoT platform, co-founding an audio-learning platform, leading VV Technology's technology organisation and architecting a multi-tenant SaaS platform.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Since 2022, a Vice President in UOB's Group Technology &amp; Operations, owning architecture and delivery for mission-critical cross-border payment and retail lending platforms serving millions of accounts. Has decision or joint-decision authority on technology investment and vendor selection, and reports to senior management and the steering committee.</w:t>
      </w:r>
    </w:p>
    <w:p>
      <w:pPr>
        <w:spacing w:after="80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Combines regulated-bank discipline with experience of connected hardware, city rollouts, payment integrations across China and Singapore, and architecture for a B2B product serving Southeast Asia. Evaluates new technology by putting it to work — most recently a production AI code-review service inside the bank. Works in English and Mandarin.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Technology Strategy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Technology roadmaps and selection, investment priorities, platform modernisation, capacity planning, reducing technical debt on live platforms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Payments &amp; Fintech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Cross-border payments, ISO 20022, payment initiation and validation, hand-off to core banking for settlement, card and wallet payment integrations, settlement reconciliation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Connected Devices &amp; IoT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Car-park hardware connected to the cloud, AI processing step in licence-plate and portrait recognition, real-time sensor and transaction events, SaaS model for business and government customers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Multi-Market Delivery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Platforms for Singapore, China and Southeast Asia; technical bids, city pilots and rollouts; production support; teams in India, Thailand and Indonesia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Leadership &amp; Budgets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Technical and delivery teams led through squad leads; mentoring and performance management; technology budget; vendor governance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Engineering Practice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Agile/Scrum, CI/CD quality gates (Jenkins, SonarQube), security testing in the pipeline, secure SDLC, delivery KPIs, DR drills, P1–P3 incident management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Architecture &amp; AI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Cloud-native microservices, APIs, event-driven integration (Java, Spring Boot, Spring Cloud, Kafka), AWS, Kubernetes; production AI code-review agents (Claude Code)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Payments platform modernisation: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Technology organisation and budget: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VV's 140-person technology organisation through its managers and built its microservices platform from scratch, owning technology selection and the technology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Distributed teams and governance: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Lead 25 onshore and offshore engineers through squad leads, work with teams in India, Thailand and Indonesia, and set delivery KPIs such as deployment frequency, recovery time and change-failure rate.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Connected devices and city rollouts: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Headed technology for AI Park's IoT platform connecting car-park hardware to the cloud, led the technical bids that won city projects in Shijiazhuang, Handan and Beijing, and launched pilots in all three (2016–2017).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Payments across two markets: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VV's payment subsystem in Singapore, which integrated UnionPay, Visa/Mastercard, Google Pay and GrabPay payments with settlement reconciliation; earlier designed and coded Baidu Nuomi's payment-gateway integration with Alipay, WeChat Pay and UnionPay in China.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AI-enabled delivery: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and built an AI code-review service in a MAS-regulated bank, live since May 2026 after formal architecture and risk approval; the AI never approves or merges, and senior engineers' review time fell by an estimated ~80%.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Security-sensitive operations: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security controls — encryption of sensitive data and credential management — for payment, lending and customer-data platforms; personally led disaster recovery (DR) drills for the payment hub and real-time payment middleware, sustaining 99.9%+ availability under peak load.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Technology leader for two mission-critical platform lines in a MAS-regulated Tier-1 bank — cross-border payments (SWIFT ISO 20022 messaging) and retail unsecured lending — serving millions of accounts.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Technology Leadership &amp; Strategy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Hold decision or joint-decision authority on technology investment, vendor selection and SOW/licence negotiation, and own the delivery budget.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Chair vendor governance for four IT service vendors — periodic budget reviews, year-end performance reviews and accountability meetings.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When the two platform lines' schedules conflict, agree MVP scope with the requirement, project and technical leads, confirm dependencies and set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Own technology for retail unsecured-lending servicing — payment initiation, validation and lifecycle tracking — and post-disbursement collections across credit-card and unsecured-loan portfolios.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Architecture &amp; Delivery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end-to-end design of the payment-initiation hub (Java, Spring Boot, Apache Camel) — API contracts, orchestration, validation and status tracking — integrating digital and branch channels and reference data; it hands validated payments to core banking, which executes settlement, and processes the results returned.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Personally built the hub's core modules — payment-transaction initiation, concurrency control, the corporate- and user-role permission matrix and processing of payment status results returned by downstream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Stay hands-on alongside delivery: review newly submitted core pull requests daily, co-design solutions with engineers, own the architecture and resolve production issues.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10-engineer backend team of a regional customer-360 platform in production since 2022, which takes daily account summaries from core banking for portfolio analysis; personally built its data-analysis module.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Personally built an AI agent that checks eMemo and quotation documents against each other, removing a recurring manual reconciliation task (April 2026).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1F3864"/>
          <w:sz w:val="19"/>
          <w:szCs w:val="19"/>
        </w:rPr>
        <w:t xml:space="preserve">Reliability &amp; Governance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Coordinate P1–P3 production incidents end to end — escalation, stakeholder communication, root-cause analysis and post-incident reports; with no separate SRE team, the platform teams own production support and Splunk-based monitoring.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Run CI/CD quality gates — automated regression and penetration testing, SonarQube coverage checks and SIT/UAT sign-off for every release — under MAS TRM (Singapore technology-risk rules); contributed to bank-wide SDLC and code-review standards.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Act as the interface between business, product, operations, compliance and engineering managers.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A multi-tenant SaaS platform for online-game businesses, built 0-to-1 on AWS — KYC, bonus incentives, VIP tiers, analytics and multi-channel payments.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the platform on Spring Cloud and Kubernetes behind an API gateway, with hierarchical KYC identity verification designed for many jurisdictions and multi-channel payments.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Ran hybrid delivery — Waterfall for scope and budget, Agile sprints for execution.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VV-Life: a local-life services platform connecting offline merchants —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Took part in product-strategy planning and delivered the first VV-Life release in 2019, including the payment subsystem's transaction, management and reconciliation modules.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for performance with Spring Cloud microservices, Kafka-based asynchronous processing and caching that kept load off the database, bringing service response times to the millisecond level.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Introduced CI/CD, code standards and containerised deployment with rollback on Kubernetes; 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spacing w:after="25" w:before="0" w:line="247"/>
      </w:pPr>
      <w:r>
        <w:rPr>
          <w:rFonts w:ascii="Calibri" w:cs="Calibri" w:eastAsia="Calibri" w:hAnsi="Calibri"/>
          <w:color w:val="303030"/>
          <w:sz w:val="19"/>
          <w:szCs w:val="19"/>
        </w:rPr>
        <w:t xml:space="preserve">Smart-parking IoT platform for business and government customers in China.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the platform — automated car-park management, online payment and recommendations — and introduced its SaaS model.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Added an AI processing step to licence-plate and portrait recognition to improve recognition speed and accuracy.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Brought Spring Cloud microservices into the architecture, with Kafka for asynchronous flows and caching to shield the database, achieving millisecond-level service processing.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big-data team that processed millions of real-time sensor and transaction events (HBase, MongoDB, Spark Streaming).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Hengshunyuan Information Technology — Co-founder (Oct 2017 – Sep 2019,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Owned product, architecture and delivery of an audio-learning platform from market research to production, reaching a peak of ~100k daily active users.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As project leader, re-architected the merchant-side order system on Dubbo microservices and delivered two months ahead of plan.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Led the re-architecture of Sohu's fifth-generation CMS onto Spring MVC and a Redis cluster, and delivered its OpenAPI messaging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Renren's shopping website, Renren Mall and CRM, and designed and coded Renren Mall's payment integration with Alipay and UnionPay.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