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B9FA" w14:textId="77777777" w:rsidR="004C221B" w:rsidRDefault="00000000">
      <w:pPr>
        <w:spacing w:after="10"/>
        <w:jc w:val="center"/>
      </w:pPr>
      <w:r>
        <w:rPr>
          <w:b/>
          <w:bCs/>
          <w:color w:val="1F3864"/>
          <w:sz w:val="34"/>
          <w:szCs w:val="34"/>
        </w:rPr>
        <w:t>WILSON</w:t>
      </w:r>
    </w:p>
    <w:p w14:paraId="241C7840" w14:textId="54B12CC4" w:rsidR="004C221B" w:rsidRDefault="00000000">
      <w:pPr>
        <w:spacing w:after="20"/>
        <w:jc w:val="center"/>
      </w:pPr>
      <w:r>
        <w:rPr>
          <w:color w:val="000000"/>
          <w:sz w:val="18"/>
          <w:szCs w:val="18"/>
        </w:rPr>
        <w:t xml:space="preserve">Singapore </w:t>
      </w:r>
      <w:proofErr w:type="gramStart"/>
      <w:r>
        <w:rPr>
          <w:color w:val="000000"/>
          <w:sz w:val="18"/>
          <w:szCs w:val="18"/>
        </w:rPr>
        <w:t>PR  |</w:t>
      </w:r>
      <w:proofErr w:type="gramEnd"/>
      <w:r>
        <w:rPr>
          <w:color w:val="000000"/>
          <w:sz w:val="18"/>
          <w:szCs w:val="18"/>
        </w:rPr>
        <w:t xml:space="preserve">  </w:t>
      </w:r>
      <w:proofErr w:type="gramStart"/>
      <w:r>
        <w:rPr>
          <w:color w:val="000000"/>
          <w:sz w:val="18"/>
          <w:szCs w:val="18"/>
        </w:rPr>
        <w:t>Skyzhang1028@gmail.com  |</w:t>
      </w:r>
      <w:proofErr w:type="gramEnd"/>
      <w:r>
        <w:rPr>
          <w:color w:val="000000"/>
          <w:sz w:val="18"/>
          <w:szCs w:val="18"/>
        </w:rPr>
        <w:t xml:space="preserve">  Singapore</w:t>
      </w:r>
    </w:p>
    <w:p w14:paraId="733DED37" w14:textId="77777777" w:rsidR="004C221B" w:rsidRDefault="00000000">
      <w:pPr>
        <w:spacing w:after="40"/>
        <w:jc w:val="center"/>
      </w:pPr>
      <w:r>
        <w:rPr>
          <w:b/>
          <w:bCs/>
          <w:color w:val="1F3864"/>
        </w:rPr>
        <w:t>Head of Technology Development — Payments, Digital Channels &amp; Integration | Regulated Delivery · Hands-On Engineering</w:t>
      </w:r>
    </w:p>
    <w:p w14:paraId="29C23923" w14:textId="77777777" w:rsidR="004C221B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1B16CBC2" w14:textId="77777777" w:rsidR="004C221B" w:rsidRDefault="00000000">
      <w:pPr>
        <w:spacing w:after="80"/>
      </w:pPr>
      <w:r>
        <w:rPr>
          <w:color w:val="000000"/>
        </w:rPr>
        <w:t>Technology leader with 18+ years of engineering and management experience who leads multi-discipline teams and delivers BAU and change projects to deadline, currently in a MAS-regulated Tier-1 bank. Began as a Java engineer and technical lead on consumer platforms at Renren, Sohu and Baidu, then spent 2016–2022 in head-of-technology and architect roles at start-ups and scale-ups.</w:t>
      </w:r>
    </w:p>
    <w:p w14:paraId="5493955C" w14:textId="77777777" w:rsidR="004C221B" w:rsidRDefault="00000000">
      <w:pPr>
        <w:spacing w:after="80"/>
      </w:pPr>
      <w:r>
        <w:rPr>
          <w:color w:val="000000"/>
        </w:rPr>
        <w:t>Since 2022, a Vice President in UOB's Group Technology &amp; Operations, leading 25 onshore and offshore engineers on two platform lines — cross-border payments and retail unsecured lending — that serve millions of accounts. Delivers change projects alongside BAU production support, governs IT service vendors and applies MAS TRM (Singapore technology-risk rules) through secure SDLC and data governance.</w:t>
      </w:r>
    </w:p>
    <w:p w14:paraId="3CD5D9FE" w14:textId="77777777" w:rsidR="004C221B" w:rsidRDefault="00000000">
      <w:pPr>
        <w:spacing w:after="80"/>
      </w:pPr>
      <w:r>
        <w:rPr>
          <w:color w:val="000000"/>
        </w:rPr>
        <w:t>Brings customer-channel experience from consumer internet and start-ups: e-commerce sites and their payment-gateway integrations, a news CMS, a local-life platform with card and e-wallet payments, and a B2B SaaS platform behind an API gateway. Remains hands-on in Java — reviewing new core pull requests daily, co-designing solutions with engineers and writing core modules for significant changes.</w:t>
      </w:r>
    </w:p>
    <w:p w14:paraId="7318AA81" w14:textId="77777777" w:rsidR="004C221B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t>CORE COMPETENCIES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7858"/>
      </w:tblGrid>
      <w:tr w:rsidR="004C221B" w14:paraId="40E75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5210C6" w14:textId="77777777" w:rsidR="004C221B" w:rsidRPr="004E4D7F" w:rsidRDefault="00000000">
            <w:r w:rsidRPr="004E4D7F">
              <w:rPr>
                <w:b/>
                <w:bCs/>
                <w:color w:val="000000"/>
              </w:rPr>
              <w:t>Technology Leadership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5A43CA" w14:textId="77777777" w:rsidR="004C221B" w:rsidRPr="004E4D7F" w:rsidRDefault="00000000">
            <w:r w:rsidRPr="004E4D7F">
              <w:rPr>
                <w:color w:val="000000"/>
              </w:rPr>
              <w:t>Multi-discipline teams via squad leads and engineering managers; mentoring and performance management; onshore/offshore, cross-time-zone teams; 5+ years managing offshore teams</w:t>
            </w:r>
          </w:p>
        </w:tc>
      </w:tr>
      <w:tr w:rsidR="004C221B" w14:paraId="39ECA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0C0FCB" w14:textId="77777777" w:rsidR="004C221B" w:rsidRPr="004E4D7F" w:rsidRDefault="00000000">
            <w:r w:rsidRPr="004E4D7F">
              <w:rPr>
                <w:b/>
                <w:bCs/>
                <w:color w:val="000000"/>
              </w:rPr>
              <w:t>Delivery &amp; Prioritisation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69FC9" w14:textId="77777777" w:rsidR="004C221B" w:rsidRPr="004E4D7F" w:rsidRDefault="00000000">
            <w:r w:rsidRPr="004E4D7F">
              <w:rPr>
                <w:color w:val="000000"/>
              </w:rPr>
              <w:t>BAU and change projects in parallel, prioritisation across two platform lines, roadmaps, milestones and deadlines, upgrades and migrations, risk and issue tracking, change control, steering-committee reporting</w:t>
            </w:r>
          </w:p>
        </w:tc>
      </w:tr>
      <w:tr w:rsidR="004C221B" w14:paraId="599EE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014ED6" w14:textId="77777777" w:rsidR="004C221B" w:rsidRPr="004E4D7F" w:rsidRDefault="00000000">
            <w:r w:rsidRPr="004E4D7F">
              <w:rPr>
                <w:b/>
                <w:bCs/>
                <w:color w:val="000000"/>
              </w:rPr>
              <w:t>Channels &amp; Integration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3A5369" w14:textId="77777777" w:rsidR="004C221B" w:rsidRPr="004E4D7F" w:rsidRDefault="00000000">
            <w:r w:rsidRPr="004E4D7F">
              <w:rPr>
                <w:color w:val="000000"/>
              </w:rPr>
              <w:t>E-commerce websites, news-portal CMS, API gateway, B2B and B2C platforms, channel and core-banking integration, payment gateways (Alipay, WeChat Pay, UnionPay), card and e-wallet payments</w:t>
            </w:r>
          </w:p>
        </w:tc>
      </w:tr>
      <w:tr w:rsidR="004C221B" w14:paraId="63EF0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9E7DD7" w14:textId="77777777" w:rsidR="004C221B" w:rsidRPr="004E4D7F" w:rsidRDefault="00000000">
            <w:r w:rsidRPr="004E4D7F">
              <w:rPr>
                <w:b/>
                <w:bCs/>
                <w:color w:val="000000"/>
              </w:rPr>
              <w:t>Vendor &amp; Commercial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4E7BC5" w14:textId="77777777" w:rsidR="004C221B" w:rsidRPr="004E4D7F" w:rsidRDefault="00000000">
            <w:r w:rsidRPr="004E4D7F">
              <w:rPr>
                <w:color w:val="000000"/>
              </w:rPr>
              <w:t>Vendor technical evaluation and selection, technology-investment decisions, SOW/licence negotiation, governance of IT service vendors, delivery budget</w:t>
            </w:r>
          </w:p>
        </w:tc>
      </w:tr>
      <w:tr w:rsidR="004C221B" w14:paraId="62074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CC4BAD" w14:textId="77777777" w:rsidR="004C221B" w:rsidRPr="004E4D7F" w:rsidRDefault="00000000">
            <w:r w:rsidRPr="004E4D7F">
              <w:rPr>
                <w:b/>
                <w:bCs/>
                <w:color w:val="000000"/>
              </w:rPr>
              <w:t>Security &amp; Compliance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80248F" w14:textId="77777777" w:rsidR="004C221B" w:rsidRPr="004E4D7F" w:rsidRDefault="00000000">
            <w:r w:rsidRPr="004E4D7F">
              <w:rPr>
                <w:color w:val="000000"/>
              </w:rPr>
              <w:t>MAS TRM, secure SDLC, data-protection impact assessments (DPIA), API and database encryption, credential management, penetration testing in CI/CD, incident analysis for regulatory reporting</w:t>
            </w:r>
          </w:p>
        </w:tc>
      </w:tr>
      <w:tr w:rsidR="004C221B" w14:paraId="22FD5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2E5F04" w14:textId="77777777" w:rsidR="004C221B" w:rsidRPr="004E4D7F" w:rsidRDefault="00000000">
            <w:r w:rsidRPr="004E4D7F">
              <w:rPr>
                <w:b/>
                <w:bCs/>
                <w:color w:val="000000"/>
              </w:rPr>
              <w:t>Methods &amp; Tools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FFEB95" w14:textId="77777777" w:rsidR="004C221B" w:rsidRPr="004E4D7F" w:rsidRDefault="00000000">
            <w:r w:rsidRPr="004E4D7F">
              <w:rPr>
                <w:color w:val="000000"/>
              </w:rPr>
              <w:t>Agile/Scrum, hybrid Waterfall, Jira, Confluence, MS Project, Miro</w:t>
            </w:r>
          </w:p>
        </w:tc>
      </w:tr>
      <w:tr w:rsidR="004C221B" w14:paraId="166C4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422665" w14:textId="77777777" w:rsidR="004C221B" w:rsidRPr="004E4D7F" w:rsidRDefault="00000000">
            <w:r w:rsidRPr="004E4D7F">
              <w:rPr>
                <w:b/>
                <w:bCs/>
                <w:color w:val="000000"/>
              </w:rPr>
              <w:t>Technical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C7D612" w14:textId="77777777" w:rsidR="004C221B" w:rsidRPr="004E4D7F" w:rsidRDefault="00000000">
            <w:r w:rsidRPr="004E4D7F">
              <w:rPr>
                <w:color w:val="000000"/>
              </w:rPr>
              <w:t>Java, JavaScript (React), Spring Boot, Spring Cloud, Apache Camel, SQL, Linux (RHEL), AWS, Kubernetes, Splunk, Spark, production AI agents (Claude Code)</w:t>
            </w:r>
          </w:p>
        </w:tc>
      </w:tr>
    </w:tbl>
    <w:p w14:paraId="520F8CB0" w14:textId="77777777" w:rsidR="004C221B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t>SELECTED ACHIEVEMENTS</w:t>
      </w:r>
    </w:p>
    <w:p w14:paraId="39951960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Migration ahead of deadline: </w:t>
      </w:r>
      <w:r>
        <w:rPr>
          <w:color w:val="000000"/>
        </w:rPr>
        <w:t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 w14:paraId="27FB3EC2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Multi-discipline leadership: </w:t>
      </w:r>
      <w:r>
        <w:rPr>
          <w:color w:val="000000"/>
        </w:rPr>
        <w:t>Lead two onshore/offshore platform teams through squad leads and engineering managers; earlier led VV Technology's 140-person technology organisation through its managers.</w:t>
      </w:r>
    </w:p>
    <w:p w14:paraId="6CA36BDF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Vendor assessment and governance: </w:t>
      </w:r>
      <w:r>
        <w:rPr>
          <w:color w:val="000000"/>
        </w:rPr>
        <w:t>Lead technical evaluation of vendors, with decision or joint-decision authority on vendor selection and SOW/licence negotiation; chair governance of four IT service vendors.</w:t>
      </w:r>
    </w:p>
    <w:p w14:paraId="546E2A38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Payment-gateway integrations: </w:t>
      </w:r>
      <w:r>
        <w:rPr>
          <w:color w:val="000000"/>
        </w:rPr>
        <w:t xml:space="preserve">Designed and coded the payment-gateway integrations of Renren Mall (Alipay, UnionPay) and Baidu </w:t>
      </w:r>
      <w:proofErr w:type="spellStart"/>
      <w:r>
        <w:rPr>
          <w:color w:val="000000"/>
        </w:rPr>
        <w:t>Nuomi</w:t>
      </w:r>
      <w:proofErr w:type="spellEnd"/>
      <w:r>
        <w:rPr>
          <w:color w:val="000000"/>
        </w:rPr>
        <w:t xml:space="preserve"> (Alipay, WeChat Pay, UnionPay); at VV Technology, architected a payment subsystem integrating UnionPay, Visa/Mastercard, Google Pay and </w:t>
      </w:r>
      <w:proofErr w:type="spellStart"/>
      <w:r>
        <w:rPr>
          <w:color w:val="000000"/>
        </w:rPr>
        <w:t>GrabPay</w:t>
      </w:r>
      <w:proofErr w:type="spellEnd"/>
      <w:r>
        <w:rPr>
          <w:color w:val="000000"/>
        </w:rPr>
        <w:t xml:space="preserve"> payments with settlement reconciliation.</w:t>
      </w:r>
    </w:p>
    <w:p w14:paraId="215688E0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Content-management system: </w:t>
      </w:r>
      <w:r>
        <w:rPr>
          <w:color w:val="000000"/>
        </w:rPr>
        <w:t>At Sohu, led the re-architecture of the fifth-generation news CMS and contributed to the design of Sohu News' publishing workflow — story flow, editorial review and scheduled publishing.</w:t>
      </w:r>
    </w:p>
    <w:p w14:paraId="0FCDCDBF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Multi-tenant SaaS: </w:t>
      </w:r>
      <w:r>
        <w:rPr>
          <w:color w:val="000000"/>
        </w:rPr>
        <w:t>At Golden Bridge, architected and delivered, from 0 to 1, a multi-tenant SaaS platform for online-game businesses on AWS — KYC, bonus incentives, VIP tiers and multi-channel payments — behind an API gateway.</w:t>
      </w:r>
    </w:p>
    <w:p w14:paraId="655AE017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AI adopted in production: </w:t>
      </w:r>
      <w:r>
        <w:rPr>
          <w:color w:val="000000"/>
        </w:rPr>
        <w:t>Designed and built an AI code-review service in a MAS-regulated bank, in which headless Claude Code agents review each pull request alongside SonarQube. Live since May 2026 after formal architecture and risk approval; the AI advises but never approves or merges, and senior engineers' review time fell by an estimated ~80%.</w:t>
      </w:r>
    </w:p>
    <w:p w14:paraId="6A53CC09" w14:textId="77777777" w:rsidR="004C221B" w:rsidRDefault="00000000">
      <w:pPr>
        <w:keepNext/>
        <w:keepLines/>
        <w:pageBreakBefore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lastRenderedPageBreak/>
        <w:t>PROFESSIONAL EXPERIENCE</w:t>
      </w:r>
    </w:p>
    <w:p w14:paraId="2BC774E0" w14:textId="77777777" w:rsidR="004C221B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b/>
          <w:bCs/>
          <w:color w:val="156082"/>
          <w:sz w:val="22"/>
          <w:szCs w:val="22"/>
        </w:rPr>
        <w:t>United Overseas Bank (</w:t>
      </w:r>
      <w:proofErr w:type="gramStart"/>
      <w:r>
        <w:rPr>
          <w:b/>
          <w:bCs/>
          <w:color w:val="156082"/>
          <w:sz w:val="22"/>
          <w:szCs w:val="22"/>
        </w:rPr>
        <w:t>UOB)</w:t>
      </w:r>
      <w:r>
        <w:rPr>
          <w:color w:val="000000"/>
          <w:sz w:val="22"/>
          <w:szCs w:val="22"/>
        </w:rPr>
        <w:t xml:space="preserve">  |</w:t>
      </w:r>
      <w:proofErr w:type="gramEnd"/>
      <w:r>
        <w:rPr>
          <w:color w:val="000000"/>
          <w:sz w:val="22"/>
          <w:szCs w:val="22"/>
        </w:rPr>
        <w:t xml:space="preserve">  Singapore</w:t>
      </w:r>
      <w:r>
        <w:rPr>
          <w:b/>
          <w:bCs/>
          <w:color w:val="000000"/>
        </w:rPr>
        <w:tab/>
        <w:t>Oct 2022 – Present</w:t>
      </w:r>
    </w:p>
    <w:p w14:paraId="1DDB75AA" w14:textId="77777777" w:rsidR="004C221B" w:rsidRDefault="00000000">
      <w:pPr>
        <w:keepNext/>
        <w:spacing w:after="25"/>
      </w:pPr>
      <w:r>
        <w:rPr>
          <w:i/>
          <w:iCs/>
          <w:color w:val="404040"/>
        </w:rPr>
        <w:t>Vice President (VP2) / Technical Delivery Manager — Real-Time &amp; Payment Data Services, Group Technology &amp; Operations</w:t>
      </w:r>
    </w:p>
    <w:p w14:paraId="073DCEC2" w14:textId="77777777" w:rsidR="004C221B" w:rsidRDefault="00000000">
      <w:pPr>
        <w:spacing w:after="25"/>
      </w:pPr>
      <w:r>
        <w:rPr>
          <w:color w:val="303030"/>
        </w:rPr>
        <w:t>Technology lead for cross-border payments (SWIFT ISO 20022) and retail unsecured lending, from architecture and delivery to production support, vendors and people leadership; works closely with teams in India, Thailand and Indonesia.</w:t>
      </w:r>
    </w:p>
    <w:p w14:paraId="69318D57" w14:textId="77777777" w:rsidR="004C221B" w:rsidRDefault="00000000">
      <w:pPr>
        <w:keepNext/>
        <w:spacing w:before="45" w:after="15"/>
      </w:pPr>
      <w:r>
        <w:rPr>
          <w:b/>
          <w:bCs/>
          <w:i/>
          <w:iCs/>
          <w:color w:val="1F3864"/>
        </w:rPr>
        <w:t>Technology Leadership &amp; Delivery</w:t>
      </w:r>
    </w:p>
    <w:p w14:paraId="2D082A88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Led a 15-engineer onshore/offshore team and owned end-to-end delivery of the ISO 20022 programme — scope, roadmap, milestones, risk and issue tracking, release planning and production rollout — shipping upgrades every 2–3 months after go-live.</w:t>
      </w:r>
    </w:p>
    <w:p w14:paraId="2D547AC6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Resolve schedule conflicts between the two platform lines by agreeing MVP scope with the requirement, project and technical leads, confirming dependencies and setting a sequence all parties accept.</w:t>
      </w:r>
    </w:p>
    <w:p w14:paraId="1CF6CFD4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Own technology for retail unsecured-lending servicing — payment initiation, validation and lifecycle tracking — and post-disbursement collections across credit-card and unsecured-loan portfolios.</w:t>
      </w:r>
    </w:p>
    <w:p w14:paraId="438FBFF2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Act as the primary interface between business stakeholders, product owners, operations, compliance, architects and engineering managers; present status, risks and decisions to senior management and the steering committee.</w:t>
      </w:r>
    </w:p>
    <w:p w14:paraId="7CC38F23" w14:textId="77777777" w:rsidR="004C221B" w:rsidRDefault="00000000">
      <w:pPr>
        <w:keepNext/>
        <w:spacing w:before="45" w:after="15"/>
      </w:pPr>
      <w:r>
        <w:rPr>
          <w:b/>
          <w:bCs/>
          <w:i/>
          <w:iCs/>
          <w:color w:val="1F3864"/>
        </w:rPr>
        <w:t>Platforms, Integration &amp; AI</w:t>
      </w:r>
    </w:p>
    <w:p w14:paraId="755724F4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Led end-to-end design of a payment-initiation hub that validates, enriches and tracks payments from digital and branch channels, integrates reference data and third-party banking systems, and hands payments to core banking for settlement.</w:t>
      </w:r>
    </w:p>
    <w:p w14:paraId="2B318C91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proofErr w:type="gramStart"/>
      <w:r>
        <w:rPr>
          <w:color w:val="000000"/>
        </w:rPr>
        <w:t>Personally</w:t>
      </w:r>
      <w:proofErr w:type="gramEnd"/>
      <w:r>
        <w:rPr>
          <w:color w:val="000000"/>
        </w:rPr>
        <w:t xml:space="preserve"> built the hub's core modules in Java — payment-transaction initiation, concurrency control, the corporate- and user-role permission matrix and processing of payment status results returned by downstream systems.</w:t>
      </w:r>
    </w:p>
    <w:p w14:paraId="26EA6E1E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Lead the 10-engineer backend team of a regional customer-360 platform that takes daily account summaries from core banking for portfolio analysis; designed the data models and personally built the analysis module and Spring Batch jobs.</w:t>
      </w:r>
    </w:p>
    <w:p w14:paraId="0A8F4DC4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 xml:space="preserve">Built an AI agent that cross-checks </w:t>
      </w:r>
      <w:proofErr w:type="spellStart"/>
      <w:r>
        <w:rPr>
          <w:color w:val="000000"/>
        </w:rPr>
        <w:t>eMemo</w:t>
      </w:r>
      <w:proofErr w:type="spellEnd"/>
      <w:r>
        <w:rPr>
          <w:color w:val="000000"/>
        </w:rPr>
        <w:t xml:space="preserve"> and quotation documents, removing a recurring manual reconciliation task; contributed to a production AI knowledge assistant used across departments, with access controls and data masking.</w:t>
      </w:r>
    </w:p>
    <w:p w14:paraId="36A71C04" w14:textId="77777777" w:rsidR="004C221B" w:rsidRDefault="00000000">
      <w:pPr>
        <w:keepNext/>
        <w:spacing w:before="45" w:after="15"/>
      </w:pPr>
      <w:r>
        <w:rPr>
          <w:b/>
          <w:bCs/>
          <w:i/>
          <w:iCs/>
          <w:color w:val="1F3864"/>
        </w:rPr>
        <w:t>Governance, Security &amp; Production</w:t>
      </w:r>
    </w:p>
    <w:p w14:paraId="43EA87B1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Coordinate P1–P3 production incidents end to end — escalation, stakeholder communication, root-cause analysis and post-incident reports — and produce technical incident analyses that support the bank's regulatory reporting to MAS.</w:t>
      </w:r>
    </w:p>
    <w:p w14:paraId="17645AA9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Established delivery KPIs — deployment frequency, mean time to recovery, incident trend and change-failure rate — with CI/CD quality gates (99% SonarQube coverage gate on all code, automated regression and penetration testing) and system and user-acceptance test sign-off for every release.</w:t>
      </w:r>
    </w:p>
    <w:p w14:paraId="7FF6B233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Designed security controls — API and database encryption and credential management — and led data migration for the payment, lending and customer-data platforms under secure SDLC, DPIA and MAS TRM; personally led disaster recovery (DR) and failover drills for the real-time payment middleware, sustaining 99.9%+ availability.</w:t>
      </w:r>
    </w:p>
    <w:p w14:paraId="361F4032" w14:textId="77777777" w:rsidR="004C221B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b/>
          <w:bCs/>
          <w:color w:val="156082"/>
          <w:sz w:val="22"/>
          <w:szCs w:val="22"/>
        </w:rPr>
        <w:t xml:space="preserve">Golden Bridge Drive (SG) </w:t>
      </w:r>
      <w:proofErr w:type="spellStart"/>
      <w:r>
        <w:rPr>
          <w:b/>
          <w:bCs/>
          <w:color w:val="156082"/>
          <w:sz w:val="22"/>
          <w:szCs w:val="22"/>
        </w:rPr>
        <w:t>Pte.</w:t>
      </w:r>
      <w:proofErr w:type="spellEnd"/>
      <w:r>
        <w:rPr>
          <w:b/>
          <w:bCs/>
          <w:color w:val="156082"/>
          <w:sz w:val="22"/>
          <w:szCs w:val="22"/>
        </w:rPr>
        <w:t xml:space="preserve"> Ltd.</w:t>
      </w:r>
      <w:r>
        <w:rPr>
          <w:color w:val="000000"/>
          <w:sz w:val="22"/>
          <w:szCs w:val="22"/>
        </w:rPr>
        <w:t xml:space="preserve">  </w:t>
      </w:r>
      <w:proofErr w:type="gramStart"/>
      <w:r>
        <w:rPr>
          <w:color w:val="000000"/>
          <w:sz w:val="22"/>
          <w:szCs w:val="22"/>
        </w:rPr>
        <w:t>|  Singapore</w:t>
      </w:r>
      <w:proofErr w:type="gramEnd"/>
      <w:r>
        <w:rPr>
          <w:b/>
          <w:bCs/>
          <w:color w:val="000000"/>
        </w:rPr>
        <w:tab/>
        <w:t>Nov 2020 – Jul 2022</w:t>
      </w:r>
    </w:p>
    <w:p w14:paraId="67EE86C4" w14:textId="77777777" w:rsidR="004C221B" w:rsidRDefault="00000000">
      <w:pPr>
        <w:keepNext/>
        <w:spacing w:after="25"/>
      </w:pPr>
      <w:r>
        <w:rPr>
          <w:i/>
          <w:iCs/>
          <w:color w:val="404040"/>
        </w:rPr>
        <w:t>Project Manager &amp; Architect</w:t>
      </w:r>
    </w:p>
    <w:p w14:paraId="44B50DC8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Led a 40-person project team, including outsourced staff, introduced Agile/Scrum from scratch and CI on Jenkins and Amazon ECR, and owned delivery budget, capacity and launch readiness for the multi-tenant SaaS platform.</w:t>
      </w:r>
    </w:p>
    <w:p w14:paraId="70DE7FCE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Ran hybrid delivery across engineering, QA, DevOps, product and operations: Waterfall for scope, budget, milestones and resource planning; Agile sprints for execution, backlog tracking and iterative delivery.</w:t>
      </w:r>
    </w:p>
    <w:p w14:paraId="22D9ECFC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Architected the AWS deployment (API Gateway, EC2/ECS, RDS, DynamoDB) and applied DPIA, API and database encryption and credential management; led data migration.</w:t>
      </w:r>
    </w:p>
    <w:p w14:paraId="1D654FCC" w14:textId="77777777" w:rsidR="004C221B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b/>
          <w:bCs/>
          <w:color w:val="156082"/>
          <w:sz w:val="22"/>
          <w:szCs w:val="22"/>
        </w:rPr>
        <w:t xml:space="preserve">VV Technology </w:t>
      </w:r>
      <w:proofErr w:type="spellStart"/>
      <w:r>
        <w:rPr>
          <w:b/>
          <w:bCs/>
          <w:color w:val="156082"/>
          <w:sz w:val="22"/>
          <w:szCs w:val="22"/>
        </w:rPr>
        <w:t>Pte.</w:t>
      </w:r>
      <w:proofErr w:type="spellEnd"/>
      <w:r>
        <w:rPr>
          <w:b/>
          <w:bCs/>
          <w:color w:val="156082"/>
          <w:sz w:val="22"/>
          <w:szCs w:val="22"/>
        </w:rPr>
        <w:t xml:space="preserve"> Ltd.</w:t>
      </w:r>
      <w:r>
        <w:rPr>
          <w:color w:val="000000"/>
          <w:sz w:val="22"/>
          <w:szCs w:val="22"/>
        </w:rPr>
        <w:t xml:space="preserve">  </w:t>
      </w:r>
      <w:proofErr w:type="gramStart"/>
      <w:r>
        <w:rPr>
          <w:color w:val="000000"/>
          <w:sz w:val="22"/>
          <w:szCs w:val="22"/>
        </w:rPr>
        <w:t>|  Singapore</w:t>
      </w:r>
      <w:proofErr w:type="gramEnd"/>
      <w:r>
        <w:rPr>
          <w:b/>
          <w:bCs/>
          <w:color w:val="000000"/>
        </w:rPr>
        <w:tab/>
        <w:t>Apr 2019 – Jun 2020</w:t>
      </w:r>
    </w:p>
    <w:p w14:paraId="52B30D31" w14:textId="77777777" w:rsidR="004C221B" w:rsidRDefault="00000000">
      <w:pPr>
        <w:keepNext/>
        <w:spacing w:after="25"/>
      </w:pPr>
      <w:r>
        <w:rPr>
          <w:i/>
          <w:iCs/>
          <w:color w:val="404040"/>
        </w:rPr>
        <w:t>Head of Technical Centre</w:t>
      </w:r>
    </w:p>
    <w:p w14:paraId="3A0DE09A" w14:textId="77777777" w:rsidR="004C221B" w:rsidRDefault="00000000">
      <w:pPr>
        <w:spacing w:after="25"/>
      </w:pPr>
      <w:r>
        <w:rPr>
          <w:color w:val="303030"/>
        </w:rPr>
        <w:t>VV-Life: a local-life services platform connecting offline merchants — food, fresh produce, travel and everyday services.</w:t>
      </w:r>
    </w:p>
    <w:p w14:paraId="416E3894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Built VV's microservices platform from scratch on Spring Cloud, Kubernetes, Redis and AWS, owning technology selection and the technology budget.</w:t>
      </w:r>
    </w:p>
    <w:p w14:paraId="3C7D6E4B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Took part in product-strategy planning and delivered the first VV-Life release in 2019, including the payment subsystem's transaction, management and reconciliation modules.</w:t>
      </w:r>
    </w:p>
    <w:p w14:paraId="32FCF5A2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Led the big-data team and built VV's data-analysis platform from scratch on Flume, Hive, MapReduce and Spark.</w:t>
      </w:r>
    </w:p>
    <w:p w14:paraId="2D681F25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 xml:space="preserve">Designed the shared back-end platform architecture (Spring Boot, MySQL cluster, Redis, </w:t>
      </w:r>
      <w:proofErr w:type="spellStart"/>
      <w:r>
        <w:rPr>
          <w:color w:val="000000"/>
        </w:rPr>
        <w:t>RocketMQ</w:t>
      </w:r>
      <w:proofErr w:type="spellEnd"/>
      <w:r>
        <w:rPr>
          <w:color w:val="000000"/>
        </w:rPr>
        <w:t>) for a B2B online-office product serving Southeast Asia, governing solution design, cost evaluation, staffing and acceptance.</w:t>
      </w:r>
    </w:p>
    <w:p w14:paraId="0E7F9960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Introduced CI/CD, code standards and containerised deployment with rollback on Kubernetes; defined production-incident priority levels and tiered emergency-response plans.</w:t>
      </w:r>
    </w:p>
    <w:p w14:paraId="502B9D90" w14:textId="77777777" w:rsidR="004C221B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b/>
          <w:bCs/>
          <w:color w:val="156082"/>
          <w:sz w:val="22"/>
          <w:szCs w:val="22"/>
        </w:rPr>
        <w:t xml:space="preserve">AI </w:t>
      </w:r>
      <w:proofErr w:type="gramStart"/>
      <w:r>
        <w:rPr>
          <w:b/>
          <w:bCs/>
          <w:color w:val="156082"/>
          <w:sz w:val="22"/>
          <w:szCs w:val="22"/>
        </w:rPr>
        <w:t>Park</w:t>
      </w:r>
      <w:r>
        <w:rPr>
          <w:color w:val="000000"/>
          <w:sz w:val="22"/>
          <w:szCs w:val="22"/>
        </w:rPr>
        <w:t xml:space="preserve">  |</w:t>
      </w:r>
      <w:proofErr w:type="gramEnd"/>
      <w:r>
        <w:rPr>
          <w:color w:val="000000"/>
          <w:sz w:val="22"/>
          <w:szCs w:val="22"/>
        </w:rPr>
        <w:t xml:space="preserve">  China</w:t>
      </w:r>
      <w:r>
        <w:rPr>
          <w:b/>
          <w:bCs/>
          <w:color w:val="000000"/>
        </w:rPr>
        <w:tab/>
        <w:t>Apr 2016 – Sep 2017</w:t>
      </w:r>
    </w:p>
    <w:p w14:paraId="3448852A" w14:textId="77777777" w:rsidR="004C221B" w:rsidRDefault="00000000">
      <w:pPr>
        <w:keepNext/>
        <w:spacing w:after="25"/>
      </w:pPr>
      <w:r>
        <w:rPr>
          <w:i/>
          <w:iCs/>
          <w:color w:val="404040"/>
        </w:rPr>
        <w:t>VP of Technical Department</w:t>
      </w:r>
    </w:p>
    <w:p w14:paraId="5D296CA8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Led architecture, delivery, budget and the technical team for a smart-parking IoT platform connecting car parks to the cloud for automated management, online payment and recommendations.</w:t>
      </w:r>
    </w:p>
    <w:p w14:paraId="193A3F0D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lastRenderedPageBreak/>
        <w:t>Led technical bids that won city parking projects in Shijiazhuang, Handan and Beijing, and launched pilots in Shijiazhuang (2016), Handan (2017) and Beijing Chaoyang (2017).</w:t>
      </w:r>
    </w:p>
    <w:p w14:paraId="6A919D47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Introduced a SaaS model for business and government customers and added an AI processing step to licence-plate and portrait recognition to improve recognition speed and accuracy.</w:t>
      </w:r>
    </w:p>
    <w:p w14:paraId="6F4B988A" w14:textId="77777777" w:rsidR="004C221B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t>EARLIER EXPERIENCE</w:t>
      </w:r>
    </w:p>
    <w:p w14:paraId="4227C79D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proofErr w:type="spellStart"/>
      <w:r>
        <w:rPr>
          <w:b/>
          <w:bCs/>
          <w:color w:val="000000"/>
        </w:rPr>
        <w:t>Hengshunyuan</w:t>
      </w:r>
      <w:proofErr w:type="spellEnd"/>
      <w:r>
        <w:rPr>
          <w:b/>
          <w:bCs/>
          <w:color w:val="000000"/>
        </w:rPr>
        <w:t xml:space="preserve"> Information Technology — Co-founder (Oct 2017 – Sep 2019, China): </w:t>
      </w:r>
      <w:r>
        <w:rPr>
          <w:color w:val="000000"/>
        </w:rPr>
        <w:t>Owned product, architecture and delivery of an audio-learning platform that launched with ~1,500 licensed titles and peaked at ~100k daily active users.</w:t>
      </w:r>
    </w:p>
    <w:p w14:paraId="0B21B804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Baidu — Technical Specialist, </w:t>
      </w:r>
      <w:proofErr w:type="spellStart"/>
      <w:r>
        <w:rPr>
          <w:b/>
          <w:bCs/>
          <w:color w:val="000000"/>
        </w:rPr>
        <w:t>Nuomi</w:t>
      </w:r>
      <w:proofErr w:type="spellEnd"/>
      <w:r>
        <w:rPr>
          <w:b/>
          <w:bCs/>
          <w:color w:val="000000"/>
        </w:rPr>
        <w:t xml:space="preserve"> group-buying e-commerce platform (May 2014 – Dec 2014, China): </w:t>
      </w:r>
      <w:r>
        <w:rPr>
          <w:color w:val="000000"/>
        </w:rPr>
        <w:t>Led the web front-end, CMS and QA teams as project leader and delivered the order system's re-architecture two months ahead of plan.</w:t>
      </w:r>
    </w:p>
    <w:p w14:paraId="279D2D19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Sohu.com — Technical Leader / Project Leader, Sohu News content platform (Mar 2012 – May 2014, China): </w:t>
      </w:r>
      <w:r>
        <w:rPr>
          <w:color w:val="000000"/>
        </w:rPr>
        <w:t xml:space="preserve">Delivered the CMS 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 xml:space="preserve"> messaging platform and worked on Sohu website SEO.</w:t>
      </w:r>
    </w:p>
    <w:p w14:paraId="53D7E209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  <w:color w:val="000000"/>
        </w:rPr>
        <w:t xml:space="preserve">Renren Network — Senior R&amp;D Engineer (Jul 2008 – Mar 2012, China): </w:t>
      </w:r>
      <w:r>
        <w:rPr>
          <w:color w:val="000000"/>
        </w:rPr>
        <w:t>Developed Renren's shopping website, Renren Mall and CRM.</w:t>
      </w:r>
    </w:p>
    <w:p w14:paraId="1C0757D3" w14:textId="77777777" w:rsidR="004C221B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b/>
          <w:bCs/>
          <w:color w:val="1F3864"/>
          <w:sz w:val="24"/>
          <w:szCs w:val="24"/>
        </w:rPr>
        <w:t>EDUCATION, CERTIFICATIONS &amp; LANGUAGES</w:t>
      </w:r>
    </w:p>
    <w:p w14:paraId="60C10A59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proofErr w:type="gramStart"/>
      <w:r>
        <w:rPr>
          <w:color w:val="000000"/>
        </w:rPr>
        <w:t>Master's degree in Computer Science and Technology</w:t>
      </w:r>
      <w:proofErr w:type="gramEnd"/>
      <w:r>
        <w:rPr>
          <w:color w:val="000000"/>
        </w:rPr>
        <w:t xml:space="preserve"> — Liaoning University (2005 – 2008)</w:t>
      </w:r>
    </w:p>
    <w:p w14:paraId="68B6EA39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proofErr w:type="gramStart"/>
      <w:r>
        <w:rPr>
          <w:color w:val="000000"/>
        </w:rPr>
        <w:t>Bachelor's degree in Applied Mathematics</w:t>
      </w:r>
      <w:proofErr w:type="gramEnd"/>
      <w:r>
        <w:rPr>
          <w:color w:val="000000"/>
        </w:rPr>
        <w:t xml:space="preserve"> — Shenyang University of Technology (2000 – 2004)</w:t>
      </w:r>
    </w:p>
    <w:p w14:paraId="4C446A24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Software Designer (Intermediate) — Qualification Certificate of Computer and Software Technology Proficiency (2006) · PMP — in progress · Site Reliability Engineering (SRE) — formal training</w:t>
      </w:r>
    </w:p>
    <w:p w14:paraId="77A8D452" w14:textId="77777777" w:rsidR="004C221B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</w:rPr>
        <w:t>Languages: English and Mandarin (professional working proficiency in both)</w:t>
      </w:r>
    </w:p>
    <w:sectPr w:rsidR="004C221B">
      <w:footerReference w:type="default" r:id="rId7"/>
      <w:pgSz w:w="11906" w:h="16838"/>
      <w:pgMar w:top="720" w:right="850" w:bottom="720" w:left="85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23BF9" w14:textId="77777777" w:rsidR="00D17D91" w:rsidRDefault="00D17D91">
      <w:pPr>
        <w:spacing w:line="240" w:lineRule="auto"/>
      </w:pPr>
      <w:r>
        <w:separator/>
      </w:r>
    </w:p>
  </w:endnote>
  <w:endnote w:type="continuationSeparator" w:id="0">
    <w:p w14:paraId="41290675" w14:textId="77777777" w:rsidR="00D17D91" w:rsidRDefault="00D17D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95A5" w14:textId="77777777" w:rsidR="004C221B" w:rsidRDefault="00000000">
    <w:pP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4253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A4253F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F9DB9" w14:textId="77777777" w:rsidR="00D17D91" w:rsidRDefault="00D17D91">
      <w:pPr>
        <w:spacing w:line="240" w:lineRule="auto"/>
      </w:pPr>
      <w:r>
        <w:separator/>
      </w:r>
    </w:p>
  </w:footnote>
  <w:footnote w:type="continuationSeparator" w:id="0">
    <w:p w14:paraId="58BB8657" w14:textId="77777777" w:rsidR="00D17D91" w:rsidRDefault="00D17D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730BF"/>
    <w:multiLevelType w:val="hybridMultilevel"/>
    <w:tmpl w:val="82B49E30"/>
    <w:lvl w:ilvl="0" w:tplc="3FC25812">
      <w:start w:val="1"/>
      <w:numFmt w:val="bullet"/>
      <w:lvlText w:val="•"/>
      <w:lvlJc w:val="left"/>
      <w:pPr>
        <w:ind w:left="280" w:hanging="200"/>
      </w:pPr>
    </w:lvl>
    <w:lvl w:ilvl="1" w:tplc="31FE2F56">
      <w:numFmt w:val="decimal"/>
      <w:lvlText w:val=""/>
      <w:lvlJc w:val="left"/>
    </w:lvl>
    <w:lvl w:ilvl="2" w:tplc="4E740BA6">
      <w:numFmt w:val="decimal"/>
      <w:lvlText w:val=""/>
      <w:lvlJc w:val="left"/>
    </w:lvl>
    <w:lvl w:ilvl="3" w:tplc="29065984">
      <w:numFmt w:val="decimal"/>
      <w:lvlText w:val=""/>
      <w:lvlJc w:val="left"/>
    </w:lvl>
    <w:lvl w:ilvl="4" w:tplc="7206CB52">
      <w:numFmt w:val="decimal"/>
      <w:lvlText w:val=""/>
      <w:lvlJc w:val="left"/>
    </w:lvl>
    <w:lvl w:ilvl="5" w:tplc="C266520E">
      <w:numFmt w:val="decimal"/>
      <w:lvlText w:val=""/>
      <w:lvlJc w:val="left"/>
    </w:lvl>
    <w:lvl w:ilvl="6" w:tplc="7400C138">
      <w:numFmt w:val="decimal"/>
      <w:lvlText w:val=""/>
      <w:lvlJc w:val="left"/>
    </w:lvl>
    <w:lvl w:ilvl="7" w:tplc="1CFC4F30">
      <w:numFmt w:val="decimal"/>
      <w:lvlText w:val=""/>
      <w:lvlJc w:val="left"/>
    </w:lvl>
    <w:lvl w:ilvl="8" w:tplc="4DBA45D8">
      <w:numFmt w:val="decimal"/>
      <w:lvlText w:val=""/>
      <w:lvlJc w:val="left"/>
    </w:lvl>
  </w:abstractNum>
  <w:abstractNum w:abstractNumId="1" w15:restartNumberingAfterBreak="0">
    <w:nsid w:val="4F34423D"/>
    <w:multiLevelType w:val="hybridMultilevel"/>
    <w:tmpl w:val="CF66328E"/>
    <w:lvl w:ilvl="0" w:tplc="003C34E4">
      <w:start w:val="1"/>
      <w:numFmt w:val="bullet"/>
      <w:lvlText w:val="●"/>
      <w:lvlJc w:val="left"/>
      <w:pPr>
        <w:ind w:left="720" w:hanging="360"/>
      </w:pPr>
    </w:lvl>
    <w:lvl w:ilvl="1" w:tplc="645A3342">
      <w:start w:val="1"/>
      <w:numFmt w:val="bullet"/>
      <w:lvlText w:val="○"/>
      <w:lvlJc w:val="left"/>
      <w:pPr>
        <w:ind w:left="1440" w:hanging="360"/>
      </w:pPr>
    </w:lvl>
    <w:lvl w:ilvl="2" w:tplc="D7F8F962">
      <w:start w:val="1"/>
      <w:numFmt w:val="bullet"/>
      <w:lvlText w:val="■"/>
      <w:lvlJc w:val="left"/>
      <w:pPr>
        <w:ind w:left="2160" w:hanging="360"/>
      </w:pPr>
    </w:lvl>
    <w:lvl w:ilvl="3" w:tplc="D2129E28">
      <w:start w:val="1"/>
      <w:numFmt w:val="bullet"/>
      <w:lvlText w:val="●"/>
      <w:lvlJc w:val="left"/>
      <w:pPr>
        <w:ind w:left="2880" w:hanging="360"/>
      </w:pPr>
    </w:lvl>
    <w:lvl w:ilvl="4" w:tplc="E46EFD5C">
      <w:start w:val="1"/>
      <w:numFmt w:val="bullet"/>
      <w:lvlText w:val="○"/>
      <w:lvlJc w:val="left"/>
      <w:pPr>
        <w:ind w:left="3600" w:hanging="360"/>
      </w:pPr>
    </w:lvl>
    <w:lvl w:ilvl="5" w:tplc="5F9E8BC0">
      <w:start w:val="1"/>
      <w:numFmt w:val="bullet"/>
      <w:lvlText w:val="■"/>
      <w:lvlJc w:val="left"/>
      <w:pPr>
        <w:ind w:left="4320" w:hanging="360"/>
      </w:pPr>
    </w:lvl>
    <w:lvl w:ilvl="6" w:tplc="B0BE0710">
      <w:start w:val="1"/>
      <w:numFmt w:val="bullet"/>
      <w:lvlText w:val="●"/>
      <w:lvlJc w:val="left"/>
      <w:pPr>
        <w:ind w:left="5040" w:hanging="360"/>
      </w:pPr>
    </w:lvl>
    <w:lvl w:ilvl="7" w:tplc="4C0CBC0E">
      <w:start w:val="1"/>
      <w:numFmt w:val="bullet"/>
      <w:lvlText w:val="●"/>
      <w:lvlJc w:val="left"/>
      <w:pPr>
        <w:ind w:left="5760" w:hanging="360"/>
      </w:pPr>
    </w:lvl>
    <w:lvl w:ilvl="8" w:tplc="F4A87C80">
      <w:start w:val="1"/>
      <w:numFmt w:val="bullet"/>
      <w:lvlText w:val="●"/>
      <w:lvlJc w:val="left"/>
      <w:pPr>
        <w:ind w:left="6480" w:hanging="360"/>
      </w:pPr>
    </w:lvl>
  </w:abstractNum>
  <w:num w:numId="1" w16cid:durableId="382874785">
    <w:abstractNumId w:val="1"/>
    <w:lvlOverride w:ilvl="0">
      <w:startOverride w:val="1"/>
    </w:lvlOverride>
  </w:num>
  <w:num w:numId="2" w16cid:durableId="1636520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21B"/>
    <w:rsid w:val="004C221B"/>
    <w:rsid w:val="004E4D7F"/>
    <w:rsid w:val="00A4253F"/>
    <w:rsid w:val="00A50AA8"/>
    <w:rsid w:val="00D1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418FA"/>
  <w15:docId w15:val="{7669DD17-4818-4B06-9E7E-BB90E53FE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SG" w:eastAsia="zh-CN" w:bidi="ar-SA"/>
      </w:rPr>
    </w:rPrDefault>
    <w:pPrDefault>
      <w:pPr>
        <w:spacing w:line="24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253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53F"/>
  </w:style>
  <w:style w:type="paragraph" w:styleId="Footer">
    <w:name w:val="footer"/>
    <w:basedOn w:val="Normal"/>
    <w:link w:val="FooterChar"/>
    <w:uiPriority w:val="99"/>
    <w:unhideWhenUsed/>
    <w:rsid w:val="00A4253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1692</Words>
  <Characters>9647</Characters>
  <Application>Microsoft Office Word</Application>
  <DocSecurity>0</DocSecurity>
  <Lines>80</Lines>
  <Paragraphs>22</Paragraphs>
  <ScaleCrop>false</ScaleCrop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zhang heng</cp:lastModifiedBy>
  <cp:revision>5</cp:revision>
  <dcterms:created xsi:type="dcterms:W3CDTF">2026-10-17T02:43:00Z</dcterms:created>
  <dcterms:modified xsi:type="dcterms:W3CDTF">2026-10-27T08:54:00Z</dcterms:modified>
</cp:coreProperties>
</file>