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Noto Sans CJK SC" w:ascii="Noto Sans CJK SC" w:hAnsi="Noto Sans CJK SC"/>
          <w:b/>
          <w:sz w:val="30"/>
        </w:rPr>
        <w:t>Q2 · Why IFS / Why leave UOB(优化版)</w:t>
      </w:r>
    </w:p>
    <w:p>
      <w:r>
        <w:rPr>
          <w:rFonts w:eastAsia="Noto Sans CJK SC" w:ascii="Noto Sans CJK SC" w:hAnsi="Noto Sans CJK SC"/>
          <w:color w:val="555555"/>
        </w:rPr>
        <w:t>红色 = 本次优化/改写或新增的内容;黑色为原文保留。</w:t>
      </w:r>
    </w:p>
    <w:p>
      <w:pPr>
        <w:spacing w:before="160"/>
      </w:pPr>
      <w:r>
        <w:rPr>
          <w:color w:val="000000"/>
        </w:rPr>
        <w:t>Three things pull me toward IFS.</w:t>
      </w:r>
    </w:p>
    <w:p>
      <w:r>
        <w:rPr>
          <w:color w:val="000000"/>
        </w:rPr>
        <w:t xml:space="preserve">1. IFS is a regulated financial institution, but it still moves at the pace of a fintech — </w:t>
      </w:r>
      <w:r>
        <w:rPr>
          <w:color w:val="FF0000"/>
        </w:rPr>
        <w:t>that's exactly the environment I do my best work in.</w:t>
      </w:r>
    </w:p>
    <w:p>
      <w:r>
        <w:rPr>
          <w:color w:val="000000"/>
        </w:rPr>
        <w:t>2. You run several brands, and you're in five markets — Singapore, Malaysia, Indonesia, Thailand and Hong Kong. To do that well, you need one shared core, with local settings for each market. That's exactly what I built at Golden Bridge — one platform handling payments and KYC across 200+ regions.</w:t>
      </w:r>
    </w:p>
    <w:p>
      <w:r>
        <w:rPr>
          <w:color w:val="000000"/>
        </w:rPr>
        <w:t>3. AI. You're openly building AI into loans, and I have just built an AI service at UOB with my own hands. In a big bank, that takes a long approval process to reach production. Here, I could put it into the business much faster.</w:t>
      </w:r>
    </w:p>
    <w:p>
      <w:pPr>
        <w:spacing w:before="160"/>
      </w:pPr>
      <w:r>
        <w:rPr>
          <w:b/>
          <w:color w:val="000000"/>
        </w:rPr>
        <w:t>Why leave UOB</w:t>
      </w:r>
    </w:p>
    <w:p>
      <w:r>
        <w:rPr>
          <w:color w:val="000000"/>
        </w:rPr>
        <w:t xml:space="preserve">At UOB, I go very deep, but on one line — payments. </w:t>
      </w:r>
      <w:r>
        <w:rPr>
          <w:color w:val="FF0000"/>
        </w:rPr>
        <w:t xml:space="preserve">My background is broader than that — I've also built customer-facing super-apps and data platforms. </w:t>
      </w:r>
      <w:r>
        <w:rPr>
          <w:color w:val="000000"/>
        </w:rPr>
        <w:t xml:space="preserve">This role uses all of it, not one slice. </w:t>
      </w:r>
      <w:r>
        <w:rPr>
          <w:color w:val="FF0000"/>
        </w:rPr>
        <w:t>What my current seat can't give me is end-to-end ownership of the whole tech function — and that's what I want next.</w:t>
      </w:r>
    </w:p>
    <w:p>
      <w:pPr>
        <w:spacing w:before="240"/>
      </w:pPr>
      <w:r>
        <w:rPr>
          <w:rFonts w:eastAsia="Noto Sans CJK SC" w:ascii="Noto Sans CJK SC" w:hAnsi="Noto Sans CJK SC"/>
          <w:b/>
          <w:color w:val="000000"/>
        </w:rPr>
        <w:t>改动说明(去重 / 重叠检查)</w:t>
      </w:r>
    </w:p>
    <w:p>
      <w:r>
        <w:rPr>
          <w:rFonts w:eastAsia="Noto Sans CJK SC" w:ascii="Noto Sans CJK SC" w:hAnsi="Noto Sans CJK SC"/>
          <w:color w:val="000000"/>
        </w:rPr>
        <w:t>• 去重①:删掉 why-leave 里的「and KYC across many markets」——KYC/多市场已在第 2 点(Golden Bridge)讲过,只保留一处,避免重复。</w:t>
      </w:r>
    </w:p>
    <w:p>
      <w:r>
        <w:rPr>
          <w:rFonts w:eastAsia="Noto Sans CJK SC" w:ascii="Noto Sans CJK SC" w:hAnsi="Noto Sans CJK SC"/>
          <w:color w:val="000000"/>
        </w:rPr>
        <w:t>• 去重②:删掉已被你划掉的「Payments is only one part of what I've done」(与相邻句意思重复)。</w:t>
      </w:r>
    </w:p>
    <w:p>
      <w:r>
        <w:rPr>
          <w:rFonts w:eastAsia="Noto Sans CJK SC" w:ascii="Noto Sans CJK SC" w:hAnsi="Noto Sans CJK SC"/>
          <w:color w:val="000000"/>
        </w:rPr>
        <w:t>• 合并:原「What UOB doesn't give me is…」和「That's what this role is, and that's what I want next」两句意思叠着,合并成一句 ownership 收尾。</w:t>
      </w:r>
    </w:p>
    <w:p>
      <w:r>
        <w:rPr>
          <w:rFonts w:eastAsia="Noto Sans CJK SC" w:ascii="Noto Sans CJK SC" w:hAnsi="Noto Sans CJK SC"/>
          <w:color w:val="000000"/>
        </w:rPr>
        <w:t>• 更含蓄:把「What UOB doesn't give me」改成「What my current seat can't give me」——同义,但不直接说 UOB 的不好,更得体。</w:t>
      </w:r>
    </w:p>
    <w:p>
      <w:r>
        <w:rPr>
          <w:rFonts w:eastAsia="Noto Sans CJK SC" w:ascii="Noto Sans CJK SC" w:hAnsi="Noto Sans CJK SC"/>
          <w:color w:val="000000"/>
        </w:rPr>
        <w:t>• 第 1 点结尾把空泛的「That fits my background well」换成更具体的「the environment I do my best work in」。</w:t>
      </w:r>
    </w:p>
    <w:p>
      <w:r>
        <w:rPr>
          <w:rFonts w:eastAsia="Noto Sans CJK SC" w:ascii="Noto Sans CJK SC" w:hAnsi="Noto Sans CJK SC"/>
          <w:color w:val="000000"/>
        </w:rPr>
        <w:t>• 重叠检查:三个 pull 理由(节奏 / 多市场平台 / AI)互不重叠;第 2 点是「多市场 + KYC」的唯一出处,why-leave 只讲「范围更宽(app + 数据平台)+ 完整 ownership」,两处不再撞车。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