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caseNo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用例标识，标准格式：case01-xxxxxxxxx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当有两行case01-xxxxxxxxx时，若均校验通过，在报告中只显示第一个case01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test</w:t>
      </w:r>
      <w:r>
        <w:rPr>
          <w:rFonts w:hint="eastAsia"/>
          <w:lang w:val="en-US" w:eastAsia="zh-CN"/>
        </w:rPr>
        <w:t>No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行的唯一标识，从1开始，自增向下即可，不能随意定义</w:t>
      </w:r>
      <w:r>
        <w:rPr>
          <w:rFonts w:hint="default" w:eastAsiaTheme="minorEastAsia"/>
          <w:lang w:val="en-US" w:eastAsia="zh-CN"/>
        </w:rPr>
        <w:tab/>
      </w:r>
    </w:p>
    <w:p>
      <w:pPr>
        <w:pStyle w:val="2"/>
        <w:bidi w:val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preRestult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当前行的预期，用于校验本行测试的正确性，若内容与该预期不一致，则会在报告中体现失败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附加功能：否/xxxx，即若不存在xxxx则成功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${get.2.guid} ：get，标识符，获取；2：对应testNo；guid：字段名称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可以使用此功能，获取到任意行的任意bodyString的value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测试目标url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附加功能：parkingBusinessEntry和parkingCollectEntry无论使用旧的还是新命名，都会自动转换为配置文件中的包名</w:t>
      </w:r>
    </w:p>
    <w:p>
      <w:pPr>
        <w:pStyle w:val="2"/>
        <w:bidi w:val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isUploadPic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是否需要上传图片，Y或者N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只支持三个有图片上传的接口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C7EDCC"/>
        </w:rPr>
        <w:t>carPass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C7EDCC"/>
        </w:rPr>
        <w:t>berthParkingSituation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C7EDCC"/>
        </w:rPr>
        <w:t>plateNumberAndBerth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DEV/FRO/PGSQL/WAIT/CLEAR</w:t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DEV：即设备上传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FRO：则是前端操作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PGSQL：数据库操作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WAIT：等待，单位秒，填写在path列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CLEAR：兼容情况数据的模式，如DEV/CLEAR，则执行此条用例，同时做数据清理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附加功能：PGSQL，path为模拟器，则切换到连接模拟器进行操作</w:t>
      </w:r>
    </w:p>
    <w:p>
      <w:pPr>
        <w:rPr>
          <w:rFonts w:hint="default" w:eastAsiaTheme="minorEastAsia"/>
          <w:lang w:val="en-US" w:eastAsia="zh-CN"/>
        </w:rPr>
      </w:pPr>
      <w:r>
        <w:rPr>
          <w:rStyle w:val="6"/>
          <w:rFonts w:hint="default"/>
          <w:lang w:val="en-US" w:eastAsia="zh-CN"/>
        </w:rPr>
        <w:t>bodyString</w:t>
      </w:r>
      <w:r>
        <w:rPr>
          <w:rStyle w:val="6"/>
          <w:rFonts w:hint="default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Post的body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${get.2.guid} ：get，标识符，获取；2：对应testNo；guid：字段名称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可以使用此功能，获取到任意行的任意bodyString的value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${guid}：随机生成一个guid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${plateNumber}</w:t>
      </w:r>
      <w:r>
        <w:rPr>
          <w:rFonts w:hint="eastAsia"/>
          <w:lang w:val="en-US" w:eastAsia="zh-CN"/>
        </w:rPr>
        <w:t>：随机生成一个车牌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${nowdate}：获取当日日期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${nowtime}：获取当前时间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${nowdate}${nowtime}#MIN#-8</w:t>
      </w:r>
      <w:r>
        <w:rPr>
          <w:rFonts w:hint="eastAsia"/>
          <w:lang w:val="en-US" w:eastAsia="zh-CN"/>
        </w:rPr>
        <w:t>：MIN：分钟，-8：即8分钟之前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即：使</w:t>
      </w:r>
      <w:r>
        <w:rPr>
          <w:rFonts w:hint="default"/>
          <w:lang w:val="en-US" w:eastAsia="zh-CN"/>
        </w:rPr>
        <w:t>${nowdate}${nowtime}</w:t>
      </w:r>
      <w:r>
        <w:rPr>
          <w:rFonts w:hint="eastAsia"/>
          <w:lang w:val="en-US" w:eastAsia="zh-CN"/>
        </w:rPr>
        <w:t>回退8分钟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也可以：${get.3.inoutTime}</w:t>
      </w: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HOU</w:t>
      </w:r>
      <w:r>
        <w:rPr>
          <w:rFonts w:hint="default"/>
          <w:lang w:val="en-US" w:eastAsia="zh-CN"/>
        </w:rPr>
        <w:t>#-8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即：获取第三行的inoutTime，再减8小时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支持：SEC/MIN/HOU/DAY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9436E"/>
    <w:rsid w:val="0FD9542D"/>
    <w:rsid w:val="192B3FDC"/>
    <w:rsid w:val="21147630"/>
    <w:rsid w:val="335B6CC4"/>
    <w:rsid w:val="3712139C"/>
    <w:rsid w:val="37425040"/>
    <w:rsid w:val="3D0C29FE"/>
    <w:rsid w:val="48F02302"/>
    <w:rsid w:val="66294F44"/>
    <w:rsid w:val="68E50D36"/>
    <w:rsid w:val="6E1150F0"/>
    <w:rsid w:val="779D36BC"/>
    <w:rsid w:val="78BB6A78"/>
    <w:rsid w:val="7BA101F4"/>
    <w:rsid w:val="7C4B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2019-07-02T01:30:00Z</dcterms:created>
  <dc:creator>Administrator</dc:creator>
  <cp:lastModifiedBy>韦俊良</cp:lastModifiedBy>
  <dcterms:modified xsi:type="dcterms:W3CDTF">2019-07-09T08:29:53Z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