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32106" w14:textId="77777777" w:rsidR="00320B80" w:rsidRPr="00BB7D09" w:rsidRDefault="00320B80" w:rsidP="00320B80">
      <w:pPr>
        <w:pStyle w:val="PersonalInfo"/>
        <w:jc w:val="center"/>
        <w:rPr>
          <w:rStyle w:val="hideonanon"/>
          <w:sz w:val="36"/>
          <w:szCs w:val="36"/>
        </w:rPr>
      </w:pPr>
      <w:r w:rsidRPr="00BB7D09">
        <w:rPr>
          <w:rStyle w:val="hideonanon"/>
          <w:sz w:val="36"/>
          <w:szCs w:val="36"/>
        </w:rPr>
        <w:t>Curriculum Vitae</w:t>
      </w:r>
    </w:p>
    <w:p w14:paraId="4A46C0B1" w14:textId="77777777" w:rsidR="00BB7D09" w:rsidRDefault="005F1825" w:rsidP="00320B80">
      <w:pPr>
        <w:pStyle w:val="PersonalInfo"/>
        <w:jc w:val="center"/>
        <w:rPr>
          <w:rStyle w:val="hideonanon"/>
          <w:sz w:val="32"/>
          <w:szCs w:val="32"/>
        </w:rPr>
      </w:pPr>
      <w:proofErr w:type="spellStart"/>
      <w:r>
        <w:rPr>
          <w:rStyle w:val="hideonanon"/>
          <w:sz w:val="32"/>
          <w:szCs w:val="32"/>
        </w:rPr>
        <w:t>Ku</w:t>
      </w:r>
      <w:r w:rsidR="00BB7D09">
        <w:rPr>
          <w:rStyle w:val="hideonanon"/>
          <w:sz w:val="32"/>
          <w:szCs w:val="32"/>
        </w:rPr>
        <w:t>tsik</w:t>
      </w:r>
      <w:proofErr w:type="spellEnd"/>
      <w:r w:rsidR="00BB7D09">
        <w:rPr>
          <w:rStyle w:val="hideonanon"/>
          <w:sz w:val="32"/>
          <w:szCs w:val="32"/>
        </w:rPr>
        <w:t xml:space="preserve"> Inna</w:t>
      </w:r>
    </w:p>
    <w:p w14:paraId="175B1427" w14:textId="77777777" w:rsidR="003B00A6" w:rsidRDefault="003B00A6" w:rsidP="00320B80">
      <w:pPr>
        <w:pStyle w:val="PersonalInfo"/>
        <w:jc w:val="center"/>
        <w:rPr>
          <w:rStyle w:val="hideonanon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B00A6" w14:paraId="4FECBB69" w14:textId="77777777" w:rsidTr="003B00A6">
        <w:tc>
          <w:tcPr>
            <w:tcW w:w="5341" w:type="dxa"/>
          </w:tcPr>
          <w:p w14:paraId="1C20EB72" w14:textId="77777777" w:rsidR="003B00A6" w:rsidRDefault="003B00A6" w:rsidP="003B00A6">
            <w:pPr>
              <w:pStyle w:val="PersonalInfo"/>
              <w:rPr>
                <w:rStyle w:val="hideonanon"/>
                <w:b w:val="0"/>
                <w:sz w:val="24"/>
                <w:szCs w:val="24"/>
              </w:rPr>
            </w:pPr>
            <w:r>
              <w:rPr>
                <w:rStyle w:val="hideonanon"/>
                <w:b w:val="0"/>
                <w:sz w:val="24"/>
                <w:szCs w:val="24"/>
              </w:rPr>
              <w:t>Ukraine, L’viv</w:t>
            </w:r>
          </w:p>
          <w:p w14:paraId="35F52EA2" w14:textId="77777777" w:rsidR="003B00A6" w:rsidRDefault="003B00A6" w:rsidP="003B00A6">
            <w:pPr>
              <w:pStyle w:val="PersonalInfo"/>
              <w:rPr>
                <w:rStyle w:val="hideonanon"/>
                <w:b w:val="0"/>
                <w:sz w:val="24"/>
                <w:szCs w:val="24"/>
              </w:rPr>
            </w:pPr>
            <w:r>
              <w:rPr>
                <w:rStyle w:val="hideonanon"/>
                <w:b w:val="0"/>
                <w:sz w:val="24"/>
                <w:szCs w:val="24"/>
              </w:rPr>
              <w:t>Cell:       +380503376968</w:t>
            </w:r>
          </w:p>
          <w:p w14:paraId="1A0ADBDD" w14:textId="77777777" w:rsidR="003B00A6" w:rsidRDefault="003B00A6" w:rsidP="003B00A6">
            <w:pPr>
              <w:pStyle w:val="PersonalInfoRight"/>
              <w:jc w:val="left"/>
              <w:rPr>
                <w:rStyle w:val="hideonanon"/>
                <w:b w:val="0"/>
                <w:sz w:val="24"/>
                <w:szCs w:val="24"/>
              </w:rPr>
            </w:pPr>
            <w:r>
              <w:rPr>
                <w:rStyle w:val="hideonanon"/>
                <w:b w:val="0"/>
                <w:sz w:val="24"/>
                <w:szCs w:val="24"/>
              </w:rPr>
              <w:t xml:space="preserve">E-mail:  </w:t>
            </w:r>
            <w:hyperlink r:id="rId5" w:history="1">
              <w:r w:rsidRPr="008773D8">
                <w:rPr>
                  <w:rStyle w:val="a3"/>
                  <w:b w:val="0"/>
                  <w:sz w:val="24"/>
                  <w:szCs w:val="24"/>
                </w:rPr>
                <w:t>innakutsik@gmail.com</w:t>
              </w:r>
            </w:hyperlink>
          </w:p>
          <w:p w14:paraId="2DA16D0D" w14:textId="77777777" w:rsidR="003B00A6" w:rsidRDefault="002B5CE8" w:rsidP="003B00A6">
            <w:pPr>
              <w:pStyle w:val="PersonalInfoRight"/>
              <w:jc w:val="left"/>
              <w:rPr>
                <w:rStyle w:val="hideonanon"/>
                <w:b w:val="0"/>
                <w:sz w:val="24"/>
                <w:szCs w:val="24"/>
              </w:rPr>
            </w:pPr>
            <w:r>
              <w:rPr>
                <w:rStyle w:val="hideonanon"/>
                <w:b w:val="0"/>
                <w:sz w:val="24"/>
                <w:szCs w:val="24"/>
              </w:rPr>
              <w:t>Born: 9.03.1985, Sumy, Ukraine</w:t>
            </w:r>
          </w:p>
          <w:p w14:paraId="24E1554E" w14:textId="77777777" w:rsidR="00FD4863" w:rsidRDefault="00FD4863" w:rsidP="003B00A6">
            <w:pPr>
              <w:pStyle w:val="PersonalInfoRight"/>
              <w:jc w:val="left"/>
              <w:rPr>
                <w:rStyle w:val="hideonanon"/>
                <w:b w:val="0"/>
                <w:sz w:val="24"/>
                <w:szCs w:val="24"/>
              </w:rPr>
            </w:pPr>
          </w:p>
          <w:p w14:paraId="7392530C" w14:textId="77777777" w:rsidR="003B00A6" w:rsidRDefault="003B00A6" w:rsidP="003B00A6">
            <w:pPr>
              <w:pStyle w:val="PersonalInfo"/>
              <w:jc w:val="right"/>
              <w:rPr>
                <w:rStyle w:val="hideonanon"/>
                <w:b w:val="0"/>
                <w:sz w:val="24"/>
                <w:szCs w:val="24"/>
              </w:rPr>
            </w:pPr>
          </w:p>
        </w:tc>
        <w:tc>
          <w:tcPr>
            <w:tcW w:w="5341" w:type="dxa"/>
          </w:tcPr>
          <w:p w14:paraId="4F88D8A9" w14:textId="77777777" w:rsidR="003B00A6" w:rsidRDefault="003B00A6" w:rsidP="00757CF4">
            <w:pPr>
              <w:pStyle w:val="PersonalInfo"/>
              <w:jc w:val="right"/>
              <w:rPr>
                <w:rStyle w:val="hideonanon"/>
                <w:b w:val="0"/>
                <w:sz w:val="24"/>
                <w:szCs w:val="24"/>
              </w:rPr>
            </w:pPr>
            <w:r>
              <w:rPr>
                <w:noProof/>
                <w:sz w:val="32"/>
                <w:szCs w:val="32"/>
                <w:lang w:val="ru-RU" w:eastAsia="ru-RU"/>
              </w:rPr>
              <w:drawing>
                <wp:inline distT="0" distB="0" distL="0" distR="0" wp14:anchorId="45932DBA" wp14:editId="3A4E097E">
                  <wp:extent cx="1481979" cy="1764363"/>
                  <wp:effectExtent l="0" t="0" r="444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658" cy="1769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E9A30" w14:textId="77777777" w:rsidR="00734945" w:rsidRDefault="00734945" w:rsidP="00320B80">
      <w:pPr>
        <w:pStyle w:val="PersonalInfoRight"/>
        <w:spacing w:after="0" w:line="240" w:lineRule="auto"/>
        <w:jc w:val="left"/>
        <w:rPr>
          <w:rStyle w:val="hideonanon"/>
          <w:b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8634"/>
      </w:tblGrid>
      <w:tr w:rsidR="00734945" w:rsidRPr="00734945" w14:paraId="67F2C67C" w14:textId="77777777" w:rsidTr="009F6B06">
        <w:tc>
          <w:tcPr>
            <w:tcW w:w="1809" w:type="dxa"/>
          </w:tcPr>
          <w:p w14:paraId="41CE049F" w14:textId="77777777" w:rsidR="00FD4863" w:rsidRDefault="00FD4863" w:rsidP="00320B80">
            <w:pPr>
              <w:pStyle w:val="PersonalInfoRight"/>
              <w:jc w:val="left"/>
              <w:rPr>
                <w:rStyle w:val="hideonanon"/>
                <w:sz w:val="24"/>
                <w:szCs w:val="24"/>
              </w:rPr>
            </w:pPr>
          </w:p>
          <w:p w14:paraId="179411CB" w14:textId="77777777" w:rsidR="00734945" w:rsidRPr="00FD4863" w:rsidRDefault="00734945" w:rsidP="00320B80">
            <w:pPr>
              <w:pStyle w:val="PersonalInfoRight"/>
              <w:jc w:val="left"/>
              <w:rPr>
                <w:rStyle w:val="hideonanon"/>
                <w:sz w:val="24"/>
                <w:szCs w:val="24"/>
              </w:rPr>
            </w:pPr>
            <w:r w:rsidRPr="00FD4863">
              <w:rPr>
                <w:rStyle w:val="hideonanon"/>
                <w:sz w:val="24"/>
                <w:szCs w:val="24"/>
              </w:rPr>
              <w:t>Education:</w:t>
            </w:r>
          </w:p>
        </w:tc>
        <w:tc>
          <w:tcPr>
            <w:tcW w:w="8873" w:type="dxa"/>
          </w:tcPr>
          <w:p w14:paraId="267B5DE8" w14:textId="77777777" w:rsidR="00FD4863" w:rsidRDefault="00FD4863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</w:p>
          <w:p w14:paraId="65CE59DB" w14:textId="77777777" w:rsidR="00ED77BE" w:rsidRPr="00E5372A" w:rsidRDefault="00364046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1.09.2002 </w:t>
            </w:r>
            <w:r w:rsidR="00125D82"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–</w:t>
            </w:r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="00125D82"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30.12.2007</w:t>
            </w:r>
          </w:p>
          <w:p w14:paraId="385A18D3" w14:textId="77777777" w:rsidR="00125D82" w:rsidRDefault="00D23401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Cs w:val="0"/>
                <w:sz w:val="22"/>
                <w:szCs w:val="22"/>
                <w:lang w:val="en-US"/>
              </w:rPr>
            </w:pPr>
            <w:proofErr w:type="spellStart"/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Speciality</w:t>
            </w:r>
            <w:proofErr w:type="spellEnd"/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: </w:t>
            </w:r>
            <w:r w:rsidR="00125D82" w:rsidRPr="00E5372A">
              <w:rPr>
                <w:rFonts w:asciiTheme="minorHAnsi" w:eastAsia="Arial Unicode MS" w:hAnsiTheme="minorHAnsi" w:cstheme="minorHAnsi"/>
                <w:bCs w:val="0"/>
                <w:sz w:val="22"/>
                <w:szCs w:val="22"/>
                <w:lang w:val="en-US"/>
              </w:rPr>
              <w:t>Information security engineer</w:t>
            </w:r>
          </w:p>
          <w:p w14:paraId="73773090" w14:textId="77777777" w:rsidR="00734945" w:rsidRPr="00E5372A" w:rsidRDefault="00734945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Institute of Telecommunications, </w:t>
            </w:r>
            <w:proofErr w:type="spellStart"/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Radioelectronics</w:t>
            </w:r>
            <w:proofErr w:type="spellEnd"/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and Electronic Engineering</w:t>
            </w:r>
          </w:p>
          <w:p w14:paraId="3E8F0351" w14:textId="77777777" w:rsidR="00734945" w:rsidRDefault="00734945" w:rsidP="00FD4863">
            <w:pPr>
              <w:pStyle w:val="PersonalInfoRight"/>
              <w:widowControl w:val="0"/>
              <w:jc w:val="left"/>
              <w:rPr>
                <w:rStyle w:val="hideonanon"/>
                <w:rFonts w:asciiTheme="minorHAnsi" w:eastAsia="Arial Unicode MS" w:hAnsiTheme="minorHAnsi" w:cstheme="minorHAnsi"/>
                <w:b w:val="0"/>
              </w:rPr>
            </w:pPr>
            <w:r w:rsidRPr="00E5372A">
              <w:rPr>
                <w:rStyle w:val="hideonanon"/>
                <w:rFonts w:asciiTheme="minorHAnsi" w:eastAsia="Arial Unicode MS" w:hAnsiTheme="minorHAnsi" w:cstheme="minorHAnsi"/>
                <w:b w:val="0"/>
              </w:rPr>
              <w:t>National University</w:t>
            </w:r>
            <w:r w:rsidR="00FD4863">
              <w:rPr>
                <w:rStyle w:val="hideonanon"/>
                <w:rFonts w:asciiTheme="minorHAnsi" w:eastAsia="Arial Unicode MS" w:hAnsiTheme="minorHAnsi" w:cstheme="minorHAnsi"/>
                <w:b w:val="0"/>
              </w:rPr>
              <w:t xml:space="preserve"> </w:t>
            </w:r>
            <w:r w:rsidRPr="00E5372A">
              <w:rPr>
                <w:rStyle w:val="hideonanon"/>
                <w:rFonts w:asciiTheme="minorHAnsi" w:eastAsia="Arial Unicode MS" w:hAnsiTheme="minorHAnsi" w:cstheme="minorHAnsi"/>
                <w:b w:val="0"/>
              </w:rPr>
              <w:t xml:space="preserve"> ‘L’viv Polytechnic’</w:t>
            </w:r>
          </w:p>
          <w:p w14:paraId="0F7F0FC6" w14:textId="77777777" w:rsidR="00E5372A" w:rsidRDefault="00E5372A" w:rsidP="00FD4863">
            <w:pPr>
              <w:pStyle w:val="PersonalInfoRight"/>
              <w:widowControl w:val="0"/>
              <w:jc w:val="left"/>
              <w:rPr>
                <w:rStyle w:val="hideonanon"/>
                <w:rFonts w:asciiTheme="minorHAnsi" w:eastAsia="Arial Unicode MS" w:hAnsiTheme="minorHAnsi" w:cstheme="minorHAnsi"/>
                <w:b w:val="0"/>
              </w:rPr>
            </w:pPr>
          </w:p>
          <w:p w14:paraId="188CCE23" w14:textId="77777777" w:rsidR="00267926" w:rsidRDefault="00267926" w:rsidP="00FD4863">
            <w:pPr>
              <w:pStyle w:val="PersonalInfoRight"/>
              <w:widowControl w:val="0"/>
              <w:jc w:val="left"/>
              <w:rPr>
                <w:rStyle w:val="hideonanon"/>
                <w:rFonts w:asciiTheme="minorHAnsi" w:eastAsia="Arial Unicode MS" w:hAnsiTheme="minorHAnsi" w:cstheme="minorHAnsi"/>
                <w:b w:val="0"/>
              </w:rPr>
            </w:pPr>
            <w:r>
              <w:rPr>
                <w:rStyle w:val="hideonanon"/>
                <w:rFonts w:asciiTheme="minorHAnsi" w:eastAsia="Arial Unicode MS" w:hAnsiTheme="minorHAnsi" w:cstheme="minorHAnsi"/>
                <w:b w:val="0"/>
              </w:rPr>
              <w:t xml:space="preserve">1.09.2001-1.06.2002 </w:t>
            </w:r>
          </w:p>
          <w:p w14:paraId="6CCCD8D2" w14:textId="77777777" w:rsidR="00267926" w:rsidRPr="00267926" w:rsidRDefault="00267926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Cs w:val="0"/>
                <w:kern w:val="0"/>
                <w:sz w:val="22"/>
                <w:szCs w:val="22"/>
                <w:lang w:val="en-US" w:eastAsia="en-US"/>
              </w:rPr>
            </w:pPr>
            <w:r w:rsidRPr="00267926">
              <w:rPr>
                <w:rStyle w:val="hideonanon"/>
                <w:rFonts w:asciiTheme="minorHAnsi" w:eastAsia="Arial Unicode MS" w:hAnsiTheme="minorHAnsi" w:cstheme="minorHAnsi"/>
                <w:bCs w:val="0"/>
                <w:kern w:val="0"/>
                <w:sz w:val="22"/>
                <w:szCs w:val="22"/>
                <w:lang w:val="en-US" w:eastAsia="en-US"/>
              </w:rPr>
              <w:t xml:space="preserve">Mathematics, physics and computer programmers </w:t>
            </w:r>
            <w:r w:rsidR="00017F2D">
              <w:rPr>
                <w:rStyle w:val="hideonanon"/>
                <w:rFonts w:asciiTheme="minorHAnsi" w:eastAsia="Arial Unicode MS" w:hAnsiTheme="minorHAnsi" w:cstheme="minorHAnsi"/>
                <w:bCs w:val="0"/>
                <w:kern w:val="0"/>
                <w:sz w:val="22"/>
                <w:szCs w:val="22"/>
                <w:lang w:val="en-US" w:eastAsia="en-US"/>
              </w:rPr>
              <w:t>course for secondary schoolchildren</w:t>
            </w:r>
          </w:p>
          <w:p w14:paraId="09A6F4C4" w14:textId="77777777" w:rsidR="0040725C" w:rsidRDefault="0040725C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Sumy State University (SSU)</w:t>
            </w:r>
          </w:p>
          <w:p w14:paraId="6508BC12" w14:textId="77777777" w:rsidR="0040725C" w:rsidRDefault="0040725C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</w:p>
          <w:p w14:paraId="1B23F993" w14:textId="77777777" w:rsidR="000B174A" w:rsidRDefault="000B174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1.09.2000 – 1.07.2002</w:t>
            </w:r>
          </w:p>
          <w:p w14:paraId="4E2A399E" w14:textId="77777777" w:rsidR="00995F6A" w:rsidRPr="00995F6A" w:rsidRDefault="00995F6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Cs w:val="0"/>
                <w:kern w:val="0"/>
                <w:sz w:val="22"/>
                <w:szCs w:val="22"/>
                <w:lang w:val="en-US" w:eastAsia="en-US"/>
              </w:rPr>
            </w:pPr>
            <w:r w:rsidRPr="00995F6A">
              <w:rPr>
                <w:rStyle w:val="hideonanon"/>
                <w:rFonts w:asciiTheme="minorHAnsi" w:eastAsia="Arial Unicode MS" w:hAnsiTheme="minorHAnsi" w:cstheme="minorHAnsi"/>
                <w:bCs w:val="0"/>
                <w:kern w:val="0"/>
                <w:sz w:val="22"/>
                <w:szCs w:val="22"/>
                <w:lang w:val="en-US" w:eastAsia="en-US"/>
              </w:rPr>
              <w:t>High school with advanced courses in mathematics and science</w:t>
            </w:r>
          </w:p>
          <w:p w14:paraId="44F14B99" w14:textId="77777777" w:rsidR="000B174A" w:rsidRPr="00995F6A" w:rsidRDefault="000B174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 w:rsidRPr="000B174A"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Sumy Specialized School</w:t>
            </w:r>
            <w:r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 xml:space="preserve"> </w:t>
            </w:r>
            <w:r w:rsidR="00995F6A" w:rsidRPr="00995F6A"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№10</w:t>
            </w:r>
          </w:p>
          <w:p w14:paraId="77EE0751" w14:textId="77777777" w:rsidR="000B174A" w:rsidRDefault="000B174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</w:p>
          <w:p w14:paraId="019BAD5C" w14:textId="77777777" w:rsidR="00E5372A" w:rsidRDefault="00E5372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5372A"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1.09.1995</w:t>
            </w:r>
            <w:r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– 1.05.2000</w:t>
            </w:r>
          </w:p>
          <w:p w14:paraId="4C564A82" w14:textId="77777777" w:rsidR="00E5372A" w:rsidRPr="00E5372A" w:rsidRDefault="00E5372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Cs w:val="0"/>
                <w:sz w:val="22"/>
                <w:szCs w:val="22"/>
                <w:lang w:val="en-US"/>
              </w:rPr>
            </w:pPr>
            <w:r w:rsidRPr="00E5372A">
              <w:rPr>
                <w:rFonts w:asciiTheme="minorHAnsi" w:eastAsia="Arial Unicode MS" w:hAnsiTheme="minorHAnsi" w:cstheme="minorHAnsi"/>
                <w:bCs w:val="0"/>
                <w:sz w:val="22"/>
                <w:szCs w:val="22"/>
                <w:lang w:val="en-US"/>
              </w:rPr>
              <w:t>Painting &amp; Decorating courses</w:t>
            </w:r>
          </w:p>
          <w:p w14:paraId="25753DE3" w14:textId="77777777" w:rsidR="00734945" w:rsidRDefault="00E5372A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>Hlukhiv</w:t>
            </w:r>
            <w:proofErr w:type="spellEnd"/>
            <w:r>
              <w:rPr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art school</w:t>
            </w:r>
          </w:p>
          <w:p w14:paraId="1DD3F88C" w14:textId="77777777" w:rsidR="00FD4863" w:rsidRPr="00E5372A" w:rsidRDefault="00FD4863" w:rsidP="00FD4863">
            <w:pPr>
              <w:pStyle w:val="1"/>
              <w:widowControl w:val="0"/>
              <w:shd w:val="clear" w:color="auto" w:fill="FFFFFF"/>
              <w:spacing w:before="0" w:beforeAutospacing="0" w:after="0" w:afterAutospacing="0"/>
              <w:outlineLvl w:val="0"/>
              <w:rPr>
                <w:rStyle w:val="hideonanon"/>
                <w:rFonts w:asciiTheme="minorHAnsi" w:eastAsia="Arial Unicode MS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734945" w:rsidRPr="00FE1469" w14:paraId="30449F51" w14:textId="77777777" w:rsidTr="009F6B06">
        <w:tc>
          <w:tcPr>
            <w:tcW w:w="1809" w:type="dxa"/>
          </w:tcPr>
          <w:p w14:paraId="67B562A7" w14:textId="77777777" w:rsidR="00FD4863" w:rsidRDefault="00FD4863" w:rsidP="00320B80">
            <w:pPr>
              <w:pStyle w:val="PersonalInfoRight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496982E" w14:textId="77777777" w:rsidR="00734945" w:rsidRPr="00FD4863" w:rsidRDefault="009F6B06" w:rsidP="00320B80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sz w:val="24"/>
                <w:szCs w:val="24"/>
              </w:rPr>
            </w:pPr>
            <w:r w:rsidRPr="00FD4863">
              <w:rPr>
                <w:rFonts w:asciiTheme="minorHAnsi" w:hAnsiTheme="minorHAnsi" w:cstheme="minorHAnsi"/>
                <w:bCs/>
                <w:sz w:val="24"/>
                <w:szCs w:val="24"/>
              </w:rPr>
              <w:t>Experience:</w:t>
            </w:r>
          </w:p>
        </w:tc>
        <w:tc>
          <w:tcPr>
            <w:tcW w:w="8873" w:type="dxa"/>
          </w:tcPr>
          <w:p w14:paraId="1058EBB0" w14:textId="77777777" w:rsidR="00FD4863" w:rsidRDefault="00FD4863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</w:p>
          <w:p w14:paraId="3E5683A6" w14:textId="77777777" w:rsidR="00FD4863" w:rsidRDefault="005F1825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  <w:r>
              <w:rPr>
                <w:rStyle w:val="hideonanon"/>
                <w:rFonts w:asciiTheme="minorHAnsi" w:hAnsiTheme="minorHAnsi" w:cstheme="minorHAnsi"/>
                <w:b w:val="0"/>
              </w:rPr>
              <w:t>7</w:t>
            </w:r>
            <w:r w:rsidR="00FD4863">
              <w:rPr>
                <w:rStyle w:val="hideonanon"/>
                <w:rFonts w:asciiTheme="minorHAnsi" w:hAnsiTheme="minorHAnsi" w:cstheme="minorHAnsi"/>
                <w:b w:val="0"/>
              </w:rPr>
              <w:t>.11.2012 – up to now</w:t>
            </w:r>
          </w:p>
          <w:p w14:paraId="18054070" w14:textId="77777777" w:rsidR="00FD4863" w:rsidRDefault="00FD4863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  <w:r>
              <w:rPr>
                <w:rStyle w:val="hideonanon"/>
                <w:rFonts w:asciiTheme="minorHAnsi" w:hAnsiTheme="minorHAnsi" w:cstheme="minorHAnsi"/>
                <w:b w:val="0"/>
              </w:rPr>
              <w:t>On paternity leave</w:t>
            </w:r>
          </w:p>
          <w:p w14:paraId="1C85C6F5" w14:textId="77777777" w:rsidR="00FD4863" w:rsidRDefault="00FD4863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</w:p>
          <w:p w14:paraId="532E564E" w14:textId="77777777" w:rsidR="00415614" w:rsidRPr="00E5372A" w:rsidRDefault="00415614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  <w:r w:rsidRPr="00E5372A">
              <w:rPr>
                <w:rStyle w:val="hideonanon"/>
                <w:rFonts w:asciiTheme="minorHAnsi" w:hAnsiTheme="minorHAnsi" w:cstheme="minorHAnsi"/>
                <w:b w:val="0"/>
              </w:rPr>
              <w:t>1.09.2005 –</w:t>
            </w:r>
            <w:r w:rsidR="00D23401" w:rsidRPr="00E5372A">
              <w:rPr>
                <w:rStyle w:val="hideonanon"/>
                <w:rFonts w:asciiTheme="minorHAnsi" w:hAnsiTheme="minorHAnsi" w:cstheme="minorHAnsi"/>
                <w:b w:val="0"/>
              </w:rPr>
              <w:t xml:space="preserve"> up to now</w:t>
            </w:r>
          </w:p>
          <w:p w14:paraId="33B1DC1B" w14:textId="77777777" w:rsidR="00734945" w:rsidRDefault="00415614" w:rsidP="00FD4863">
            <w:pPr>
              <w:pStyle w:val="PersonalInfoRight"/>
              <w:jc w:val="left"/>
              <w:rPr>
                <w:rStyle w:val="a3"/>
                <w:rFonts w:asciiTheme="minorHAnsi" w:hAnsiTheme="minorHAnsi" w:cstheme="minorHAnsi"/>
                <w:b w:val="0"/>
              </w:rPr>
            </w:pPr>
            <w:r w:rsidRPr="00E5372A">
              <w:rPr>
                <w:rStyle w:val="hideonanon"/>
                <w:rFonts w:asciiTheme="minorHAnsi" w:hAnsiTheme="minorHAnsi" w:cstheme="minorHAnsi"/>
                <w:b w:val="0"/>
              </w:rPr>
              <w:t xml:space="preserve">MTS </w:t>
            </w:r>
            <w:hyperlink r:id="rId7" w:history="1">
              <w:r w:rsidR="0075306F" w:rsidRPr="00580501">
                <w:rPr>
                  <w:rStyle w:val="a3"/>
                  <w:rFonts w:asciiTheme="minorHAnsi" w:hAnsiTheme="minorHAnsi" w:cstheme="minorHAnsi"/>
                  <w:b w:val="0"/>
                </w:rPr>
                <w:t>www.mts.com.ua</w:t>
              </w:r>
            </w:hyperlink>
            <w:r w:rsidR="0075306F">
              <w:rPr>
                <w:rFonts w:asciiTheme="minorHAnsi" w:hAnsiTheme="minorHAnsi" w:cstheme="minorHAnsi"/>
                <w:b w:val="0"/>
              </w:rPr>
              <w:t xml:space="preserve"> </w:t>
            </w:r>
          </w:p>
          <w:p w14:paraId="4955D59E" w14:textId="77777777" w:rsidR="0075306F" w:rsidRDefault="0075306F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  <w:r>
              <w:rPr>
                <w:rStyle w:val="hideonanon"/>
                <w:rFonts w:asciiTheme="minorHAnsi" w:hAnsiTheme="minorHAnsi" w:cstheme="minorHAnsi"/>
                <w:b w:val="0"/>
              </w:rPr>
              <w:t>(MTS is the biggest operator in the mobile communications in Eastern and Central Europe)</w:t>
            </w:r>
          </w:p>
          <w:p w14:paraId="7CF0F81E" w14:textId="77777777" w:rsidR="00415614" w:rsidRPr="00E5372A" w:rsidRDefault="00415614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</w:rPr>
            </w:pPr>
            <w:r w:rsidRPr="00E5372A">
              <w:rPr>
                <w:rStyle w:val="hideonanon"/>
                <w:rFonts w:asciiTheme="minorHAnsi" w:hAnsiTheme="minorHAnsi" w:cstheme="minorHAnsi"/>
              </w:rPr>
              <w:t>Call Center  technical support agent</w:t>
            </w:r>
          </w:p>
          <w:p w14:paraId="436BA26A" w14:textId="77777777" w:rsidR="00415614" w:rsidRPr="00E5372A" w:rsidRDefault="00415614" w:rsidP="00FD4863">
            <w:pPr>
              <w:pStyle w:val="PersonalInfoRight"/>
              <w:jc w:val="left"/>
              <w:rPr>
                <w:rStyle w:val="hideonanon"/>
                <w:rFonts w:asciiTheme="minorHAnsi" w:hAnsiTheme="minorHAnsi" w:cstheme="minorHAnsi"/>
                <w:b w:val="0"/>
              </w:rPr>
            </w:pPr>
            <w:r w:rsidRPr="00E5372A">
              <w:rPr>
                <w:rStyle w:val="hideonanon"/>
                <w:rFonts w:asciiTheme="minorHAnsi" w:hAnsiTheme="minorHAnsi" w:cstheme="minorHAnsi"/>
                <w:b w:val="0"/>
              </w:rPr>
              <w:t>Responsibilities:</w:t>
            </w:r>
          </w:p>
          <w:p w14:paraId="13429EBE" w14:textId="77777777" w:rsidR="00415614" w:rsidRPr="00E5372A" w:rsidRDefault="00415614" w:rsidP="00FD4863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Fonts w:asciiTheme="minorHAnsi" w:hAnsiTheme="minorHAnsi" w:cstheme="minorHAnsi"/>
              </w:rPr>
            </w:pPr>
            <w:r w:rsidRPr="00E5372A">
              <w:rPr>
                <w:rFonts w:asciiTheme="minorHAnsi" w:hAnsiTheme="minorHAnsi" w:cstheme="minorHAnsi"/>
              </w:rPr>
              <w:t xml:space="preserve">obtaining client information by answering telephone calls; </w:t>
            </w:r>
          </w:p>
          <w:p w14:paraId="7DD09784" w14:textId="77777777" w:rsidR="00415614" w:rsidRPr="00E5372A" w:rsidRDefault="00415614" w:rsidP="00FD4863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Fonts w:asciiTheme="minorHAnsi" w:hAnsiTheme="minorHAnsi" w:cstheme="minorHAnsi"/>
              </w:rPr>
            </w:pPr>
            <w:r w:rsidRPr="00E5372A">
              <w:rPr>
                <w:rFonts w:asciiTheme="minorHAnsi" w:hAnsiTheme="minorHAnsi" w:cstheme="minorHAnsi"/>
              </w:rPr>
              <w:t>interviewing clients;</w:t>
            </w:r>
          </w:p>
          <w:p w14:paraId="4651A182" w14:textId="77777777" w:rsidR="00415614" w:rsidRPr="00E5372A" w:rsidRDefault="00415614" w:rsidP="00FD4863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Fonts w:asciiTheme="minorHAnsi" w:hAnsiTheme="minorHAnsi" w:cstheme="minorHAnsi"/>
              </w:rPr>
            </w:pPr>
            <w:r w:rsidRPr="00E5372A">
              <w:rPr>
                <w:rFonts w:asciiTheme="minorHAnsi" w:hAnsiTheme="minorHAnsi" w:cstheme="minorHAnsi"/>
              </w:rPr>
              <w:t>verifying information;</w:t>
            </w:r>
          </w:p>
          <w:p w14:paraId="44ADCA20" w14:textId="77777777" w:rsidR="00FD4863" w:rsidRPr="0093597C" w:rsidRDefault="00BB7D09" w:rsidP="0083218D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solving</w:t>
            </w:r>
            <w:proofErr w:type="gramEnd"/>
            <w:r>
              <w:rPr>
                <w:rFonts w:asciiTheme="minorHAnsi" w:hAnsiTheme="minorHAnsi" w:cstheme="minorHAnsi"/>
              </w:rPr>
              <w:t xml:space="preserve"> clients’ problems</w:t>
            </w:r>
            <w:r w:rsidR="00C42C31">
              <w:rPr>
                <w:rFonts w:asciiTheme="minorHAnsi" w:hAnsiTheme="minorHAnsi" w:cstheme="minorHAnsi"/>
              </w:rPr>
              <w:t xml:space="preserve"> (P</w:t>
            </w:r>
            <w:r w:rsidR="005F1825">
              <w:rPr>
                <w:rFonts w:asciiTheme="minorHAnsi" w:hAnsiTheme="minorHAnsi" w:cstheme="minorHAnsi"/>
              </w:rPr>
              <w:t xml:space="preserve">rovide technical </w:t>
            </w:r>
            <w:r w:rsidR="00C42C31" w:rsidRPr="00C42C31">
              <w:rPr>
                <w:rFonts w:asciiTheme="minorHAnsi" w:hAnsiTheme="minorHAnsi" w:cstheme="minorHAnsi"/>
              </w:rPr>
              <w:t>p</w:t>
            </w:r>
            <w:r w:rsidR="005F1825">
              <w:rPr>
                <w:rFonts w:asciiTheme="minorHAnsi" w:hAnsiTheme="minorHAnsi" w:cstheme="minorHAnsi"/>
              </w:rPr>
              <w:t>roblem resolution to customers</w:t>
            </w:r>
            <w:r w:rsidR="00C42C31" w:rsidRPr="00C42C31">
              <w:rPr>
                <w:rFonts w:asciiTheme="minorHAnsi" w:hAnsiTheme="minorHAnsi" w:cstheme="minorHAnsi"/>
              </w:rPr>
              <w:t xml:space="preserve"> by performing a question diagnosis while guiding users through step-by-step solutions</w:t>
            </w:r>
            <w:r w:rsidR="00C42C31" w:rsidRPr="0093597C">
              <w:rPr>
                <w:rFonts w:asciiTheme="minorHAnsi" w:hAnsiTheme="minorHAnsi" w:cstheme="minorHAnsi"/>
              </w:rPr>
              <w:t>.</w:t>
            </w:r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Solutions include, but are not limited to, resolving Internet connection problems (</w:t>
            </w:r>
            <w:proofErr w:type="spellStart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gprs</w:t>
            </w:r>
            <w:proofErr w:type="spellEnd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r w:rsid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cdma</w:t>
            </w:r>
            <w:proofErr w:type="spellEnd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, 3g) and problems with services (</w:t>
            </w:r>
            <w:proofErr w:type="spellStart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sms</w:t>
            </w:r>
            <w:proofErr w:type="spellEnd"/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voice mail, conference calls, blackberry </w:t>
            </w:r>
            <w:r w:rsidR="00247F36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services</w:t>
            </w:r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and others), </w:t>
            </w:r>
            <w:r w:rsidR="0083218D" w:rsidRPr="0083218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setting up phone</w:t>
            </w:r>
            <w:r w:rsidR="0083218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s, </w:t>
            </w:r>
            <w:r w:rsidR="0093597C" w:rsidRP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uninstalling/reinstalling basic software applications, verifying proper software set up</w:t>
            </w:r>
            <w:r w:rsidR="0093597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)</w:t>
            </w:r>
            <w:r w:rsidRPr="0093597C">
              <w:rPr>
                <w:rFonts w:asciiTheme="minorHAnsi" w:hAnsiTheme="minorHAnsi" w:cstheme="minorHAnsi"/>
              </w:rPr>
              <w:t>;</w:t>
            </w:r>
          </w:p>
          <w:p w14:paraId="5A2FF58E" w14:textId="77777777" w:rsidR="00FD4863" w:rsidRDefault="00DA3B94" w:rsidP="00DA3B94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Style w:val="hideonanon"/>
                <w:rFonts w:asciiTheme="minorHAnsi" w:hAnsiTheme="minorHAnsi" w:cstheme="minorHAnsi"/>
              </w:rPr>
            </w:pPr>
            <w:r w:rsidRPr="00DA3B94">
              <w:rPr>
                <w:rStyle w:val="hideonanon"/>
                <w:rFonts w:asciiTheme="minorHAnsi" w:hAnsiTheme="minorHAnsi" w:cstheme="minorHAnsi"/>
              </w:rPr>
              <w:t>sell additional services</w:t>
            </w:r>
            <w:r>
              <w:rPr>
                <w:rStyle w:val="hideonanon"/>
                <w:rFonts w:asciiTheme="minorHAnsi" w:hAnsiTheme="minorHAnsi" w:cstheme="minorHAnsi"/>
              </w:rPr>
              <w:t>;</w:t>
            </w:r>
          </w:p>
          <w:p w14:paraId="7CEC30CF" w14:textId="77777777" w:rsidR="00025AE2" w:rsidRDefault="00025AE2" w:rsidP="00025AE2">
            <w:pPr>
              <w:pStyle w:val="BulletedList"/>
              <w:numPr>
                <w:ilvl w:val="0"/>
                <w:numId w:val="2"/>
              </w:numPr>
              <w:contextualSpacing w:val="0"/>
              <w:rPr>
                <w:rStyle w:val="hideonanon"/>
                <w:rFonts w:asciiTheme="minorHAnsi" w:hAnsiTheme="minorHAnsi" w:cstheme="minorHAnsi"/>
              </w:rPr>
            </w:pPr>
            <w:proofErr w:type="gramStart"/>
            <w:r>
              <w:rPr>
                <w:rStyle w:val="hideonanon"/>
                <w:rFonts w:asciiTheme="minorHAnsi" w:hAnsiTheme="minorHAnsi" w:cstheme="minorHAnsi"/>
              </w:rPr>
              <w:t>take</w:t>
            </w:r>
            <w:proofErr w:type="gramEnd"/>
            <w:r>
              <w:rPr>
                <w:rStyle w:val="hideonanon"/>
                <w:rFonts w:asciiTheme="minorHAnsi" w:hAnsiTheme="minorHAnsi" w:cstheme="minorHAnsi"/>
              </w:rPr>
              <w:t xml:space="preserve"> part in tutoring program (have been working as tutor for 5 years).</w:t>
            </w:r>
          </w:p>
          <w:p w14:paraId="0C196871" w14:textId="77777777" w:rsidR="005F1825" w:rsidRDefault="005F1825" w:rsidP="005F1825">
            <w:pPr>
              <w:pStyle w:val="BulletedList"/>
              <w:numPr>
                <w:ilvl w:val="0"/>
                <w:numId w:val="0"/>
              </w:numPr>
              <w:ind w:left="360" w:hanging="360"/>
              <w:contextualSpacing w:val="0"/>
              <w:rPr>
                <w:rStyle w:val="hideonanon"/>
                <w:rFonts w:asciiTheme="minorHAnsi" w:hAnsiTheme="minorHAnsi" w:cstheme="minorHAnsi"/>
              </w:rPr>
            </w:pPr>
          </w:p>
          <w:p w14:paraId="45C8789D" w14:textId="77777777" w:rsidR="005F1825" w:rsidRDefault="005F1825" w:rsidP="005F1825">
            <w:pPr>
              <w:pStyle w:val="BulletedList"/>
              <w:numPr>
                <w:ilvl w:val="0"/>
                <w:numId w:val="0"/>
              </w:numPr>
              <w:ind w:left="360" w:hanging="360"/>
              <w:contextualSpacing w:val="0"/>
              <w:rPr>
                <w:rStyle w:val="hideonanon"/>
                <w:rFonts w:asciiTheme="minorHAnsi" w:hAnsiTheme="minorHAnsi" w:cstheme="minorHAnsi"/>
              </w:rPr>
            </w:pPr>
          </w:p>
          <w:p w14:paraId="36C7F667" w14:textId="77777777" w:rsidR="00017F2D" w:rsidRPr="00025AE2" w:rsidRDefault="00017F2D" w:rsidP="00017F2D">
            <w:pPr>
              <w:pStyle w:val="BulletedList"/>
              <w:numPr>
                <w:ilvl w:val="0"/>
                <w:numId w:val="0"/>
              </w:numPr>
              <w:ind w:left="720"/>
              <w:contextualSpacing w:val="0"/>
              <w:rPr>
                <w:rStyle w:val="hideonanon"/>
                <w:rFonts w:asciiTheme="minorHAnsi" w:hAnsiTheme="minorHAnsi" w:cstheme="minorHAnsi"/>
              </w:rPr>
            </w:pPr>
          </w:p>
        </w:tc>
      </w:tr>
      <w:tr w:rsidR="00734945" w:rsidRPr="00920346" w14:paraId="59C4589A" w14:textId="77777777" w:rsidTr="009F6B06">
        <w:tc>
          <w:tcPr>
            <w:tcW w:w="1809" w:type="dxa"/>
          </w:tcPr>
          <w:p w14:paraId="53A0AE5B" w14:textId="77777777" w:rsidR="00FD4863" w:rsidRDefault="00FD4863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  <w:p w14:paraId="564DC148" w14:textId="77777777" w:rsidR="00734945" w:rsidRPr="00FD4863" w:rsidRDefault="00B16929" w:rsidP="00320B80">
            <w:pPr>
              <w:pStyle w:val="PersonalInfoRight"/>
              <w:jc w:val="left"/>
              <w:rPr>
                <w:rStyle w:val="hideonanon"/>
                <w:b w:val="0"/>
                <w:sz w:val="24"/>
                <w:szCs w:val="24"/>
              </w:rPr>
            </w:pPr>
            <w:r w:rsidRPr="00FD4863">
              <w:rPr>
                <w:sz w:val="24"/>
                <w:szCs w:val="24"/>
              </w:rPr>
              <w:t>Skills:</w:t>
            </w:r>
          </w:p>
        </w:tc>
        <w:tc>
          <w:tcPr>
            <w:tcW w:w="8873" w:type="dxa"/>
          </w:tcPr>
          <w:p w14:paraId="7FFCDA64" w14:textId="77777777" w:rsidR="00FD4863" w:rsidRDefault="00FD4863" w:rsidP="00FD486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rPr>
                <w:rFonts w:cs="Arial"/>
                <w:shd w:val="clear" w:color="auto" w:fill="FFFFFF"/>
              </w:rPr>
            </w:pPr>
          </w:p>
          <w:p w14:paraId="22533C78" w14:textId="77777777" w:rsidR="0054558F" w:rsidRPr="0054558F" w:rsidRDefault="0054558F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>
              <w:rPr>
                <w:rFonts w:cs="Arial"/>
                <w:shd w:val="clear" w:color="auto" w:fill="FFFFFF"/>
              </w:rPr>
              <w:t xml:space="preserve">strong </w:t>
            </w:r>
            <w:r w:rsidR="0083218D">
              <w:rPr>
                <w:rFonts w:cs="Arial"/>
                <w:shd w:val="clear" w:color="auto" w:fill="FFFFFF"/>
              </w:rPr>
              <w:t xml:space="preserve">analytical and </w:t>
            </w:r>
            <w:r>
              <w:rPr>
                <w:rFonts w:cs="Arial"/>
                <w:shd w:val="clear" w:color="auto" w:fill="FFFFFF"/>
              </w:rPr>
              <w:t>communication skills;</w:t>
            </w:r>
          </w:p>
          <w:p w14:paraId="6E439119" w14:textId="77777777" w:rsidR="0054558F" w:rsidRPr="0054558F" w:rsidRDefault="0054558F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>
              <w:rPr>
                <w:rFonts w:cs="Arial"/>
                <w:shd w:val="clear" w:color="auto" w:fill="FFFFFF"/>
              </w:rPr>
              <w:t>c</w:t>
            </w:r>
            <w:r w:rsidR="00920346">
              <w:rPr>
                <w:rFonts w:cs="Arial"/>
                <w:shd w:val="clear" w:color="auto" w:fill="FFFFFF"/>
              </w:rPr>
              <w:t>alm and meticulous work</w:t>
            </w:r>
            <w:r>
              <w:rPr>
                <w:rFonts w:cs="Arial"/>
                <w:shd w:val="clear" w:color="auto" w:fill="FFFFFF"/>
              </w:rPr>
              <w:t>er</w:t>
            </w:r>
            <w:r w:rsidR="00920346">
              <w:rPr>
                <w:rFonts w:cs="Arial"/>
                <w:shd w:val="clear" w:color="auto" w:fill="FFFFFF"/>
              </w:rPr>
              <w:t>;</w:t>
            </w:r>
            <w:r w:rsidR="00FD4863" w:rsidRPr="00FD4863">
              <w:rPr>
                <w:rFonts w:cs="Arial"/>
                <w:shd w:val="clear" w:color="auto" w:fill="FFFFFF"/>
              </w:rPr>
              <w:t xml:space="preserve"> </w:t>
            </w:r>
            <w:r>
              <w:rPr>
                <w:rFonts w:cs="Arial"/>
                <w:shd w:val="clear" w:color="auto" w:fill="FFFFFF"/>
              </w:rPr>
              <w:t xml:space="preserve"> </w:t>
            </w:r>
          </w:p>
          <w:p w14:paraId="31224D31" w14:textId="77777777" w:rsidR="0054558F" w:rsidRPr="0054558F" w:rsidRDefault="0054558F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>
              <w:rPr>
                <w:rFonts w:cs="Arial"/>
                <w:shd w:val="clear" w:color="auto" w:fill="FFFFFF"/>
              </w:rPr>
              <w:t xml:space="preserve">easy learning; </w:t>
            </w:r>
          </w:p>
          <w:p w14:paraId="0BF813DD" w14:textId="77777777" w:rsidR="0054558F" w:rsidRPr="0054558F" w:rsidRDefault="00FD4863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 w:rsidRPr="00FD4863">
              <w:rPr>
                <w:rFonts w:cs="Arial"/>
                <w:shd w:val="clear" w:color="auto" w:fill="FFFFFF"/>
              </w:rPr>
              <w:t xml:space="preserve">accuracy and attention to details; </w:t>
            </w:r>
          </w:p>
          <w:p w14:paraId="471ECE91" w14:textId="77777777" w:rsidR="0054558F" w:rsidRPr="0054558F" w:rsidRDefault="00FD4863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proofErr w:type="spellStart"/>
            <w:r w:rsidRPr="00FD4863">
              <w:rPr>
                <w:rFonts w:cs="Arial"/>
                <w:shd w:val="clear" w:color="auto" w:fill="FFFFFF"/>
              </w:rPr>
              <w:t>self motivated</w:t>
            </w:r>
            <w:proofErr w:type="spellEnd"/>
            <w:r w:rsidRPr="00FD4863">
              <w:rPr>
                <w:rFonts w:cs="Arial"/>
                <w:shd w:val="clear" w:color="auto" w:fill="FFFFFF"/>
              </w:rPr>
              <w:t xml:space="preserve">; </w:t>
            </w:r>
          </w:p>
          <w:p w14:paraId="03E75CE2" w14:textId="77777777" w:rsidR="0054558F" w:rsidRPr="0054558F" w:rsidRDefault="00FD4863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 w:rsidRPr="00FD4863">
              <w:rPr>
                <w:rFonts w:cs="Arial"/>
                <w:shd w:val="clear" w:color="auto" w:fill="FFFFFF"/>
              </w:rPr>
              <w:t xml:space="preserve">tolerant to stressed situations; </w:t>
            </w:r>
          </w:p>
          <w:p w14:paraId="5DE2F329" w14:textId="77777777" w:rsidR="0054558F" w:rsidRPr="0054558F" w:rsidRDefault="00FD4863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</w:pPr>
            <w:r w:rsidRPr="00FD4863">
              <w:rPr>
                <w:rFonts w:cs="Arial"/>
                <w:shd w:val="clear" w:color="auto" w:fill="FFFFFF"/>
              </w:rPr>
              <w:t xml:space="preserve">planning and organizing; </w:t>
            </w:r>
            <w:r w:rsidRPr="00FD4863">
              <w:rPr>
                <w:rStyle w:val="apple-converted-space"/>
                <w:rFonts w:cs="Arial"/>
                <w:shd w:val="clear" w:color="auto" w:fill="FFFFFF"/>
              </w:rPr>
              <w:t> </w:t>
            </w:r>
          </w:p>
          <w:p w14:paraId="66975A69" w14:textId="77777777" w:rsidR="0054558F" w:rsidRPr="0054558F" w:rsidRDefault="00FE1469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  <w:rPr>
                <w:rStyle w:val="apple-converted-space"/>
              </w:rPr>
            </w:pPr>
            <w:hyperlink r:id="rId8" w:history="1">
              <w:r w:rsidR="00FD4863" w:rsidRPr="00FD4863">
                <w:rPr>
                  <w:rStyle w:val="a5"/>
                  <w:rFonts w:cs="Helvetica"/>
                  <w:b w:val="0"/>
                  <w:bdr w:val="none" w:sz="0" w:space="0" w:color="auto" w:frame="1"/>
                  <w:shd w:val="clear" w:color="auto" w:fill="FFFFFF"/>
                </w:rPr>
                <w:t>acting as a team player</w:t>
              </w:r>
            </w:hyperlink>
            <w:r w:rsidR="00FD4863" w:rsidRPr="00FD4863">
              <w:rPr>
                <w:rStyle w:val="apple-converted-space"/>
                <w:rFonts w:cs="Helvetica"/>
                <w:shd w:val="clear" w:color="auto" w:fill="FFFFFF"/>
              </w:rPr>
              <w:t>;</w:t>
            </w:r>
            <w:r w:rsidR="00FD4863" w:rsidRPr="00FD4863">
              <w:rPr>
                <w:rStyle w:val="apple-converted-space"/>
                <w:rFonts w:cs="Helvetica"/>
                <w:b/>
                <w:shd w:val="clear" w:color="auto" w:fill="FFFFFF"/>
              </w:rPr>
              <w:t xml:space="preserve"> </w:t>
            </w:r>
          </w:p>
          <w:p w14:paraId="57746B46" w14:textId="77777777" w:rsidR="00FD4863" w:rsidRPr="0054558F" w:rsidRDefault="00FD4863" w:rsidP="0054558F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  <w:rPr>
                <w:rStyle w:val="a5"/>
                <w:b w:val="0"/>
                <w:bCs w:val="0"/>
              </w:rPr>
            </w:pPr>
            <w:proofErr w:type="gramStart"/>
            <w:r w:rsidRPr="00FD4863">
              <w:rPr>
                <w:rStyle w:val="a5"/>
                <w:rFonts w:cs="Helvetica"/>
                <w:b w:val="0"/>
                <w:bdr w:val="none" w:sz="0" w:space="0" w:color="auto" w:frame="1"/>
                <w:shd w:val="clear" w:color="auto" w:fill="FFFFFF"/>
              </w:rPr>
              <w:t>accepting</w:t>
            </w:r>
            <w:proofErr w:type="gramEnd"/>
            <w:r w:rsidRPr="00FD4863">
              <w:rPr>
                <w:rStyle w:val="a5"/>
                <w:rFonts w:cs="Helvetica"/>
                <w:b w:val="0"/>
                <w:bdr w:val="none" w:sz="0" w:space="0" w:color="auto" w:frame="1"/>
                <w:shd w:val="clear" w:color="auto" w:fill="FFFFFF"/>
              </w:rPr>
              <w:t xml:space="preserve"> feedback and applying lessons learned.</w:t>
            </w:r>
          </w:p>
          <w:p w14:paraId="2844434F" w14:textId="77777777" w:rsidR="0054558F" w:rsidRPr="00FD4863" w:rsidRDefault="0054558F" w:rsidP="0054558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720"/>
            </w:pPr>
          </w:p>
          <w:p w14:paraId="5DD6F03C" w14:textId="74FBECDF" w:rsidR="00B16929" w:rsidRPr="00FD4863" w:rsidRDefault="00B16929" w:rsidP="00FD486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</w:pPr>
            <w:r w:rsidRPr="004E089D">
              <w:rPr>
                <w:b/>
              </w:rPr>
              <w:t>Operating Systems:</w:t>
            </w:r>
            <w:r w:rsidRPr="00FD4863">
              <w:t xml:space="preserve"> Microsoft Windows 95/ 98/</w:t>
            </w:r>
            <w:r w:rsidR="000C156D">
              <w:t xml:space="preserve"> 2000/ XP/ 2003 Server/ Vista/7, Linux</w:t>
            </w:r>
          </w:p>
          <w:p w14:paraId="19CB1307" w14:textId="3432A9E3" w:rsidR="00B16929" w:rsidRDefault="00B16929" w:rsidP="00A165B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</w:pPr>
            <w:r w:rsidRPr="004E089D">
              <w:rPr>
                <w:b/>
              </w:rPr>
              <w:t>Programming Languages/ Technologies:</w:t>
            </w:r>
            <w:r w:rsidR="000C156D">
              <w:t xml:space="preserve"> </w:t>
            </w:r>
            <w:r w:rsidR="004E089D">
              <w:t>html/</w:t>
            </w:r>
            <w:proofErr w:type="spellStart"/>
            <w:r w:rsidR="004E089D">
              <w:t>css</w:t>
            </w:r>
            <w:proofErr w:type="spellEnd"/>
            <w:r w:rsidR="004E089D">
              <w:t xml:space="preserve"> </w:t>
            </w:r>
            <w:r w:rsidR="00247F36">
              <w:t>,</w:t>
            </w:r>
            <w:r w:rsidR="00A35416">
              <w:t xml:space="preserve"> html5/css3</w:t>
            </w:r>
            <w:r w:rsidR="00E71CB2">
              <w:t xml:space="preserve">, </w:t>
            </w:r>
            <w:r w:rsidR="00414318">
              <w:t xml:space="preserve">JavaScript, </w:t>
            </w:r>
            <w:proofErr w:type="spellStart"/>
            <w:r w:rsidR="00414318">
              <w:t>LostGrid</w:t>
            </w:r>
            <w:proofErr w:type="spellEnd"/>
            <w:r w:rsidR="00414318">
              <w:t xml:space="preserve">, </w:t>
            </w:r>
            <w:r w:rsidR="00D61E95">
              <w:t xml:space="preserve">Bootstrap, </w:t>
            </w:r>
            <w:r w:rsidR="00C74140">
              <w:t>Stylus/Less/</w:t>
            </w:r>
            <w:proofErr w:type="spellStart"/>
            <w:r w:rsidR="00C74140">
              <w:t>PostCss</w:t>
            </w:r>
            <w:proofErr w:type="spellEnd"/>
            <w:r w:rsidR="00C74140">
              <w:t xml:space="preserve">, </w:t>
            </w:r>
            <w:proofErr w:type="spellStart"/>
            <w:r w:rsidR="00C74140">
              <w:t>Webpack</w:t>
            </w:r>
            <w:proofErr w:type="spellEnd"/>
            <w:r w:rsidR="00C74140">
              <w:t xml:space="preserve">, </w:t>
            </w:r>
            <w:r w:rsidR="00F72A75">
              <w:t>A</w:t>
            </w:r>
            <w:r w:rsidR="009D7DFF">
              <w:t>ngular(learning</w:t>
            </w:r>
            <w:r w:rsidR="00F72A75">
              <w:t xml:space="preserve">), </w:t>
            </w:r>
            <w:r w:rsidR="00FE1469">
              <w:t xml:space="preserve">Node.js, </w:t>
            </w:r>
            <w:bookmarkStart w:id="0" w:name="_GoBack"/>
            <w:bookmarkEnd w:id="0"/>
            <w:r w:rsidR="00F72A75">
              <w:t>Python/</w:t>
            </w:r>
            <w:proofErr w:type="spellStart"/>
            <w:r w:rsidR="00F72A75">
              <w:t>Sql</w:t>
            </w:r>
            <w:proofErr w:type="spellEnd"/>
            <w:r w:rsidR="00F72A75">
              <w:t>(beginner)</w:t>
            </w:r>
          </w:p>
          <w:p w14:paraId="1EA5B63B" w14:textId="77777777" w:rsidR="00920346" w:rsidRDefault="00920346" w:rsidP="00FD486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</w:pPr>
            <w:r w:rsidRPr="004E089D">
              <w:rPr>
                <w:b/>
              </w:rPr>
              <w:t>Programs:</w:t>
            </w:r>
            <w:r w:rsidR="00017F2D">
              <w:t xml:space="preserve"> MS Office, </w:t>
            </w:r>
            <w:r>
              <w:t xml:space="preserve"> Adobe Photoshop</w:t>
            </w:r>
          </w:p>
          <w:p w14:paraId="564CC23C" w14:textId="77777777" w:rsidR="00FD4863" w:rsidRPr="00B16929" w:rsidRDefault="00FD4863" w:rsidP="00FD486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rPr>
                <w:rStyle w:val="hideonanon"/>
                <w:color w:val="31849B"/>
              </w:rPr>
            </w:pPr>
          </w:p>
        </w:tc>
      </w:tr>
      <w:tr w:rsidR="00734945" w:rsidRPr="00FE1469" w14:paraId="2190216D" w14:textId="77777777" w:rsidTr="009F6B06">
        <w:tc>
          <w:tcPr>
            <w:tcW w:w="1809" w:type="dxa"/>
          </w:tcPr>
          <w:p w14:paraId="5C87FFDC" w14:textId="77777777" w:rsidR="00FD4863" w:rsidRDefault="00FD4863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  <w:p w14:paraId="686F74AF" w14:textId="77777777" w:rsidR="00734945" w:rsidRPr="00FD4863" w:rsidRDefault="00B16929" w:rsidP="00320B80">
            <w:pPr>
              <w:pStyle w:val="PersonalInfoRight"/>
              <w:jc w:val="left"/>
              <w:rPr>
                <w:rStyle w:val="hideonanon"/>
                <w:b w:val="0"/>
                <w:sz w:val="24"/>
                <w:szCs w:val="24"/>
              </w:rPr>
            </w:pPr>
            <w:r w:rsidRPr="00FD4863">
              <w:rPr>
                <w:sz w:val="24"/>
                <w:szCs w:val="24"/>
              </w:rPr>
              <w:t>Languages:</w:t>
            </w:r>
          </w:p>
        </w:tc>
        <w:tc>
          <w:tcPr>
            <w:tcW w:w="8873" w:type="dxa"/>
          </w:tcPr>
          <w:p w14:paraId="16DC4EA5" w14:textId="77777777" w:rsidR="0054558F" w:rsidRDefault="0054558F" w:rsidP="00FD4863">
            <w:pPr>
              <w:pStyle w:val="11"/>
              <w:ind w:left="0"/>
              <w:rPr>
                <w:b/>
              </w:rPr>
            </w:pPr>
          </w:p>
          <w:p w14:paraId="1CC1C717" w14:textId="77777777" w:rsidR="00FD4863" w:rsidRPr="00FD4863" w:rsidRDefault="00FD4863" w:rsidP="00FD4863">
            <w:pPr>
              <w:pStyle w:val="11"/>
              <w:ind w:left="0"/>
            </w:pPr>
            <w:r w:rsidRPr="00FD4863">
              <w:rPr>
                <w:b/>
              </w:rPr>
              <w:t>Ukrainian</w:t>
            </w:r>
            <w:r w:rsidRPr="00FD4863">
              <w:t xml:space="preserve"> – Native</w:t>
            </w:r>
          </w:p>
          <w:p w14:paraId="50FF8B35" w14:textId="77777777" w:rsidR="00FD4863" w:rsidRDefault="00FD4863" w:rsidP="00FD4863">
            <w:pPr>
              <w:pStyle w:val="11"/>
              <w:ind w:left="0"/>
            </w:pPr>
            <w:r w:rsidRPr="00FD4863">
              <w:rPr>
                <w:b/>
              </w:rPr>
              <w:t>Russian</w:t>
            </w:r>
            <w:r w:rsidRPr="00FD4863">
              <w:t xml:space="preserve"> – Native</w:t>
            </w:r>
            <w:r w:rsidRPr="00FD4863">
              <w:br/>
            </w:r>
            <w:r w:rsidRPr="00FD4863">
              <w:rPr>
                <w:b/>
              </w:rPr>
              <w:t>English</w:t>
            </w:r>
            <w:r>
              <w:t xml:space="preserve"> – Intermediate</w:t>
            </w:r>
          </w:p>
          <w:p w14:paraId="768C3F86" w14:textId="77777777" w:rsidR="005D7667" w:rsidRDefault="005D7667" w:rsidP="00FD4863">
            <w:pPr>
              <w:pStyle w:val="11"/>
              <w:ind w:left="0"/>
            </w:pPr>
          </w:p>
          <w:p w14:paraId="7D6DFE9F" w14:textId="77777777" w:rsidR="00D86D1C" w:rsidRDefault="00D86D1C" w:rsidP="00FD4863">
            <w:pPr>
              <w:pStyle w:val="11"/>
              <w:ind w:left="0"/>
            </w:pPr>
          </w:p>
          <w:p w14:paraId="7FCE1F35" w14:textId="77777777" w:rsidR="00FD4863" w:rsidRPr="00FD4863" w:rsidRDefault="00FD4863" w:rsidP="00FD4863">
            <w:pPr>
              <w:pStyle w:val="11"/>
              <w:ind w:left="0"/>
              <w:rPr>
                <w:rStyle w:val="hideonanon"/>
              </w:rPr>
            </w:pPr>
            <w:r>
              <w:t xml:space="preserve"> </w:t>
            </w:r>
          </w:p>
        </w:tc>
      </w:tr>
      <w:tr w:rsidR="00D86D1C" w:rsidRPr="00FE1469" w14:paraId="3C8F2648" w14:textId="77777777" w:rsidTr="009F6B06">
        <w:tc>
          <w:tcPr>
            <w:tcW w:w="1809" w:type="dxa"/>
          </w:tcPr>
          <w:p w14:paraId="315F1F1A" w14:textId="77777777" w:rsidR="00D86D1C" w:rsidRDefault="00D86D1C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  <w:p w14:paraId="2938ED62" w14:textId="77777777" w:rsidR="00D86D1C" w:rsidRDefault="00D86D1C" w:rsidP="00320B80">
            <w:pPr>
              <w:pStyle w:val="PersonalInfoRigh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D86D1C">
              <w:rPr>
                <w:sz w:val="24"/>
                <w:szCs w:val="24"/>
              </w:rPr>
              <w:t>ccomplishments</w:t>
            </w:r>
            <w:r>
              <w:rPr>
                <w:sz w:val="24"/>
                <w:szCs w:val="24"/>
              </w:rPr>
              <w:t>:</w:t>
            </w:r>
          </w:p>
          <w:p w14:paraId="07F78047" w14:textId="77777777" w:rsidR="00D86D1C" w:rsidRDefault="00D86D1C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</w:tc>
        <w:tc>
          <w:tcPr>
            <w:tcW w:w="8873" w:type="dxa"/>
          </w:tcPr>
          <w:p w14:paraId="3D00D5B2" w14:textId="77777777" w:rsidR="00D86D1C" w:rsidRDefault="00D86D1C" w:rsidP="00FD4863">
            <w:pPr>
              <w:pStyle w:val="11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412E674" w14:textId="77777777" w:rsidR="00D86D1C" w:rsidRDefault="000B44A6" w:rsidP="00FD4863">
            <w:pPr>
              <w:pStyle w:val="11"/>
              <w:ind w:left="0"/>
            </w:pPr>
            <w:r>
              <w:t>1.06.1997</w:t>
            </w:r>
            <w:r w:rsidR="00D86D1C" w:rsidRPr="00D86D1C">
              <w:t xml:space="preserve"> </w:t>
            </w:r>
            <w:r w:rsidR="00D86D1C">
              <w:t>–</w:t>
            </w:r>
            <w:r w:rsidR="00D86D1C" w:rsidRPr="00D86D1C">
              <w:t xml:space="preserve"> 2nd place at the </w:t>
            </w:r>
            <w:proofErr w:type="spellStart"/>
            <w:r w:rsidR="00792828">
              <w:t>Hlukhiv</w:t>
            </w:r>
            <w:proofErr w:type="spellEnd"/>
            <w:r w:rsidR="00792828">
              <w:t xml:space="preserve"> drawing </w:t>
            </w:r>
            <w:r w:rsidR="00D86D1C" w:rsidRPr="00D86D1C">
              <w:t>competition</w:t>
            </w:r>
            <w:r w:rsidR="00792828">
              <w:t xml:space="preserve"> “</w:t>
            </w:r>
            <w:r w:rsidR="00792828" w:rsidRPr="00792828">
              <w:t>Sidewalk Chalk Drawings</w:t>
            </w:r>
            <w:r w:rsidR="00792828">
              <w:t>”</w:t>
            </w:r>
          </w:p>
          <w:p w14:paraId="441FD359" w14:textId="77777777" w:rsidR="00C97B0C" w:rsidRDefault="000B44A6" w:rsidP="00FD4863">
            <w:pPr>
              <w:pStyle w:val="11"/>
              <w:ind w:left="0"/>
            </w:pPr>
            <w:r>
              <w:t>1.08.1996</w:t>
            </w:r>
            <w:r w:rsidR="00C97B0C">
              <w:t xml:space="preserve"> – awardee of </w:t>
            </w:r>
            <w:r w:rsidRPr="000B44A6">
              <w:t xml:space="preserve">Ukrainian </w:t>
            </w:r>
            <w:r>
              <w:t xml:space="preserve">painting </w:t>
            </w:r>
            <w:r w:rsidRPr="000B44A6">
              <w:t>competition</w:t>
            </w:r>
            <w:r>
              <w:t xml:space="preserve"> “Ukraine is for kids”</w:t>
            </w:r>
          </w:p>
          <w:p w14:paraId="13FBC3B1" w14:textId="77777777" w:rsidR="00C97B0C" w:rsidRPr="00D86D1C" w:rsidRDefault="00C97B0C" w:rsidP="00FD4863">
            <w:pPr>
              <w:pStyle w:val="11"/>
              <w:ind w:left="0"/>
            </w:pPr>
          </w:p>
        </w:tc>
      </w:tr>
      <w:tr w:rsidR="00FD4863" w:rsidRPr="00FE1469" w14:paraId="1B13C803" w14:textId="77777777" w:rsidTr="009F6B06">
        <w:tc>
          <w:tcPr>
            <w:tcW w:w="1809" w:type="dxa"/>
          </w:tcPr>
          <w:p w14:paraId="5ABC6ED9" w14:textId="77777777" w:rsidR="0054558F" w:rsidRDefault="0054558F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  <w:p w14:paraId="09F55ABE" w14:textId="77777777" w:rsidR="00FD4863" w:rsidRPr="00FD4863" w:rsidRDefault="00FD4863" w:rsidP="00320B80">
            <w:pPr>
              <w:pStyle w:val="PersonalInfoRigh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Hobby:</w:t>
            </w:r>
          </w:p>
        </w:tc>
        <w:tc>
          <w:tcPr>
            <w:tcW w:w="8873" w:type="dxa"/>
          </w:tcPr>
          <w:p w14:paraId="24A6F1AF" w14:textId="77777777" w:rsidR="0054558F" w:rsidRDefault="0054558F" w:rsidP="00FD4863">
            <w:pPr>
              <w:pStyle w:val="11"/>
              <w:ind w:left="0"/>
            </w:pPr>
          </w:p>
          <w:p w14:paraId="33928511" w14:textId="77777777" w:rsidR="0054558F" w:rsidRDefault="00FD4863" w:rsidP="00FD4863">
            <w:pPr>
              <w:pStyle w:val="11"/>
              <w:ind w:left="0"/>
            </w:pPr>
            <w:r w:rsidRPr="00FD4863">
              <w:t>Books,</w:t>
            </w:r>
            <w:r>
              <w:t xml:space="preserve"> travelling, technologies, painting, psychology, yoga</w:t>
            </w:r>
          </w:p>
          <w:p w14:paraId="1707A363" w14:textId="77777777" w:rsidR="00FD4863" w:rsidRPr="00FD4863" w:rsidRDefault="00FD4863" w:rsidP="00FD4863">
            <w:pPr>
              <w:pStyle w:val="11"/>
              <w:ind w:left="0"/>
            </w:pPr>
          </w:p>
        </w:tc>
      </w:tr>
      <w:tr w:rsidR="0054558F" w:rsidRPr="0054558F" w14:paraId="4786E3AA" w14:textId="77777777" w:rsidTr="009F6B06">
        <w:tc>
          <w:tcPr>
            <w:tcW w:w="1809" w:type="dxa"/>
          </w:tcPr>
          <w:p w14:paraId="60ECD3A9" w14:textId="77777777" w:rsidR="0054558F" w:rsidRDefault="0054558F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  <w:p w14:paraId="7880D98D" w14:textId="77777777" w:rsidR="0054558F" w:rsidRDefault="0054558F" w:rsidP="00320B80">
            <w:pPr>
              <w:pStyle w:val="PersonalInfoRigh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</w:t>
            </w:r>
            <w:r w:rsidR="00D86D1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nings:</w:t>
            </w:r>
          </w:p>
          <w:p w14:paraId="0226EA4A" w14:textId="77777777" w:rsidR="0054558F" w:rsidRDefault="0054558F" w:rsidP="00320B80">
            <w:pPr>
              <w:pStyle w:val="PersonalInfoRight"/>
              <w:jc w:val="left"/>
              <w:rPr>
                <w:sz w:val="24"/>
                <w:szCs w:val="24"/>
              </w:rPr>
            </w:pPr>
          </w:p>
        </w:tc>
        <w:tc>
          <w:tcPr>
            <w:tcW w:w="8873" w:type="dxa"/>
          </w:tcPr>
          <w:p w14:paraId="29F6DA4C" w14:textId="77777777" w:rsidR="00761C2C" w:rsidRDefault="00761C2C" w:rsidP="00FD4863">
            <w:pPr>
              <w:pStyle w:val="11"/>
              <w:ind w:left="0"/>
            </w:pPr>
          </w:p>
          <w:p w14:paraId="7E215F0A" w14:textId="77777777" w:rsidR="00650E4F" w:rsidRDefault="00650E4F" w:rsidP="00FD4863">
            <w:pPr>
              <w:pStyle w:val="11"/>
              <w:ind w:left="0"/>
            </w:pPr>
            <w:r>
              <w:t>2011 – “</w:t>
            </w:r>
            <w:r w:rsidRPr="00650E4F">
              <w:t>Mobile and Cellular Networks, Technologies and Services</w:t>
            </w:r>
            <w:r>
              <w:t xml:space="preserve">”, </w:t>
            </w:r>
            <w:r w:rsidR="008309B0">
              <w:t xml:space="preserve"> </w:t>
            </w:r>
            <w:r>
              <w:t>“</w:t>
            </w:r>
            <w:r w:rsidRPr="00650E4F">
              <w:t>Customer orientation</w:t>
            </w:r>
            <w:r>
              <w:t>”</w:t>
            </w:r>
          </w:p>
          <w:p w14:paraId="6147F3C6" w14:textId="77777777" w:rsidR="000B44A6" w:rsidRDefault="000B44A6" w:rsidP="00FD4863">
            <w:pPr>
              <w:pStyle w:val="11"/>
              <w:ind w:left="0"/>
            </w:pPr>
            <w:r>
              <w:t>2010 – “Team working”,  “</w:t>
            </w:r>
            <w:r w:rsidRPr="000B44A6">
              <w:t>The Basics of Effective Telesales</w:t>
            </w:r>
            <w:r>
              <w:t>”</w:t>
            </w:r>
          </w:p>
          <w:p w14:paraId="205FD790" w14:textId="77777777" w:rsidR="000B44A6" w:rsidRDefault="000B44A6" w:rsidP="00FD4863">
            <w:pPr>
              <w:pStyle w:val="11"/>
              <w:ind w:left="0"/>
            </w:pPr>
            <w:r>
              <w:t>2009 – “</w:t>
            </w:r>
            <w:r w:rsidR="00650E4F" w:rsidRPr="00650E4F">
              <w:t>Negotiations &amp; Influence</w:t>
            </w:r>
            <w:r w:rsidR="00650E4F">
              <w:t>”</w:t>
            </w:r>
          </w:p>
          <w:p w14:paraId="17DD609E" w14:textId="77777777" w:rsidR="00650E4F" w:rsidRDefault="008309B0" w:rsidP="00FD4863">
            <w:pPr>
              <w:pStyle w:val="11"/>
              <w:ind w:left="0"/>
            </w:pPr>
            <w:r>
              <w:t>2007</w:t>
            </w:r>
            <w:r w:rsidR="00650E4F">
              <w:t xml:space="preserve"> – “</w:t>
            </w:r>
            <w:r w:rsidR="00650E4F" w:rsidRPr="00650E4F">
              <w:t>Mobile and Cellular Networks, Technologies and Services</w:t>
            </w:r>
            <w:r w:rsidR="00650E4F">
              <w:t>”</w:t>
            </w:r>
          </w:p>
          <w:p w14:paraId="22D054CF" w14:textId="77777777" w:rsidR="000B44A6" w:rsidRDefault="000B44A6" w:rsidP="00FD4863">
            <w:pPr>
              <w:pStyle w:val="11"/>
              <w:ind w:left="0"/>
            </w:pPr>
            <w:r>
              <w:t>2005 – “</w:t>
            </w:r>
            <w:r w:rsidR="00031692" w:rsidRPr="00031692">
              <w:t>Negotiation Conflict Styles</w:t>
            </w:r>
            <w:r w:rsidR="00031692">
              <w:t>”, “</w:t>
            </w:r>
            <w:r w:rsidR="00031692" w:rsidRPr="00031692">
              <w:t>Negotiation</w:t>
            </w:r>
            <w:r w:rsidR="00031692">
              <w:t>”</w:t>
            </w:r>
          </w:p>
          <w:p w14:paraId="2D5240A6" w14:textId="77777777" w:rsidR="000B44A6" w:rsidRPr="00FD4863" w:rsidRDefault="000B44A6" w:rsidP="00FD4863">
            <w:pPr>
              <w:pStyle w:val="11"/>
              <w:ind w:left="0"/>
            </w:pPr>
          </w:p>
        </w:tc>
      </w:tr>
    </w:tbl>
    <w:p w14:paraId="1CD8D5EA" w14:textId="77777777" w:rsidR="004E068D" w:rsidRDefault="004E068D" w:rsidP="00FD4863">
      <w:pPr>
        <w:rPr>
          <w:lang w:val="en-US"/>
        </w:rPr>
      </w:pPr>
    </w:p>
    <w:sectPr w:rsidR="004E068D" w:rsidSect="0032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0DD"/>
    <w:multiLevelType w:val="hybridMultilevel"/>
    <w:tmpl w:val="E36AF386"/>
    <w:lvl w:ilvl="0" w:tplc="E6866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80"/>
    <w:rsid w:val="00017F2D"/>
    <w:rsid w:val="00025AE2"/>
    <w:rsid w:val="00031692"/>
    <w:rsid w:val="000B174A"/>
    <w:rsid w:val="000B44A6"/>
    <w:rsid w:val="000C156D"/>
    <w:rsid w:val="00125D82"/>
    <w:rsid w:val="00247F36"/>
    <w:rsid w:val="00267926"/>
    <w:rsid w:val="002B5CE8"/>
    <w:rsid w:val="003017CE"/>
    <w:rsid w:val="00320B80"/>
    <w:rsid w:val="00364046"/>
    <w:rsid w:val="00371207"/>
    <w:rsid w:val="003B00A6"/>
    <w:rsid w:val="0040725C"/>
    <w:rsid w:val="00414318"/>
    <w:rsid w:val="00415614"/>
    <w:rsid w:val="0046787A"/>
    <w:rsid w:val="004E068D"/>
    <w:rsid w:val="004E089D"/>
    <w:rsid w:val="0054558F"/>
    <w:rsid w:val="005D7667"/>
    <w:rsid w:val="005F1825"/>
    <w:rsid w:val="00650E4F"/>
    <w:rsid w:val="0065501E"/>
    <w:rsid w:val="00734945"/>
    <w:rsid w:val="0075306F"/>
    <w:rsid w:val="00757CF4"/>
    <w:rsid w:val="00761C2C"/>
    <w:rsid w:val="00792828"/>
    <w:rsid w:val="008309B0"/>
    <w:rsid w:val="0083218D"/>
    <w:rsid w:val="00920346"/>
    <w:rsid w:val="0093597C"/>
    <w:rsid w:val="00995F6A"/>
    <w:rsid w:val="009D7DFF"/>
    <w:rsid w:val="009F6B06"/>
    <w:rsid w:val="00A165B2"/>
    <w:rsid w:val="00A268D2"/>
    <w:rsid w:val="00A35416"/>
    <w:rsid w:val="00B16929"/>
    <w:rsid w:val="00BB7D09"/>
    <w:rsid w:val="00C42C31"/>
    <w:rsid w:val="00C74140"/>
    <w:rsid w:val="00C97B0C"/>
    <w:rsid w:val="00D23401"/>
    <w:rsid w:val="00D61E95"/>
    <w:rsid w:val="00D86D1C"/>
    <w:rsid w:val="00DA0C29"/>
    <w:rsid w:val="00DA3B94"/>
    <w:rsid w:val="00DB087E"/>
    <w:rsid w:val="00E5372A"/>
    <w:rsid w:val="00E71CB2"/>
    <w:rsid w:val="00ED77BE"/>
    <w:rsid w:val="00F72A75"/>
    <w:rsid w:val="00FC0E55"/>
    <w:rsid w:val="00FC524F"/>
    <w:rsid w:val="00FD4863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4D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4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0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320B80"/>
    <w:rPr>
      <w:color w:val="0000FF"/>
      <w:u w:val="single"/>
    </w:rPr>
  </w:style>
  <w:style w:type="character" w:customStyle="1" w:styleId="PersonalInfoChar">
    <w:name w:val="Personal Info Char"/>
    <w:basedOn w:val="a0"/>
    <w:link w:val="PersonalInfo"/>
    <w:locked/>
    <w:rsid w:val="00320B80"/>
    <w:rPr>
      <w:rFonts w:ascii="Calibri" w:hAnsi="Calibri" w:cs="Calibri"/>
      <w:b/>
      <w:color w:val="262626"/>
      <w:lang w:val="en-US"/>
    </w:rPr>
  </w:style>
  <w:style w:type="paragraph" w:customStyle="1" w:styleId="PersonalInfo">
    <w:name w:val="Personal Info"/>
    <w:basedOn w:val="a"/>
    <w:link w:val="PersonalInfoChar"/>
    <w:rsid w:val="00320B80"/>
    <w:pPr>
      <w:spacing w:after="0" w:line="240" w:lineRule="auto"/>
    </w:pPr>
    <w:rPr>
      <w:rFonts w:ascii="Calibri" w:hAnsi="Calibri" w:cs="Calibri"/>
      <w:b/>
      <w:color w:val="262626"/>
      <w:lang w:val="en-US"/>
    </w:rPr>
  </w:style>
  <w:style w:type="character" w:customStyle="1" w:styleId="PersonalInfoRightChar">
    <w:name w:val="Personal Info_Right Char"/>
    <w:basedOn w:val="a0"/>
    <w:link w:val="PersonalInfoRight"/>
    <w:locked/>
    <w:rsid w:val="00320B80"/>
    <w:rPr>
      <w:rFonts w:ascii="Calibri" w:hAnsi="Calibri" w:cs="Calibri"/>
      <w:b/>
      <w:lang w:val="en-US"/>
    </w:rPr>
  </w:style>
  <w:style w:type="paragraph" w:customStyle="1" w:styleId="PersonalInfoRight">
    <w:name w:val="Personal Info_Right"/>
    <w:basedOn w:val="a"/>
    <w:link w:val="PersonalInfoRightChar"/>
    <w:rsid w:val="00320B80"/>
    <w:pPr>
      <w:jc w:val="right"/>
    </w:pPr>
    <w:rPr>
      <w:rFonts w:ascii="Calibri" w:hAnsi="Calibri" w:cs="Calibri"/>
      <w:b/>
      <w:lang w:val="en-US"/>
    </w:rPr>
  </w:style>
  <w:style w:type="character" w:customStyle="1" w:styleId="hideonanon">
    <w:name w:val="hideonanon"/>
    <w:basedOn w:val="a0"/>
    <w:rsid w:val="00320B80"/>
  </w:style>
  <w:style w:type="table" w:styleId="a4">
    <w:name w:val="Table Grid"/>
    <w:basedOn w:val="a1"/>
    <w:uiPriority w:val="59"/>
    <w:rsid w:val="0073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349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qFormat/>
    <w:rsid w:val="0046787A"/>
    <w:rPr>
      <w:b/>
      <w:bCs/>
    </w:rPr>
  </w:style>
  <w:style w:type="character" w:styleId="a6">
    <w:name w:val="Emphasis"/>
    <w:basedOn w:val="a0"/>
    <w:uiPriority w:val="20"/>
    <w:qFormat/>
    <w:rsid w:val="0046787A"/>
    <w:rPr>
      <w:i/>
      <w:iCs/>
    </w:rPr>
  </w:style>
  <w:style w:type="character" w:customStyle="1" w:styleId="apple-converted-space">
    <w:name w:val="apple-converted-space"/>
    <w:basedOn w:val="a0"/>
    <w:rsid w:val="0046787A"/>
  </w:style>
  <w:style w:type="paragraph" w:customStyle="1" w:styleId="BulletedList">
    <w:name w:val="Bulleted List"/>
    <w:basedOn w:val="a"/>
    <w:rsid w:val="00415614"/>
    <w:pPr>
      <w:numPr>
        <w:numId w:val="1"/>
      </w:numPr>
      <w:spacing w:after="0" w:line="240" w:lineRule="auto"/>
      <w:contextualSpacing/>
    </w:pPr>
    <w:rPr>
      <w:rFonts w:ascii="Calibri" w:eastAsia="Times New Roman" w:hAnsi="Calibri" w:cs="Times New Roman"/>
      <w:lang w:val="en-US"/>
    </w:rPr>
  </w:style>
  <w:style w:type="paragraph" w:customStyle="1" w:styleId="11">
    <w:name w:val="Абзац списка1"/>
    <w:basedOn w:val="a"/>
    <w:rsid w:val="00415614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BB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7D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53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72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earch.about.com/od/skills/fl/teamwork-skill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ts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nakutsi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</cp:lastModifiedBy>
  <cp:revision>2</cp:revision>
  <dcterms:created xsi:type="dcterms:W3CDTF">2015-12-11T23:40:00Z</dcterms:created>
  <dcterms:modified xsi:type="dcterms:W3CDTF">2015-12-11T23:40:00Z</dcterms:modified>
</cp:coreProperties>
</file>