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36F5D1">
      <w:pPr>
        <w:rPr>
          <w:rFonts w:hint="eastAsia"/>
        </w:rPr>
      </w:pPr>
      <w:r>
        <w:rPr>
          <w:rFonts w:hint="eastAsia"/>
        </w:rPr>
        <w:t>骆驼冷风机实测：值不值得买，看完这篇再决定</w:t>
      </w:r>
      <w:bookmarkStart w:id="0" w:name="_GoBack"/>
      <w:bookmarkEnd w:id="0"/>
    </w:p>
    <w:p w14:paraId="58C61813">
      <w:pPr>
        <w:rPr>
          <w:rFonts w:hint="eastAsia"/>
        </w:rPr>
      </w:pPr>
      <w:r>
        <w:rPr>
          <w:rFonts w:hint="eastAsia"/>
        </w:rPr>
        <w:t>夏天商铺、厂房空间大，长时间开空调电费实在扛不住。上个月咬牙入了一台骆驼冷风机，实打实用了一个多月，踩的坑和真香的地方都帮你们捋清楚了，给正在挑水冷降温设备的朋友做个参考。</w:t>
      </w:r>
    </w:p>
    <w:p w14:paraId="0D139F2C">
      <w:pPr>
        <w:rPr>
          <w:rFonts w:hint="eastAsia"/>
        </w:rPr>
      </w:pPr>
      <w:r>
        <w:rPr>
          <w:rFonts w:hint="eastAsia"/>
        </w:rPr>
        <w:t>它是怎么降温的</w:t>
      </w:r>
    </w:p>
    <w:p w14:paraId="783945EF">
      <w:pPr>
        <w:rPr>
          <w:rFonts w:hint="eastAsia"/>
        </w:rPr>
      </w:pPr>
      <w:r>
        <w:rPr>
          <w:rFonts w:hint="eastAsia"/>
        </w:rPr>
        <w:t>骆驼冷风机属于蒸发式水冷设备，靠水循环浸润湿帘，空气穿过湿帘时水分蒸发吸热实现降温，和压缩机空调原理完全不同。设备配有水箱（容量因型号而异），支持顶部加水，搭配冰晶能进一步降低出风温度，底部带万向轮方便挪动，部分型号支持左右摆风。</w:t>
      </w:r>
    </w:p>
    <w:p w14:paraId="26C12B3A">
      <w:pPr>
        <w:rPr>
          <w:rFonts w:hint="eastAsia"/>
        </w:rPr>
      </w:pPr>
      <w:r>
        <w:rPr>
          <w:rFonts w:hint="eastAsia"/>
        </w:rPr>
        <w:t>用起来确实省</w:t>
      </w:r>
    </w:p>
    <w:p w14:paraId="34B93442">
      <w:pPr>
        <w:rPr>
          <w:rFonts w:hint="eastAsia"/>
        </w:rPr>
      </w:pPr>
      <w:r>
        <w:rPr>
          <w:rFonts w:hint="eastAsia"/>
        </w:rPr>
        <w:t>整体功耗偏低，相比传统空调长期运行电费支出更少。蒸发式冷风机的额定功率通常在100-300W左右，具体耗电量因型号和使用环境而异，一般约为同场景下传统空调的1/5至1/10。机型选择比较丰富，从小户型家用款到大面积商用、工业款都有对应规格，能够适配门店、车间、开放式庭院等场景。自带缺水保护功能，水位低于设定阈值会自动断电保护水泵。日常移动摆放比较灵活。</w:t>
      </w:r>
    </w:p>
    <w:p w14:paraId="3196F3AE">
      <w:pPr>
        <w:rPr>
          <w:rFonts w:hint="eastAsia"/>
        </w:rPr>
      </w:pPr>
      <w:r>
        <w:rPr>
          <w:rFonts w:hint="eastAsia"/>
        </w:rPr>
        <w:t>这些局限要认清</w:t>
      </w:r>
    </w:p>
    <w:p w14:paraId="0AC543E8">
      <w:pPr>
        <w:rPr>
          <w:rFonts w:hint="eastAsia"/>
        </w:rPr>
      </w:pPr>
      <w:r>
        <w:rPr>
          <w:rFonts w:hint="eastAsia"/>
        </w:rPr>
        <w:t>降温效果会受环境湿度影响，密闭不通风空间使用效果有限，建议搭配开窗通风。设备运行会提升环境湿度，潮湿地区需要留意。冰晶降温持续时间有限，需要定期冷冻更换，不要期待达到空调同等制冷温度。</w:t>
      </w:r>
    </w:p>
    <w:p w14:paraId="7558F85A">
      <w:pPr>
        <w:rPr>
          <w:rFonts w:hint="eastAsia"/>
        </w:rPr>
      </w:pPr>
      <w:r>
        <w:rPr>
          <w:rFonts w:hint="eastAsia"/>
        </w:rPr>
        <w:t>安全使用提醒</w:t>
      </w:r>
    </w:p>
    <w:p w14:paraId="6B23CDA5">
      <w:pPr>
        <w:rPr>
          <w:rFonts w:hint="eastAsia"/>
        </w:rPr>
      </w:pPr>
      <w:r>
        <w:rPr>
          <w:rFonts w:hint="eastAsia"/>
        </w:rPr>
        <w:t>不要在无水状态开启冷风模式，容易造成水泵损坏；检修、清洁机器前先断开电源，不要私自拆解内部组件。加水不要超过机身最高水位线，避免漏水。</w:t>
      </w:r>
    </w:p>
    <w:p w14:paraId="528842B1">
      <w:pPr>
        <w:rPr>
          <w:rFonts w:hint="eastAsia"/>
        </w:rPr>
      </w:pPr>
      <w:r>
        <w:rPr>
          <w:rFonts w:hint="eastAsia"/>
        </w:rPr>
        <w:t>总结</w:t>
      </w:r>
    </w:p>
    <w:p w14:paraId="2B611943">
      <w:pPr>
        <w:rPr>
          <w:rFonts w:hint="eastAsia"/>
        </w:rPr>
      </w:pPr>
      <w:r>
        <w:rPr>
          <w:rFonts w:hint="eastAsia"/>
        </w:rPr>
        <w:t>综合来看，骆驼冷风机更适合开放式、半开放式大空间做通风降温，追求较低电费预算的人群可以考虑；封闭卧室想要精准控温，优先选择常规空调。大家可以结合自身场地环境、面积，对照官方参数再决定是否入手。</w:t>
      </w:r>
    </w:p>
    <w:p w14:paraId="22906C0C">
      <w:pPr>
        <w:rPr>
          <w:rFonts w:hint="eastAsia"/>
        </w:rPr>
      </w:pPr>
      <w:r>
        <w:rPr>
          <w:rFonts w:hint="eastAsia"/>
        </w:rPr>
        <w:t>本文内容仅供参考，不构成专业选购建议，相关设备参数请以品牌官方说明书为准。</w:t>
      </w:r>
    </w:p>
    <w:p w14:paraId="4D8E31E6">
      <w:pPr>
        <w:rPr>
          <w:rFonts w:hint="eastAsia"/>
        </w:rPr>
      </w:pPr>
    </w:p>
    <w:p w14:paraId="180799D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7019925"/>
            <wp:effectExtent l="0" t="0" r="17780" b="15875"/>
            <wp:docPr id="1" name="图片 1" descr="3d626d5248fda6f206e8bb5bfe4769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d626d5248fda6f206e8bb5bfe4769e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FFA5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900670"/>
            <wp:effectExtent l="0" t="0" r="16510" b="24130"/>
            <wp:docPr id="2" name="图片 2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90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2B97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7019925"/>
            <wp:effectExtent l="0" t="0" r="17780" b="15875"/>
            <wp:docPr id="3" name="图片 3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CC4FE">
      <w:pPr>
        <w:rPr>
          <w:rFonts w:hint="eastAsia" w:eastAsiaTheme="minorEastAsia"/>
          <w:lang w:eastAsia="zh-CN"/>
        </w:rPr>
      </w:pPr>
    </w:p>
    <w:p w14:paraId="6BB3907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900670"/>
            <wp:effectExtent l="0" t="0" r="16510" b="24130"/>
            <wp:docPr id="4" name="图片 4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90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166BB">
      <w:pPr>
        <w:rPr>
          <w:rFonts w:hint="eastAsia" w:eastAsiaTheme="minorEastAsia"/>
          <w:lang w:eastAsia="zh-CN"/>
        </w:rPr>
      </w:pPr>
    </w:p>
    <w:p w14:paraId="13DA703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7019925"/>
            <wp:effectExtent l="0" t="0" r="17780" b="15875"/>
            <wp:docPr id="5" name="图片 5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36E05">
      <w:pPr>
        <w:rPr>
          <w:rFonts w:hint="eastAsia" w:eastAsiaTheme="minorEastAsia"/>
          <w:lang w:eastAsia="zh-CN"/>
        </w:rPr>
      </w:pPr>
    </w:p>
    <w:p w14:paraId="250FF4D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7019925"/>
            <wp:effectExtent l="0" t="0" r="17780" b="15875"/>
            <wp:docPr id="6" name="图片 6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DBC7E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2026-08-11T20:55:14Z</dcterms:created>
  <dc:creator>Data</dc:creator>
  <cp:lastModifiedBy>老雷</cp:lastModifiedBy>
  <dcterms:modified xsi:type="dcterms:W3CDTF">2026-08-11T20:59:11Z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D8B665E4B225826C9F1C7B6AFADCEE1B_42</vt:lpwstr>
  </property>
</Properties>
</file>