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AD6B6E">
      <w:pPr>
        <w:jc w:val="center"/>
        <w:rPr>
          <w:rFonts w:asciiTheme="minorHAnsi" w:hAnsiTheme="minorHAnsi" w:cstheme="minorHAnsi"/>
          <w:szCs w:val="20"/>
          <w:lang w:val="en-US" w:eastAsia="en-US"/>
        </w:rPr>
      </w:pPr>
      <w:bookmarkStart w:id="0" w:name="_Toc361582627"/>
      <w:bookmarkStart w:id="1" w:name="_Toc362429611"/>
    </w:p>
    <w:p w14:paraId="2A2D9675">
      <w:pPr>
        <w:jc w:val="center"/>
        <w:rPr>
          <w:rFonts w:asciiTheme="minorHAnsi" w:hAnsiTheme="minorHAnsi" w:cstheme="minorHAnsi"/>
          <w:szCs w:val="20"/>
          <w:lang w:val="en-SG"/>
        </w:rPr>
      </w:pPr>
    </w:p>
    <w:p w14:paraId="76945B20">
      <w:pPr>
        <w:rPr>
          <w:rFonts w:asciiTheme="minorHAnsi" w:hAnsiTheme="minorHAnsi" w:cstheme="minorHAnsi"/>
          <w:szCs w:val="20"/>
          <w:lang w:val="en-SG"/>
        </w:rPr>
      </w:pPr>
    </w:p>
    <w:p w14:paraId="3478D4AF">
      <w:pPr>
        <w:rPr>
          <w:rFonts w:asciiTheme="minorHAnsi" w:hAnsiTheme="minorHAnsi" w:cstheme="minorHAnsi"/>
          <w:szCs w:val="20"/>
          <w:lang w:val="en-SG"/>
        </w:rPr>
      </w:pPr>
    </w:p>
    <w:p w14:paraId="1A84135F">
      <w:pPr>
        <w:rPr>
          <w:rFonts w:asciiTheme="minorHAnsi" w:hAnsiTheme="minorHAnsi" w:cstheme="minorHAnsi"/>
          <w:szCs w:val="20"/>
          <w:lang w:val="en-SG"/>
        </w:rPr>
      </w:pPr>
    </w:p>
    <w:p w14:paraId="57E7D62A">
      <w:pPr>
        <w:rPr>
          <w:rFonts w:asciiTheme="minorHAnsi" w:hAnsiTheme="minorHAnsi" w:cstheme="minorHAnsi"/>
          <w:szCs w:val="20"/>
          <w:lang w:val="en-SG"/>
        </w:rPr>
      </w:pPr>
    </w:p>
    <w:p w14:paraId="740FDB00">
      <w:pPr>
        <w:rPr>
          <w:rFonts w:asciiTheme="minorHAnsi" w:hAnsiTheme="minorHAnsi" w:cstheme="minorHAnsi"/>
          <w:szCs w:val="20"/>
          <w:lang w:val="en-SG"/>
        </w:rPr>
      </w:pPr>
    </w:p>
    <w:p w14:paraId="533D4454">
      <w:pPr>
        <w:rPr>
          <w:rFonts w:asciiTheme="minorHAnsi" w:hAnsiTheme="minorHAnsi" w:cstheme="minorHAnsi"/>
          <w:szCs w:val="20"/>
          <w:lang w:val="en-SG"/>
        </w:rPr>
      </w:pPr>
    </w:p>
    <w:p w14:paraId="1F5195B9">
      <w:pPr>
        <w:rPr>
          <w:rFonts w:asciiTheme="minorHAnsi" w:hAnsiTheme="minorHAnsi" w:cstheme="minorHAnsi"/>
          <w:szCs w:val="20"/>
          <w:lang w:val="en-SG"/>
        </w:rPr>
      </w:pPr>
    </w:p>
    <w:p w14:paraId="17E9A477">
      <w:pPr>
        <w:jc w:val="center"/>
        <w:rPr>
          <w:rFonts w:asciiTheme="minorHAnsi" w:hAnsiTheme="minorHAnsi" w:cstheme="minorHAnsi"/>
          <w:szCs w:val="20"/>
          <w:lang w:val="en-SG"/>
        </w:rPr>
      </w:pPr>
    </w:p>
    <w:p w14:paraId="1DD45B51">
      <w:pPr>
        <w:jc w:val="center"/>
        <w:rPr>
          <w:rFonts w:asciiTheme="minorHAnsi" w:hAnsiTheme="minorHAnsi" w:cstheme="minorHAnsi"/>
          <w:b/>
          <w:bCs/>
          <w:sz w:val="48"/>
          <w:szCs w:val="48"/>
          <w:lang w:val="en-SG"/>
        </w:rPr>
      </w:pPr>
      <w:r>
        <w:rPr>
          <w:rFonts w:asciiTheme="minorHAnsi" w:hAnsiTheme="minorHAnsi" w:cstheme="minorHAnsi"/>
          <w:b/>
          <w:bCs/>
          <w:sz w:val="48"/>
          <w:szCs w:val="48"/>
          <w:lang w:val="en-SG"/>
        </w:rPr>
        <w:t xml:space="preserve">Project Nexus </w:t>
      </w:r>
    </w:p>
    <w:p w14:paraId="1DFDBD0A">
      <w:pPr>
        <w:jc w:val="center"/>
        <w:rPr>
          <w:rFonts w:asciiTheme="minorHAnsi" w:hAnsiTheme="minorHAnsi" w:cstheme="minorHAnsi"/>
          <w:b/>
          <w:sz w:val="56"/>
          <w:szCs w:val="56"/>
          <w:lang w:val="en-US"/>
        </w:rPr>
      </w:pPr>
      <w:r>
        <w:rPr>
          <w:rFonts w:asciiTheme="minorHAnsi" w:hAnsiTheme="minorHAnsi" w:cstheme="minorHAnsi"/>
          <w:b/>
          <w:sz w:val="56"/>
          <w:szCs w:val="56"/>
          <w:lang w:val="en-SG"/>
        </w:rPr>
        <w:t>Software</w:t>
      </w:r>
      <w:r>
        <w:rPr>
          <w:rFonts w:asciiTheme="minorHAnsi" w:hAnsiTheme="minorHAnsi" w:cstheme="minorHAnsi"/>
          <w:b/>
          <w:sz w:val="56"/>
          <w:szCs w:val="56"/>
          <w:lang w:val="vi-VN"/>
        </w:rPr>
        <w:t xml:space="preserve"> Requirement </w:t>
      </w:r>
      <w:r>
        <w:rPr>
          <w:rFonts w:asciiTheme="minorHAnsi" w:hAnsiTheme="minorHAnsi" w:cstheme="minorHAnsi"/>
          <w:b/>
          <w:sz w:val="56"/>
          <w:szCs w:val="56"/>
          <w:lang w:val="en-US"/>
        </w:rPr>
        <w:t>Specification</w:t>
      </w:r>
    </w:p>
    <w:p w14:paraId="28488177">
      <w:pPr>
        <w:jc w:val="center"/>
        <w:rPr>
          <w:rFonts w:asciiTheme="minorHAnsi" w:hAnsiTheme="minorHAnsi" w:cstheme="minorHAnsi"/>
          <w:szCs w:val="20"/>
          <w:lang w:val="en-SG"/>
        </w:rPr>
      </w:pPr>
      <w:r>
        <w:rPr>
          <w:rFonts w:asciiTheme="minorHAnsi" w:hAnsiTheme="minorHAnsi" w:cstheme="minorHAnsi"/>
          <w:szCs w:val="20"/>
          <w:lang w:val="en-SG"/>
        </w:rPr>
        <w:t>Version: 1.0</w:t>
      </w:r>
    </w:p>
    <w:p w14:paraId="009B8D92">
      <w:pPr>
        <w:jc w:val="center"/>
        <w:rPr>
          <w:rFonts w:asciiTheme="minorHAnsi" w:hAnsiTheme="minorHAnsi" w:cstheme="minorHAnsi"/>
          <w:szCs w:val="20"/>
          <w:lang w:val="en-SG"/>
        </w:rPr>
      </w:pPr>
    </w:p>
    <w:p w14:paraId="786513D8">
      <w:pPr>
        <w:jc w:val="center"/>
        <w:rPr>
          <w:rFonts w:asciiTheme="minorHAnsi" w:hAnsiTheme="minorHAnsi" w:cstheme="minorHAnsi"/>
          <w:szCs w:val="20"/>
          <w:lang w:val="en-SG"/>
        </w:rPr>
      </w:pPr>
    </w:p>
    <w:p w14:paraId="0CBA9407">
      <w:pPr>
        <w:jc w:val="center"/>
        <w:rPr>
          <w:rFonts w:asciiTheme="minorHAnsi" w:hAnsiTheme="minorHAnsi" w:cstheme="minorHAnsi"/>
          <w:szCs w:val="20"/>
          <w:lang w:val="en-SG"/>
        </w:rPr>
      </w:pPr>
    </w:p>
    <w:p w14:paraId="6A92DD9F">
      <w:pPr>
        <w:jc w:val="center"/>
        <w:rPr>
          <w:rFonts w:asciiTheme="minorHAnsi" w:hAnsiTheme="minorHAnsi" w:cstheme="minorHAnsi"/>
          <w:szCs w:val="20"/>
          <w:lang w:val="en-SG"/>
        </w:rPr>
      </w:pPr>
    </w:p>
    <w:p w14:paraId="1A23FD02">
      <w:pPr>
        <w:jc w:val="center"/>
        <w:rPr>
          <w:rFonts w:asciiTheme="minorHAnsi" w:hAnsiTheme="minorHAnsi" w:cstheme="minorHAnsi"/>
          <w:szCs w:val="20"/>
          <w:lang w:val="en-SG"/>
        </w:rPr>
      </w:pPr>
    </w:p>
    <w:p w14:paraId="691C90B0">
      <w:pPr>
        <w:jc w:val="center"/>
        <w:rPr>
          <w:rFonts w:asciiTheme="minorHAnsi" w:hAnsiTheme="minorHAnsi" w:cstheme="minorHAnsi"/>
          <w:szCs w:val="20"/>
          <w:lang w:val="en-SG"/>
        </w:rPr>
      </w:pPr>
    </w:p>
    <w:p w14:paraId="42F6A8C5">
      <w:pPr>
        <w:jc w:val="center"/>
        <w:rPr>
          <w:rFonts w:asciiTheme="minorHAnsi" w:hAnsiTheme="minorHAnsi" w:cstheme="minorHAnsi"/>
          <w:szCs w:val="20"/>
          <w:lang w:val="en-SG"/>
        </w:rPr>
      </w:pPr>
    </w:p>
    <w:p w14:paraId="692C2C3D">
      <w:pPr>
        <w:jc w:val="center"/>
        <w:rPr>
          <w:rFonts w:asciiTheme="minorHAnsi" w:hAnsiTheme="minorHAnsi" w:cstheme="minorHAnsi"/>
          <w:szCs w:val="20"/>
          <w:lang w:val="en-SG"/>
        </w:rPr>
      </w:pPr>
    </w:p>
    <w:p w14:paraId="1E2C75B1">
      <w:pPr>
        <w:jc w:val="center"/>
        <w:rPr>
          <w:rFonts w:asciiTheme="minorHAnsi" w:hAnsiTheme="minorHAnsi" w:cstheme="minorHAnsi"/>
          <w:szCs w:val="20"/>
          <w:lang w:val="en-SG"/>
        </w:rPr>
      </w:pPr>
    </w:p>
    <w:p w14:paraId="34D9F6DB">
      <w:pPr>
        <w:jc w:val="center"/>
        <w:rPr>
          <w:rFonts w:asciiTheme="minorHAnsi" w:hAnsiTheme="minorHAnsi" w:cstheme="minorHAnsi"/>
          <w:szCs w:val="20"/>
          <w:lang w:val="en-SG"/>
        </w:rPr>
      </w:pPr>
    </w:p>
    <w:p w14:paraId="2B5345E1">
      <w:pPr>
        <w:jc w:val="center"/>
        <w:rPr>
          <w:rFonts w:asciiTheme="minorHAnsi" w:hAnsiTheme="minorHAnsi" w:cstheme="minorHAnsi"/>
          <w:szCs w:val="20"/>
          <w:lang w:val="en-SG"/>
        </w:rPr>
      </w:pPr>
    </w:p>
    <w:p w14:paraId="3F1B4586">
      <w:pPr>
        <w:jc w:val="center"/>
        <w:rPr>
          <w:rFonts w:asciiTheme="minorHAnsi" w:hAnsiTheme="minorHAnsi" w:cstheme="minorHAnsi"/>
          <w:szCs w:val="20"/>
          <w:lang w:val="en-SG"/>
        </w:rPr>
      </w:pPr>
    </w:p>
    <w:p w14:paraId="670CC5DC">
      <w:pPr>
        <w:jc w:val="center"/>
        <w:rPr>
          <w:rFonts w:asciiTheme="minorHAnsi" w:hAnsiTheme="minorHAnsi" w:cstheme="minorHAnsi"/>
          <w:szCs w:val="20"/>
          <w:lang w:val="en-SG"/>
        </w:rPr>
      </w:pPr>
    </w:p>
    <w:p w14:paraId="18FA13A5">
      <w:pPr>
        <w:rPr>
          <w:rStyle w:val="28"/>
          <w:rFonts w:eastAsia="MS Gothic" w:asciiTheme="minorHAnsi" w:hAnsiTheme="minorHAnsi" w:cstheme="minorHAnsi"/>
          <w:szCs w:val="20"/>
          <w:lang w:val="en-SG"/>
        </w:rPr>
      </w:pPr>
    </w:p>
    <w:p w14:paraId="3D7D246B">
      <w:pPr>
        <w:rPr>
          <w:rStyle w:val="28"/>
          <w:rFonts w:eastAsia="MS Gothic" w:asciiTheme="minorHAnsi" w:hAnsiTheme="minorHAnsi" w:cstheme="minorHAnsi"/>
          <w:szCs w:val="20"/>
          <w:lang w:val="en-SG"/>
        </w:rPr>
      </w:pPr>
    </w:p>
    <w:p w14:paraId="70CCC377">
      <w:pPr>
        <w:rPr>
          <w:rStyle w:val="28"/>
          <w:rFonts w:eastAsia="MS Gothic" w:asciiTheme="minorHAnsi" w:hAnsiTheme="minorHAnsi" w:cstheme="minorHAnsi"/>
          <w:szCs w:val="20"/>
          <w:lang w:val="en-SG"/>
        </w:rPr>
      </w:pPr>
    </w:p>
    <w:p w14:paraId="4CD05671">
      <w:pPr>
        <w:jc w:val="center"/>
        <w:rPr>
          <w:rFonts w:eastAsia="MS Gothic" w:asciiTheme="minorHAnsi" w:hAnsiTheme="minorHAnsi" w:cstheme="minorHAnsi"/>
          <w:b/>
          <w:bCs/>
          <w:szCs w:val="20"/>
          <w:lang w:val="en-SG" w:eastAsia="zh-SG"/>
        </w:rPr>
      </w:pPr>
      <w:r>
        <w:rPr>
          <w:rStyle w:val="28"/>
          <w:rFonts w:eastAsia="MS Gothic" w:asciiTheme="minorHAnsi" w:hAnsiTheme="minorHAnsi" w:cstheme="minorHAnsi"/>
          <w:szCs w:val="20"/>
          <w:lang w:val="vi-VN"/>
        </w:rPr>
        <w:t>HCM</w:t>
      </w:r>
      <w:r>
        <w:rPr>
          <w:rStyle w:val="28"/>
          <w:rFonts w:eastAsia="MS Gothic" w:asciiTheme="minorHAnsi" w:hAnsiTheme="minorHAnsi" w:cstheme="minorHAnsi"/>
          <w:szCs w:val="20"/>
          <w:lang w:val="en-SG"/>
        </w:rPr>
        <w:t xml:space="preserve">, </w:t>
      </w:r>
      <w:r>
        <w:rPr>
          <w:rStyle w:val="28"/>
          <w:rFonts w:eastAsia="MS Gothic" w:asciiTheme="minorHAnsi" w:hAnsiTheme="minorHAnsi" w:cstheme="minorHAnsi"/>
          <w:szCs w:val="20"/>
          <w:lang w:val="en-US" w:eastAsia="zh-SG"/>
        </w:rPr>
        <w:t>Apr</w:t>
      </w:r>
      <w:r>
        <w:rPr>
          <w:rStyle w:val="28"/>
          <w:rFonts w:eastAsia="MS Gothic" w:asciiTheme="minorHAnsi" w:hAnsiTheme="minorHAnsi" w:cstheme="minorHAnsi"/>
          <w:szCs w:val="20"/>
          <w:lang w:val="vi-VN" w:eastAsia="zh-SG"/>
        </w:rPr>
        <w:t xml:space="preserve"> </w:t>
      </w:r>
      <w:r>
        <w:rPr>
          <w:rStyle w:val="28"/>
          <w:rFonts w:eastAsia="MS Gothic" w:asciiTheme="minorHAnsi" w:hAnsiTheme="minorHAnsi" w:cstheme="minorHAnsi"/>
          <w:szCs w:val="20"/>
          <w:lang w:val="en-SG" w:eastAsia="zh-SG"/>
        </w:rPr>
        <w:t>202</w:t>
      </w:r>
      <w:r>
        <w:rPr>
          <w:rStyle w:val="28"/>
          <w:rFonts w:eastAsia="MS Gothic" w:asciiTheme="minorHAnsi" w:hAnsiTheme="minorHAnsi" w:cstheme="minorHAnsi"/>
          <w:szCs w:val="20"/>
          <w:lang w:val="en-US" w:eastAsia="zh-SG"/>
        </w:rPr>
        <w:t>6</w:t>
      </w:r>
      <w:r>
        <w:rPr>
          <w:rFonts w:asciiTheme="minorHAnsi" w:hAnsiTheme="minorHAnsi" w:cstheme="minorHAnsi"/>
          <w:szCs w:val="20"/>
        </w:rPr>
        <w:br w:type="page"/>
      </w:r>
    </w:p>
    <w:p w14:paraId="6F90FB0C">
      <w:pPr>
        <w:pStyle w:val="62"/>
        <w:ind w:left="0"/>
        <w:rPr>
          <w:rFonts w:asciiTheme="minorHAnsi" w:hAnsiTheme="minorHAnsi" w:cstheme="minorHAnsi"/>
          <w:color w:val="auto"/>
          <w:sz w:val="20"/>
          <w:szCs w:val="20"/>
          <w:lang w:val="en-GB"/>
        </w:rPr>
      </w:pPr>
      <w:r>
        <w:rPr>
          <w:rFonts w:asciiTheme="minorHAnsi" w:hAnsiTheme="minorHAnsi" w:cstheme="minorHAnsi"/>
          <w:color w:val="auto"/>
          <w:sz w:val="20"/>
          <w:szCs w:val="20"/>
          <w:lang w:val="en-GB"/>
        </w:rPr>
        <w:t>Approval P</w:t>
      </w:r>
      <w:bookmarkEnd w:id="0"/>
      <w:bookmarkEnd w:id="1"/>
      <w:r>
        <w:rPr>
          <w:rFonts w:asciiTheme="minorHAnsi" w:hAnsiTheme="minorHAnsi" w:cstheme="minorHAnsi"/>
          <w:color w:val="auto"/>
          <w:sz w:val="20"/>
          <w:szCs w:val="20"/>
          <w:lang w:val="en-GB"/>
        </w:rPr>
        <w:t>age</w:t>
      </w:r>
    </w:p>
    <w:p w14:paraId="096FEF2B">
      <w:pPr>
        <w:rPr>
          <w:rFonts w:asciiTheme="minorHAnsi" w:hAnsiTheme="minorHAnsi" w:cstheme="minorHAnsi"/>
          <w:szCs w:val="20"/>
        </w:rPr>
      </w:pPr>
    </w:p>
    <w:tbl>
      <w:tblPr>
        <w:tblStyle w:val="12"/>
        <w:tblW w:w="0" w:type="auto"/>
        <w:tblInd w:w="0" w:type="dxa"/>
        <w:tblLayout w:type="autofit"/>
        <w:tblCellMar>
          <w:top w:w="0" w:type="dxa"/>
          <w:left w:w="108" w:type="dxa"/>
          <w:bottom w:w="0" w:type="dxa"/>
          <w:right w:w="108" w:type="dxa"/>
        </w:tblCellMar>
      </w:tblPr>
      <w:tblGrid>
        <w:gridCol w:w="1615"/>
        <w:gridCol w:w="3596"/>
        <w:gridCol w:w="1698"/>
        <w:gridCol w:w="2441"/>
      </w:tblGrid>
      <w:tr w14:paraId="5D29DEE3">
        <w:tblPrEx>
          <w:tblCellMar>
            <w:top w:w="0" w:type="dxa"/>
            <w:left w:w="108" w:type="dxa"/>
            <w:bottom w:w="0" w:type="dxa"/>
            <w:right w:w="108" w:type="dxa"/>
          </w:tblCellMar>
        </w:tblPrEx>
        <w:trPr>
          <w:trHeight w:val="70" w:hRule="atLeast"/>
        </w:trPr>
        <w:tc>
          <w:tcPr>
            <w:tcW w:w="1615" w:type="dxa"/>
          </w:tcPr>
          <w:p w14:paraId="2636FE05">
            <w:pPr>
              <w:spacing w:line="240" w:lineRule="auto"/>
              <w:rPr>
                <w:rFonts w:asciiTheme="minorHAnsi" w:hAnsiTheme="minorHAnsi" w:cstheme="minorHAnsi"/>
                <w:b/>
                <w:bCs/>
                <w:szCs w:val="20"/>
              </w:rPr>
            </w:pPr>
            <w:r>
              <w:rPr>
                <w:rFonts w:asciiTheme="minorHAnsi" w:hAnsiTheme="minorHAnsi" w:cstheme="minorHAnsi"/>
                <w:b/>
                <w:bCs/>
                <w:szCs w:val="20"/>
              </w:rPr>
              <w:t xml:space="preserve">Prepared by: </w:t>
            </w:r>
          </w:p>
        </w:tc>
        <w:tc>
          <w:tcPr>
            <w:tcW w:w="3596" w:type="dxa"/>
          </w:tcPr>
          <w:p w14:paraId="26BBBE8A">
            <w:pPr>
              <w:spacing w:line="240" w:lineRule="auto"/>
              <w:rPr>
                <w:rFonts w:asciiTheme="minorHAnsi" w:hAnsiTheme="minorHAnsi" w:cstheme="minorHAnsi"/>
                <w:szCs w:val="20"/>
              </w:rPr>
            </w:pPr>
            <w:r>
              <w:rPr>
                <w:rFonts w:asciiTheme="minorHAnsi" w:hAnsiTheme="minorHAnsi" w:cstheme="minorHAnsi"/>
                <w:szCs w:val="20"/>
              </w:rPr>
              <w:t xml:space="preserve"> </w:t>
            </w:r>
          </w:p>
          <w:p w14:paraId="0B897ADE">
            <w:pPr>
              <w:spacing w:line="240" w:lineRule="auto"/>
              <w:rPr>
                <w:rFonts w:asciiTheme="minorHAnsi" w:hAnsiTheme="minorHAnsi" w:cstheme="minorHAnsi"/>
                <w:szCs w:val="20"/>
              </w:rPr>
            </w:pPr>
            <w:r>
              <w:rPr>
                <w:rFonts w:asciiTheme="minorHAnsi" w:hAnsiTheme="minorHAnsi" w:cstheme="minorHAnsi"/>
                <w:szCs w:val="20"/>
              </w:rPr>
              <w:t>Business Analyst</w:t>
            </w:r>
          </w:p>
        </w:tc>
        <w:tc>
          <w:tcPr>
            <w:tcW w:w="1698" w:type="dxa"/>
          </w:tcPr>
          <w:p w14:paraId="343B5C1C">
            <w:pPr>
              <w:spacing w:line="240" w:lineRule="auto"/>
              <w:rPr>
                <w:rFonts w:asciiTheme="minorHAnsi" w:hAnsiTheme="minorHAnsi" w:cstheme="minorHAnsi"/>
                <w:szCs w:val="20"/>
              </w:rPr>
            </w:pPr>
            <w:r>
              <w:rPr>
                <w:rFonts w:asciiTheme="minorHAnsi" w:hAnsiTheme="minorHAnsi" w:cstheme="minorHAnsi"/>
                <w:szCs w:val="20"/>
              </w:rPr>
              <w:t>Signature:</w:t>
            </w:r>
          </w:p>
        </w:tc>
        <w:tc>
          <w:tcPr>
            <w:tcW w:w="2441" w:type="dxa"/>
          </w:tcPr>
          <w:p w14:paraId="64496042">
            <w:pPr>
              <w:spacing w:line="240" w:lineRule="auto"/>
              <w:rPr>
                <w:rFonts w:asciiTheme="minorHAnsi" w:hAnsiTheme="minorHAnsi" w:cstheme="minorHAnsi"/>
                <w:szCs w:val="20"/>
              </w:rPr>
            </w:pPr>
          </w:p>
          <w:p w14:paraId="6DFEA5C1">
            <w:pPr>
              <w:spacing w:line="240" w:lineRule="auto"/>
              <w:rPr>
                <w:rFonts w:asciiTheme="minorHAnsi" w:hAnsiTheme="minorHAnsi" w:cstheme="minorHAnsi"/>
                <w:b/>
                <w:szCs w:val="20"/>
                <w:u w:val="single"/>
              </w:rPr>
            </w:pPr>
            <w:r>
              <w:rPr>
                <w:rFonts w:asciiTheme="minorHAnsi" w:hAnsiTheme="minorHAnsi" w:cstheme="minorHAnsi"/>
                <w:szCs w:val="20"/>
              </w:rPr>
              <w:t>____________________</w:t>
            </w:r>
          </w:p>
        </w:tc>
      </w:tr>
      <w:tr w14:paraId="68843879">
        <w:tblPrEx>
          <w:tblCellMar>
            <w:top w:w="0" w:type="dxa"/>
            <w:left w:w="108" w:type="dxa"/>
            <w:bottom w:w="0" w:type="dxa"/>
            <w:right w:w="108" w:type="dxa"/>
          </w:tblCellMar>
        </w:tblPrEx>
        <w:trPr>
          <w:trHeight w:val="602" w:hRule="atLeast"/>
        </w:trPr>
        <w:tc>
          <w:tcPr>
            <w:tcW w:w="1615" w:type="dxa"/>
          </w:tcPr>
          <w:p w14:paraId="2A589B62">
            <w:pPr>
              <w:spacing w:line="240" w:lineRule="auto"/>
              <w:rPr>
                <w:rFonts w:asciiTheme="minorHAnsi" w:hAnsiTheme="minorHAnsi" w:cstheme="minorHAnsi"/>
                <w:b/>
                <w:szCs w:val="20"/>
                <w:u w:val="single"/>
              </w:rPr>
            </w:pPr>
          </w:p>
        </w:tc>
        <w:tc>
          <w:tcPr>
            <w:tcW w:w="3596" w:type="dxa"/>
          </w:tcPr>
          <w:p w14:paraId="244DCE2D">
            <w:pPr>
              <w:spacing w:line="240" w:lineRule="auto"/>
              <w:rPr>
                <w:rFonts w:asciiTheme="minorHAnsi" w:hAnsiTheme="minorHAnsi" w:cstheme="minorHAnsi"/>
                <w:szCs w:val="20"/>
                <w:u w:val="single"/>
              </w:rPr>
            </w:pPr>
          </w:p>
        </w:tc>
        <w:tc>
          <w:tcPr>
            <w:tcW w:w="1698" w:type="dxa"/>
          </w:tcPr>
          <w:p w14:paraId="57EB6A70">
            <w:pPr>
              <w:spacing w:line="240" w:lineRule="auto"/>
              <w:rPr>
                <w:rFonts w:asciiTheme="minorHAnsi" w:hAnsiTheme="minorHAnsi" w:cstheme="minorHAnsi"/>
                <w:szCs w:val="20"/>
              </w:rPr>
            </w:pPr>
            <w:r>
              <w:rPr>
                <w:rFonts w:asciiTheme="minorHAnsi" w:hAnsiTheme="minorHAnsi" w:cstheme="minorHAnsi"/>
                <w:szCs w:val="20"/>
              </w:rPr>
              <w:t>Date:</w:t>
            </w:r>
          </w:p>
        </w:tc>
        <w:tc>
          <w:tcPr>
            <w:tcW w:w="2441" w:type="dxa"/>
          </w:tcPr>
          <w:p w14:paraId="7D5F3F92">
            <w:pPr>
              <w:spacing w:line="240" w:lineRule="auto"/>
              <w:rPr>
                <w:rFonts w:asciiTheme="minorHAnsi" w:hAnsiTheme="minorHAnsi" w:cstheme="minorHAnsi"/>
                <w:szCs w:val="20"/>
              </w:rPr>
            </w:pPr>
          </w:p>
          <w:p w14:paraId="4A16D207">
            <w:pPr>
              <w:spacing w:line="240" w:lineRule="auto"/>
              <w:rPr>
                <w:rFonts w:asciiTheme="minorHAnsi" w:hAnsiTheme="minorHAnsi" w:cstheme="minorHAnsi"/>
                <w:szCs w:val="20"/>
              </w:rPr>
            </w:pPr>
            <w:r>
              <w:rPr>
                <w:rFonts w:asciiTheme="minorHAnsi" w:hAnsiTheme="minorHAnsi" w:cstheme="minorHAnsi"/>
                <w:szCs w:val="20"/>
              </w:rPr>
              <w:t>____ /____  / ____</w:t>
            </w:r>
          </w:p>
        </w:tc>
      </w:tr>
      <w:tr w14:paraId="0304F1A1">
        <w:tblPrEx>
          <w:tblCellMar>
            <w:top w:w="0" w:type="dxa"/>
            <w:left w:w="108" w:type="dxa"/>
            <w:bottom w:w="0" w:type="dxa"/>
            <w:right w:w="108" w:type="dxa"/>
          </w:tblCellMar>
        </w:tblPrEx>
        <w:trPr>
          <w:trHeight w:val="548" w:hRule="atLeast"/>
        </w:trPr>
        <w:tc>
          <w:tcPr>
            <w:tcW w:w="1615" w:type="dxa"/>
          </w:tcPr>
          <w:p w14:paraId="3377634F">
            <w:pPr>
              <w:spacing w:line="240" w:lineRule="auto"/>
              <w:rPr>
                <w:rFonts w:asciiTheme="minorHAnsi" w:hAnsiTheme="minorHAnsi" w:cstheme="minorHAnsi"/>
                <w:b/>
                <w:szCs w:val="20"/>
                <w:u w:val="single"/>
              </w:rPr>
            </w:pPr>
          </w:p>
        </w:tc>
        <w:tc>
          <w:tcPr>
            <w:tcW w:w="3596" w:type="dxa"/>
          </w:tcPr>
          <w:p w14:paraId="06299004">
            <w:pPr>
              <w:spacing w:line="240" w:lineRule="auto"/>
              <w:rPr>
                <w:rFonts w:asciiTheme="minorHAnsi" w:hAnsiTheme="minorHAnsi" w:cstheme="minorHAnsi"/>
                <w:b/>
                <w:szCs w:val="20"/>
                <w:u w:val="single"/>
              </w:rPr>
            </w:pPr>
          </w:p>
        </w:tc>
        <w:tc>
          <w:tcPr>
            <w:tcW w:w="1698" w:type="dxa"/>
          </w:tcPr>
          <w:p w14:paraId="0386936B">
            <w:pPr>
              <w:spacing w:line="240" w:lineRule="auto"/>
              <w:rPr>
                <w:rFonts w:asciiTheme="minorHAnsi" w:hAnsiTheme="minorHAnsi" w:cstheme="minorHAnsi"/>
                <w:szCs w:val="20"/>
              </w:rPr>
            </w:pPr>
          </w:p>
        </w:tc>
        <w:tc>
          <w:tcPr>
            <w:tcW w:w="2441" w:type="dxa"/>
          </w:tcPr>
          <w:p w14:paraId="5CD2188E">
            <w:pPr>
              <w:spacing w:line="240" w:lineRule="auto"/>
              <w:rPr>
                <w:rFonts w:asciiTheme="minorHAnsi" w:hAnsiTheme="minorHAnsi" w:cstheme="minorHAnsi"/>
                <w:szCs w:val="20"/>
              </w:rPr>
            </w:pPr>
          </w:p>
        </w:tc>
      </w:tr>
      <w:tr w14:paraId="33591C05">
        <w:trPr>
          <w:trHeight w:val="548" w:hRule="atLeast"/>
        </w:trPr>
        <w:tc>
          <w:tcPr>
            <w:tcW w:w="1615" w:type="dxa"/>
          </w:tcPr>
          <w:p w14:paraId="6FB6727F">
            <w:pPr>
              <w:spacing w:line="240" w:lineRule="auto"/>
              <w:rPr>
                <w:rFonts w:asciiTheme="minorHAnsi" w:hAnsiTheme="minorHAnsi" w:cstheme="minorHAnsi"/>
                <w:b/>
                <w:szCs w:val="20"/>
                <w:u w:val="single"/>
              </w:rPr>
            </w:pPr>
          </w:p>
        </w:tc>
        <w:tc>
          <w:tcPr>
            <w:tcW w:w="3596" w:type="dxa"/>
          </w:tcPr>
          <w:p w14:paraId="45535724">
            <w:pPr>
              <w:spacing w:line="240" w:lineRule="auto"/>
              <w:rPr>
                <w:rFonts w:asciiTheme="minorHAnsi" w:hAnsiTheme="minorHAnsi" w:cstheme="minorHAnsi"/>
                <w:b/>
                <w:szCs w:val="20"/>
                <w:u w:val="single"/>
              </w:rPr>
            </w:pPr>
          </w:p>
        </w:tc>
        <w:tc>
          <w:tcPr>
            <w:tcW w:w="1698" w:type="dxa"/>
          </w:tcPr>
          <w:p w14:paraId="2942EB4D">
            <w:pPr>
              <w:spacing w:line="240" w:lineRule="auto"/>
              <w:rPr>
                <w:rFonts w:asciiTheme="minorHAnsi" w:hAnsiTheme="minorHAnsi" w:cstheme="minorHAnsi"/>
                <w:szCs w:val="20"/>
              </w:rPr>
            </w:pPr>
          </w:p>
        </w:tc>
        <w:tc>
          <w:tcPr>
            <w:tcW w:w="2441" w:type="dxa"/>
          </w:tcPr>
          <w:p w14:paraId="0749C00B">
            <w:pPr>
              <w:spacing w:line="240" w:lineRule="auto"/>
              <w:rPr>
                <w:rFonts w:asciiTheme="minorHAnsi" w:hAnsiTheme="minorHAnsi" w:cstheme="minorHAnsi"/>
                <w:szCs w:val="20"/>
              </w:rPr>
            </w:pPr>
          </w:p>
        </w:tc>
      </w:tr>
      <w:tr w14:paraId="2E9DBA4A">
        <w:tblPrEx>
          <w:tblCellMar>
            <w:top w:w="0" w:type="dxa"/>
            <w:left w:w="108" w:type="dxa"/>
            <w:bottom w:w="0" w:type="dxa"/>
            <w:right w:w="108" w:type="dxa"/>
          </w:tblCellMar>
        </w:tblPrEx>
        <w:trPr>
          <w:trHeight w:val="548" w:hRule="atLeast"/>
        </w:trPr>
        <w:tc>
          <w:tcPr>
            <w:tcW w:w="1615" w:type="dxa"/>
          </w:tcPr>
          <w:p w14:paraId="7C94C43A">
            <w:pPr>
              <w:spacing w:line="240" w:lineRule="auto"/>
              <w:rPr>
                <w:rFonts w:asciiTheme="minorHAnsi" w:hAnsiTheme="minorHAnsi" w:cstheme="minorHAnsi"/>
                <w:b/>
                <w:bCs/>
                <w:szCs w:val="20"/>
                <w:u w:val="single"/>
              </w:rPr>
            </w:pPr>
            <w:r>
              <w:rPr>
                <w:rFonts w:asciiTheme="minorHAnsi" w:hAnsiTheme="minorHAnsi" w:cstheme="minorHAnsi"/>
                <w:b/>
                <w:bCs/>
                <w:szCs w:val="20"/>
              </w:rPr>
              <w:t>Reviewed by:</w:t>
            </w:r>
            <w:r>
              <w:rPr>
                <w:rFonts w:asciiTheme="minorHAnsi" w:hAnsiTheme="minorHAnsi" w:cstheme="minorHAnsi"/>
                <w:b/>
                <w:bCs/>
                <w:szCs w:val="20"/>
                <w:u w:val="single"/>
              </w:rPr>
              <w:t xml:space="preserve"> </w:t>
            </w:r>
          </w:p>
        </w:tc>
        <w:tc>
          <w:tcPr>
            <w:tcW w:w="3596" w:type="dxa"/>
          </w:tcPr>
          <w:p w14:paraId="7238F228">
            <w:pPr>
              <w:spacing w:line="240" w:lineRule="auto"/>
              <w:rPr>
                <w:rFonts w:asciiTheme="minorHAnsi" w:hAnsiTheme="minorHAnsi" w:cstheme="minorHAnsi"/>
                <w:szCs w:val="20"/>
              </w:rPr>
            </w:pPr>
          </w:p>
          <w:p w14:paraId="0DAEE9F0">
            <w:pPr>
              <w:spacing w:line="240" w:lineRule="auto"/>
              <w:rPr>
                <w:rFonts w:asciiTheme="minorHAnsi" w:hAnsiTheme="minorHAnsi" w:cstheme="minorHAnsi"/>
                <w:b/>
                <w:szCs w:val="20"/>
                <w:u w:val="single"/>
              </w:rPr>
            </w:pPr>
            <w:r>
              <w:rPr>
                <w:rFonts w:asciiTheme="minorHAnsi" w:hAnsiTheme="minorHAnsi" w:cstheme="minorHAnsi"/>
                <w:szCs w:val="20"/>
              </w:rPr>
              <w:t>Business Analyst</w:t>
            </w:r>
          </w:p>
        </w:tc>
        <w:tc>
          <w:tcPr>
            <w:tcW w:w="1698" w:type="dxa"/>
          </w:tcPr>
          <w:p w14:paraId="0A5143FA">
            <w:pPr>
              <w:spacing w:line="240" w:lineRule="auto"/>
              <w:rPr>
                <w:rFonts w:asciiTheme="minorHAnsi" w:hAnsiTheme="minorHAnsi" w:cstheme="minorHAnsi"/>
                <w:szCs w:val="20"/>
              </w:rPr>
            </w:pPr>
            <w:r>
              <w:rPr>
                <w:rFonts w:asciiTheme="minorHAnsi" w:hAnsiTheme="minorHAnsi" w:cstheme="minorHAnsi"/>
                <w:szCs w:val="20"/>
              </w:rPr>
              <w:t>Signature:</w:t>
            </w:r>
          </w:p>
        </w:tc>
        <w:tc>
          <w:tcPr>
            <w:tcW w:w="2441" w:type="dxa"/>
          </w:tcPr>
          <w:p w14:paraId="6AA9929A">
            <w:pPr>
              <w:spacing w:line="240" w:lineRule="auto"/>
              <w:rPr>
                <w:rFonts w:asciiTheme="minorHAnsi" w:hAnsiTheme="minorHAnsi" w:cstheme="minorHAnsi"/>
                <w:szCs w:val="20"/>
              </w:rPr>
            </w:pPr>
          </w:p>
          <w:p w14:paraId="066A1469">
            <w:pPr>
              <w:spacing w:line="240" w:lineRule="auto"/>
              <w:rPr>
                <w:rFonts w:asciiTheme="minorHAnsi" w:hAnsiTheme="minorHAnsi" w:cstheme="minorHAnsi"/>
                <w:szCs w:val="20"/>
              </w:rPr>
            </w:pPr>
            <w:r>
              <w:rPr>
                <w:rFonts w:asciiTheme="minorHAnsi" w:hAnsiTheme="minorHAnsi" w:cstheme="minorHAnsi"/>
                <w:szCs w:val="20"/>
              </w:rPr>
              <w:t>____________________</w:t>
            </w:r>
          </w:p>
        </w:tc>
      </w:tr>
      <w:tr w14:paraId="319530ED">
        <w:tblPrEx>
          <w:tblCellMar>
            <w:top w:w="0" w:type="dxa"/>
            <w:left w:w="108" w:type="dxa"/>
            <w:bottom w:w="0" w:type="dxa"/>
            <w:right w:w="108" w:type="dxa"/>
          </w:tblCellMar>
        </w:tblPrEx>
        <w:trPr>
          <w:trHeight w:val="548" w:hRule="atLeast"/>
        </w:trPr>
        <w:tc>
          <w:tcPr>
            <w:tcW w:w="1615" w:type="dxa"/>
          </w:tcPr>
          <w:p w14:paraId="740080EC">
            <w:pPr>
              <w:spacing w:line="240" w:lineRule="auto"/>
              <w:rPr>
                <w:rFonts w:asciiTheme="minorHAnsi" w:hAnsiTheme="minorHAnsi" w:cstheme="minorHAnsi"/>
                <w:b/>
                <w:szCs w:val="20"/>
                <w:u w:val="single"/>
              </w:rPr>
            </w:pPr>
          </w:p>
        </w:tc>
        <w:tc>
          <w:tcPr>
            <w:tcW w:w="3596" w:type="dxa"/>
          </w:tcPr>
          <w:p w14:paraId="525EC7FB">
            <w:pPr>
              <w:spacing w:line="240" w:lineRule="auto"/>
              <w:rPr>
                <w:rFonts w:asciiTheme="minorHAnsi" w:hAnsiTheme="minorHAnsi" w:cstheme="minorHAnsi"/>
                <w:b/>
                <w:szCs w:val="20"/>
                <w:u w:val="single"/>
              </w:rPr>
            </w:pPr>
          </w:p>
        </w:tc>
        <w:tc>
          <w:tcPr>
            <w:tcW w:w="1698" w:type="dxa"/>
          </w:tcPr>
          <w:p w14:paraId="192AD7E8">
            <w:pPr>
              <w:spacing w:line="240" w:lineRule="auto"/>
              <w:rPr>
                <w:rFonts w:asciiTheme="minorHAnsi" w:hAnsiTheme="minorHAnsi" w:cstheme="minorHAnsi"/>
                <w:szCs w:val="20"/>
              </w:rPr>
            </w:pPr>
            <w:r>
              <w:rPr>
                <w:rFonts w:asciiTheme="minorHAnsi" w:hAnsiTheme="minorHAnsi" w:cstheme="minorHAnsi"/>
                <w:szCs w:val="20"/>
              </w:rPr>
              <w:t>Date:</w:t>
            </w:r>
          </w:p>
        </w:tc>
        <w:tc>
          <w:tcPr>
            <w:tcW w:w="2441" w:type="dxa"/>
          </w:tcPr>
          <w:p w14:paraId="1BA98C17">
            <w:pPr>
              <w:spacing w:line="240" w:lineRule="auto"/>
              <w:rPr>
                <w:rFonts w:asciiTheme="minorHAnsi" w:hAnsiTheme="minorHAnsi" w:cstheme="minorHAnsi"/>
                <w:szCs w:val="20"/>
              </w:rPr>
            </w:pPr>
          </w:p>
          <w:p w14:paraId="527019A8">
            <w:pPr>
              <w:spacing w:line="240" w:lineRule="auto"/>
              <w:rPr>
                <w:rFonts w:asciiTheme="minorHAnsi" w:hAnsiTheme="minorHAnsi" w:cstheme="minorHAnsi"/>
                <w:szCs w:val="20"/>
              </w:rPr>
            </w:pPr>
            <w:r>
              <w:rPr>
                <w:rFonts w:asciiTheme="minorHAnsi" w:hAnsiTheme="minorHAnsi" w:cstheme="minorHAnsi"/>
                <w:szCs w:val="20"/>
              </w:rPr>
              <w:t>____ /____  / ____</w:t>
            </w:r>
          </w:p>
        </w:tc>
      </w:tr>
      <w:tr w14:paraId="4DAFF72A">
        <w:tblPrEx>
          <w:tblCellMar>
            <w:top w:w="0" w:type="dxa"/>
            <w:left w:w="108" w:type="dxa"/>
            <w:bottom w:w="0" w:type="dxa"/>
            <w:right w:w="108" w:type="dxa"/>
          </w:tblCellMar>
        </w:tblPrEx>
        <w:trPr>
          <w:trHeight w:val="548" w:hRule="atLeast"/>
        </w:trPr>
        <w:tc>
          <w:tcPr>
            <w:tcW w:w="1615" w:type="dxa"/>
          </w:tcPr>
          <w:p w14:paraId="4382C758">
            <w:pPr>
              <w:spacing w:line="240" w:lineRule="auto"/>
              <w:rPr>
                <w:rFonts w:asciiTheme="minorHAnsi" w:hAnsiTheme="minorHAnsi" w:cstheme="minorHAnsi"/>
                <w:b/>
                <w:szCs w:val="20"/>
                <w:u w:val="single"/>
              </w:rPr>
            </w:pPr>
          </w:p>
        </w:tc>
        <w:tc>
          <w:tcPr>
            <w:tcW w:w="3596" w:type="dxa"/>
          </w:tcPr>
          <w:p w14:paraId="0B264D3E">
            <w:pPr>
              <w:spacing w:line="240" w:lineRule="auto"/>
              <w:rPr>
                <w:rFonts w:asciiTheme="minorHAnsi" w:hAnsiTheme="minorHAnsi" w:cstheme="minorHAnsi"/>
                <w:b/>
                <w:szCs w:val="20"/>
                <w:u w:val="single"/>
              </w:rPr>
            </w:pPr>
          </w:p>
        </w:tc>
        <w:tc>
          <w:tcPr>
            <w:tcW w:w="1698" w:type="dxa"/>
          </w:tcPr>
          <w:p w14:paraId="576E07EF">
            <w:pPr>
              <w:spacing w:line="240" w:lineRule="auto"/>
              <w:rPr>
                <w:rFonts w:asciiTheme="minorHAnsi" w:hAnsiTheme="minorHAnsi" w:cstheme="minorHAnsi"/>
                <w:szCs w:val="20"/>
              </w:rPr>
            </w:pPr>
          </w:p>
        </w:tc>
        <w:tc>
          <w:tcPr>
            <w:tcW w:w="2441" w:type="dxa"/>
          </w:tcPr>
          <w:p w14:paraId="33332F72">
            <w:pPr>
              <w:spacing w:line="240" w:lineRule="auto"/>
              <w:rPr>
                <w:rFonts w:asciiTheme="minorHAnsi" w:hAnsiTheme="minorHAnsi" w:cstheme="minorHAnsi"/>
                <w:szCs w:val="20"/>
              </w:rPr>
            </w:pPr>
          </w:p>
        </w:tc>
      </w:tr>
      <w:tr w14:paraId="386F9AB1">
        <w:tblPrEx>
          <w:tblCellMar>
            <w:top w:w="0" w:type="dxa"/>
            <w:left w:w="108" w:type="dxa"/>
            <w:bottom w:w="0" w:type="dxa"/>
            <w:right w:w="108" w:type="dxa"/>
          </w:tblCellMar>
        </w:tblPrEx>
        <w:trPr>
          <w:trHeight w:val="548" w:hRule="atLeast"/>
        </w:trPr>
        <w:tc>
          <w:tcPr>
            <w:tcW w:w="1615" w:type="dxa"/>
          </w:tcPr>
          <w:p w14:paraId="72A9DC6C">
            <w:pPr>
              <w:spacing w:line="240" w:lineRule="auto"/>
              <w:rPr>
                <w:rFonts w:asciiTheme="minorHAnsi" w:hAnsiTheme="minorHAnsi" w:cstheme="minorHAnsi"/>
                <w:b/>
                <w:szCs w:val="20"/>
              </w:rPr>
            </w:pPr>
            <w:r>
              <w:rPr>
                <w:rFonts w:asciiTheme="minorHAnsi" w:hAnsiTheme="minorHAnsi" w:cstheme="minorHAnsi"/>
                <w:b/>
                <w:szCs w:val="20"/>
              </w:rPr>
              <w:t>Supported by:</w:t>
            </w:r>
          </w:p>
        </w:tc>
        <w:tc>
          <w:tcPr>
            <w:tcW w:w="3596" w:type="dxa"/>
          </w:tcPr>
          <w:p w14:paraId="797A1716">
            <w:pPr>
              <w:spacing w:line="240" w:lineRule="auto"/>
              <w:rPr>
                <w:rFonts w:asciiTheme="minorHAnsi" w:hAnsiTheme="minorHAnsi" w:cstheme="minorHAnsi"/>
                <w:szCs w:val="20"/>
              </w:rPr>
            </w:pPr>
            <w:r>
              <w:rPr>
                <w:rFonts w:asciiTheme="minorHAnsi" w:hAnsiTheme="minorHAnsi" w:cstheme="minorHAnsi"/>
                <w:szCs w:val="20"/>
              </w:rPr>
              <w:t xml:space="preserve"> </w:t>
            </w:r>
          </w:p>
          <w:p w14:paraId="5BD4B0EF">
            <w:pPr>
              <w:spacing w:line="240" w:lineRule="auto"/>
              <w:rPr>
                <w:rFonts w:asciiTheme="minorHAnsi" w:hAnsiTheme="minorHAnsi" w:cstheme="minorHAnsi"/>
                <w:szCs w:val="20"/>
              </w:rPr>
            </w:pPr>
          </w:p>
        </w:tc>
        <w:tc>
          <w:tcPr>
            <w:tcW w:w="1698" w:type="dxa"/>
          </w:tcPr>
          <w:p w14:paraId="0994AA1A">
            <w:pPr>
              <w:spacing w:line="240" w:lineRule="auto"/>
              <w:rPr>
                <w:rFonts w:asciiTheme="minorHAnsi" w:hAnsiTheme="minorHAnsi" w:cstheme="minorHAnsi"/>
                <w:szCs w:val="20"/>
              </w:rPr>
            </w:pPr>
            <w:r>
              <w:rPr>
                <w:rFonts w:asciiTheme="minorHAnsi" w:hAnsiTheme="minorHAnsi" w:cstheme="minorHAnsi"/>
                <w:szCs w:val="20"/>
              </w:rPr>
              <w:t>Signature:</w:t>
            </w:r>
          </w:p>
        </w:tc>
        <w:tc>
          <w:tcPr>
            <w:tcW w:w="2441" w:type="dxa"/>
          </w:tcPr>
          <w:p w14:paraId="274E62CA">
            <w:pPr>
              <w:spacing w:line="240" w:lineRule="auto"/>
              <w:rPr>
                <w:rFonts w:asciiTheme="minorHAnsi" w:hAnsiTheme="minorHAnsi" w:cstheme="minorHAnsi"/>
                <w:szCs w:val="20"/>
              </w:rPr>
            </w:pPr>
          </w:p>
          <w:p w14:paraId="0530B3D5">
            <w:pPr>
              <w:spacing w:line="240" w:lineRule="auto"/>
              <w:rPr>
                <w:rFonts w:asciiTheme="minorHAnsi" w:hAnsiTheme="minorHAnsi" w:cstheme="minorHAnsi"/>
                <w:szCs w:val="20"/>
              </w:rPr>
            </w:pPr>
            <w:r>
              <w:rPr>
                <w:rFonts w:asciiTheme="minorHAnsi" w:hAnsiTheme="minorHAnsi" w:cstheme="minorHAnsi"/>
                <w:szCs w:val="20"/>
              </w:rPr>
              <w:t>____________________</w:t>
            </w:r>
          </w:p>
        </w:tc>
      </w:tr>
      <w:tr w14:paraId="712F53B1">
        <w:tblPrEx>
          <w:tblCellMar>
            <w:top w:w="0" w:type="dxa"/>
            <w:left w:w="108" w:type="dxa"/>
            <w:bottom w:w="0" w:type="dxa"/>
            <w:right w:w="108" w:type="dxa"/>
          </w:tblCellMar>
        </w:tblPrEx>
        <w:trPr>
          <w:trHeight w:val="548" w:hRule="atLeast"/>
        </w:trPr>
        <w:tc>
          <w:tcPr>
            <w:tcW w:w="1615" w:type="dxa"/>
          </w:tcPr>
          <w:p w14:paraId="2C8E4780">
            <w:pPr>
              <w:spacing w:line="240" w:lineRule="auto"/>
              <w:rPr>
                <w:rFonts w:asciiTheme="minorHAnsi" w:hAnsiTheme="minorHAnsi" w:cstheme="minorHAnsi"/>
                <w:b/>
                <w:szCs w:val="20"/>
              </w:rPr>
            </w:pPr>
          </w:p>
        </w:tc>
        <w:tc>
          <w:tcPr>
            <w:tcW w:w="3596" w:type="dxa"/>
          </w:tcPr>
          <w:p w14:paraId="6959D31D">
            <w:pPr>
              <w:spacing w:line="240" w:lineRule="auto"/>
              <w:rPr>
                <w:rFonts w:asciiTheme="minorHAnsi" w:hAnsiTheme="minorHAnsi" w:cstheme="minorHAnsi"/>
                <w:szCs w:val="20"/>
              </w:rPr>
            </w:pPr>
          </w:p>
        </w:tc>
        <w:tc>
          <w:tcPr>
            <w:tcW w:w="1698" w:type="dxa"/>
          </w:tcPr>
          <w:p w14:paraId="3604E2AB">
            <w:pPr>
              <w:spacing w:line="240" w:lineRule="auto"/>
              <w:rPr>
                <w:rFonts w:asciiTheme="minorHAnsi" w:hAnsiTheme="minorHAnsi" w:cstheme="minorHAnsi"/>
                <w:szCs w:val="20"/>
              </w:rPr>
            </w:pPr>
            <w:r>
              <w:rPr>
                <w:rFonts w:asciiTheme="minorHAnsi" w:hAnsiTheme="minorHAnsi" w:cstheme="minorHAnsi"/>
                <w:szCs w:val="20"/>
              </w:rPr>
              <w:t>Date:</w:t>
            </w:r>
          </w:p>
        </w:tc>
        <w:tc>
          <w:tcPr>
            <w:tcW w:w="2441" w:type="dxa"/>
          </w:tcPr>
          <w:p w14:paraId="74787982">
            <w:pPr>
              <w:spacing w:line="240" w:lineRule="auto"/>
              <w:rPr>
                <w:rFonts w:asciiTheme="minorHAnsi" w:hAnsiTheme="minorHAnsi" w:cstheme="minorHAnsi"/>
                <w:szCs w:val="20"/>
              </w:rPr>
            </w:pPr>
          </w:p>
          <w:p w14:paraId="4CDA63B1">
            <w:pPr>
              <w:spacing w:line="240" w:lineRule="auto"/>
              <w:rPr>
                <w:rFonts w:asciiTheme="minorHAnsi" w:hAnsiTheme="minorHAnsi" w:cstheme="minorHAnsi"/>
                <w:szCs w:val="20"/>
              </w:rPr>
            </w:pPr>
            <w:r>
              <w:rPr>
                <w:rFonts w:asciiTheme="minorHAnsi" w:hAnsiTheme="minorHAnsi" w:cstheme="minorHAnsi"/>
                <w:szCs w:val="20"/>
              </w:rPr>
              <w:t>____ /____  / ____</w:t>
            </w:r>
          </w:p>
        </w:tc>
      </w:tr>
      <w:tr w14:paraId="46460BB6">
        <w:tblPrEx>
          <w:tblCellMar>
            <w:top w:w="0" w:type="dxa"/>
            <w:left w:w="108" w:type="dxa"/>
            <w:bottom w:w="0" w:type="dxa"/>
            <w:right w:w="108" w:type="dxa"/>
          </w:tblCellMar>
        </w:tblPrEx>
        <w:trPr>
          <w:trHeight w:val="548" w:hRule="atLeast"/>
        </w:trPr>
        <w:tc>
          <w:tcPr>
            <w:tcW w:w="1615" w:type="dxa"/>
          </w:tcPr>
          <w:p w14:paraId="3FAA97B3">
            <w:pPr>
              <w:spacing w:line="240" w:lineRule="auto"/>
              <w:rPr>
                <w:rFonts w:asciiTheme="minorHAnsi" w:hAnsiTheme="minorHAnsi" w:cstheme="minorHAnsi"/>
                <w:b/>
                <w:szCs w:val="20"/>
              </w:rPr>
            </w:pPr>
          </w:p>
        </w:tc>
        <w:tc>
          <w:tcPr>
            <w:tcW w:w="3596" w:type="dxa"/>
          </w:tcPr>
          <w:p w14:paraId="0E8A852C">
            <w:pPr>
              <w:spacing w:line="240" w:lineRule="auto"/>
              <w:rPr>
                <w:rFonts w:asciiTheme="minorHAnsi" w:hAnsiTheme="minorHAnsi" w:cstheme="minorHAnsi"/>
                <w:szCs w:val="20"/>
              </w:rPr>
            </w:pPr>
          </w:p>
        </w:tc>
        <w:tc>
          <w:tcPr>
            <w:tcW w:w="1698" w:type="dxa"/>
          </w:tcPr>
          <w:p w14:paraId="7323A5F9">
            <w:pPr>
              <w:spacing w:line="240" w:lineRule="auto"/>
              <w:rPr>
                <w:rFonts w:asciiTheme="minorHAnsi" w:hAnsiTheme="minorHAnsi" w:cstheme="minorHAnsi"/>
                <w:szCs w:val="20"/>
              </w:rPr>
            </w:pPr>
          </w:p>
        </w:tc>
        <w:tc>
          <w:tcPr>
            <w:tcW w:w="2441" w:type="dxa"/>
          </w:tcPr>
          <w:p w14:paraId="39A33C1E">
            <w:pPr>
              <w:spacing w:line="240" w:lineRule="auto"/>
              <w:rPr>
                <w:rFonts w:asciiTheme="minorHAnsi" w:hAnsiTheme="minorHAnsi" w:cstheme="minorHAnsi"/>
                <w:szCs w:val="20"/>
              </w:rPr>
            </w:pPr>
          </w:p>
        </w:tc>
      </w:tr>
      <w:tr w14:paraId="6F517939">
        <w:tblPrEx>
          <w:tblCellMar>
            <w:top w:w="0" w:type="dxa"/>
            <w:left w:w="108" w:type="dxa"/>
            <w:bottom w:w="0" w:type="dxa"/>
            <w:right w:w="108" w:type="dxa"/>
          </w:tblCellMar>
        </w:tblPrEx>
        <w:trPr>
          <w:trHeight w:val="548" w:hRule="atLeast"/>
        </w:trPr>
        <w:tc>
          <w:tcPr>
            <w:tcW w:w="1615" w:type="dxa"/>
          </w:tcPr>
          <w:p w14:paraId="083C2388">
            <w:pPr>
              <w:spacing w:line="240" w:lineRule="auto"/>
              <w:rPr>
                <w:rFonts w:asciiTheme="minorHAnsi" w:hAnsiTheme="minorHAnsi" w:cstheme="minorHAnsi"/>
                <w:b/>
                <w:szCs w:val="20"/>
              </w:rPr>
            </w:pPr>
          </w:p>
        </w:tc>
        <w:tc>
          <w:tcPr>
            <w:tcW w:w="3596" w:type="dxa"/>
          </w:tcPr>
          <w:p w14:paraId="062BC6CA">
            <w:pPr>
              <w:spacing w:line="240" w:lineRule="auto"/>
              <w:rPr>
                <w:rFonts w:asciiTheme="minorHAnsi" w:hAnsiTheme="minorHAnsi" w:cstheme="minorHAnsi"/>
                <w:szCs w:val="20"/>
              </w:rPr>
            </w:pPr>
          </w:p>
        </w:tc>
        <w:tc>
          <w:tcPr>
            <w:tcW w:w="1698" w:type="dxa"/>
          </w:tcPr>
          <w:p w14:paraId="5875F791">
            <w:pPr>
              <w:spacing w:line="240" w:lineRule="auto"/>
              <w:rPr>
                <w:rFonts w:asciiTheme="minorHAnsi" w:hAnsiTheme="minorHAnsi" w:cstheme="minorHAnsi"/>
                <w:szCs w:val="20"/>
              </w:rPr>
            </w:pPr>
          </w:p>
        </w:tc>
        <w:tc>
          <w:tcPr>
            <w:tcW w:w="2441" w:type="dxa"/>
          </w:tcPr>
          <w:p w14:paraId="40A75AC1">
            <w:pPr>
              <w:spacing w:line="240" w:lineRule="auto"/>
              <w:rPr>
                <w:rFonts w:asciiTheme="minorHAnsi" w:hAnsiTheme="minorHAnsi" w:cstheme="minorHAnsi"/>
                <w:szCs w:val="20"/>
              </w:rPr>
            </w:pPr>
          </w:p>
        </w:tc>
      </w:tr>
      <w:tr w14:paraId="78ACBAED">
        <w:tblPrEx>
          <w:tblCellMar>
            <w:top w:w="0" w:type="dxa"/>
            <w:left w:w="108" w:type="dxa"/>
            <w:bottom w:w="0" w:type="dxa"/>
            <w:right w:w="108" w:type="dxa"/>
          </w:tblCellMar>
        </w:tblPrEx>
        <w:trPr>
          <w:trHeight w:val="548" w:hRule="atLeast"/>
        </w:trPr>
        <w:tc>
          <w:tcPr>
            <w:tcW w:w="1615" w:type="dxa"/>
          </w:tcPr>
          <w:p w14:paraId="23A47B1E">
            <w:pPr>
              <w:spacing w:line="240" w:lineRule="auto"/>
              <w:rPr>
                <w:rFonts w:asciiTheme="minorHAnsi" w:hAnsiTheme="minorHAnsi" w:cstheme="minorHAnsi"/>
                <w:b/>
                <w:bCs/>
                <w:szCs w:val="20"/>
                <w:u w:val="single"/>
              </w:rPr>
            </w:pPr>
            <w:r>
              <w:rPr>
                <w:rFonts w:asciiTheme="minorHAnsi" w:hAnsiTheme="minorHAnsi" w:cstheme="minorHAnsi"/>
                <w:b/>
                <w:bCs/>
                <w:szCs w:val="20"/>
              </w:rPr>
              <w:t xml:space="preserve">Approved by: </w:t>
            </w:r>
          </w:p>
        </w:tc>
        <w:tc>
          <w:tcPr>
            <w:tcW w:w="3596" w:type="dxa"/>
          </w:tcPr>
          <w:p w14:paraId="7813E7AA">
            <w:pPr>
              <w:spacing w:line="240" w:lineRule="auto"/>
              <w:rPr>
                <w:rFonts w:asciiTheme="minorHAnsi" w:hAnsiTheme="minorHAnsi" w:cstheme="minorHAnsi"/>
                <w:szCs w:val="20"/>
                <w:lang w:eastAsia="zh-SG"/>
              </w:rPr>
            </w:pPr>
            <w:r>
              <w:rPr>
                <w:rFonts w:asciiTheme="minorHAnsi" w:hAnsiTheme="minorHAnsi" w:cstheme="minorHAnsi"/>
                <w:szCs w:val="20"/>
              </w:rPr>
              <w:t xml:space="preserve"> </w:t>
            </w:r>
          </w:p>
          <w:p w14:paraId="2EAB66AF">
            <w:pPr>
              <w:spacing w:line="240" w:lineRule="auto"/>
              <w:rPr>
                <w:rFonts w:asciiTheme="minorHAnsi" w:hAnsiTheme="minorHAnsi" w:cstheme="minorHAnsi"/>
                <w:b/>
                <w:szCs w:val="20"/>
                <w:u w:val="single"/>
              </w:rPr>
            </w:pPr>
          </w:p>
        </w:tc>
        <w:tc>
          <w:tcPr>
            <w:tcW w:w="1698" w:type="dxa"/>
          </w:tcPr>
          <w:p w14:paraId="008F2038">
            <w:pPr>
              <w:spacing w:line="240" w:lineRule="auto"/>
              <w:rPr>
                <w:rFonts w:asciiTheme="minorHAnsi" w:hAnsiTheme="minorHAnsi" w:cstheme="minorHAnsi"/>
                <w:szCs w:val="20"/>
              </w:rPr>
            </w:pPr>
            <w:r>
              <w:rPr>
                <w:rFonts w:asciiTheme="minorHAnsi" w:hAnsiTheme="minorHAnsi" w:cstheme="minorHAnsi"/>
                <w:szCs w:val="20"/>
              </w:rPr>
              <w:t>Signature:</w:t>
            </w:r>
          </w:p>
        </w:tc>
        <w:tc>
          <w:tcPr>
            <w:tcW w:w="2441" w:type="dxa"/>
          </w:tcPr>
          <w:p w14:paraId="0DD3B341">
            <w:pPr>
              <w:spacing w:line="240" w:lineRule="auto"/>
              <w:rPr>
                <w:rFonts w:asciiTheme="minorHAnsi" w:hAnsiTheme="minorHAnsi" w:cstheme="minorHAnsi"/>
                <w:szCs w:val="20"/>
              </w:rPr>
            </w:pPr>
          </w:p>
          <w:p w14:paraId="0D906CDB">
            <w:pPr>
              <w:spacing w:line="240" w:lineRule="auto"/>
              <w:rPr>
                <w:rFonts w:asciiTheme="minorHAnsi" w:hAnsiTheme="minorHAnsi" w:cstheme="minorHAnsi"/>
                <w:szCs w:val="20"/>
              </w:rPr>
            </w:pPr>
            <w:r>
              <w:rPr>
                <w:rFonts w:asciiTheme="minorHAnsi" w:hAnsiTheme="minorHAnsi" w:cstheme="minorHAnsi"/>
                <w:szCs w:val="20"/>
              </w:rPr>
              <w:t>____________________</w:t>
            </w:r>
          </w:p>
        </w:tc>
      </w:tr>
      <w:tr w14:paraId="220C4898">
        <w:tblPrEx>
          <w:tblCellMar>
            <w:top w:w="0" w:type="dxa"/>
            <w:left w:w="108" w:type="dxa"/>
            <w:bottom w:w="0" w:type="dxa"/>
            <w:right w:w="108" w:type="dxa"/>
          </w:tblCellMar>
        </w:tblPrEx>
        <w:trPr>
          <w:trHeight w:val="548" w:hRule="atLeast"/>
        </w:trPr>
        <w:tc>
          <w:tcPr>
            <w:tcW w:w="1615" w:type="dxa"/>
          </w:tcPr>
          <w:p w14:paraId="158C027C">
            <w:pPr>
              <w:spacing w:line="240" w:lineRule="auto"/>
              <w:rPr>
                <w:rFonts w:asciiTheme="minorHAnsi" w:hAnsiTheme="minorHAnsi" w:cstheme="minorHAnsi"/>
                <w:b/>
                <w:szCs w:val="20"/>
                <w:u w:val="single"/>
              </w:rPr>
            </w:pPr>
          </w:p>
        </w:tc>
        <w:tc>
          <w:tcPr>
            <w:tcW w:w="3596" w:type="dxa"/>
          </w:tcPr>
          <w:p w14:paraId="37480BF7">
            <w:pPr>
              <w:spacing w:line="240" w:lineRule="auto"/>
              <w:rPr>
                <w:rFonts w:asciiTheme="minorHAnsi" w:hAnsiTheme="minorHAnsi" w:cstheme="minorHAnsi"/>
                <w:b/>
                <w:szCs w:val="20"/>
                <w:u w:val="single"/>
              </w:rPr>
            </w:pPr>
          </w:p>
        </w:tc>
        <w:tc>
          <w:tcPr>
            <w:tcW w:w="1698" w:type="dxa"/>
          </w:tcPr>
          <w:p w14:paraId="61FFD00E">
            <w:pPr>
              <w:spacing w:line="240" w:lineRule="auto"/>
              <w:rPr>
                <w:rFonts w:asciiTheme="minorHAnsi" w:hAnsiTheme="minorHAnsi" w:cstheme="minorHAnsi"/>
                <w:szCs w:val="20"/>
              </w:rPr>
            </w:pPr>
            <w:r>
              <w:rPr>
                <w:rFonts w:asciiTheme="minorHAnsi" w:hAnsiTheme="minorHAnsi" w:cstheme="minorHAnsi"/>
                <w:szCs w:val="20"/>
              </w:rPr>
              <w:t>Date:</w:t>
            </w:r>
          </w:p>
        </w:tc>
        <w:tc>
          <w:tcPr>
            <w:tcW w:w="2441" w:type="dxa"/>
          </w:tcPr>
          <w:p w14:paraId="2DDD944F">
            <w:pPr>
              <w:spacing w:line="240" w:lineRule="auto"/>
              <w:rPr>
                <w:rFonts w:asciiTheme="minorHAnsi" w:hAnsiTheme="minorHAnsi" w:cstheme="minorHAnsi"/>
                <w:szCs w:val="20"/>
              </w:rPr>
            </w:pPr>
          </w:p>
          <w:p w14:paraId="288F71C5">
            <w:pPr>
              <w:spacing w:line="240" w:lineRule="auto"/>
              <w:rPr>
                <w:rFonts w:asciiTheme="minorHAnsi" w:hAnsiTheme="minorHAnsi" w:cstheme="minorHAnsi"/>
                <w:szCs w:val="20"/>
              </w:rPr>
            </w:pPr>
            <w:r>
              <w:rPr>
                <w:rFonts w:asciiTheme="minorHAnsi" w:hAnsiTheme="minorHAnsi" w:cstheme="minorHAnsi"/>
                <w:szCs w:val="20"/>
              </w:rPr>
              <w:t>____ /____  / ____</w:t>
            </w:r>
          </w:p>
        </w:tc>
      </w:tr>
    </w:tbl>
    <w:p w14:paraId="4C49A145">
      <w:pPr>
        <w:pStyle w:val="62"/>
        <w:ind w:left="0"/>
        <w:rPr>
          <w:rFonts w:asciiTheme="minorHAnsi" w:hAnsiTheme="minorHAnsi" w:cstheme="minorHAnsi"/>
          <w:color w:val="auto"/>
          <w:sz w:val="20"/>
          <w:szCs w:val="20"/>
          <w:lang w:val="en-GB"/>
        </w:rPr>
      </w:pPr>
    </w:p>
    <w:p w14:paraId="3FBCBACB">
      <w:pPr>
        <w:spacing w:after="160" w:line="259" w:lineRule="auto"/>
        <w:rPr>
          <w:rFonts w:eastAsia="Calibri" w:asciiTheme="minorHAnsi" w:hAnsiTheme="minorHAnsi" w:cstheme="minorHAnsi"/>
          <w:b/>
          <w:bCs/>
          <w:szCs w:val="20"/>
          <w:lang w:eastAsia="ja-JP"/>
        </w:rPr>
      </w:pPr>
      <w:r>
        <w:rPr>
          <w:rFonts w:asciiTheme="minorHAnsi" w:hAnsiTheme="minorHAnsi" w:cstheme="minorHAnsi"/>
          <w:szCs w:val="20"/>
        </w:rPr>
        <w:br w:type="page"/>
      </w:r>
    </w:p>
    <w:p w14:paraId="4656D8B5">
      <w:pPr>
        <w:pStyle w:val="62"/>
        <w:ind w:left="0"/>
        <w:rPr>
          <w:rFonts w:asciiTheme="minorHAnsi" w:hAnsiTheme="minorHAnsi" w:cstheme="minorHAnsi"/>
          <w:color w:val="auto"/>
          <w:sz w:val="20"/>
          <w:szCs w:val="20"/>
          <w:lang w:val="en-GB"/>
        </w:rPr>
      </w:pPr>
      <w:r>
        <w:rPr>
          <w:rFonts w:asciiTheme="minorHAnsi" w:hAnsiTheme="minorHAnsi" w:cstheme="minorHAnsi"/>
          <w:color w:val="auto"/>
          <w:sz w:val="20"/>
          <w:szCs w:val="20"/>
          <w:lang w:val="en-GB"/>
        </w:rPr>
        <w:t>Revision History</w:t>
      </w:r>
    </w:p>
    <w:tbl>
      <w:tblPr>
        <w:tblStyle w:val="12"/>
        <w:tblW w:w="9356" w:type="dxa"/>
        <w:tblInd w:w="0" w:type="dxa"/>
        <w:tblBorders>
          <w:top w:val="single" w:color="BFBFBF" w:sz="12" w:space="0"/>
          <w:left w:val="single" w:color="BFBFBF" w:sz="12" w:space="0"/>
          <w:bottom w:val="single" w:color="BFBFBF" w:sz="12" w:space="0"/>
          <w:right w:val="single" w:color="BFBFBF" w:sz="12" w:space="0"/>
          <w:insideH w:val="single" w:color="BFBFBF" w:sz="8" w:space="0"/>
          <w:insideV w:val="single" w:color="BFBFBF" w:sz="8" w:space="0"/>
        </w:tblBorders>
        <w:tblLayout w:type="fixed"/>
        <w:tblCellMar>
          <w:top w:w="0" w:type="dxa"/>
          <w:left w:w="108" w:type="dxa"/>
          <w:bottom w:w="0" w:type="dxa"/>
          <w:right w:w="108" w:type="dxa"/>
        </w:tblCellMar>
      </w:tblPr>
      <w:tblGrid>
        <w:gridCol w:w="1560"/>
        <w:gridCol w:w="1175"/>
        <w:gridCol w:w="1869"/>
        <w:gridCol w:w="4752"/>
      </w:tblGrid>
      <w:tr w14:paraId="1E059E9F">
        <w:tblPrEx>
          <w:tblBorders>
            <w:top w:val="single" w:color="BFBFBF" w:sz="12" w:space="0"/>
            <w:left w:val="single" w:color="BFBFBF" w:sz="12" w:space="0"/>
            <w:bottom w:val="single" w:color="BFBFBF" w:sz="12" w:space="0"/>
            <w:right w:val="single" w:color="BFBFBF" w:sz="12" w:space="0"/>
            <w:insideH w:val="single" w:color="BFBFBF" w:sz="8" w:space="0"/>
            <w:insideV w:val="single" w:color="BFBFBF" w:sz="8" w:space="0"/>
          </w:tblBorders>
          <w:tblCellMar>
            <w:top w:w="0" w:type="dxa"/>
            <w:left w:w="108" w:type="dxa"/>
            <w:bottom w:w="0" w:type="dxa"/>
            <w:right w:w="108" w:type="dxa"/>
          </w:tblCellMar>
        </w:tblPrEx>
        <w:trPr>
          <w:trHeight w:val="253" w:hRule="atLeast"/>
        </w:trPr>
        <w:tc>
          <w:tcPr>
            <w:tcW w:w="1560" w:type="dxa"/>
            <w:shd w:val="clear" w:color="auto" w:fill="D8D8D8" w:themeFill="background1" w:themeFillShade="D9"/>
          </w:tcPr>
          <w:p w14:paraId="0CC4853A">
            <w:pPr>
              <w:rPr>
                <w:rFonts w:asciiTheme="minorHAnsi" w:hAnsiTheme="minorHAnsi" w:cstheme="minorHAnsi"/>
                <w:b/>
                <w:bCs/>
                <w:szCs w:val="20"/>
                <w:lang w:eastAsia="en-US"/>
              </w:rPr>
            </w:pPr>
            <w:r>
              <w:rPr>
                <w:rFonts w:asciiTheme="minorHAnsi" w:hAnsiTheme="minorHAnsi" w:cstheme="minorHAnsi"/>
                <w:b/>
                <w:szCs w:val="20"/>
                <w:lang w:eastAsia="en-US"/>
              </w:rPr>
              <w:t>Date</w:t>
            </w:r>
          </w:p>
        </w:tc>
        <w:tc>
          <w:tcPr>
            <w:tcW w:w="1175" w:type="dxa"/>
            <w:shd w:val="clear" w:color="auto" w:fill="D8D8D8" w:themeFill="background1" w:themeFillShade="D9"/>
          </w:tcPr>
          <w:p w14:paraId="6A37C401">
            <w:pPr>
              <w:rPr>
                <w:rFonts w:asciiTheme="minorHAnsi" w:hAnsiTheme="minorHAnsi" w:cstheme="minorHAnsi"/>
                <w:b/>
                <w:bCs/>
                <w:szCs w:val="20"/>
                <w:lang w:eastAsia="en-US"/>
              </w:rPr>
            </w:pPr>
            <w:r>
              <w:rPr>
                <w:rFonts w:asciiTheme="minorHAnsi" w:hAnsiTheme="minorHAnsi" w:cstheme="minorHAnsi"/>
                <w:b/>
                <w:szCs w:val="20"/>
                <w:lang w:eastAsia="en-US"/>
              </w:rPr>
              <w:t>Version</w:t>
            </w:r>
          </w:p>
        </w:tc>
        <w:tc>
          <w:tcPr>
            <w:tcW w:w="1869" w:type="dxa"/>
            <w:shd w:val="clear" w:color="auto" w:fill="D8D8D8" w:themeFill="background1" w:themeFillShade="D9"/>
          </w:tcPr>
          <w:p w14:paraId="78675491">
            <w:pPr>
              <w:rPr>
                <w:rFonts w:asciiTheme="minorHAnsi" w:hAnsiTheme="minorHAnsi" w:cstheme="minorHAnsi"/>
                <w:b/>
                <w:bCs/>
                <w:szCs w:val="20"/>
                <w:lang w:eastAsia="en-US"/>
              </w:rPr>
            </w:pPr>
            <w:r>
              <w:rPr>
                <w:rFonts w:asciiTheme="minorHAnsi" w:hAnsiTheme="minorHAnsi" w:cstheme="minorHAnsi"/>
                <w:b/>
                <w:szCs w:val="20"/>
                <w:lang w:eastAsia="en-US"/>
              </w:rPr>
              <w:t>Author</w:t>
            </w:r>
          </w:p>
        </w:tc>
        <w:tc>
          <w:tcPr>
            <w:tcW w:w="4752" w:type="dxa"/>
            <w:shd w:val="clear" w:color="auto" w:fill="D8D8D8" w:themeFill="background1" w:themeFillShade="D9"/>
          </w:tcPr>
          <w:p w14:paraId="2F2448B2">
            <w:pPr>
              <w:rPr>
                <w:rFonts w:asciiTheme="minorHAnsi" w:hAnsiTheme="minorHAnsi" w:cstheme="minorHAnsi"/>
                <w:b/>
                <w:bCs/>
                <w:szCs w:val="20"/>
                <w:lang w:eastAsia="en-US"/>
              </w:rPr>
            </w:pPr>
            <w:r>
              <w:rPr>
                <w:rFonts w:asciiTheme="minorHAnsi" w:hAnsiTheme="minorHAnsi" w:cstheme="minorHAnsi"/>
                <w:b/>
                <w:szCs w:val="20"/>
                <w:lang w:eastAsia="en-US"/>
              </w:rPr>
              <w:t>Change Description</w:t>
            </w:r>
          </w:p>
        </w:tc>
      </w:tr>
      <w:tr w14:paraId="3CC3D645">
        <w:tblPrEx>
          <w:tblBorders>
            <w:top w:val="single" w:color="BFBFBF" w:sz="12" w:space="0"/>
            <w:left w:val="single" w:color="BFBFBF" w:sz="12" w:space="0"/>
            <w:bottom w:val="single" w:color="BFBFBF" w:sz="12" w:space="0"/>
            <w:right w:val="single" w:color="BFBFBF" w:sz="12" w:space="0"/>
            <w:insideH w:val="single" w:color="BFBFBF" w:sz="8" w:space="0"/>
            <w:insideV w:val="single" w:color="BFBFBF" w:sz="8" w:space="0"/>
          </w:tblBorders>
          <w:tblCellMar>
            <w:top w:w="0" w:type="dxa"/>
            <w:left w:w="108" w:type="dxa"/>
            <w:bottom w:w="0" w:type="dxa"/>
            <w:right w:w="108" w:type="dxa"/>
          </w:tblCellMar>
        </w:tblPrEx>
        <w:trPr>
          <w:trHeight w:val="253" w:hRule="atLeast"/>
        </w:trPr>
        <w:tc>
          <w:tcPr>
            <w:tcW w:w="1560" w:type="dxa"/>
          </w:tcPr>
          <w:p w14:paraId="58A2F7F3">
            <w:pPr>
              <w:rPr>
                <w:rFonts w:asciiTheme="minorHAnsi" w:hAnsiTheme="minorHAnsi" w:cstheme="minorHAnsi"/>
                <w:color w:val="000000"/>
                <w:szCs w:val="20"/>
                <w:lang w:val="en-US"/>
              </w:rPr>
            </w:pPr>
            <w:r>
              <w:rPr>
                <w:rFonts w:asciiTheme="minorHAnsi" w:hAnsiTheme="minorHAnsi" w:cstheme="minorHAnsi"/>
                <w:color w:val="000000"/>
                <w:szCs w:val="20"/>
              </w:rPr>
              <w:t>04/06/2026</w:t>
            </w:r>
          </w:p>
        </w:tc>
        <w:tc>
          <w:tcPr>
            <w:tcW w:w="1175" w:type="dxa"/>
          </w:tcPr>
          <w:p w14:paraId="7F0F1C56">
            <w:pPr>
              <w:rPr>
                <w:rFonts w:asciiTheme="minorHAnsi" w:hAnsiTheme="minorHAnsi" w:cstheme="minorHAnsi"/>
                <w:color w:val="000000"/>
                <w:szCs w:val="20"/>
              </w:rPr>
            </w:pPr>
            <w:r>
              <w:rPr>
                <w:rFonts w:asciiTheme="minorHAnsi" w:hAnsiTheme="minorHAnsi" w:cstheme="minorHAnsi"/>
                <w:color w:val="000000"/>
                <w:szCs w:val="20"/>
              </w:rPr>
              <w:t>1.0</w:t>
            </w:r>
          </w:p>
        </w:tc>
        <w:tc>
          <w:tcPr>
            <w:tcW w:w="1869" w:type="dxa"/>
          </w:tcPr>
          <w:p w14:paraId="01BF0123">
            <w:pPr>
              <w:rPr>
                <w:rFonts w:asciiTheme="minorHAnsi" w:hAnsiTheme="minorHAnsi" w:cstheme="minorHAnsi"/>
                <w:color w:val="000000"/>
                <w:szCs w:val="20"/>
              </w:rPr>
            </w:pPr>
            <w:r>
              <w:rPr>
                <w:rFonts w:asciiTheme="minorHAnsi" w:hAnsiTheme="minorHAnsi" w:cstheme="minorHAnsi"/>
                <w:color w:val="000000" w:themeColor="text1"/>
                <w:szCs w:val="20"/>
                <w14:textFill>
                  <w14:solidFill>
                    <w14:schemeClr w14:val="tx1"/>
                  </w14:solidFill>
                </w14:textFill>
              </w:rPr>
              <w:t>HauNK</w:t>
            </w:r>
          </w:p>
        </w:tc>
        <w:tc>
          <w:tcPr>
            <w:tcW w:w="4752" w:type="dxa"/>
          </w:tcPr>
          <w:p w14:paraId="179B52CA">
            <w:pPr>
              <w:rPr>
                <w:rFonts w:asciiTheme="minorHAnsi" w:hAnsiTheme="minorHAnsi" w:cstheme="minorHAnsi"/>
                <w:color w:val="000000"/>
                <w:szCs w:val="20"/>
              </w:rPr>
            </w:pPr>
            <w:r>
              <w:rPr>
                <w:rFonts w:asciiTheme="minorHAnsi" w:hAnsiTheme="minorHAnsi" w:cstheme="minorHAnsi"/>
                <w:color w:val="000000"/>
                <w:szCs w:val="20"/>
              </w:rPr>
              <w:t>Create new</w:t>
            </w:r>
          </w:p>
        </w:tc>
      </w:tr>
      <w:tr w14:paraId="17469BB7">
        <w:tblPrEx>
          <w:tblBorders>
            <w:top w:val="single" w:color="BFBFBF" w:sz="12" w:space="0"/>
            <w:left w:val="single" w:color="BFBFBF" w:sz="12" w:space="0"/>
            <w:bottom w:val="single" w:color="BFBFBF" w:sz="12" w:space="0"/>
            <w:right w:val="single" w:color="BFBFBF" w:sz="12" w:space="0"/>
            <w:insideH w:val="single" w:color="BFBFBF" w:sz="8" w:space="0"/>
            <w:insideV w:val="single" w:color="BFBFBF" w:sz="8" w:space="0"/>
          </w:tblBorders>
          <w:tblCellMar>
            <w:top w:w="0" w:type="dxa"/>
            <w:left w:w="108" w:type="dxa"/>
            <w:bottom w:w="0" w:type="dxa"/>
            <w:right w:w="108" w:type="dxa"/>
          </w:tblCellMar>
        </w:tblPrEx>
        <w:trPr>
          <w:trHeight w:val="253" w:hRule="atLeast"/>
        </w:trPr>
        <w:tc>
          <w:tcPr>
            <w:tcW w:w="1560" w:type="dxa"/>
          </w:tcPr>
          <w:p w14:paraId="560D9575">
            <w:pPr>
              <w:rPr>
                <w:rFonts w:asciiTheme="minorHAnsi" w:hAnsiTheme="minorHAnsi" w:cstheme="minorHAnsi"/>
                <w:color w:val="000000"/>
                <w:szCs w:val="20"/>
              </w:rPr>
            </w:pPr>
          </w:p>
        </w:tc>
        <w:tc>
          <w:tcPr>
            <w:tcW w:w="1175" w:type="dxa"/>
          </w:tcPr>
          <w:p w14:paraId="622B831E">
            <w:pPr>
              <w:rPr>
                <w:rFonts w:asciiTheme="minorHAnsi" w:hAnsiTheme="minorHAnsi" w:cstheme="minorHAnsi"/>
                <w:color w:val="000000"/>
                <w:szCs w:val="20"/>
              </w:rPr>
            </w:pPr>
          </w:p>
        </w:tc>
        <w:tc>
          <w:tcPr>
            <w:tcW w:w="1869" w:type="dxa"/>
          </w:tcPr>
          <w:p w14:paraId="3A51F907">
            <w:pPr>
              <w:rPr>
                <w:rFonts w:asciiTheme="minorHAnsi" w:hAnsiTheme="minorHAnsi" w:cstheme="minorHAnsi"/>
                <w:color w:val="000000"/>
                <w:szCs w:val="20"/>
              </w:rPr>
            </w:pPr>
          </w:p>
        </w:tc>
        <w:tc>
          <w:tcPr>
            <w:tcW w:w="4752" w:type="dxa"/>
          </w:tcPr>
          <w:p w14:paraId="75CB674B">
            <w:pPr>
              <w:rPr>
                <w:rFonts w:asciiTheme="minorHAnsi" w:hAnsiTheme="minorHAnsi" w:cstheme="minorHAnsi"/>
                <w:color w:val="000000"/>
                <w:szCs w:val="20"/>
              </w:rPr>
            </w:pPr>
          </w:p>
        </w:tc>
      </w:tr>
      <w:tr w14:paraId="01F40EFC">
        <w:tblPrEx>
          <w:tblBorders>
            <w:top w:val="single" w:color="BFBFBF" w:sz="12" w:space="0"/>
            <w:left w:val="single" w:color="BFBFBF" w:sz="12" w:space="0"/>
            <w:bottom w:val="single" w:color="BFBFBF" w:sz="12" w:space="0"/>
            <w:right w:val="single" w:color="BFBFBF" w:sz="12" w:space="0"/>
            <w:insideH w:val="single" w:color="BFBFBF" w:sz="8" w:space="0"/>
            <w:insideV w:val="single" w:color="BFBFBF" w:sz="8" w:space="0"/>
          </w:tblBorders>
          <w:tblCellMar>
            <w:top w:w="0" w:type="dxa"/>
            <w:left w:w="108" w:type="dxa"/>
            <w:bottom w:w="0" w:type="dxa"/>
            <w:right w:w="108" w:type="dxa"/>
          </w:tblCellMar>
        </w:tblPrEx>
        <w:trPr>
          <w:trHeight w:val="253" w:hRule="atLeast"/>
        </w:trPr>
        <w:tc>
          <w:tcPr>
            <w:tcW w:w="1560" w:type="dxa"/>
          </w:tcPr>
          <w:p w14:paraId="07E849CC">
            <w:pPr>
              <w:rPr>
                <w:rFonts w:asciiTheme="minorHAnsi" w:hAnsiTheme="minorHAnsi" w:cstheme="minorHAnsi"/>
                <w:color w:val="000000"/>
                <w:szCs w:val="20"/>
              </w:rPr>
            </w:pPr>
          </w:p>
        </w:tc>
        <w:tc>
          <w:tcPr>
            <w:tcW w:w="1175" w:type="dxa"/>
          </w:tcPr>
          <w:p w14:paraId="7563CA0F">
            <w:pPr>
              <w:rPr>
                <w:rFonts w:asciiTheme="minorHAnsi" w:hAnsiTheme="minorHAnsi" w:cstheme="minorHAnsi"/>
                <w:color w:val="000000"/>
                <w:szCs w:val="20"/>
              </w:rPr>
            </w:pPr>
          </w:p>
        </w:tc>
        <w:tc>
          <w:tcPr>
            <w:tcW w:w="1869" w:type="dxa"/>
          </w:tcPr>
          <w:p w14:paraId="104B8F13">
            <w:pPr>
              <w:rPr>
                <w:rFonts w:asciiTheme="minorHAnsi" w:hAnsiTheme="minorHAnsi" w:cstheme="minorHAnsi"/>
                <w:color w:val="000000"/>
                <w:szCs w:val="20"/>
              </w:rPr>
            </w:pPr>
          </w:p>
        </w:tc>
        <w:tc>
          <w:tcPr>
            <w:tcW w:w="4752" w:type="dxa"/>
          </w:tcPr>
          <w:p w14:paraId="3DBC757D">
            <w:pPr>
              <w:rPr>
                <w:rFonts w:asciiTheme="minorHAnsi" w:hAnsiTheme="minorHAnsi" w:cstheme="minorHAnsi"/>
                <w:color w:val="000000"/>
                <w:szCs w:val="20"/>
              </w:rPr>
            </w:pPr>
          </w:p>
        </w:tc>
      </w:tr>
    </w:tbl>
    <w:p w14:paraId="0AD06B5E">
      <w:pPr>
        <w:rPr>
          <w:rFonts w:asciiTheme="minorHAnsi" w:hAnsiTheme="minorHAnsi" w:cstheme="minorHAnsi"/>
          <w:szCs w:val="20"/>
        </w:rPr>
      </w:pPr>
    </w:p>
    <w:p w14:paraId="78B3A94C">
      <w:pPr>
        <w:spacing w:after="160" w:line="259" w:lineRule="auto"/>
        <w:rPr>
          <w:rFonts w:asciiTheme="minorHAnsi" w:hAnsiTheme="minorHAnsi" w:cstheme="minorHAnsi"/>
          <w:szCs w:val="20"/>
        </w:rPr>
      </w:pPr>
    </w:p>
    <w:p w14:paraId="1F72B2A3">
      <w:pPr>
        <w:spacing w:after="160" w:line="259" w:lineRule="auto"/>
        <w:rPr>
          <w:rFonts w:asciiTheme="minorHAnsi" w:hAnsiTheme="minorHAnsi" w:cstheme="minorHAnsi"/>
          <w:color w:val="1F3864"/>
          <w:szCs w:val="20"/>
        </w:rPr>
      </w:pPr>
      <w:bookmarkStart w:id="2" w:name="_Toc362429612"/>
      <w:bookmarkStart w:id="3" w:name="_Toc356227235"/>
      <w:r>
        <w:rPr>
          <w:rFonts w:asciiTheme="minorHAnsi" w:hAnsiTheme="minorHAnsi" w:cstheme="minorHAnsi"/>
          <w:color w:val="1F3864"/>
          <w:szCs w:val="20"/>
        </w:rPr>
        <w:br w:type="page"/>
      </w:r>
    </w:p>
    <w:p w14:paraId="0E3BCB98">
      <w:pPr>
        <w:pStyle w:val="59"/>
        <w:numPr>
          <w:ilvl w:val="0"/>
          <w:numId w:val="0"/>
        </w:numPr>
        <w:rPr>
          <w:rFonts w:asciiTheme="minorHAnsi" w:hAnsiTheme="minorHAnsi" w:cstheme="minorHAnsi"/>
          <w:b/>
          <w:sz w:val="20"/>
          <w:szCs w:val="20"/>
        </w:rPr>
      </w:pPr>
      <w:r>
        <w:rPr>
          <w:rFonts w:asciiTheme="minorHAnsi" w:hAnsiTheme="minorHAnsi" w:cstheme="minorHAnsi"/>
          <w:b/>
          <w:sz w:val="20"/>
          <w:szCs w:val="20"/>
        </w:rPr>
        <w:t>Table of Contents</w:t>
      </w:r>
    </w:p>
    <w:p w14:paraId="26FE386C">
      <w:pPr>
        <w:rPr>
          <w:rFonts w:asciiTheme="minorHAnsi" w:hAnsiTheme="minorHAnsi" w:cstheme="minorHAnsi"/>
          <w:szCs w:val="20"/>
          <w:lang w:val="en-US" w:eastAsia="en-US"/>
        </w:rPr>
      </w:pPr>
    </w:p>
    <w:p w14:paraId="6A05E167">
      <w:pPr>
        <w:pStyle w:val="30"/>
        <w:rPr>
          <w:rFonts w:asciiTheme="minorHAnsi" w:hAnsiTheme="minorHAnsi" w:eastAsiaTheme="minorEastAsia" w:cstheme="minorBidi"/>
          <w:kern w:val="2"/>
          <w:sz w:val="24"/>
          <w:lang w:val="en-US" w:eastAsia="en-US"/>
          <w14:ligatures w14:val="standardContextual"/>
        </w:rPr>
      </w:pPr>
      <w:r>
        <w:rPr>
          <w:rFonts w:asciiTheme="minorHAnsi" w:hAnsiTheme="minorHAnsi" w:cstheme="minorHAnsi"/>
          <w:szCs w:val="20"/>
        </w:rPr>
        <w:fldChar w:fldCharType="begin"/>
      </w:r>
      <w:r>
        <w:rPr>
          <w:rFonts w:asciiTheme="minorHAnsi" w:hAnsiTheme="minorHAnsi" w:cstheme="minorHAnsi"/>
          <w:szCs w:val="20"/>
        </w:rPr>
        <w:instrText xml:space="preserve">TOC \o "1-3" \z \u \h</w:instrText>
      </w:r>
      <w:r>
        <w:rPr>
          <w:rFonts w:asciiTheme="minorHAnsi" w:hAnsiTheme="minorHAnsi" w:cstheme="minorHAnsi"/>
          <w:szCs w:val="20"/>
        </w:rPr>
        <w:fldChar w:fldCharType="separate"/>
      </w:r>
      <w:r>
        <w:fldChar w:fldCharType="begin"/>
      </w:r>
      <w:r>
        <w:instrText xml:space="preserve"> HYPERLINK \l "_Toc227760654" </w:instrText>
      </w:r>
      <w:r>
        <w:fldChar w:fldCharType="separate"/>
      </w:r>
      <w:r>
        <w:rPr>
          <w:rStyle w:val="26"/>
          <w:rFonts w:cstheme="minorHAnsi"/>
        </w:rPr>
        <w:t>1.</w:t>
      </w:r>
      <w:r>
        <w:rPr>
          <w:rFonts w:asciiTheme="minorHAnsi" w:hAnsiTheme="minorHAnsi" w:eastAsiaTheme="minorEastAsia" w:cstheme="minorBidi"/>
          <w:kern w:val="2"/>
          <w:sz w:val="24"/>
          <w:lang w:val="en-US" w:eastAsia="en-US"/>
          <w14:ligatures w14:val="standardContextual"/>
        </w:rPr>
        <w:tab/>
      </w:r>
      <w:r>
        <w:rPr>
          <w:rStyle w:val="26"/>
          <w:rFonts w:cstheme="minorHAnsi"/>
        </w:rPr>
        <w:t>Introduction</w:t>
      </w:r>
      <w:r>
        <w:tab/>
      </w:r>
      <w:r>
        <w:fldChar w:fldCharType="begin"/>
      </w:r>
      <w:r>
        <w:instrText xml:space="preserve"> PAGEREF _Toc227760654 \h </w:instrText>
      </w:r>
      <w:r>
        <w:fldChar w:fldCharType="separate"/>
      </w:r>
      <w:r>
        <w:t>5</w:t>
      </w:r>
      <w:r>
        <w:fldChar w:fldCharType="end"/>
      </w:r>
      <w:r>
        <w:fldChar w:fldCharType="end"/>
      </w:r>
    </w:p>
    <w:p w14:paraId="7EA52DF7">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"_Toc227760655" </w:instrText>
      </w:r>
      <w:r>
        <w:fldChar w:fldCharType="separate"/>
      </w:r>
      <w:r>
        <w:rPr>
          <w:rStyle w:val="26"/>
        </w:rPr>
        <w:t>1.1</w:t>
      </w:r>
      <w:r>
        <w:rPr>
          <w:rFonts w:asciiTheme="minorHAnsi" w:hAnsiTheme="minorHAnsi" w:eastAsiaTheme="minorEastAsia" w:cstheme="minorBidi"/>
          <w:kern w:val="2"/>
          <w:sz w:val="24"/>
          <w:lang w:val="en-US" w:eastAsia="en-US"/>
          <w14:ligatures w14:val="standardContextual"/>
        </w:rPr>
        <w:tab/>
      </w:r>
      <w:r>
        <w:rPr>
          <w:rStyle w:val="26"/>
        </w:rPr>
        <w:t>Purpose</w:t>
      </w:r>
      <w:r>
        <w:tab/>
      </w:r>
      <w:r>
        <w:fldChar w:fldCharType="begin"/>
      </w:r>
      <w:r>
        <w:instrText xml:space="preserve"> PAGEREF _Toc227760655 \h </w:instrText>
      </w:r>
      <w:r>
        <w:fldChar w:fldCharType="separate"/>
      </w:r>
      <w:r>
        <w:t>5</w:t>
      </w:r>
      <w:r>
        <w:fldChar w:fldCharType="end"/>
      </w:r>
      <w:r>
        <w:fldChar w:fldCharType="end"/>
      </w:r>
    </w:p>
    <w:p w14:paraId="21E15F1C">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"_Toc227760656" </w:instrText>
      </w:r>
      <w:r>
        <w:fldChar w:fldCharType="separate"/>
      </w:r>
      <w:r>
        <w:rPr>
          <w:rStyle w:val="26"/>
        </w:rPr>
        <w:t>1.2</w:t>
      </w:r>
      <w:r>
        <w:rPr>
          <w:rFonts w:asciiTheme="minorHAnsi" w:hAnsiTheme="minorHAnsi" w:eastAsiaTheme="minorEastAsia" w:cstheme="minorBidi"/>
          <w:kern w:val="2"/>
          <w:sz w:val="24"/>
          <w:lang w:val="en-US" w:eastAsia="en-US"/>
          <w14:ligatures w14:val="standardContextual"/>
        </w:rPr>
        <w:tab/>
      </w:r>
      <w:r>
        <w:rPr>
          <w:rStyle w:val="26"/>
        </w:rPr>
        <w:t>Scope of Project</w:t>
      </w:r>
      <w:r>
        <w:tab/>
      </w:r>
      <w:r>
        <w:fldChar w:fldCharType="begin"/>
      </w:r>
      <w:r>
        <w:instrText xml:space="preserve"> PAGEREF _Toc227760656 \h </w:instrText>
      </w:r>
      <w:r>
        <w:fldChar w:fldCharType="separate"/>
      </w:r>
      <w:r>
        <w:t>5</w:t>
      </w:r>
      <w:r>
        <w:fldChar w:fldCharType="end"/>
      </w:r>
      <w:r>
        <w:fldChar w:fldCharType="end"/>
      </w:r>
    </w:p>
    <w:p w14:paraId="5E0A6ABE">
      <w:pPr>
        <w:pStyle w:val="30"/>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"_Toc227760657" </w:instrText>
      </w:r>
      <w:r>
        <w:fldChar w:fldCharType="separate"/>
      </w:r>
      <w:r>
        <w:rPr>
          <w:rStyle w:val="26"/>
          <w:rFonts w:cstheme="minorHAnsi"/>
        </w:rPr>
        <w:t>2.</w:t>
      </w:r>
      <w:r>
        <w:rPr>
          <w:rFonts w:asciiTheme="minorHAnsi" w:hAnsiTheme="minorHAnsi" w:eastAsiaTheme="minorEastAsia" w:cstheme="minorBidi"/>
          <w:kern w:val="2"/>
          <w:sz w:val="24"/>
          <w:lang w:val="en-US" w:eastAsia="en-US"/>
          <w14:ligatures w14:val="standardContextual"/>
        </w:rPr>
        <w:tab/>
      </w:r>
      <w:r>
        <w:rPr>
          <w:rStyle w:val="26"/>
          <w:rFonts w:cstheme="minorHAnsi"/>
        </w:rPr>
        <w:t>Overall Description</w:t>
      </w:r>
      <w:r>
        <w:tab/>
      </w:r>
      <w:r>
        <w:fldChar w:fldCharType="begin"/>
      </w:r>
      <w:r>
        <w:instrText xml:space="preserve"> PAGEREF _Toc227760657 \h </w:instrText>
      </w:r>
      <w:r>
        <w:fldChar w:fldCharType="separate"/>
      </w:r>
      <w:r>
        <w:t>5</w:t>
      </w:r>
      <w:r>
        <w:fldChar w:fldCharType="end"/>
      </w:r>
      <w:r>
        <w:fldChar w:fldCharType="end"/>
      </w:r>
    </w:p>
    <w:p w14:paraId="50ADF65B">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"_Toc227760658" </w:instrText>
      </w:r>
      <w:r>
        <w:fldChar w:fldCharType="separate"/>
      </w:r>
      <w:r>
        <w:rPr>
          <w:rStyle w:val="26"/>
        </w:rPr>
        <w:t>2.1</w:t>
      </w:r>
      <w:r>
        <w:rPr>
          <w:rFonts w:asciiTheme="minorHAnsi" w:hAnsiTheme="minorHAnsi" w:eastAsiaTheme="minorEastAsia" w:cstheme="minorBidi"/>
          <w:kern w:val="2"/>
          <w:sz w:val="24"/>
          <w:lang w:val="en-US" w:eastAsia="en-US"/>
          <w14:ligatures w14:val="standardContextual"/>
        </w:rPr>
        <w:tab/>
      </w:r>
      <w:r>
        <w:rPr>
          <w:rStyle w:val="26"/>
        </w:rPr>
        <w:t>Business Context</w:t>
      </w:r>
      <w:r>
        <w:tab/>
      </w:r>
      <w:r>
        <w:fldChar w:fldCharType="begin"/>
      </w:r>
      <w:r>
        <w:instrText xml:space="preserve"> PAGEREF _Toc227760658 \h </w:instrText>
      </w:r>
      <w:r>
        <w:fldChar w:fldCharType="separate"/>
      </w:r>
      <w:r>
        <w:t>5</w:t>
      </w:r>
      <w:r>
        <w:fldChar w:fldCharType="end"/>
      </w:r>
      <w:r>
        <w:fldChar w:fldCharType="end"/>
      </w:r>
    </w:p>
    <w:p w14:paraId="3CD0DA26">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"_Toc227760659" </w:instrText>
      </w:r>
      <w:r>
        <w:fldChar w:fldCharType="separate"/>
      </w:r>
      <w:r>
        <w:rPr>
          <w:rStyle w:val="26"/>
        </w:rPr>
        <w:t>2.2</w:t>
      </w:r>
      <w:r>
        <w:rPr>
          <w:rFonts w:asciiTheme="minorHAnsi" w:hAnsiTheme="minorHAnsi" w:eastAsiaTheme="minorEastAsia" w:cstheme="minorBidi"/>
          <w:kern w:val="2"/>
          <w:sz w:val="24"/>
          <w:lang w:val="en-US" w:eastAsia="en-US"/>
          <w14:ligatures w14:val="standardContextual"/>
        </w:rPr>
        <w:tab/>
      </w:r>
      <w:r>
        <w:rPr>
          <w:rStyle w:val="26"/>
        </w:rPr>
        <w:t>System Context Diagram</w:t>
      </w:r>
      <w:r>
        <w:tab/>
      </w:r>
      <w:r>
        <w:fldChar w:fldCharType="begin"/>
      </w:r>
      <w:r>
        <w:instrText xml:space="preserve"> PAGEREF _Toc227760659 \h </w:instrText>
      </w:r>
      <w:r>
        <w:fldChar w:fldCharType="separate"/>
      </w:r>
      <w:r>
        <w:t>6</w:t>
      </w:r>
      <w:r>
        <w:fldChar w:fldCharType="end"/>
      </w:r>
      <w:r>
        <w:fldChar w:fldCharType="end"/>
      </w:r>
    </w:p>
    <w:p w14:paraId="334DBC85">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"_Toc227760660" </w:instrText>
      </w:r>
      <w:r>
        <w:fldChar w:fldCharType="separate"/>
      </w:r>
      <w:r>
        <w:rPr>
          <w:rStyle w:val="26"/>
        </w:rPr>
        <w:t>2.3</w:t>
      </w:r>
      <w:r>
        <w:rPr>
          <w:rFonts w:asciiTheme="minorHAnsi" w:hAnsiTheme="minorHAnsi" w:eastAsiaTheme="minorEastAsia" w:cstheme="minorBidi"/>
          <w:kern w:val="2"/>
          <w:sz w:val="24"/>
          <w:lang w:val="en-US" w:eastAsia="en-US"/>
          <w14:ligatures w14:val="standardContextual"/>
        </w:rPr>
        <w:tab/>
      </w:r>
      <w:r>
        <w:rPr>
          <w:rStyle w:val="26"/>
        </w:rPr>
        <w:t>System Actors</w:t>
      </w:r>
      <w:r>
        <w:tab/>
      </w:r>
      <w:r>
        <w:fldChar w:fldCharType="begin"/>
      </w:r>
      <w:r>
        <w:instrText xml:space="preserve"> PAGEREF _Toc227760660 \h </w:instrText>
      </w:r>
      <w:r>
        <w:fldChar w:fldCharType="separate"/>
      </w:r>
      <w:r>
        <w:t>6</w:t>
      </w:r>
      <w:r>
        <w:fldChar w:fldCharType="end"/>
      </w:r>
      <w:r>
        <w:fldChar w:fldCharType="end"/>
      </w:r>
    </w:p>
    <w:p w14:paraId="4846168E">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"_Toc227760661" </w:instrText>
      </w:r>
      <w:r>
        <w:fldChar w:fldCharType="separate"/>
      </w:r>
      <w:r>
        <w:rPr>
          <w:rStyle w:val="26"/>
        </w:rPr>
        <w:t>2.4</w:t>
      </w:r>
      <w:r>
        <w:rPr>
          <w:rFonts w:asciiTheme="minorHAnsi" w:hAnsiTheme="minorHAnsi" w:eastAsiaTheme="minorEastAsia" w:cstheme="minorBidi"/>
          <w:kern w:val="2"/>
          <w:sz w:val="24"/>
          <w:lang w:val="en-US" w:eastAsia="en-US"/>
          <w14:ligatures w14:val="standardContextual"/>
        </w:rPr>
        <w:tab/>
      </w:r>
      <w:r>
        <w:rPr>
          <w:rStyle w:val="26"/>
        </w:rPr>
        <w:t>High-Level Logical Architecture</w:t>
      </w:r>
      <w:r>
        <w:tab/>
      </w:r>
      <w:r>
        <w:fldChar w:fldCharType="begin"/>
      </w:r>
      <w:r>
        <w:instrText xml:space="preserve"> PAGEREF _Toc227760661 \h </w:instrText>
      </w:r>
      <w:r>
        <w:fldChar w:fldCharType="separate"/>
      </w:r>
      <w:r>
        <w:t>7</w:t>
      </w:r>
      <w:r>
        <w:fldChar w:fldCharType="end"/>
      </w:r>
      <w:r>
        <w:fldChar w:fldCharType="end"/>
      </w:r>
    </w:p>
    <w:p w14:paraId="43DC1011">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"_Toc227760662" </w:instrText>
      </w:r>
      <w:r>
        <w:fldChar w:fldCharType="separate"/>
      </w:r>
      <w:r>
        <w:rPr>
          <w:rStyle w:val="26"/>
        </w:rPr>
        <w:t>2.5</w:t>
      </w:r>
      <w:r>
        <w:rPr>
          <w:rFonts w:asciiTheme="minorHAnsi" w:hAnsiTheme="minorHAnsi" w:eastAsiaTheme="minorEastAsia" w:cstheme="minorBidi"/>
          <w:kern w:val="2"/>
          <w:sz w:val="24"/>
          <w:lang w:val="en-US" w:eastAsia="en-US"/>
          <w14:ligatures w14:val="standardContextual"/>
        </w:rPr>
        <w:tab/>
      </w:r>
      <w:r>
        <w:rPr>
          <w:rStyle w:val="26"/>
        </w:rPr>
        <w:t>Component Diagram</w:t>
      </w:r>
      <w:r>
        <w:tab/>
      </w:r>
      <w:r>
        <w:fldChar w:fldCharType="begin"/>
      </w:r>
      <w:r>
        <w:instrText xml:space="preserve"> PAGEREF _Toc227760662 \h </w:instrText>
      </w:r>
      <w:r>
        <w:fldChar w:fldCharType="separate"/>
      </w:r>
      <w:r>
        <w:t>7</w:t>
      </w:r>
      <w:r>
        <w:fldChar w:fldCharType="end"/>
      </w:r>
      <w:r>
        <w:fldChar w:fldCharType="end"/>
      </w:r>
    </w:p>
    <w:p w14:paraId="6C6124C7">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"_Toc227760663" </w:instrText>
      </w:r>
      <w:r>
        <w:fldChar w:fldCharType="separate"/>
      </w:r>
      <w:r>
        <w:rPr>
          <w:rStyle w:val="26"/>
        </w:rPr>
        <w:t>2.6</w:t>
      </w:r>
      <w:r>
        <w:rPr>
          <w:rFonts w:asciiTheme="minorHAnsi" w:hAnsiTheme="minorHAnsi" w:eastAsiaTheme="minorEastAsia" w:cstheme="minorBidi"/>
          <w:kern w:val="2"/>
          <w:sz w:val="24"/>
          <w:lang w:val="en-US" w:eastAsia="en-US"/>
          <w14:ligatures w14:val="standardContextual"/>
        </w:rPr>
        <w:tab/>
      </w:r>
      <w:r>
        <w:rPr>
          <w:rStyle w:val="26"/>
        </w:rPr>
        <w:t>Configurations List</w:t>
      </w:r>
      <w:r>
        <w:tab/>
      </w:r>
      <w:r>
        <w:fldChar w:fldCharType="begin"/>
      </w:r>
      <w:r>
        <w:instrText xml:space="preserve"> PAGEREF _Toc227760663 \h </w:instrText>
      </w:r>
      <w:r>
        <w:fldChar w:fldCharType="separate"/>
      </w:r>
      <w:r>
        <w:t>7</w:t>
      </w:r>
      <w:r>
        <w:fldChar w:fldCharType="end"/>
      </w:r>
      <w:r>
        <w:fldChar w:fldCharType="end"/>
      </w:r>
    </w:p>
    <w:p w14:paraId="65CCE6DE">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"_Toc227760664" </w:instrText>
      </w:r>
      <w:r>
        <w:fldChar w:fldCharType="separate"/>
      </w:r>
      <w:r>
        <w:rPr>
          <w:rStyle w:val="26"/>
        </w:rPr>
        <w:t>2.7</w:t>
      </w:r>
      <w:r>
        <w:rPr>
          <w:rFonts w:asciiTheme="minorHAnsi" w:hAnsiTheme="minorHAnsi" w:eastAsiaTheme="minorEastAsia" w:cstheme="minorBidi"/>
          <w:kern w:val="2"/>
          <w:sz w:val="24"/>
          <w:lang w:val="en-US" w:eastAsia="en-US"/>
          <w14:ligatures w14:val="standardContextual"/>
        </w:rPr>
        <w:tab/>
      </w:r>
      <w:r>
        <w:rPr>
          <w:rStyle w:val="26"/>
        </w:rPr>
        <w:t>Privileges List</w:t>
      </w:r>
      <w:r>
        <w:tab/>
      </w:r>
      <w:r>
        <w:fldChar w:fldCharType="begin"/>
      </w:r>
      <w:r>
        <w:instrText xml:space="preserve"> PAGEREF _Toc227760664 \h </w:instrText>
      </w:r>
      <w:r>
        <w:fldChar w:fldCharType="separate"/>
      </w:r>
      <w:r>
        <w:t>10</w:t>
      </w:r>
      <w:r>
        <w:fldChar w:fldCharType="end"/>
      </w:r>
      <w:r>
        <w:fldChar w:fldCharType="end"/>
      </w:r>
    </w:p>
    <w:p w14:paraId="00C1C72B">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"_Toc227760665" </w:instrText>
      </w:r>
      <w:r>
        <w:fldChar w:fldCharType="separate"/>
      </w:r>
      <w:r>
        <w:rPr>
          <w:rStyle w:val="26"/>
        </w:rPr>
        <w:t>2.8</w:t>
      </w:r>
      <w:r>
        <w:rPr>
          <w:rFonts w:asciiTheme="minorHAnsi" w:hAnsiTheme="minorHAnsi" w:eastAsiaTheme="minorEastAsia" w:cstheme="minorBidi"/>
          <w:kern w:val="2"/>
          <w:sz w:val="24"/>
          <w:lang w:val="en-US" w:eastAsia="en-US"/>
          <w14:ligatures w14:val="standardContextual"/>
        </w:rPr>
        <w:tab/>
      </w:r>
      <w:r>
        <w:rPr>
          <w:rStyle w:val="26"/>
        </w:rPr>
        <w:t>Event Message Table</w:t>
      </w:r>
      <w:r>
        <w:tab/>
      </w:r>
      <w:r>
        <w:fldChar w:fldCharType="begin"/>
      </w:r>
      <w:r>
        <w:instrText xml:space="preserve"> PAGEREF _Toc227760665 \h </w:instrText>
      </w:r>
      <w:r>
        <w:fldChar w:fldCharType="separate"/>
      </w:r>
      <w:r>
        <w:t>12</w:t>
      </w:r>
      <w:r>
        <w:fldChar w:fldCharType="end"/>
      </w:r>
      <w:r>
        <w:fldChar w:fldCharType="end"/>
      </w:r>
    </w:p>
    <w:p w14:paraId="25025B0B">
      <w:pPr>
        <w:pStyle w:val="30"/>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"_Toc227760666" </w:instrText>
      </w:r>
      <w:r>
        <w:fldChar w:fldCharType="separate"/>
      </w:r>
      <w:r>
        <w:rPr>
          <w:rStyle w:val="26"/>
          <w:rFonts w:cstheme="minorHAnsi"/>
        </w:rPr>
        <w:t>3.</w:t>
      </w:r>
      <w:r>
        <w:rPr>
          <w:rFonts w:asciiTheme="minorHAnsi" w:hAnsiTheme="minorHAnsi" w:eastAsiaTheme="minorEastAsia" w:cstheme="minorBidi"/>
          <w:kern w:val="2"/>
          <w:sz w:val="24"/>
          <w:lang w:val="en-US" w:eastAsia="en-US"/>
          <w14:ligatures w14:val="standardContextual"/>
        </w:rPr>
        <w:tab/>
      </w:r>
      <w:r>
        <w:rPr>
          <w:rStyle w:val="26"/>
          <w:rFonts w:cstheme="minorHAnsi"/>
        </w:rPr>
        <w:t>Software Requirements Specification</w:t>
      </w:r>
      <w:r>
        <w:tab/>
      </w:r>
      <w:r>
        <w:fldChar w:fldCharType="begin"/>
      </w:r>
      <w:r>
        <w:instrText xml:space="preserve"> PAGEREF _Toc227760666 \h </w:instrText>
      </w:r>
      <w:r>
        <w:fldChar w:fldCharType="separate"/>
      </w:r>
      <w:r>
        <w:t>14</w:t>
      </w:r>
      <w:r>
        <w:fldChar w:fldCharType="end"/>
      </w:r>
      <w:r>
        <w:fldChar w:fldCharType="end"/>
      </w:r>
    </w:p>
    <w:p w14:paraId="666B8518">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"_Toc227760667" </w:instrText>
      </w:r>
      <w:r>
        <w:fldChar w:fldCharType="separate"/>
      </w:r>
      <w:r>
        <w:rPr>
          <w:rStyle w:val="26"/>
        </w:rPr>
        <w:t>3.1</w:t>
      </w:r>
      <w:r>
        <w:rPr>
          <w:rFonts w:asciiTheme="minorHAnsi" w:hAnsiTheme="minorHAnsi" w:eastAsiaTheme="minorEastAsia" w:cstheme="minorBidi"/>
          <w:kern w:val="2"/>
          <w:sz w:val="24"/>
          <w:lang w:val="en-US" w:eastAsia="en-US"/>
          <w14:ligatures w14:val="standardContextual"/>
        </w:rPr>
        <w:tab/>
      </w:r>
      <w:r>
        <w:rPr>
          <w:rStyle w:val="26"/>
        </w:rPr>
        <w:t>User Service</w:t>
      </w:r>
      <w:r>
        <w:tab/>
      </w:r>
      <w:r>
        <w:fldChar w:fldCharType="begin"/>
      </w:r>
      <w:r>
        <w:instrText xml:space="preserve"> PAGEREF _Toc227760667 \h </w:instrText>
      </w:r>
      <w:r>
        <w:fldChar w:fldCharType="separate"/>
      </w:r>
      <w:r>
        <w:t>14</w:t>
      </w:r>
      <w:r>
        <w:fldChar w:fldCharType="end"/>
      </w:r>
      <w:r>
        <w:fldChar w:fldCharType="end"/>
      </w:r>
    </w:p>
    <w:p w14:paraId="45DDD5BA">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"_Toc227760668" </w:instrText>
      </w:r>
      <w:r>
        <w:fldChar w:fldCharType="separate"/>
      </w:r>
      <w:r>
        <w:rPr>
          <w:rStyle w:val="26"/>
          <w:rFonts w:cstheme="minorHAnsi"/>
        </w:rPr>
        <w:t>3.1.1</w:t>
      </w:r>
      <w:r>
        <w:rPr>
          <w:rFonts w:asciiTheme="minorHAnsi" w:hAnsiTheme="minorHAnsi" w:eastAsiaTheme="minorEastAsia" w:cstheme="minorBidi"/>
          <w:kern w:val="2"/>
          <w:sz w:val="24"/>
          <w:lang w:val="en-US" w:eastAsia="en-US"/>
          <w14:ligatures w14:val="standardContextual"/>
        </w:rPr>
        <w:tab/>
      </w:r>
      <w:r>
        <w:rPr>
          <w:rStyle w:val="26"/>
          <w:rFonts w:cstheme="minorHAnsi"/>
        </w:rPr>
        <w:t>Identity and Access Management</w:t>
      </w:r>
      <w:r>
        <w:tab/>
      </w:r>
      <w:r>
        <w:fldChar w:fldCharType="begin"/>
      </w:r>
      <w:r>
        <w:instrText xml:space="preserve"> PAGEREF _Toc227760668 \h </w:instrText>
      </w:r>
      <w:r>
        <w:fldChar w:fldCharType="separate"/>
      </w:r>
      <w:r>
        <w:t>14</w:t>
      </w:r>
      <w:r>
        <w:fldChar w:fldCharType="end"/>
      </w:r>
      <w:r>
        <w:fldChar w:fldCharType="end"/>
      </w:r>
    </w:p>
    <w:p w14:paraId="6A5D2738">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"_Toc227760669" </w:instrText>
      </w:r>
      <w:r>
        <w:fldChar w:fldCharType="separate"/>
      </w:r>
      <w:r>
        <w:rPr>
          <w:rStyle w:val="26"/>
          <w:rFonts w:cstheme="minorHAnsi"/>
        </w:rPr>
        <w:t>3.1.2</w:t>
      </w:r>
      <w:r>
        <w:rPr>
          <w:rFonts w:asciiTheme="minorHAnsi" w:hAnsiTheme="minorHAnsi" w:eastAsiaTheme="minorEastAsia" w:cstheme="minorBidi"/>
          <w:kern w:val="2"/>
          <w:sz w:val="24"/>
          <w:lang w:val="en-US" w:eastAsia="en-US"/>
          <w14:ligatures w14:val="standardContextual"/>
        </w:rPr>
        <w:tab/>
      </w:r>
      <w:r>
        <w:rPr>
          <w:rStyle w:val="26"/>
          <w:rFonts w:cstheme="minorHAnsi"/>
        </w:rPr>
        <w:t>Reputation</w:t>
      </w:r>
      <w:r>
        <w:tab/>
      </w:r>
      <w:r>
        <w:fldChar w:fldCharType="begin"/>
      </w:r>
      <w:r>
        <w:instrText xml:space="preserve"> PAGEREF _Toc227760669 \h </w:instrText>
      </w:r>
      <w:r>
        <w:fldChar w:fldCharType="separate"/>
      </w:r>
      <w:r>
        <w:t>17</w:t>
      </w:r>
      <w:r>
        <w:fldChar w:fldCharType="end"/>
      </w:r>
      <w:r>
        <w:fldChar w:fldCharType="end"/>
      </w:r>
    </w:p>
    <w:p w14:paraId="12B689B4">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"_Toc227760670" </w:instrText>
      </w:r>
      <w:r>
        <w:fldChar w:fldCharType="separate"/>
      </w:r>
      <w:r>
        <w:rPr>
          <w:rStyle w:val="26"/>
        </w:rPr>
        <w:t>3.2</w:t>
      </w:r>
      <w:r>
        <w:rPr>
          <w:rFonts w:asciiTheme="minorHAnsi" w:hAnsiTheme="minorHAnsi" w:eastAsiaTheme="minorEastAsia" w:cstheme="minorBidi"/>
          <w:kern w:val="2"/>
          <w:sz w:val="24"/>
          <w:lang w:val="en-US" w:eastAsia="en-US"/>
          <w14:ligatures w14:val="standardContextual"/>
        </w:rPr>
        <w:tab/>
      </w:r>
      <w:r>
        <w:rPr>
          <w:rStyle w:val="26"/>
        </w:rPr>
        <w:t>Notification Service</w:t>
      </w:r>
      <w:r>
        <w:tab/>
      </w:r>
      <w:r>
        <w:fldChar w:fldCharType="begin"/>
      </w:r>
      <w:r>
        <w:instrText xml:space="preserve"> PAGEREF _Toc227760670 \h </w:instrText>
      </w:r>
      <w:r>
        <w:fldChar w:fldCharType="separate"/>
      </w:r>
      <w:r>
        <w:t>18</w:t>
      </w:r>
      <w:r>
        <w:fldChar w:fldCharType="end"/>
      </w:r>
      <w:r>
        <w:fldChar w:fldCharType="end"/>
      </w:r>
    </w:p>
    <w:p w14:paraId="7FCD899D">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"_Toc227760671" </w:instrText>
      </w:r>
      <w:r>
        <w:fldChar w:fldCharType="separate"/>
      </w:r>
      <w:r>
        <w:rPr>
          <w:rStyle w:val="26"/>
          <w:rFonts w:cstheme="minorHAnsi"/>
        </w:rPr>
        <w:t>3.2.1</w:t>
      </w:r>
      <w:r>
        <w:rPr>
          <w:rFonts w:asciiTheme="minorHAnsi" w:hAnsiTheme="minorHAnsi" w:eastAsiaTheme="minorEastAsia" w:cstheme="minorBidi"/>
          <w:kern w:val="2"/>
          <w:sz w:val="24"/>
          <w:lang w:val="en-US" w:eastAsia="en-US"/>
          <w14:ligatures w14:val="standardContextual"/>
        </w:rPr>
        <w:tab/>
      </w:r>
      <w:r>
        <w:rPr>
          <w:rStyle w:val="26"/>
          <w:rFonts w:cstheme="minorHAnsi"/>
        </w:rPr>
        <w:t>Event Logs Management</w:t>
      </w:r>
      <w:r>
        <w:tab/>
      </w:r>
      <w:r>
        <w:fldChar w:fldCharType="begin"/>
      </w:r>
      <w:r>
        <w:instrText xml:space="preserve"> PAGEREF _Toc227760671 \h </w:instrText>
      </w:r>
      <w:r>
        <w:fldChar w:fldCharType="separate"/>
      </w:r>
      <w:r>
        <w:t>18</w:t>
      </w:r>
      <w:r>
        <w:fldChar w:fldCharType="end"/>
      </w:r>
      <w:r>
        <w:fldChar w:fldCharType="end"/>
      </w:r>
    </w:p>
    <w:p w14:paraId="0B255A54">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"_Toc227760672" </w:instrText>
      </w:r>
      <w:r>
        <w:fldChar w:fldCharType="separate"/>
      </w:r>
      <w:r>
        <w:rPr>
          <w:rStyle w:val="26"/>
          <w:rFonts w:cstheme="minorHAnsi"/>
        </w:rPr>
        <w:t>3.2.2</w:t>
      </w:r>
      <w:r>
        <w:rPr>
          <w:rFonts w:asciiTheme="minorHAnsi" w:hAnsiTheme="minorHAnsi" w:eastAsiaTheme="minorEastAsia" w:cstheme="minorBidi"/>
          <w:kern w:val="2"/>
          <w:sz w:val="24"/>
          <w:lang w:val="en-US" w:eastAsia="en-US"/>
          <w14:ligatures w14:val="standardContextual"/>
        </w:rPr>
        <w:tab/>
      </w:r>
      <w:r>
        <w:rPr>
          <w:rStyle w:val="26"/>
          <w:rFonts w:cstheme="minorHAnsi"/>
        </w:rPr>
        <w:t>Health Check</w:t>
      </w:r>
      <w:r>
        <w:tab/>
      </w:r>
      <w:r>
        <w:fldChar w:fldCharType="begin"/>
      </w:r>
      <w:r>
        <w:instrText xml:space="preserve"> PAGEREF _Toc227760672 \h </w:instrText>
      </w:r>
      <w:r>
        <w:fldChar w:fldCharType="separate"/>
      </w:r>
      <w:r>
        <w:t>19</w:t>
      </w:r>
      <w:r>
        <w:fldChar w:fldCharType="end"/>
      </w:r>
      <w:r>
        <w:fldChar w:fldCharType="end"/>
      </w:r>
    </w:p>
    <w:p w14:paraId="3306F998">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"_Toc227760673" </w:instrText>
      </w:r>
      <w:r>
        <w:fldChar w:fldCharType="separate"/>
      </w:r>
      <w:r>
        <w:rPr>
          <w:rStyle w:val="26"/>
          <w:rFonts w:cstheme="minorHAnsi"/>
          <w:lang w:val="vi-VN"/>
        </w:rPr>
        <w:t>3.2.3</w:t>
      </w:r>
      <w:r>
        <w:rPr>
          <w:rFonts w:asciiTheme="minorHAnsi" w:hAnsiTheme="minorHAnsi" w:eastAsiaTheme="minorEastAsia" w:cstheme="minorBidi"/>
          <w:kern w:val="2"/>
          <w:sz w:val="24"/>
          <w:lang w:val="en-US" w:eastAsia="en-US"/>
          <w14:ligatures w14:val="standardContextual"/>
        </w:rPr>
        <w:tab/>
      </w:r>
      <w:r>
        <w:rPr>
          <w:rStyle w:val="26"/>
          <w:rFonts w:cstheme="minorHAnsi"/>
        </w:rPr>
        <w:t>Notification</w:t>
      </w:r>
      <w:r>
        <w:tab/>
      </w:r>
      <w:r>
        <w:fldChar w:fldCharType="begin"/>
      </w:r>
      <w:r>
        <w:instrText xml:space="preserve"> PAGEREF _Toc227760673 \h </w:instrText>
      </w:r>
      <w:r>
        <w:fldChar w:fldCharType="separate"/>
      </w:r>
      <w:r>
        <w:t>19</w:t>
      </w:r>
      <w:r>
        <w:fldChar w:fldCharType="end"/>
      </w:r>
      <w:r>
        <w:fldChar w:fldCharType="end"/>
      </w:r>
    </w:p>
    <w:p w14:paraId="2DA21516">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"_Toc227760674" </w:instrText>
      </w:r>
      <w:r>
        <w:fldChar w:fldCharType="separate"/>
      </w:r>
      <w:r>
        <w:rPr>
          <w:rStyle w:val="26"/>
        </w:rPr>
        <w:t>3.3</w:t>
      </w:r>
      <w:r>
        <w:rPr>
          <w:rFonts w:asciiTheme="minorHAnsi" w:hAnsiTheme="minorHAnsi" w:eastAsiaTheme="minorEastAsia" w:cstheme="minorBidi"/>
          <w:kern w:val="2"/>
          <w:sz w:val="24"/>
          <w:lang w:val="en-US" w:eastAsia="en-US"/>
          <w14:ligatures w14:val="standardContextual"/>
        </w:rPr>
        <w:tab/>
      </w:r>
      <w:r>
        <w:rPr>
          <w:rStyle w:val="26"/>
        </w:rPr>
        <w:t>Catalog Service</w:t>
      </w:r>
      <w:r>
        <w:tab/>
      </w:r>
      <w:r>
        <w:fldChar w:fldCharType="begin"/>
      </w:r>
      <w:r>
        <w:instrText xml:space="preserve"> PAGEREF _Toc227760674 \h </w:instrText>
      </w:r>
      <w:r>
        <w:fldChar w:fldCharType="separate"/>
      </w:r>
      <w:r>
        <w:t>20</w:t>
      </w:r>
      <w:r>
        <w:fldChar w:fldCharType="end"/>
      </w:r>
      <w:r>
        <w:fldChar w:fldCharType="end"/>
      </w:r>
    </w:p>
    <w:p w14:paraId="3E0FB0CE">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"_Toc227760675" </w:instrText>
      </w:r>
      <w:r>
        <w:fldChar w:fldCharType="separate"/>
      </w:r>
      <w:r>
        <w:rPr>
          <w:rStyle w:val="26"/>
          <w:rFonts w:cstheme="minorHAnsi"/>
          <w:lang w:val="vi-VN"/>
        </w:rPr>
        <w:t>3.3.1</w:t>
      </w:r>
      <w:r>
        <w:rPr>
          <w:rFonts w:asciiTheme="minorHAnsi" w:hAnsiTheme="minorHAnsi" w:eastAsiaTheme="minorEastAsia" w:cstheme="minorBidi"/>
          <w:kern w:val="2"/>
          <w:sz w:val="24"/>
          <w:lang w:val="en-US" w:eastAsia="en-US"/>
          <w14:ligatures w14:val="standardContextual"/>
        </w:rPr>
        <w:tab/>
      </w:r>
      <w:r>
        <w:rPr>
          <w:rStyle w:val="26"/>
          <w:rFonts w:cstheme="minorHAnsi"/>
        </w:rPr>
        <w:t>Product</w:t>
      </w:r>
      <w:r>
        <w:rPr>
          <w:rStyle w:val="26"/>
          <w:rFonts w:cstheme="minorHAnsi"/>
          <w:lang w:val="vi-VN"/>
        </w:rPr>
        <w:t xml:space="preserve"> Management</w:t>
      </w:r>
      <w:r>
        <w:tab/>
      </w:r>
      <w:r>
        <w:fldChar w:fldCharType="begin"/>
      </w:r>
      <w:r>
        <w:instrText xml:space="preserve"> PAGEREF _Toc227760675 \h </w:instrText>
      </w:r>
      <w:r>
        <w:fldChar w:fldCharType="separate"/>
      </w:r>
      <w:r>
        <w:t>20</w:t>
      </w:r>
      <w:r>
        <w:fldChar w:fldCharType="end"/>
      </w:r>
      <w:r>
        <w:fldChar w:fldCharType="end"/>
      </w:r>
    </w:p>
    <w:p w14:paraId="7AFE9112">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"_Toc227760676" </w:instrText>
      </w:r>
      <w:r>
        <w:fldChar w:fldCharType="separate"/>
      </w:r>
      <w:r>
        <w:rPr>
          <w:rStyle w:val="26"/>
          <w:rFonts w:cstheme="minorHAnsi"/>
          <w:lang w:val="vi-VN"/>
        </w:rPr>
        <w:t>3.3.2</w:t>
      </w:r>
      <w:r>
        <w:rPr>
          <w:rFonts w:asciiTheme="minorHAnsi" w:hAnsiTheme="minorHAnsi" w:eastAsiaTheme="minorEastAsia" w:cstheme="minorBidi"/>
          <w:kern w:val="2"/>
          <w:sz w:val="24"/>
          <w:lang w:val="en-US" w:eastAsia="en-US"/>
          <w14:ligatures w14:val="standardContextual"/>
        </w:rPr>
        <w:tab/>
      </w:r>
      <w:r>
        <w:rPr>
          <w:rStyle w:val="26"/>
          <w:rFonts w:cstheme="minorHAnsi"/>
        </w:rPr>
        <w:t>Category</w:t>
      </w:r>
      <w:r>
        <w:rPr>
          <w:rStyle w:val="26"/>
          <w:rFonts w:cstheme="minorHAnsi"/>
          <w:lang w:val="vi-VN"/>
        </w:rPr>
        <w:t xml:space="preserve"> Management</w:t>
      </w:r>
      <w:r>
        <w:tab/>
      </w:r>
      <w:r>
        <w:fldChar w:fldCharType="begin"/>
      </w:r>
      <w:r>
        <w:instrText xml:space="preserve"> PAGEREF _Toc227760676 \h </w:instrText>
      </w:r>
      <w:r>
        <w:fldChar w:fldCharType="separate"/>
      </w:r>
      <w:r>
        <w:t>20</w:t>
      </w:r>
      <w:r>
        <w:fldChar w:fldCharType="end"/>
      </w:r>
      <w:r>
        <w:fldChar w:fldCharType="end"/>
      </w:r>
    </w:p>
    <w:p w14:paraId="13104F43">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"_Toc227760677" </w:instrText>
      </w:r>
      <w:r>
        <w:fldChar w:fldCharType="separate"/>
      </w:r>
      <w:r>
        <w:rPr>
          <w:rStyle w:val="26"/>
          <w:rFonts w:cstheme="minorHAnsi"/>
          <w:lang w:val="vi-VN"/>
        </w:rPr>
        <w:t>3.3.3</w:t>
      </w:r>
      <w:r>
        <w:rPr>
          <w:rFonts w:asciiTheme="minorHAnsi" w:hAnsiTheme="minorHAnsi" w:eastAsiaTheme="minorEastAsia" w:cstheme="minorBidi"/>
          <w:kern w:val="2"/>
          <w:sz w:val="24"/>
          <w:lang w:val="en-US" w:eastAsia="en-US"/>
          <w14:ligatures w14:val="standardContextual"/>
        </w:rPr>
        <w:tab/>
      </w:r>
      <w:r>
        <w:rPr>
          <w:rStyle w:val="26"/>
          <w:rFonts w:cstheme="minorHAnsi"/>
        </w:rPr>
        <w:t>Search</w:t>
      </w:r>
      <w:r>
        <w:rPr>
          <w:rStyle w:val="26"/>
          <w:rFonts w:cstheme="minorHAnsi"/>
          <w:lang w:val="vi-VN"/>
        </w:rPr>
        <w:t xml:space="preserve"> &amp; Discovery</w:t>
      </w:r>
      <w:r>
        <w:tab/>
      </w:r>
      <w:r>
        <w:fldChar w:fldCharType="begin"/>
      </w:r>
      <w:r>
        <w:instrText xml:space="preserve"> PAGEREF _Toc227760677 \h </w:instrText>
      </w:r>
      <w:r>
        <w:fldChar w:fldCharType="separate"/>
      </w:r>
      <w:r>
        <w:t>21</w:t>
      </w:r>
      <w:r>
        <w:fldChar w:fldCharType="end"/>
      </w:r>
      <w:r>
        <w:fldChar w:fldCharType="end"/>
      </w:r>
    </w:p>
    <w:p w14:paraId="73BD6A38">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"_Toc227760678" </w:instrText>
      </w:r>
      <w:r>
        <w:fldChar w:fldCharType="separate"/>
      </w:r>
      <w:r>
        <w:rPr>
          <w:rStyle w:val="26"/>
        </w:rPr>
        <w:t>3.4</w:t>
      </w:r>
      <w:r>
        <w:rPr>
          <w:rFonts w:asciiTheme="minorHAnsi" w:hAnsiTheme="minorHAnsi" w:eastAsiaTheme="minorEastAsia" w:cstheme="minorBidi"/>
          <w:kern w:val="2"/>
          <w:sz w:val="24"/>
          <w:lang w:val="en-US" w:eastAsia="en-US"/>
          <w14:ligatures w14:val="standardContextual"/>
        </w:rPr>
        <w:tab/>
      </w:r>
      <w:r>
        <w:rPr>
          <w:rStyle w:val="26"/>
        </w:rPr>
        <w:t>Commerce Services</w:t>
      </w:r>
      <w:r>
        <w:tab/>
      </w:r>
      <w:r>
        <w:fldChar w:fldCharType="begin"/>
      </w:r>
      <w:r>
        <w:instrText xml:space="preserve"> PAGEREF _Toc227760678 \h </w:instrText>
      </w:r>
      <w:r>
        <w:fldChar w:fldCharType="separate"/>
      </w:r>
      <w:r>
        <w:t>21</w:t>
      </w:r>
      <w:r>
        <w:fldChar w:fldCharType="end"/>
      </w:r>
      <w:r>
        <w:fldChar w:fldCharType="end"/>
      </w:r>
    </w:p>
    <w:p w14:paraId="44A0DEFA">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"_Toc227760679" </w:instrText>
      </w:r>
      <w:r>
        <w:fldChar w:fldCharType="separate"/>
      </w:r>
      <w:r>
        <w:rPr>
          <w:rStyle w:val="26"/>
          <w:rFonts w:cstheme="minorHAnsi"/>
          <w:lang w:val="vi-VN"/>
        </w:rPr>
        <w:t>3.4.1</w:t>
      </w:r>
      <w:r>
        <w:rPr>
          <w:rFonts w:asciiTheme="minorHAnsi" w:hAnsiTheme="minorHAnsi" w:eastAsiaTheme="minorEastAsia" w:cstheme="minorBidi"/>
          <w:kern w:val="2"/>
          <w:sz w:val="24"/>
          <w:lang w:val="en-US" w:eastAsia="en-US"/>
          <w14:ligatures w14:val="standardContextual"/>
        </w:rPr>
        <w:tab/>
      </w:r>
      <w:r>
        <w:rPr>
          <w:rStyle w:val="26"/>
          <w:rFonts w:cstheme="minorHAnsi"/>
        </w:rPr>
        <w:t>Shopping</w:t>
      </w:r>
      <w:r>
        <w:rPr>
          <w:rStyle w:val="26"/>
          <w:rFonts w:cstheme="minorHAnsi"/>
          <w:lang w:val="vi-VN"/>
        </w:rPr>
        <w:t xml:space="preserve"> Cart</w:t>
      </w:r>
      <w:r>
        <w:tab/>
      </w:r>
      <w:r>
        <w:fldChar w:fldCharType="begin"/>
      </w:r>
      <w:r>
        <w:instrText xml:space="preserve"> PAGEREF _Toc227760679 \h </w:instrText>
      </w:r>
      <w:r>
        <w:fldChar w:fldCharType="separate"/>
      </w:r>
      <w:r>
        <w:t>21</w:t>
      </w:r>
      <w:r>
        <w:fldChar w:fldCharType="end"/>
      </w:r>
      <w:r>
        <w:fldChar w:fldCharType="end"/>
      </w:r>
    </w:p>
    <w:p w14:paraId="6A9707BE">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"_Toc227760680" </w:instrText>
      </w:r>
      <w:r>
        <w:fldChar w:fldCharType="separate"/>
      </w:r>
      <w:r>
        <w:rPr>
          <w:rStyle w:val="26"/>
          <w:rFonts w:cstheme="minorHAnsi"/>
          <w:lang w:val="vi-VN"/>
        </w:rPr>
        <w:t>3.4.2</w:t>
      </w:r>
      <w:r>
        <w:rPr>
          <w:rFonts w:asciiTheme="minorHAnsi" w:hAnsiTheme="minorHAnsi" w:eastAsiaTheme="minorEastAsia" w:cstheme="minorBidi"/>
          <w:kern w:val="2"/>
          <w:sz w:val="24"/>
          <w:lang w:val="en-US" w:eastAsia="en-US"/>
          <w14:ligatures w14:val="standardContextual"/>
        </w:rPr>
        <w:tab/>
      </w:r>
      <w:r>
        <w:rPr>
          <w:rStyle w:val="26"/>
          <w:rFonts w:cstheme="minorHAnsi"/>
        </w:rPr>
        <w:t>Checkout</w:t>
      </w:r>
      <w:r>
        <w:rPr>
          <w:rStyle w:val="26"/>
          <w:rFonts w:cstheme="minorHAnsi"/>
          <w:lang w:val="vi-VN"/>
        </w:rPr>
        <w:t xml:space="preserve"> &amp; Payment</w:t>
      </w:r>
      <w:r>
        <w:tab/>
      </w:r>
      <w:r>
        <w:fldChar w:fldCharType="begin"/>
      </w:r>
      <w:r>
        <w:instrText xml:space="preserve"> PAGEREF _Toc227760680 \h </w:instrText>
      </w:r>
      <w:r>
        <w:fldChar w:fldCharType="separate"/>
      </w:r>
      <w:r>
        <w:t>22</w:t>
      </w:r>
      <w:r>
        <w:fldChar w:fldCharType="end"/>
      </w:r>
      <w:r>
        <w:fldChar w:fldCharType="end"/>
      </w:r>
    </w:p>
    <w:p w14:paraId="3F10E595">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"_Toc227760681" </w:instrText>
      </w:r>
      <w:r>
        <w:fldChar w:fldCharType="separate"/>
      </w:r>
      <w:r>
        <w:rPr>
          <w:rStyle w:val="26"/>
          <w:rFonts w:cstheme="minorHAnsi"/>
          <w:lang w:val="vi-VN"/>
        </w:rPr>
        <w:t>3.4.3</w:t>
      </w:r>
      <w:r>
        <w:rPr>
          <w:rFonts w:asciiTheme="minorHAnsi" w:hAnsiTheme="minorHAnsi" w:eastAsiaTheme="minorEastAsia" w:cstheme="minorBidi"/>
          <w:kern w:val="2"/>
          <w:sz w:val="24"/>
          <w:lang w:val="en-US" w:eastAsia="en-US"/>
          <w14:ligatures w14:val="standardContextual"/>
        </w:rPr>
        <w:tab/>
      </w:r>
      <w:r>
        <w:rPr>
          <w:rStyle w:val="26"/>
          <w:rFonts w:cstheme="minorHAnsi"/>
        </w:rPr>
        <w:t>Order</w:t>
      </w:r>
      <w:r>
        <w:rPr>
          <w:rStyle w:val="26"/>
          <w:rFonts w:cstheme="minorHAnsi"/>
          <w:lang w:val="vi-VN"/>
        </w:rPr>
        <w:t xml:space="preserve"> Management</w:t>
      </w:r>
      <w:r>
        <w:tab/>
      </w:r>
      <w:r>
        <w:fldChar w:fldCharType="begin"/>
      </w:r>
      <w:r>
        <w:instrText xml:space="preserve"> PAGEREF _Toc227760681 \h </w:instrText>
      </w:r>
      <w:r>
        <w:fldChar w:fldCharType="separate"/>
      </w:r>
      <w:r>
        <w:t>23</w:t>
      </w:r>
      <w:r>
        <w:fldChar w:fldCharType="end"/>
      </w:r>
      <w:r>
        <w:fldChar w:fldCharType="end"/>
      </w:r>
    </w:p>
    <w:p w14:paraId="06444BA4">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"_Toc227760682" </w:instrText>
      </w:r>
      <w:r>
        <w:fldChar w:fldCharType="separate"/>
      </w:r>
      <w:r>
        <w:rPr>
          <w:rStyle w:val="26"/>
        </w:rPr>
        <w:t>3.5</w:t>
      </w:r>
      <w:r>
        <w:rPr>
          <w:rFonts w:asciiTheme="minorHAnsi" w:hAnsiTheme="minorHAnsi" w:eastAsiaTheme="minorEastAsia" w:cstheme="minorBidi"/>
          <w:kern w:val="2"/>
          <w:sz w:val="24"/>
          <w:lang w:val="en-US" w:eastAsia="en-US"/>
          <w14:ligatures w14:val="standardContextual"/>
        </w:rPr>
        <w:tab/>
      </w:r>
      <w:r>
        <w:rPr>
          <w:rStyle w:val="26"/>
        </w:rPr>
        <w:t>Auction Services</w:t>
      </w:r>
      <w:r>
        <w:tab/>
      </w:r>
      <w:r>
        <w:fldChar w:fldCharType="begin"/>
      </w:r>
      <w:r>
        <w:instrText xml:space="preserve"> PAGEREF _Toc227760682 \h </w:instrText>
      </w:r>
      <w:r>
        <w:fldChar w:fldCharType="separate"/>
      </w:r>
      <w:r>
        <w:t>24</w:t>
      </w:r>
      <w:r>
        <w:fldChar w:fldCharType="end"/>
      </w:r>
      <w:r>
        <w:fldChar w:fldCharType="end"/>
      </w:r>
    </w:p>
    <w:p w14:paraId="05168323">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"_Toc227760683" </w:instrText>
      </w:r>
      <w:r>
        <w:fldChar w:fldCharType="separate"/>
      </w:r>
      <w:r>
        <w:rPr>
          <w:rStyle w:val="26"/>
          <w:rFonts w:cstheme="minorHAnsi"/>
          <w:lang w:val="vi-VN"/>
        </w:rPr>
        <w:t>3.5.1</w:t>
      </w:r>
      <w:r>
        <w:rPr>
          <w:rFonts w:asciiTheme="minorHAnsi" w:hAnsiTheme="minorHAnsi" w:eastAsiaTheme="minorEastAsia" w:cstheme="minorBidi"/>
          <w:kern w:val="2"/>
          <w:sz w:val="24"/>
          <w:lang w:val="en-US" w:eastAsia="en-US"/>
          <w14:ligatures w14:val="standardContextual"/>
        </w:rPr>
        <w:tab/>
      </w:r>
      <w:r>
        <w:rPr>
          <w:rStyle w:val="26"/>
          <w:rFonts w:cstheme="minorHAnsi"/>
        </w:rPr>
        <w:t>Auction</w:t>
      </w:r>
      <w:r>
        <w:rPr>
          <w:rStyle w:val="26"/>
          <w:rFonts w:cstheme="minorHAnsi"/>
          <w:lang w:val="vi-VN"/>
        </w:rPr>
        <w:t xml:space="preserve"> Management</w:t>
      </w:r>
      <w:r>
        <w:tab/>
      </w:r>
      <w:r>
        <w:fldChar w:fldCharType="begin"/>
      </w:r>
      <w:r>
        <w:instrText xml:space="preserve"> PAGEREF _Toc227760683 \h </w:instrText>
      </w:r>
      <w:r>
        <w:fldChar w:fldCharType="separate"/>
      </w:r>
      <w:r>
        <w:t>24</w:t>
      </w:r>
      <w:r>
        <w:fldChar w:fldCharType="end"/>
      </w:r>
      <w:r>
        <w:fldChar w:fldCharType="end"/>
      </w:r>
    </w:p>
    <w:p w14:paraId="4BB17DCD">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"_Toc227760684" </w:instrText>
      </w:r>
      <w:r>
        <w:fldChar w:fldCharType="separate"/>
      </w:r>
      <w:r>
        <w:rPr>
          <w:rStyle w:val="26"/>
          <w:rFonts w:cstheme="minorHAnsi"/>
          <w:lang w:val="vi-VN"/>
        </w:rPr>
        <w:t>3.5.2</w:t>
      </w:r>
      <w:r>
        <w:rPr>
          <w:rFonts w:asciiTheme="minorHAnsi" w:hAnsiTheme="minorHAnsi" w:eastAsiaTheme="minorEastAsia" w:cstheme="minorBidi"/>
          <w:kern w:val="2"/>
          <w:sz w:val="24"/>
          <w:lang w:val="en-US" w:eastAsia="en-US"/>
          <w14:ligatures w14:val="standardContextual"/>
        </w:rPr>
        <w:tab/>
      </w:r>
      <w:r>
        <w:rPr>
          <w:rStyle w:val="26"/>
          <w:rFonts w:cstheme="minorHAnsi"/>
        </w:rPr>
        <w:t>Bidding</w:t>
      </w:r>
      <w:r>
        <w:tab/>
      </w:r>
      <w:r>
        <w:fldChar w:fldCharType="begin"/>
      </w:r>
      <w:r>
        <w:instrText xml:space="preserve"> PAGEREF _Toc227760684 \h </w:instrText>
      </w:r>
      <w:r>
        <w:fldChar w:fldCharType="separate"/>
      </w:r>
      <w:r>
        <w:t>25</w:t>
      </w:r>
      <w:r>
        <w:fldChar w:fldCharType="end"/>
      </w:r>
      <w:r>
        <w:fldChar w:fldCharType="end"/>
      </w:r>
    </w:p>
    <w:p w14:paraId="73340221">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"_Toc227760685" </w:instrText>
      </w:r>
      <w:r>
        <w:fldChar w:fldCharType="separate"/>
      </w:r>
      <w:r>
        <w:rPr>
          <w:rStyle w:val="26"/>
          <w:rFonts w:cstheme="minorHAnsi"/>
        </w:rPr>
        <w:t>3.5.3</w:t>
      </w:r>
      <w:r>
        <w:rPr>
          <w:rFonts w:asciiTheme="minorHAnsi" w:hAnsiTheme="minorHAnsi" w:eastAsiaTheme="minorEastAsia" w:cstheme="minorBidi"/>
          <w:kern w:val="2"/>
          <w:sz w:val="24"/>
          <w:lang w:val="en-US" w:eastAsia="en-US"/>
          <w14:ligatures w14:val="standardContextual"/>
        </w:rPr>
        <w:tab/>
      </w:r>
      <w:r>
        <w:rPr>
          <w:rStyle w:val="26"/>
          <w:rFonts w:cstheme="minorHAnsi"/>
        </w:rPr>
        <w:t>Auction</w:t>
      </w:r>
      <w:r>
        <w:rPr>
          <w:rStyle w:val="26"/>
          <w:rFonts w:cstheme="minorHAnsi"/>
          <w:lang w:val="vi-VN"/>
        </w:rPr>
        <w:t xml:space="preserve"> Settlement</w:t>
      </w:r>
      <w:r>
        <w:tab/>
      </w:r>
      <w:r>
        <w:fldChar w:fldCharType="begin"/>
      </w:r>
      <w:r>
        <w:instrText xml:space="preserve"> PAGEREF _Toc227760685 \h </w:instrText>
      </w:r>
      <w:r>
        <w:fldChar w:fldCharType="separate"/>
      </w:r>
      <w:r>
        <w:t>26</w:t>
      </w:r>
      <w:r>
        <w:fldChar w:fldCharType="end"/>
      </w:r>
      <w:r>
        <w:fldChar w:fldCharType="end"/>
      </w:r>
    </w:p>
    <w:p w14:paraId="2D4291F8">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"_Toc227760686" </w:instrText>
      </w:r>
      <w:r>
        <w:fldChar w:fldCharType="separate"/>
      </w:r>
      <w:r>
        <w:rPr>
          <w:rStyle w:val="26"/>
        </w:rPr>
        <w:t>3.6</w:t>
      </w:r>
      <w:r>
        <w:rPr>
          <w:rFonts w:asciiTheme="minorHAnsi" w:hAnsiTheme="minorHAnsi" w:eastAsiaTheme="minorEastAsia" w:cstheme="minorBidi"/>
          <w:kern w:val="2"/>
          <w:sz w:val="24"/>
          <w:lang w:val="en-US" w:eastAsia="en-US"/>
          <w14:ligatures w14:val="standardContextual"/>
        </w:rPr>
        <w:tab/>
      </w:r>
      <w:r>
        <w:rPr>
          <w:rStyle w:val="26"/>
        </w:rPr>
        <w:t>Fulfillment Service</w:t>
      </w:r>
      <w:r>
        <w:tab/>
      </w:r>
      <w:r>
        <w:fldChar w:fldCharType="begin"/>
      </w:r>
      <w:r>
        <w:instrText xml:space="preserve"> PAGEREF _Toc227760686 \h </w:instrText>
      </w:r>
      <w:r>
        <w:fldChar w:fldCharType="separate"/>
      </w:r>
      <w:r>
        <w:t>27</w:t>
      </w:r>
      <w:r>
        <w:fldChar w:fldCharType="end"/>
      </w:r>
      <w:r>
        <w:fldChar w:fldCharType="end"/>
      </w:r>
    </w:p>
    <w:p w14:paraId="6DE692CF">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"_Toc227760687" </w:instrText>
      </w:r>
      <w:r>
        <w:fldChar w:fldCharType="separate"/>
      </w:r>
      <w:r>
        <w:rPr>
          <w:rStyle w:val="26"/>
          <w:rFonts w:cstheme="minorHAnsi"/>
        </w:rPr>
        <w:t>3.6.1</w:t>
      </w:r>
      <w:r>
        <w:rPr>
          <w:rFonts w:asciiTheme="minorHAnsi" w:hAnsiTheme="minorHAnsi" w:eastAsiaTheme="minorEastAsia" w:cstheme="minorBidi"/>
          <w:kern w:val="2"/>
          <w:sz w:val="24"/>
          <w:lang w:val="en-US" w:eastAsia="en-US"/>
          <w14:ligatures w14:val="standardContextual"/>
        </w:rPr>
        <w:tab/>
      </w:r>
      <w:r>
        <w:rPr>
          <w:rStyle w:val="26"/>
          <w:rFonts w:cstheme="minorHAnsi"/>
        </w:rPr>
        <w:t>Inventory</w:t>
      </w:r>
      <w:r>
        <w:rPr>
          <w:rStyle w:val="26"/>
          <w:rFonts w:cstheme="minorHAnsi"/>
          <w:lang w:val="vi-VN"/>
        </w:rPr>
        <w:t>/Warehouse</w:t>
      </w:r>
      <w:r>
        <w:tab/>
      </w:r>
      <w:r>
        <w:fldChar w:fldCharType="begin"/>
      </w:r>
      <w:r>
        <w:instrText xml:space="preserve"> PAGEREF _Toc227760687 \h </w:instrText>
      </w:r>
      <w:r>
        <w:fldChar w:fldCharType="separate"/>
      </w:r>
      <w:r>
        <w:t>27</w:t>
      </w:r>
      <w:r>
        <w:fldChar w:fldCharType="end"/>
      </w:r>
      <w:r>
        <w:fldChar w:fldCharType="end"/>
      </w:r>
    </w:p>
    <w:p w14:paraId="419B067C">
      <w:pPr>
        <w:pStyle w:val="32"/>
        <w:tabs>
          <w:tab w:val="left" w:pos="110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"_Toc227760688" </w:instrText>
      </w:r>
      <w:r>
        <w:fldChar w:fldCharType="separate"/>
      </w:r>
      <w:r>
        <w:rPr>
          <w:rStyle w:val="26"/>
          <w:rFonts w:cstheme="minorHAnsi"/>
        </w:rPr>
        <w:t>3.6.2</w:t>
      </w:r>
      <w:r>
        <w:rPr>
          <w:rFonts w:asciiTheme="minorHAnsi" w:hAnsiTheme="minorHAnsi" w:eastAsiaTheme="minorEastAsia" w:cstheme="minorBidi"/>
          <w:kern w:val="2"/>
          <w:sz w:val="24"/>
          <w:lang w:val="en-US" w:eastAsia="en-US"/>
          <w14:ligatures w14:val="standardContextual"/>
        </w:rPr>
        <w:tab/>
      </w:r>
      <w:r>
        <w:rPr>
          <w:rStyle w:val="26"/>
          <w:rFonts w:cstheme="minorHAnsi"/>
        </w:rPr>
        <w:t>Shipping</w:t>
      </w:r>
      <w:r>
        <w:rPr>
          <w:rStyle w:val="26"/>
          <w:rFonts w:cstheme="minorHAnsi"/>
          <w:lang w:val="vi-VN"/>
        </w:rPr>
        <w:t xml:space="preserve"> &amp; Logistics</w:t>
      </w:r>
      <w:r>
        <w:tab/>
      </w:r>
      <w:r>
        <w:fldChar w:fldCharType="begin"/>
      </w:r>
      <w:r>
        <w:instrText xml:space="preserve"> PAGEREF _Toc227760688 \h </w:instrText>
      </w:r>
      <w:r>
        <w:fldChar w:fldCharType="separate"/>
      </w:r>
      <w:r>
        <w:t>29</w:t>
      </w:r>
      <w:r>
        <w:fldChar w:fldCharType="end"/>
      </w:r>
      <w:r>
        <w:fldChar w:fldCharType="end"/>
      </w:r>
    </w:p>
    <w:p w14:paraId="7354A37A">
      <w:pPr>
        <w:pStyle w:val="30"/>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"_Toc227760689" </w:instrText>
      </w:r>
      <w:r>
        <w:fldChar w:fldCharType="separate"/>
      </w:r>
      <w:r>
        <w:rPr>
          <w:rStyle w:val="26"/>
          <w:rFonts w:cstheme="minorHAnsi"/>
        </w:rPr>
        <w:t>4.</w:t>
      </w:r>
      <w:r>
        <w:rPr>
          <w:rFonts w:asciiTheme="minorHAnsi" w:hAnsiTheme="minorHAnsi" w:eastAsiaTheme="minorEastAsia" w:cstheme="minorBidi"/>
          <w:kern w:val="2"/>
          <w:sz w:val="24"/>
          <w:lang w:val="en-US" w:eastAsia="en-US"/>
          <w14:ligatures w14:val="standardContextual"/>
        </w:rPr>
        <w:tab/>
      </w:r>
      <w:r>
        <w:rPr>
          <w:rStyle w:val="26"/>
          <w:rFonts w:cstheme="minorHAnsi"/>
        </w:rPr>
        <w:t>Other Requirements</w:t>
      </w:r>
      <w:r>
        <w:tab/>
      </w:r>
      <w:r>
        <w:fldChar w:fldCharType="begin"/>
      </w:r>
      <w:r>
        <w:instrText xml:space="preserve"> PAGEREF _Toc227760689 \h </w:instrText>
      </w:r>
      <w:r>
        <w:fldChar w:fldCharType="separate"/>
      </w:r>
      <w:r>
        <w:t>31</w:t>
      </w:r>
      <w:r>
        <w:fldChar w:fldCharType="end"/>
      </w:r>
      <w:r>
        <w:fldChar w:fldCharType="end"/>
      </w:r>
    </w:p>
    <w:p w14:paraId="111076C2">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"_Toc227760690" </w:instrText>
      </w:r>
      <w:r>
        <w:fldChar w:fldCharType="separate"/>
      </w:r>
      <w:r>
        <w:rPr>
          <w:rStyle w:val="26"/>
        </w:rPr>
        <w:t>4.1</w:t>
      </w:r>
      <w:r>
        <w:rPr>
          <w:rFonts w:asciiTheme="minorHAnsi" w:hAnsiTheme="minorHAnsi" w:eastAsiaTheme="minorEastAsia" w:cstheme="minorBidi"/>
          <w:kern w:val="2"/>
          <w:sz w:val="24"/>
          <w:lang w:val="en-US" w:eastAsia="en-US"/>
          <w14:ligatures w14:val="standardContextual"/>
        </w:rPr>
        <w:tab/>
      </w:r>
      <w:r>
        <w:rPr>
          <w:rStyle w:val="26"/>
        </w:rPr>
        <w:t>General implementation principles</w:t>
      </w:r>
      <w:r>
        <w:tab/>
      </w:r>
      <w:r>
        <w:fldChar w:fldCharType="begin"/>
      </w:r>
      <w:r>
        <w:instrText xml:space="preserve"> PAGEREF _Toc227760690 \h </w:instrText>
      </w:r>
      <w:r>
        <w:fldChar w:fldCharType="separate"/>
      </w:r>
      <w:r>
        <w:t>31</w:t>
      </w:r>
      <w:r>
        <w:fldChar w:fldCharType="end"/>
      </w:r>
      <w:r>
        <w:fldChar w:fldCharType="end"/>
      </w:r>
    </w:p>
    <w:p w14:paraId="3FA8B8A2">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"_Toc227760691" </w:instrText>
      </w:r>
      <w:r>
        <w:fldChar w:fldCharType="separate"/>
      </w:r>
      <w:r>
        <w:rPr>
          <w:rStyle w:val="26"/>
        </w:rPr>
        <w:t>4.2</w:t>
      </w:r>
      <w:r>
        <w:rPr>
          <w:rFonts w:asciiTheme="minorHAnsi" w:hAnsiTheme="minorHAnsi" w:eastAsiaTheme="minorEastAsia" w:cstheme="minorBidi"/>
          <w:kern w:val="2"/>
          <w:sz w:val="24"/>
          <w:lang w:val="en-US" w:eastAsia="en-US"/>
          <w14:ligatures w14:val="standardContextual"/>
        </w:rPr>
        <w:tab/>
      </w:r>
      <w:r>
        <w:rPr>
          <w:rStyle w:val="26"/>
        </w:rPr>
        <w:t>API &amp; Contract Management</w:t>
      </w:r>
      <w:r>
        <w:tab/>
      </w:r>
      <w:r>
        <w:fldChar w:fldCharType="begin"/>
      </w:r>
      <w:r>
        <w:instrText xml:space="preserve"> PAGEREF _Toc227760691 \h </w:instrText>
      </w:r>
      <w:r>
        <w:fldChar w:fldCharType="separate"/>
      </w:r>
      <w:r>
        <w:t>31</w:t>
      </w:r>
      <w:r>
        <w:fldChar w:fldCharType="end"/>
      </w:r>
      <w:r>
        <w:fldChar w:fldCharType="end"/>
      </w:r>
    </w:p>
    <w:p w14:paraId="46BFF59E">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"_Toc227760692" </w:instrText>
      </w:r>
      <w:r>
        <w:fldChar w:fldCharType="separate"/>
      </w:r>
      <w:r>
        <w:rPr>
          <w:rStyle w:val="26"/>
        </w:rPr>
        <w:t>4.3</w:t>
      </w:r>
      <w:r>
        <w:rPr>
          <w:rFonts w:asciiTheme="minorHAnsi" w:hAnsiTheme="minorHAnsi" w:eastAsiaTheme="minorEastAsia" w:cstheme="minorBidi"/>
          <w:kern w:val="2"/>
          <w:sz w:val="24"/>
          <w:lang w:val="en-US" w:eastAsia="en-US"/>
          <w14:ligatures w14:val="standardContextual"/>
        </w:rPr>
        <w:tab/>
      </w:r>
      <w:r>
        <w:rPr>
          <w:rStyle w:val="26"/>
        </w:rPr>
        <w:t>Configuration &amp; Secrects Management</w:t>
      </w:r>
      <w:r>
        <w:tab/>
      </w:r>
      <w:r>
        <w:fldChar w:fldCharType="begin"/>
      </w:r>
      <w:r>
        <w:instrText xml:space="preserve"> PAGEREF _Toc227760692 \h </w:instrText>
      </w:r>
      <w:r>
        <w:fldChar w:fldCharType="separate"/>
      </w:r>
      <w:r>
        <w:t>31</w:t>
      </w:r>
      <w:r>
        <w:fldChar w:fldCharType="end"/>
      </w:r>
      <w:r>
        <w:fldChar w:fldCharType="end"/>
      </w:r>
    </w:p>
    <w:p w14:paraId="4D3E9546">
      <w:pPr>
        <w:pStyle w:val="30"/>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"_Toc227760693" </w:instrText>
      </w:r>
      <w:r>
        <w:fldChar w:fldCharType="separate"/>
      </w:r>
      <w:r>
        <w:rPr>
          <w:rStyle w:val="26"/>
          <w:rFonts w:cstheme="minorHAnsi"/>
        </w:rPr>
        <w:t>5.</w:t>
      </w:r>
      <w:r>
        <w:rPr>
          <w:rFonts w:asciiTheme="minorHAnsi" w:hAnsiTheme="minorHAnsi" w:eastAsiaTheme="minorEastAsia" w:cstheme="minorBidi"/>
          <w:kern w:val="2"/>
          <w:sz w:val="24"/>
          <w:lang w:val="en-US" w:eastAsia="en-US"/>
          <w14:ligatures w14:val="standardContextual"/>
        </w:rPr>
        <w:tab/>
      </w:r>
      <w:r>
        <w:rPr>
          <w:rStyle w:val="26"/>
          <w:rFonts w:cstheme="minorHAnsi"/>
        </w:rPr>
        <w:t>Non-functional Requirements</w:t>
      </w:r>
      <w:r>
        <w:tab/>
      </w:r>
      <w:r>
        <w:fldChar w:fldCharType="begin"/>
      </w:r>
      <w:r>
        <w:instrText xml:space="preserve"> PAGEREF _Toc227760693 \h </w:instrText>
      </w:r>
      <w:r>
        <w:fldChar w:fldCharType="separate"/>
      </w:r>
      <w:r>
        <w:t>32</w:t>
      </w:r>
      <w:r>
        <w:fldChar w:fldCharType="end"/>
      </w:r>
      <w:r>
        <w:fldChar w:fldCharType="end"/>
      </w:r>
    </w:p>
    <w:p w14:paraId="74F18754">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"_Toc227760694" </w:instrText>
      </w:r>
      <w:r>
        <w:fldChar w:fldCharType="separate"/>
      </w:r>
      <w:r>
        <w:rPr>
          <w:rStyle w:val="26"/>
        </w:rPr>
        <w:t>5.1</w:t>
      </w:r>
      <w:r>
        <w:rPr>
          <w:rFonts w:asciiTheme="minorHAnsi" w:hAnsiTheme="minorHAnsi" w:eastAsiaTheme="minorEastAsia" w:cstheme="minorBidi"/>
          <w:kern w:val="2"/>
          <w:sz w:val="24"/>
          <w:lang w:val="en-US" w:eastAsia="en-US"/>
          <w14:ligatures w14:val="standardContextual"/>
        </w:rPr>
        <w:tab/>
      </w:r>
      <w:r>
        <w:rPr>
          <w:rStyle w:val="26"/>
        </w:rPr>
        <w:t>Performance &amp; Scalability</w:t>
      </w:r>
      <w:r>
        <w:tab/>
      </w:r>
      <w:r>
        <w:fldChar w:fldCharType="begin"/>
      </w:r>
      <w:r>
        <w:instrText xml:space="preserve"> PAGEREF _Toc227760694 \h </w:instrText>
      </w:r>
      <w:r>
        <w:fldChar w:fldCharType="separate"/>
      </w:r>
      <w:r>
        <w:t>32</w:t>
      </w:r>
      <w:r>
        <w:fldChar w:fldCharType="end"/>
      </w:r>
      <w:r>
        <w:fldChar w:fldCharType="end"/>
      </w:r>
    </w:p>
    <w:p w14:paraId="70E186BE">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"_Toc227760695" </w:instrText>
      </w:r>
      <w:r>
        <w:fldChar w:fldCharType="separate"/>
      </w:r>
      <w:r>
        <w:rPr>
          <w:rStyle w:val="26"/>
        </w:rPr>
        <w:t>5.2</w:t>
      </w:r>
      <w:r>
        <w:rPr>
          <w:rFonts w:asciiTheme="minorHAnsi" w:hAnsiTheme="minorHAnsi" w:eastAsiaTheme="minorEastAsia" w:cstheme="minorBidi"/>
          <w:kern w:val="2"/>
          <w:sz w:val="24"/>
          <w:lang w:val="en-US" w:eastAsia="en-US"/>
          <w14:ligatures w14:val="standardContextual"/>
        </w:rPr>
        <w:tab/>
      </w:r>
      <w:r>
        <w:rPr>
          <w:rStyle w:val="26"/>
        </w:rPr>
        <w:t>Availability &amp; Reliability</w:t>
      </w:r>
      <w:r>
        <w:tab/>
      </w:r>
      <w:r>
        <w:fldChar w:fldCharType="begin"/>
      </w:r>
      <w:r>
        <w:instrText xml:space="preserve"> PAGEREF _Toc227760695 \h </w:instrText>
      </w:r>
      <w:r>
        <w:fldChar w:fldCharType="separate"/>
      </w:r>
      <w:r>
        <w:t>32</w:t>
      </w:r>
      <w:r>
        <w:fldChar w:fldCharType="end"/>
      </w:r>
      <w:r>
        <w:fldChar w:fldCharType="end"/>
      </w:r>
    </w:p>
    <w:p w14:paraId="16FB1027">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"_Toc227760696" </w:instrText>
      </w:r>
      <w:r>
        <w:fldChar w:fldCharType="separate"/>
      </w:r>
      <w:r>
        <w:rPr>
          <w:rStyle w:val="26"/>
        </w:rPr>
        <w:t>5.3</w:t>
      </w:r>
      <w:r>
        <w:rPr>
          <w:rFonts w:asciiTheme="minorHAnsi" w:hAnsiTheme="minorHAnsi" w:eastAsiaTheme="minorEastAsia" w:cstheme="minorBidi"/>
          <w:kern w:val="2"/>
          <w:sz w:val="24"/>
          <w:lang w:val="en-US" w:eastAsia="en-US"/>
          <w14:ligatures w14:val="standardContextual"/>
        </w:rPr>
        <w:tab/>
      </w:r>
      <w:r>
        <w:rPr>
          <w:rStyle w:val="26"/>
        </w:rPr>
        <w:t>Data Consistency &amp; Integrity</w:t>
      </w:r>
      <w:r>
        <w:tab/>
      </w:r>
      <w:r>
        <w:fldChar w:fldCharType="begin"/>
      </w:r>
      <w:r>
        <w:instrText xml:space="preserve"> PAGEREF _Toc227760696 \h </w:instrText>
      </w:r>
      <w:r>
        <w:fldChar w:fldCharType="separate"/>
      </w:r>
      <w:r>
        <w:t>33</w:t>
      </w:r>
      <w:r>
        <w:fldChar w:fldCharType="end"/>
      </w:r>
      <w:r>
        <w:fldChar w:fldCharType="end"/>
      </w:r>
    </w:p>
    <w:p w14:paraId="38A755A6">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"_Toc227760697" </w:instrText>
      </w:r>
      <w:r>
        <w:fldChar w:fldCharType="separate"/>
      </w:r>
      <w:r>
        <w:rPr>
          <w:rStyle w:val="26"/>
        </w:rPr>
        <w:t>5.4</w:t>
      </w:r>
      <w:r>
        <w:rPr>
          <w:rFonts w:asciiTheme="minorHAnsi" w:hAnsiTheme="minorHAnsi" w:eastAsiaTheme="minorEastAsia" w:cstheme="minorBidi"/>
          <w:kern w:val="2"/>
          <w:sz w:val="24"/>
          <w:lang w:val="en-US" w:eastAsia="en-US"/>
          <w14:ligatures w14:val="standardContextual"/>
        </w:rPr>
        <w:tab/>
      </w:r>
      <w:r>
        <w:rPr>
          <w:rStyle w:val="26"/>
        </w:rPr>
        <w:t>Security &amp; Compliance</w:t>
      </w:r>
      <w:r>
        <w:tab/>
      </w:r>
      <w:r>
        <w:fldChar w:fldCharType="begin"/>
      </w:r>
      <w:r>
        <w:instrText xml:space="preserve"> PAGEREF _Toc227760697 \h </w:instrText>
      </w:r>
      <w:r>
        <w:fldChar w:fldCharType="separate"/>
      </w:r>
      <w:r>
        <w:t>33</w:t>
      </w:r>
      <w:r>
        <w:fldChar w:fldCharType="end"/>
      </w:r>
      <w:r>
        <w:fldChar w:fldCharType="end"/>
      </w:r>
    </w:p>
    <w:p w14:paraId="068DA4F7">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"_Toc227760698" </w:instrText>
      </w:r>
      <w:r>
        <w:fldChar w:fldCharType="separate"/>
      </w:r>
      <w:r>
        <w:rPr>
          <w:rStyle w:val="26"/>
        </w:rPr>
        <w:t>5.5</w:t>
      </w:r>
      <w:r>
        <w:rPr>
          <w:rFonts w:asciiTheme="minorHAnsi" w:hAnsiTheme="minorHAnsi" w:eastAsiaTheme="minorEastAsia" w:cstheme="minorBidi"/>
          <w:kern w:val="2"/>
          <w:sz w:val="24"/>
          <w:lang w:val="en-US" w:eastAsia="en-US"/>
          <w14:ligatures w14:val="standardContextual"/>
        </w:rPr>
        <w:tab/>
      </w:r>
      <w:r>
        <w:rPr>
          <w:rStyle w:val="26"/>
        </w:rPr>
        <w:t>Observability &amp; Monitoring</w:t>
      </w:r>
      <w:r>
        <w:tab/>
      </w:r>
      <w:r>
        <w:fldChar w:fldCharType="begin"/>
      </w:r>
      <w:r>
        <w:instrText xml:space="preserve"> PAGEREF _Toc227760698 \h </w:instrText>
      </w:r>
      <w:r>
        <w:fldChar w:fldCharType="separate"/>
      </w:r>
      <w:r>
        <w:t>33</w:t>
      </w:r>
      <w:r>
        <w:fldChar w:fldCharType="end"/>
      </w:r>
      <w:r>
        <w:fldChar w:fldCharType="end"/>
      </w:r>
    </w:p>
    <w:p w14:paraId="02FE3B2D">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"_Toc227760699" </w:instrText>
      </w:r>
      <w:r>
        <w:fldChar w:fldCharType="separate"/>
      </w:r>
      <w:r>
        <w:rPr>
          <w:rStyle w:val="26"/>
        </w:rPr>
        <w:t>5.6</w:t>
      </w:r>
      <w:r>
        <w:rPr>
          <w:rFonts w:asciiTheme="minorHAnsi" w:hAnsiTheme="minorHAnsi" w:eastAsiaTheme="minorEastAsia" w:cstheme="minorBidi"/>
          <w:kern w:val="2"/>
          <w:sz w:val="24"/>
          <w:lang w:val="en-US" w:eastAsia="en-US"/>
          <w14:ligatures w14:val="standardContextual"/>
        </w:rPr>
        <w:tab/>
      </w:r>
      <w:r>
        <w:rPr>
          <w:rStyle w:val="26"/>
        </w:rPr>
        <w:t>Maintainability &amp; Extensibility</w:t>
      </w:r>
      <w:r>
        <w:tab/>
      </w:r>
      <w:r>
        <w:fldChar w:fldCharType="begin"/>
      </w:r>
      <w:r>
        <w:instrText xml:space="preserve"> PAGEREF _Toc227760699 \h </w:instrText>
      </w:r>
      <w:r>
        <w:fldChar w:fldCharType="separate"/>
      </w:r>
      <w:r>
        <w:t>33</w:t>
      </w:r>
      <w:r>
        <w:fldChar w:fldCharType="end"/>
      </w:r>
      <w:r>
        <w:fldChar w:fldCharType="end"/>
      </w:r>
    </w:p>
    <w:p w14:paraId="6E30DD99">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"_Toc227760700" </w:instrText>
      </w:r>
      <w:r>
        <w:fldChar w:fldCharType="separate"/>
      </w:r>
      <w:r>
        <w:rPr>
          <w:rStyle w:val="26"/>
        </w:rPr>
        <w:t>5.7</w:t>
      </w:r>
      <w:r>
        <w:rPr>
          <w:rFonts w:asciiTheme="minorHAnsi" w:hAnsiTheme="minorHAnsi" w:eastAsiaTheme="minorEastAsia" w:cstheme="minorBidi"/>
          <w:kern w:val="2"/>
          <w:sz w:val="24"/>
          <w:lang w:val="en-US" w:eastAsia="en-US"/>
          <w14:ligatures w14:val="standardContextual"/>
        </w:rPr>
        <w:tab/>
      </w:r>
      <w:r>
        <w:rPr>
          <w:rStyle w:val="26"/>
        </w:rPr>
        <w:t>Deployment &amp; Operations</w:t>
      </w:r>
      <w:r>
        <w:tab/>
      </w:r>
      <w:r>
        <w:fldChar w:fldCharType="begin"/>
      </w:r>
      <w:r>
        <w:instrText xml:space="preserve"> PAGEREF _Toc227760700 \h </w:instrText>
      </w:r>
      <w:r>
        <w:fldChar w:fldCharType="separate"/>
      </w:r>
      <w:r>
        <w:t>34</w:t>
      </w:r>
      <w:r>
        <w:fldChar w:fldCharType="end"/>
      </w:r>
      <w:r>
        <w:fldChar w:fldCharType="end"/>
      </w:r>
    </w:p>
    <w:p w14:paraId="63B235E3">
      <w:pPr>
        <w:pStyle w:val="31"/>
        <w:tabs>
          <w:tab w:val="left" w:pos="880"/>
          <w:tab w:val="right" w:leader="dot" w:pos="10790"/>
        </w:tabs>
        <w:rPr>
          <w:rFonts w:asciiTheme="minorHAnsi" w:hAnsiTheme="minorHAnsi" w:eastAsiaTheme="minorEastAsia" w:cstheme="minorBidi"/>
          <w:kern w:val="2"/>
          <w:sz w:val="24"/>
          <w:lang w:val="en-US" w:eastAsia="en-US"/>
          <w14:ligatures w14:val="standardContextual"/>
        </w:rPr>
      </w:pPr>
      <w:r>
        <w:fldChar w:fldCharType="begin"/>
      </w:r>
      <w:r>
        <w:instrText xml:space="preserve"> HYPERLINK \l "_Toc227760701" </w:instrText>
      </w:r>
      <w:r>
        <w:fldChar w:fldCharType="separate"/>
      </w:r>
      <w:r>
        <w:rPr>
          <w:rStyle w:val="26"/>
        </w:rPr>
        <w:t>5.8</w:t>
      </w:r>
      <w:r>
        <w:rPr>
          <w:rFonts w:asciiTheme="minorHAnsi" w:hAnsiTheme="minorHAnsi" w:eastAsiaTheme="minorEastAsia" w:cstheme="minorBidi"/>
          <w:kern w:val="2"/>
          <w:sz w:val="24"/>
          <w:lang w:val="en-US" w:eastAsia="en-US"/>
          <w14:ligatures w14:val="standardContextual"/>
        </w:rPr>
        <w:tab/>
      </w:r>
      <w:r>
        <w:rPr>
          <w:rStyle w:val="26"/>
        </w:rPr>
        <w:t>Data</w:t>
      </w:r>
      <w:r>
        <w:rPr>
          <w:rStyle w:val="26"/>
          <w:lang w:val="vi-VN"/>
        </w:rPr>
        <w:t xml:space="preserve"> </w:t>
      </w:r>
      <w:r>
        <w:rPr>
          <w:rStyle w:val="26"/>
        </w:rPr>
        <w:t>Retention &amp; Auditing</w:t>
      </w:r>
      <w:r>
        <w:tab/>
      </w:r>
      <w:r>
        <w:fldChar w:fldCharType="begin"/>
      </w:r>
      <w:r>
        <w:instrText xml:space="preserve"> PAGEREF _Toc227760701 \h </w:instrText>
      </w:r>
      <w:r>
        <w:fldChar w:fldCharType="separate"/>
      </w:r>
      <w:r>
        <w:t>34</w:t>
      </w:r>
      <w:r>
        <w:fldChar w:fldCharType="end"/>
      </w:r>
      <w:r>
        <w:fldChar w:fldCharType="end"/>
      </w:r>
    </w:p>
    <w:p w14:paraId="28ECF1AB">
      <w:pPr>
        <w:pStyle w:val="31"/>
        <w:tabs>
          <w:tab w:val="left" w:pos="600"/>
          <w:tab w:val="right" w:leader="dot" w:pos="10785"/>
        </w:tabs>
        <w:rPr>
          <w:rFonts w:asciiTheme="minorHAnsi" w:hAnsiTheme="minorHAnsi" w:cstheme="minorHAnsi"/>
          <w:szCs w:val="20"/>
        </w:rPr>
      </w:pPr>
      <w:r>
        <w:rPr>
          <w:rFonts w:asciiTheme="minorHAnsi" w:hAnsiTheme="minorHAnsi" w:cstheme="minorHAnsi"/>
          <w:szCs w:val="20"/>
        </w:rPr>
        <w:fldChar w:fldCharType="end"/>
      </w:r>
    </w:p>
    <w:p w14:paraId="272A2819">
      <w:pPr>
        <w:pStyle w:val="30"/>
        <w:spacing w:after="0"/>
        <w:rPr>
          <w:rFonts w:asciiTheme="minorHAnsi" w:hAnsiTheme="minorHAnsi" w:cstheme="minorHAnsi"/>
          <w:szCs w:val="20"/>
        </w:rPr>
      </w:pPr>
    </w:p>
    <w:p w14:paraId="17511636">
      <w:pPr>
        <w:spacing w:after="160" w:line="259" w:lineRule="auto"/>
        <w:rPr>
          <w:rFonts w:eastAsia="MS Gothic" w:asciiTheme="minorHAnsi" w:hAnsiTheme="minorHAnsi" w:cstheme="minorHAnsi"/>
          <w:b/>
          <w:color w:val="1F3864"/>
          <w:szCs w:val="20"/>
          <w:lang w:val="en-US" w:eastAsia="en-US"/>
        </w:rPr>
      </w:pPr>
      <w:r>
        <w:rPr>
          <w:rFonts w:asciiTheme="minorHAnsi" w:hAnsiTheme="minorHAnsi" w:cstheme="minorHAnsi"/>
          <w:szCs w:val="20"/>
        </w:rPr>
        <w:br w:type="page"/>
      </w:r>
    </w:p>
    <w:p w14:paraId="1CCDC1E7">
      <w:pPr>
        <w:pStyle w:val="2"/>
        <w:spacing w:before="120" w:after="0" w:line="276" w:lineRule="auto"/>
        <w:rPr>
          <w:rFonts w:asciiTheme="minorHAnsi" w:hAnsiTheme="minorHAnsi" w:cstheme="minorHAnsi"/>
          <w:szCs w:val="28"/>
        </w:rPr>
      </w:pPr>
      <w:bookmarkStart w:id="4" w:name="_Toc227760654"/>
      <w:r>
        <w:rPr>
          <w:rFonts w:asciiTheme="minorHAnsi" w:hAnsiTheme="minorHAnsi" w:cstheme="minorHAnsi"/>
          <w:szCs w:val="28"/>
        </w:rPr>
        <w:t>Introduction</w:t>
      </w:r>
      <w:bookmarkEnd w:id="2"/>
      <w:bookmarkEnd w:id="3"/>
      <w:bookmarkEnd w:id="4"/>
    </w:p>
    <w:p w14:paraId="1C947BCF">
      <w:pPr>
        <w:pStyle w:val="3"/>
        <w:spacing w:before="120"/>
      </w:pPr>
      <w:bookmarkStart w:id="5" w:name="_Toc227760655"/>
      <w:bookmarkStart w:id="6" w:name="_Toc362429613"/>
      <w:r>
        <w:t>Purpose</w:t>
      </w:r>
      <w:bookmarkEnd w:id="5"/>
    </w:p>
    <w:bookmarkEnd w:id="6"/>
    <w:p w14:paraId="2844618F">
      <w:pPr>
        <w:spacing w:before="120" w:after="60" w:line="276" w:lineRule="auto"/>
        <w:ind w:firstLine="360"/>
        <w:jc w:val="both"/>
        <w:rPr>
          <w:rFonts w:asciiTheme="minorHAnsi" w:hAnsiTheme="minorHAnsi" w:cstheme="minorHAnsi"/>
          <w:szCs w:val="20"/>
        </w:rPr>
      </w:pPr>
      <w:r>
        <w:rPr>
          <w:rFonts w:asciiTheme="minorHAnsi" w:hAnsiTheme="minorHAnsi" w:cstheme="minorHAnsi"/>
          <w:szCs w:val="20"/>
        </w:rPr>
        <w:t>This document defines the functional and non-functional requirements for the "Project Nexus" e-commerce marketplace platform. It serves as the primary source of truth for the development, quality assurance, and stakeholder teams to ensure the final product aligns with the business vision and strategic objectives.</w:t>
      </w:r>
    </w:p>
    <w:p w14:paraId="5BA44FED">
      <w:pPr>
        <w:pStyle w:val="3"/>
        <w:spacing w:before="120"/>
      </w:pPr>
      <w:bookmarkStart w:id="7" w:name="_Toc227760656"/>
      <w:r>
        <w:t>Scope of Project</w:t>
      </w:r>
      <w:bookmarkEnd w:id="7"/>
    </w:p>
    <w:p w14:paraId="54C7D916">
      <w:pPr>
        <w:spacing w:before="120" w:after="60" w:line="276" w:lineRule="auto"/>
        <w:ind w:firstLine="360"/>
        <w:jc w:val="both"/>
        <w:rPr>
          <w:rFonts w:asciiTheme="minorHAnsi" w:hAnsiTheme="minorHAnsi" w:cstheme="minorHAnsi"/>
          <w:szCs w:val="20"/>
        </w:rPr>
      </w:pPr>
      <w:r>
        <w:rPr>
          <w:rFonts w:asciiTheme="minorHAnsi" w:hAnsiTheme="minorHAnsi" w:cstheme="minorHAnsi"/>
          <w:szCs w:val="20"/>
        </w:rPr>
        <w:t>The "Project Nexus" system is an online platform designed to connect Sellers with Buyers, facilitating the transaction of a diverse range of goods.</w:t>
      </w:r>
    </w:p>
    <w:p w14:paraId="6DC90CEE">
      <w:pPr>
        <w:spacing w:before="120" w:after="60" w:line="276" w:lineRule="auto"/>
        <w:ind w:firstLine="360"/>
        <w:jc w:val="both"/>
        <w:rPr>
          <w:rFonts w:asciiTheme="minorHAnsi" w:hAnsiTheme="minorHAnsi" w:cstheme="minorHAnsi"/>
          <w:szCs w:val="20"/>
          <w:lang w:val="en-US"/>
        </w:rPr>
      </w:pPr>
      <w:r>
        <w:rPr>
          <w:rFonts w:asciiTheme="minorHAnsi" w:hAnsiTheme="minorHAnsi" w:cstheme="minorHAnsi"/>
          <w:b/>
          <w:bCs/>
          <w:szCs w:val="20"/>
          <w:lang w:val="en-US"/>
        </w:rPr>
        <w:t>In-Scope Features:</w:t>
      </w:r>
    </w:p>
    <w:p w14:paraId="5501F069">
      <w:pPr>
        <w:numPr>
          <w:ilvl w:val="0"/>
          <w:numId w:val="5"/>
        </w:numPr>
        <w:spacing w:before="120" w:after="60" w:line="276" w:lineRule="auto"/>
        <w:jc w:val="both"/>
        <w:rPr>
          <w:rFonts w:asciiTheme="minorHAnsi" w:hAnsiTheme="minorHAnsi" w:cstheme="minorHAnsi"/>
          <w:szCs w:val="20"/>
          <w:lang w:val="en-US"/>
        </w:rPr>
      </w:pPr>
      <w:r>
        <w:rPr>
          <w:rFonts w:asciiTheme="minorHAnsi" w:hAnsiTheme="minorHAnsi" w:cstheme="minorHAnsi"/>
          <w:szCs w:val="20"/>
          <w:lang w:val="en-US"/>
        </w:rPr>
        <w:t>Account management for Buyers, Sellers, and Administrators.</w:t>
      </w:r>
    </w:p>
    <w:p w14:paraId="4670BFFD">
      <w:pPr>
        <w:numPr>
          <w:ilvl w:val="0"/>
          <w:numId w:val="5"/>
        </w:numPr>
        <w:spacing w:before="120" w:after="60" w:line="276" w:lineRule="auto"/>
        <w:jc w:val="both"/>
        <w:rPr>
          <w:rFonts w:asciiTheme="minorHAnsi" w:hAnsiTheme="minorHAnsi" w:cstheme="minorHAnsi"/>
          <w:szCs w:val="20"/>
          <w:lang w:val="en-US"/>
        </w:rPr>
      </w:pPr>
      <w:r>
        <w:rPr>
          <w:rFonts w:asciiTheme="minorHAnsi" w:hAnsiTheme="minorHAnsi" w:cstheme="minorHAnsi"/>
          <w:szCs w:val="20"/>
          <w:lang w:val="en-US"/>
        </w:rPr>
        <w:t>Comprehensive product, category, and inventory management.</w:t>
      </w:r>
    </w:p>
    <w:p w14:paraId="6E823090">
      <w:pPr>
        <w:numPr>
          <w:ilvl w:val="0"/>
          <w:numId w:val="5"/>
        </w:numPr>
        <w:spacing w:before="120" w:after="60" w:line="276" w:lineRule="auto"/>
        <w:jc w:val="both"/>
        <w:rPr>
          <w:rFonts w:asciiTheme="minorHAnsi" w:hAnsiTheme="minorHAnsi" w:cstheme="minorHAnsi"/>
          <w:szCs w:val="20"/>
          <w:lang w:val="en-US"/>
        </w:rPr>
      </w:pPr>
      <w:r>
        <w:rPr>
          <w:rFonts w:asciiTheme="minorHAnsi" w:hAnsiTheme="minorHAnsi" w:cstheme="minorHAnsi"/>
          <w:szCs w:val="20"/>
          <w:lang w:val="en-US"/>
        </w:rPr>
        <w:t>End-to-end shopping workflow: product search, shopping cart, checkout, and payment processing.</w:t>
      </w:r>
    </w:p>
    <w:p w14:paraId="138DF47C">
      <w:pPr>
        <w:numPr>
          <w:ilvl w:val="0"/>
          <w:numId w:val="5"/>
        </w:numPr>
        <w:spacing w:before="120" w:after="60" w:line="276" w:lineRule="auto"/>
        <w:jc w:val="both"/>
        <w:rPr>
          <w:rFonts w:asciiTheme="minorHAnsi" w:hAnsiTheme="minorHAnsi" w:cstheme="minorHAnsi"/>
          <w:szCs w:val="20"/>
          <w:lang w:val="en-US"/>
        </w:rPr>
      </w:pPr>
      <w:r>
        <w:rPr>
          <w:rFonts w:asciiTheme="minorHAnsi" w:hAnsiTheme="minorHAnsi" w:cstheme="minorHAnsi"/>
          <w:szCs w:val="20"/>
          <w:lang w:val="en-US"/>
        </w:rPr>
        <w:t>Order management and fulfillment tracking.</w:t>
      </w:r>
    </w:p>
    <w:p w14:paraId="47E8E960">
      <w:pPr>
        <w:numPr>
          <w:ilvl w:val="0"/>
          <w:numId w:val="5"/>
        </w:numPr>
        <w:spacing w:before="120" w:after="60" w:line="276" w:lineRule="auto"/>
        <w:jc w:val="both"/>
        <w:rPr>
          <w:rFonts w:asciiTheme="minorHAnsi" w:hAnsiTheme="minorHAnsi" w:cstheme="minorHAnsi"/>
          <w:szCs w:val="20"/>
          <w:lang w:val="en-US"/>
        </w:rPr>
      </w:pPr>
      <w:r>
        <w:rPr>
          <w:rFonts w:asciiTheme="minorHAnsi" w:hAnsiTheme="minorHAnsi" w:cstheme="minorHAnsi"/>
          <w:szCs w:val="20"/>
          <w:lang w:val="en-US"/>
        </w:rPr>
        <w:t>Rating and review systems for products and sellers.</w:t>
      </w:r>
    </w:p>
    <w:p w14:paraId="4D4DE7C8">
      <w:pPr>
        <w:numPr>
          <w:ilvl w:val="0"/>
          <w:numId w:val="5"/>
        </w:numPr>
        <w:spacing w:before="120" w:after="60" w:line="276" w:lineRule="auto"/>
        <w:jc w:val="both"/>
        <w:rPr>
          <w:rFonts w:asciiTheme="minorHAnsi" w:hAnsiTheme="minorHAnsi" w:cstheme="minorHAnsi"/>
          <w:szCs w:val="20"/>
          <w:lang w:val="en-US"/>
        </w:rPr>
      </w:pPr>
      <w:r>
        <w:rPr>
          <w:rFonts w:asciiTheme="minorHAnsi" w:hAnsiTheme="minorHAnsi" w:cstheme="minorHAnsi"/>
          <w:szCs w:val="20"/>
          <w:lang w:val="en-US"/>
        </w:rPr>
        <w:t>Management of promotional campaigns and discount codes.</w:t>
      </w:r>
    </w:p>
    <w:p w14:paraId="40C1D0AD">
      <w:pPr>
        <w:spacing w:before="120" w:after="60" w:line="276" w:lineRule="auto"/>
        <w:ind w:firstLine="360"/>
        <w:jc w:val="both"/>
        <w:rPr>
          <w:rFonts w:asciiTheme="minorHAnsi" w:hAnsiTheme="minorHAnsi" w:cstheme="minorHAnsi"/>
          <w:szCs w:val="20"/>
          <w:lang w:val="en-US"/>
        </w:rPr>
      </w:pPr>
      <w:r>
        <w:rPr>
          <w:rFonts w:asciiTheme="minorHAnsi" w:hAnsiTheme="minorHAnsi" w:cstheme="minorHAnsi"/>
          <w:b/>
          <w:bCs/>
          <w:szCs w:val="20"/>
          <w:lang w:val="en-US"/>
        </w:rPr>
        <w:t>Out-of-Scope Features for Version 1.0:</w:t>
      </w:r>
    </w:p>
    <w:p w14:paraId="666F61B3">
      <w:pPr>
        <w:numPr>
          <w:ilvl w:val="0"/>
          <w:numId w:val="6"/>
        </w:numPr>
        <w:spacing w:before="120" w:after="60" w:line="276" w:lineRule="auto"/>
        <w:jc w:val="both"/>
        <w:rPr>
          <w:rFonts w:asciiTheme="minorHAnsi" w:hAnsiTheme="minorHAnsi" w:cstheme="minorHAnsi"/>
          <w:szCs w:val="20"/>
          <w:lang w:val="en-US"/>
        </w:rPr>
      </w:pPr>
      <w:r>
        <w:rPr>
          <w:rFonts w:asciiTheme="minorHAnsi" w:hAnsiTheme="minorHAnsi" w:cstheme="minorHAnsi"/>
          <w:szCs w:val="20"/>
          <w:lang w:val="en-US"/>
        </w:rPr>
        <w:t>In-house logistics and supply chain management system (the platform will integrate with third-party logistics providers).</w:t>
      </w:r>
    </w:p>
    <w:p w14:paraId="5A03FC99">
      <w:pPr>
        <w:numPr>
          <w:ilvl w:val="0"/>
          <w:numId w:val="6"/>
        </w:numPr>
        <w:spacing w:before="120" w:after="60" w:line="276" w:lineRule="auto"/>
        <w:jc w:val="both"/>
        <w:rPr>
          <w:rFonts w:asciiTheme="minorHAnsi" w:hAnsiTheme="minorHAnsi" w:cstheme="minorHAnsi"/>
          <w:szCs w:val="20"/>
          <w:lang w:val="en-US"/>
        </w:rPr>
      </w:pPr>
      <w:r>
        <w:rPr>
          <w:rFonts w:asciiTheme="minorHAnsi" w:hAnsiTheme="minorHAnsi" w:cstheme="minorHAnsi"/>
          <w:szCs w:val="20"/>
          <w:lang w:val="en-US"/>
        </w:rPr>
        <w:t>Internal corporate systems (e.g., Human Resources, Accounting).</w:t>
      </w:r>
    </w:p>
    <w:p w14:paraId="50AA1DFA">
      <w:pPr>
        <w:numPr>
          <w:ilvl w:val="0"/>
          <w:numId w:val="6"/>
        </w:numPr>
        <w:spacing w:before="120" w:after="60" w:line="276" w:lineRule="auto"/>
        <w:jc w:val="both"/>
        <w:rPr>
          <w:rFonts w:asciiTheme="minorHAnsi" w:hAnsiTheme="minorHAnsi" w:cstheme="minorHAnsi"/>
          <w:szCs w:val="20"/>
          <w:lang w:val="en-US"/>
        </w:rPr>
      </w:pPr>
      <w:r>
        <w:rPr>
          <w:rFonts w:asciiTheme="minorHAnsi" w:hAnsiTheme="minorHAnsi" w:cstheme="minorHAnsi"/>
          <w:szCs w:val="20"/>
          <w:lang w:val="en-US"/>
        </w:rPr>
        <w:t>A dedicated mobile application for Sellers (Phase 1 will focus on a web-based portal).</w:t>
      </w:r>
    </w:p>
    <w:p w14:paraId="0A79BFBE">
      <w:pPr>
        <w:spacing w:before="120" w:after="60" w:line="276" w:lineRule="auto"/>
        <w:jc w:val="both"/>
        <w:rPr>
          <w:rFonts w:asciiTheme="minorHAnsi" w:hAnsiTheme="minorHAnsi" w:cstheme="minorHAnsi"/>
          <w:szCs w:val="20"/>
          <w:lang w:val="en-US"/>
        </w:rPr>
      </w:pPr>
    </w:p>
    <w:p w14:paraId="756AD200">
      <w:pPr>
        <w:pStyle w:val="2"/>
        <w:spacing w:before="120" w:line="276" w:lineRule="auto"/>
        <w:rPr>
          <w:rFonts w:asciiTheme="minorHAnsi" w:hAnsiTheme="minorHAnsi" w:cstheme="minorHAnsi"/>
          <w:szCs w:val="28"/>
        </w:rPr>
      </w:pPr>
      <w:bookmarkStart w:id="8" w:name="_Toc362429616"/>
      <w:bookmarkStart w:id="9" w:name="_Toc227760657"/>
      <w:r>
        <w:rPr>
          <w:rFonts w:asciiTheme="minorHAnsi" w:hAnsiTheme="minorHAnsi" w:cstheme="minorHAnsi"/>
          <w:szCs w:val="28"/>
        </w:rPr>
        <w:t>Overall Description</w:t>
      </w:r>
      <w:bookmarkEnd w:id="8"/>
      <w:bookmarkEnd w:id="9"/>
    </w:p>
    <w:p w14:paraId="79EA32DF">
      <w:pPr>
        <w:pStyle w:val="3"/>
        <w:spacing w:before="120"/>
      </w:pPr>
      <w:bookmarkStart w:id="10" w:name="_Toc227760658"/>
      <w:r>
        <w:t>Business Context</w:t>
      </w:r>
      <w:bookmarkEnd w:id="10"/>
    </w:p>
    <w:p w14:paraId="48F81DE6">
      <w:pPr>
        <w:spacing w:before="120" w:after="60" w:line="276" w:lineRule="auto"/>
        <w:rPr>
          <w:rFonts w:asciiTheme="minorHAnsi" w:hAnsiTheme="minorHAnsi" w:cstheme="minorHAnsi"/>
          <w:szCs w:val="20"/>
        </w:rPr>
      </w:pPr>
      <w:r>
        <w:rPr>
          <w:rFonts w:asciiTheme="minorHAnsi" w:hAnsiTheme="minorHAnsi" w:cstheme="minorHAnsi"/>
          <w:szCs w:val="20"/>
          <w:lang w:eastAsia="en-US"/>
        </w:rPr>
        <w:t>While the e-commerce market is experiencing robust growth, users still face challenges in finding high-quality products at competitive prices within a seamless shopping experience. "Project Nexus" is conceived to address this gap by providing a reliable, user-friendly platform that integrates multiple value-a</w:t>
      </w:r>
      <w:bookmarkStart w:id="81" w:name="_GoBack"/>
      <w:bookmarkEnd w:id="81"/>
      <w:r>
        <w:rPr>
          <w:rFonts w:asciiTheme="minorHAnsi" w:hAnsiTheme="minorHAnsi" w:cstheme="minorHAnsi"/>
          <w:szCs w:val="20"/>
          <w:lang w:eastAsia="en-US"/>
        </w:rPr>
        <w:t>dded services for both buyers and sellers</w:t>
      </w:r>
      <w:r>
        <w:rPr>
          <w:rFonts w:asciiTheme="minorHAnsi" w:hAnsiTheme="minorHAnsi" w:cstheme="minorHAnsi"/>
          <w:szCs w:val="20"/>
        </w:rPr>
        <w:t xml:space="preserve"> </w:t>
      </w:r>
    </w:p>
    <w:p w14:paraId="51BEDB52">
      <w:pPr>
        <w:pStyle w:val="3"/>
        <w:spacing w:before="120"/>
      </w:pPr>
      <w:bookmarkStart w:id="11" w:name="_Toc227760659"/>
      <w:r>
        <w:t>System Context Diagram</w:t>
      </w:r>
      <w:bookmarkEnd w:id="11"/>
    </w:p>
    <w:p w14:paraId="70FD9D56">
      <w:pPr>
        <w:spacing w:before="120" w:after="60" w:line="276" w:lineRule="auto"/>
        <w:rPr>
          <w:rFonts w:asciiTheme="minorHAnsi" w:hAnsiTheme="minorHAnsi" w:cstheme="minorHAnsi"/>
          <w:szCs w:val="20"/>
          <w:lang w:val="en-US" w:eastAsia="en-US"/>
        </w:rPr>
      </w:pPr>
      <w:r>
        <w:rPr>
          <w:rFonts w:asciiTheme="minorHAnsi" w:hAnsiTheme="minorHAnsi" w:cstheme="minorHAnsi"/>
          <w:szCs w:val="20"/>
        </w:rPr>
        <w:drawing>
          <wp:inline distT="0" distB="0" distL="0" distR="0">
            <wp:extent cx="6847840" cy="2473325"/>
            <wp:effectExtent l="0" t="0" r="0" b="3175"/>
            <wp:docPr id="165010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0342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847840" cy="2473325"/>
                    </a:xfrm>
                    <a:prstGeom prst="rect">
                      <a:avLst/>
                    </a:prstGeom>
                    <a:noFill/>
                    <a:ln>
                      <a:noFill/>
                    </a:ln>
                  </pic:spPr>
                </pic:pic>
              </a:graphicData>
            </a:graphic>
          </wp:inline>
        </w:drawing>
      </w:r>
    </w:p>
    <w:p w14:paraId="286907C7">
      <w:pPr>
        <w:spacing w:before="120" w:after="60" w:line="276" w:lineRule="auto"/>
        <w:rPr>
          <w:rFonts w:asciiTheme="minorHAnsi" w:hAnsiTheme="minorHAnsi" w:cstheme="minorHAnsi"/>
          <w:szCs w:val="20"/>
          <w:lang w:val="en-US" w:eastAsia="en-US"/>
        </w:rPr>
      </w:pPr>
    </w:p>
    <w:p w14:paraId="09C19637">
      <w:pPr>
        <w:pStyle w:val="3"/>
        <w:spacing w:before="120"/>
      </w:pPr>
      <w:bookmarkStart w:id="12" w:name="_Toc227760660"/>
      <w:r>
        <w:t>System Actors</w:t>
      </w:r>
      <w:bookmarkEnd w:id="12"/>
    </w:p>
    <w:tbl>
      <w:tblPr>
        <w:tblStyle w:val="12"/>
        <w:tblW w:w="10080" w:type="dxa"/>
        <w:tblInd w:w="-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040"/>
        <w:gridCol w:w="8040"/>
      </w:tblGrid>
      <w:tr w14:paraId="200992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0" w:type="dxa"/>
            <w:shd w:val="clear" w:color="auto" w:fill="E2EFD9" w:themeFill="accent6" w:themeFillTint="33"/>
          </w:tcPr>
          <w:p w14:paraId="62AC82DC">
            <w:pPr>
              <w:spacing w:before="120" w:after="60" w:line="276" w:lineRule="auto"/>
              <w:jc w:val="center"/>
              <w:rPr>
                <w:rFonts w:eastAsia="Courier New" w:asciiTheme="minorHAnsi" w:hAnsiTheme="minorHAnsi" w:cstheme="minorHAnsi"/>
                <w:b/>
                <w:color w:val="000080"/>
                <w:szCs w:val="20"/>
              </w:rPr>
            </w:pPr>
            <w:r>
              <w:rPr>
                <w:rFonts w:eastAsia="Courier New" w:asciiTheme="minorHAnsi" w:hAnsiTheme="minorHAnsi" w:cstheme="minorHAnsi"/>
                <w:b/>
                <w:color w:val="000080"/>
                <w:szCs w:val="20"/>
              </w:rPr>
              <w:t>Actor</w:t>
            </w:r>
          </w:p>
        </w:tc>
        <w:tc>
          <w:tcPr>
            <w:tcW w:w="8040" w:type="dxa"/>
            <w:shd w:val="clear" w:color="auto" w:fill="E2EFD9" w:themeFill="accent6" w:themeFillTint="33"/>
          </w:tcPr>
          <w:p w14:paraId="0F252BAF">
            <w:pPr>
              <w:spacing w:before="120" w:after="60" w:line="276" w:lineRule="auto"/>
              <w:jc w:val="center"/>
              <w:rPr>
                <w:rFonts w:eastAsia="Courier New" w:asciiTheme="minorHAnsi" w:hAnsiTheme="minorHAnsi" w:cstheme="minorHAnsi"/>
                <w:b/>
                <w:color w:val="000080"/>
                <w:szCs w:val="20"/>
              </w:rPr>
            </w:pPr>
            <w:r>
              <w:rPr>
                <w:rFonts w:eastAsia="Cousine" w:asciiTheme="minorHAnsi" w:hAnsiTheme="minorHAnsi" w:cstheme="minorHAnsi"/>
                <w:b/>
                <w:color w:val="000080"/>
                <w:szCs w:val="20"/>
              </w:rPr>
              <w:t>Description</w:t>
            </w:r>
          </w:p>
        </w:tc>
      </w:tr>
      <w:tr w14:paraId="039BA85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0" w:type="dxa"/>
          </w:tcPr>
          <w:p w14:paraId="03A1A7DA">
            <w:pPr>
              <w:spacing w:before="120" w:after="60" w:line="276" w:lineRule="auto"/>
              <w:rPr>
                <w:rFonts w:eastAsia="Courier New" w:asciiTheme="minorHAnsi" w:hAnsiTheme="minorHAnsi" w:cstheme="minorHAnsi"/>
                <w:b/>
                <w:color w:val="000000" w:themeColor="text1"/>
                <w:szCs w:val="20"/>
                <w14:textFill>
                  <w14:solidFill>
                    <w14:schemeClr w14:val="tx1"/>
                  </w14:solidFill>
                </w14:textFill>
              </w:rPr>
            </w:pPr>
            <w:r>
              <w:rPr>
                <w:rFonts w:eastAsia="Courier New" w:asciiTheme="minorHAnsi" w:hAnsiTheme="minorHAnsi" w:cstheme="minorHAnsi"/>
                <w:b/>
                <w:color w:val="000000" w:themeColor="text1"/>
                <w:szCs w:val="20"/>
                <w14:textFill>
                  <w14:solidFill>
                    <w14:schemeClr w14:val="tx1"/>
                  </w14:solidFill>
                </w14:textFill>
              </w:rPr>
              <w:t>Buyer</w:t>
            </w:r>
          </w:p>
        </w:tc>
        <w:tc>
          <w:tcPr>
            <w:tcW w:w="8040" w:type="dxa"/>
          </w:tcPr>
          <w:p w14:paraId="6BB115BB">
            <w:pPr>
              <w:spacing w:before="120" w:after="60" w:line="276" w:lineRule="auto"/>
              <w:rPr>
                <w:rFonts w:eastAsia="Cousine" w:asciiTheme="minorHAnsi" w:hAnsiTheme="minorHAnsi" w:cstheme="minorHAnsi"/>
                <w:bCs/>
                <w:color w:val="000000" w:themeColor="text1"/>
                <w:szCs w:val="20"/>
                <w14:textFill>
                  <w14:solidFill>
                    <w14:schemeClr w14:val="tx1"/>
                  </w14:solidFill>
                </w14:textFill>
              </w:rPr>
            </w:pPr>
            <w:r>
              <w:rPr>
                <w:rFonts w:eastAsia="Cousine" w:asciiTheme="minorHAnsi" w:hAnsiTheme="minorHAnsi" w:cstheme="minorHAnsi"/>
                <w:bCs/>
                <w:color w:val="000000" w:themeColor="text1"/>
                <w:szCs w:val="20"/>
                <w14:textFill>
                  <w14:solidFill>
                    <w14:schemeClr w14:val="tx1"/>
                  </w14:solidFill>
                </w14:textFill>
              </w:rPr>
              <w:t>The end-user who performs actions such as searching for products, viewing details, placing orders, making payments and submitting reviews.</w:t>
            </w:r>
          </w:p>
        </w:tc>
      </w:tr>
      <w:tr w14:paraId="086E129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0" w:type="dxa"/>
          </w:tcPr>
          <w:p w14:paraId="602A823A">
            <w:pPr>
              <w:spacing w:before="120" w:after="60" w:line="276" w:lineRule="auto"/>
              <w:rPr>
                <w:rFonts w:eastAsia="Courier New" w:asciiTheme="minorHAnsi" w:hAnsiTheme="minorHAnsi" w:cstheme="minorHAnsi"/>
                <w:b/>
                <w:color w:val="000000" w:themeColor="text1"/>
                <w:szCs w:val="20"/>
                <w14:textFill>
                  <w14:solidFill>
                    <w14:schemeClr w14:val="tx1"/>
                  </w14:solidFill>
                </w14:textFill>
              </w:rPr>
            </w:pPr>
            <w:r>
              <w:rPr>
                <w:rFonts w:eastAsia="Courier New" w:asciiTheme="minorHAnsi" w:hAnsiTheme="minorHAnsi" w:cstheme="minorHAnsi"/>
                <w:b/>
                <w:color w:val="000000" w:themeColor="text1"/>
                <w:szCs w:val="20"/>
                <w14:textFill>
                  <w14:solidFill>
                    <w14:schemeClr w14:val="tx1"/>
                  </w14:solidFill>
                </w14:textFill>
              </w:rPr>
              <w:t>Seller</w:t>
            </w:r>
          </w:p>
        </w:tc>
        <w:tc>
          <w:tcPr>
            <w:tcW w:w="8040" w:type="dxa"/>
          </w:tcPr>
          <w:p w14:paraId="59D2D624">
            <w:pPr>
              <w:spacing w:before="120" w:after="60" w:line="276" w:lineRule="auto"/>
              <w:rPr>
                <w:rFonts w:eastAsia="Cousine" w:asciiTheme="minorHAnsi" w:hAnsiTheme="minorHAnsi" w:cstheme="minorHAnsi"/>
                <w:bCs/>
                <w:color w:val="000000" w:themeColor="text1"/>
                <w:szCs w:val="20"/>
                <w14:textFill>
                  <w14:solidFill>
                    <w14:schemeClr w14:val="tx1"/>
                  </w14:solidFill>
                </w14:textFill>
              </w:rPr>
            </w:pPr>
            <w:r>
              <w:rPr>
                <w:rFonts w:eastAsia="Cousine" w:asciiTheme="minorHAnsi" w:hAnsiTheme="minorHAnsi" w:cstheme="minorHAnsi"/>
                <w:bCs/>
                <w:color w:val="000000" w:themeColor="text1"/>
                <w:szCs w:val="20"/>
                <w14:textFill>
                  <w14:solidFill>
                    <w14:schemeClr w14:val="tx1"/>
                  </w14:solidFill>
                </w14:textFill>
              </w:rPr>
              <w:t>A business partner who lists products for sale, manages inventory, processes orders, and interacts with Buyers.</w:t>
            </w:r>
          </w:p>
        </w:tc>
      </w:tr>
      <w:tr w14:paraId="7755BFC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0" w:type="dxa"/>
            <w:vAlign w:val="bottom"/>
          </w:tcPr>
          <w:p w14:paraId="6417E839">
            <w:pPr>
              <w:spacing w:before="120" w:after="60" w:line="276" w:lineRule="auto"/>
              <w:rPr>
                <w:rFonts w:eastAsia="Courier New" w:asciiTheme="minorHAnsi" w:hAnsiTheme="minorHAnsi" w:cstheme="minorHAnsi"/>
                <w:b/>
                <w:color w:val="000000" w:themeColor="text1"/>
                <w:szCs w:val="20"/>
                <w14:textFill>
                  <w14:solidFill>
                    <w14:schemeClr w14:val="tx1"/>
                  </w14:solidFill>
                </w14:textFill>
              </w:rPr>
            </w:pPr>
            <w:r>
              <w:rPr>
                <w:rStyle w:val="81"/>
                <w:rFonts w:eastAsia="MS Gothic" w:asciiTheme="minorHAnsi" w:hAnsiTheme="minorHAnsi" w:cstheme="minorHAnsi"/>
                <w:b/>
                <w:bCs/>
                <w:szCs w:val="20"/>
              </w:rPr>
              <w:t>Administrator (Admin)</w:t>
            </w:r>
          </w:p>
        </w:tc>
        <w:tc>
          <w:tcPr>
            <w:tcW w:w="8040" w:type="dxa"/>
            <w:vAlign w:val="bottom"/>
          </w:tcPr>
          <w:p w14:paraId="0434C427">
            <w:pPr>
              <w:spacing w:before="120" w:after="60" w:line="276" w:lineRule="auto"/>
              <w:rPr>
                <w:rFonts w:eastAsia="Cousine" w:asciiTheme="minorHAnsi" w:hAnsiTheme="minorHAnsi" w:cstheme="minorHAnsi"/>
                <w:b/>
                <w:color w:val="000000" w:themeColor="text1"/>
                <w:szCs w:val="20"/>
                <w14:textFill>
                  <w14:solidFill>
                    <w14:schemeClr w14:val="tx1"/>
                  </w14:solidFill>
                </w14:textFill>
              </w:rPr>
            </w:pPr>
            <w:r>
              <w:rPr>
                <w:rFonts w:asciiTheme="minorHAnsi" w:hAnsiTheme="minorHAnsi" w:cstheme="minorHAnsi"/>
                <w:szCs w:val="20"/>
              </w:rPr>
              <w:t>A system manager responsible for overall platform governance, content moderation, user management, system configuration, and viewing aggregate reports.</w:t>
            </w:r>
          </w:p>
        </w:tc>
      </w:tr>
      <w:tr w14:paraId="1FF406B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0" w:type="dxa"/>
            <w:vAlign w:val="bottom"/>
          </w:tcPr>
          <w:p w14:paraId="6A7EC051">
            <w:pPr>
              <w:spacing w:before="120" w:after="60" w:line="276" w:lineRule="auto"/>
              <w:rPr>
                <w:rFonts w:eastAsia="Courier New" w:asciiTheme="minorHAnsi" w:hAnsiTheme="minorHAnsi" w:cstheme="minorHAnsi"/>
                <w:b/>
                <w:color w:val="000000" w:themeColor="text1"/>
                <w:szCs w:val="20"/>
                <w14:textFill>
                  <w14:solidFill>
                    <w14:schemeClr w14:val="tx1"/>
                  </w14:solidFill>
                </w14:textFill>
              </w:rPr>
            </w:pPr>
            <w:r>
              <w:rPr>
                <w:rStyle w:val="81"/>
                <w:rFonts w:eastAsia="MS Gothic" w:asciiTheme="minorHAnsi" w:hAnsiTheme="minorHAnsi" w:cstheme="minorHAnsi"/>
                <w:b/>
                <w:bCs/>
                <w:szCs w:val="20"/>
              </w:rPr>
              <w:t>Support Staff</w:t>
            </w:r>
          </w:p>
        </w:tc>
        <w:tc>
          <w:tcPr>
            <w:tcW w:w="8040" w:type="dxa"/>
            <w:vAlign w:val="bottom"/>
          </w:tcPr>
          <w:p w14:paraId="1BA4E50E">
            <w:pPr>
              <w:spacing w:before="120" w:after="60" w:line="276" w:lineRule="auto"/>
              <w:rPr>
                <w:rFonts w:eastAsia="Cousine" w:asciiTheme="minorHAnsi" w:hAnsiTheme="minorHAnsi" w:cstheme="minorHAnsi"/>
                <w:b/>
                <w:color w:val="000000" w:themeColor="text1"/>
                <w:szCs w:val="20"/>
                <w14:textFill>
                  <w14:solidFill>
                    <w14:schemeClr w14:val="tx1"/>
                  </w14:solidFill>
                </w14:textFill>
              </w:rPr>
            </w:pPr>
            <w:r>
              <w:rPr>
                <w:rFonts w:asciiTheme="minorHAnsi" w:hAnsiTheme="minorHAnsi" w:cstheme="minorHAnsi"/>
                <w:szCs w:val="20"/>
              </w:rPr>
              <w:t>A user who handles inquiries, complaints, and disputes from both Buyers and Sellers.</w:t>
            </w:r>
          </w:p>
        </w:tc>
      </w:tr>
      <w:tr w14:paraId="5528BE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0" w:type="dxa"/>
            <w:vAlign w:val="bottom"/>
          </w:tcPr>
          <w:p w14:paraId="658A6BD3">
            <w:pPr>
              <w:spacing w:before="120" w:after="60" w:line="276" w:lineRule="auto"/>
              <w:rPr>
                <w:rFonts w:eastAsia="Courier New" w:asciiTheme="minorHAnsi" w:hAnsiTheme="minorHAnsi" w:cstheme="minorHAnsi"/>
                <w:b/>
                <w:color w:val="000000" w:themeColor="text1"/>
                <w:szCs w:val="20"/>
                <w14:textFill>
                  <w14:solidFill>
                    <w14:schemeClr w14:val="tx1"/>
                  </w14:solidFill>
                </w14:textFill>
              </w:rPr>
            </w:pPr>
            <w:r>
              <w:rPr>
                <w:rStyle w:val="81"/>
                <w:rFonts w:eastAsia="MS Gothic" w:asciiTheme="minorHAnsi" w:hAnsiTheme="minorHAnsi" w:cstheme="minorHAnsi"/>
                <w:b/>
                <w:bCs/>
                <w:szCs w:val="20"/>
              </w:rPr>
              <w:t>External System</w:t>
            </w:r>
          </w:p>
        </w:tc>
        <w:tc>
          <w:tcPr>
            <w:tcW w:w="8040" w:type="dxa"/>
            <w:vAlign w:val="bottom"/>
          </w:tcPr>
          <w:p w14:paraId="0A5760C9">
            <w:pPr>
              <w:spacing w:before="120" w:after="60" w:line="276" w:lineRule="auto"/>
              <w:rPr>
                <w:rFonts w:eastAsia="Cousine" w:asciiTheme="minorHAnsi" w:hAnsiTheme="minorHAnsi" w:cstheme="minorHAnsi"/>
                <w:b/>
                <w:color w:val="000000" w:themeColor="text1"/>
                <w:szCs w:val="20"/>
                <w14:textFill>
                  <w14:solidFill>
                    <w14:schemeClr w14:val="tx1"/>
                  </w14:solidFill>
                </w14:textFill>
              </w:rPr>
            </w:pPr>
            <w:r>
              <w:rPr>
                <w:rFonts w:asciiTheme="minorHAnsi" w:hAnsiTheme="minorHAnsi" w:cstheme="minorHAnsi"/>
                <w:szCs w:val="20"/>
              </w:rPr>
              <w:t>Third-party partner systems, such as payment gateways and shipping carriers.</w:t>
            </w:r>
          </w:p>
        </w:tc>
      </w:tr>
    </w:tbl>
    <w:p w14:paraId="7C459AD6">
      <w:pPr>
        <w:spacing w:before="120" w:after="60" w:line="276" w:lineRule="auto"/>
        <w:rPr>
          <w:rFonts w:asciiTheme="minorHAnsi" w:hAnsiTheme="minorHAnsi" w:cstheme="minorHAnsi"/>
          <w:szCs w:val="20"/>
          <w:lang w:val="en-US" w:eastAsia="en-US"/>
        </w:rPr>
      </w:pPr>
    </w:p>
    <w:p w14:paraId="3C0F0995">
      <w:pPr>
        <w:pStyle w:val="3"/>
        <w:spacing w:before="120"/>
      </w:pPr>
      <w:bookmarkStart w:id="13" w:name="_Toc504072529"/>
      <w:bookmarkEnd w:id="13"/>
      <w:bookmarkStart w:id="14" w:name="_Toc504073798"/>
      <w:bookmarkEnd w:id="14"/>
      <w:bookmarkStart w:id="15" w:name="_Toc504073958"/>
      <w:bookmarkEnd w:id="15"/>
      <w:bookmarkStart w:id="16" w:name="_Toc227760661"/>
      <w:bookmarkStart w:id="17" w:name="_Ref419719124"/>
      <w:bookmarkStart w:id="18" w:name="_Ref419719240"/>
      <w:bookmarkStart w:id="19" w:name="_Ref419719292"/>
      <w:bookmarkStart w:id="20" w:name="_Ref419719121"/>
      <w:bookmarkStart w:id="21" w:name="_Ref419719242"/>
      <w:bookmarkStart w:id="22" w:name="_Ref419719290"/>
      <w:r>
        <w:t>High-Level Logical Architecture</w:t>
      </w:r>
      <w:bookmarkEnd w:id="16"/>
    </w:p>
    <w:p w14:paraId="0FFA4408">
      <w:pPr>
        <w:spacing w:before="120" w:after="60" w:line="276" w:lineRule="auto"/>
        <w:rPr>
          <w:rFonts w:asciiTheme="minorHAnsi" w:hAnsiTheme="minorHAnsi" w:cstheme="minorHAnsi"/>
          <w:szCs w:val="20"/>
          <w:lang w:val="en-US" w:eastAsia="en-US"/>
        </w:rPr>
      </w:pPr>
      <w:r>
        <w:rPr>
          <w:rFonts w:asciiTheme="minorHAnsi" w:hAnsiTheme="minorHAnsi" w:cstheme="minorHAnsi"/>
          <w:szCs w:val="20"/>
        </w:rPr>
        <w:drawing>
          <wp:inline distT="0" distB="0" distL="0" distR="0">
            <wp:extent cx="6842760" cy="3526790"/>
            <wp:effectExtent l="0" t="0" r="0" b="0"/>
            <wp:docPr id="2140672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72205"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842760" cy="3526790"/>
                    </a:xfrm>
                    <a:prstGeom prst="rect">
                      <a:avLst/>
                    </a:prstGeom>
                    <a:noFill/>
                    <a:ln>
                      <a:noFill/>
                    </a:ln>
                  </pic:spPr>
                </pic:pic>
              </a:graphicData>
            </a:graphic>
          </wp:inline>
        </w:drawing>
      </w:r>
    </w:p>
    <w:p w14:paraId="46EE672E">
      <w:pPr>
        <w:spacing w:before="120" w:after="60" w:line="276" w:lineRule="auto"/>
        <w:rPr>
          <w:rFonts w:asciiTheme="minorHAnsi" w:hAnsiTheme="minorHAnsi" w:cstheme="minorHAnsi"/>
          <w:szCs w:val="20"/>
          <w:lang w:val="en-US" w:eastAsia="en-US"/>
        </w:rPr>
      </w:pPr>
    </w:p>
    <w:p w14:paraId="6AC96B9A">
      <w:pPr>
        <w:pStyle w:val="3"/>
        <w:spacing w:before="120"/>
      </w:pPr>
      <w:bookmarkStart w:id="23" w:name="_Toc227760662"/>
      <w:bookmarkStart w:id="24" w:name="_Toc196551078"/>
      <w:r>
        <w:t>Component Diagram</w:t>
      </w:r>
      <w:bookmarkEnd w:id="23"/>
    </w:p>
    <w:p w14:paraId="47FB85DD">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drawing>
          <wp:inline distT="0" distB="0" distL="0" distR="0">
            <wp:extent cx="6854825" cy="2009140"/>
            <wp:effectExtent l="0" t="0" r="3175" b="0"/>
            <wp:docPr id="1670317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17915"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854825" cy="2009140"/>
                    </a:xfrm>
                    <a:prstGeom prst="rect">
                      <a:avLst/>
                    </a:prstGeom>
                    <a:noFill/>
                    <a:ln>
                      <a:noFill/>
                    </a:ln>
                  </pic:spPr>
                </pic:pic>
              </a:graphicData>
            </a:graphic>
          </wp:inline>
        </w:drawing>
      </w:r>
    </w:p>
    <w:p w14:paraId="7BD0FDA2">
      <w:pPr>
        <w:spacing w:before="120" w:after="60" w:line="276" w:lineRule="auto"/>
        <w:rPr>
          <w:rFonts w:asciiTheme="minorHAnsi" w:hAnsiTheme="minorHAnsi" w:cstheme="minorHAnsi"/>
          <w:szCs w:val="20"/>
          <w:lang w:val="en-US" w:eastAsia="en-US"/>
        </w:rPr>
      </w:pPr>
    </w:p>
    <w:p w14:paraId="026989D6">
      <w:pPr>
        <w:pStyle w:val="3"/>
        <w:spacing w:before="120"/>
      </w:pPr>
      <w:bookmarkStart w:id="25" w:name="_Toc227760663"/>
      <w:r>
        <w:t>Configurations List</w:t>
      </w:r>
      <w:bookmarkEnd w:id="24"/>
      <w:bookmarkEnd w:id="25"/>
    </w:p>
    <w:p w14:paraId="116A27F9">
      <w:pPr>
        <w:spacing w:before="120" w:after="60" w:line="276" w:lineRule="auto"/>
        <w:ind w:firstLine="360"/>
        <w:jc w:val="both"/>
        <w:rPr>
          <w:rFonts w:asciiTheme="minorHAnsi" w:hAnsiTheme="minorHAnsi" w:cstheme="minorHAnsi"/>
          <w:szCs w:val="20"/>
          <w:lang w:val="en-US"/>
        </w:rPr>
      </w:pPr>
      <w:r>
        <w:rPr>
          <w:rFonts w:asciiTheme="minorHAnsi" w:hAnsiTheme="minorHAnsi" w:cstheme="minorHAnsi"/>
          <w:szCs w:val="20"/>
          <w:lang w:val="en-US" w:eastAsia="en-US"/>
        </w:rPr>
        <w:t>This table defines the configurations that can be used in the system. It can be updated or added more configuration in the future.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0"/>
        <w:gridCol w:w="3775"/>
        <w:gridCol w:w="2065"/>
      </w:tblGrid>
      <w:tr w14:paraId="32D15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shd w:val="clear" w:color="auto" w:fill="E2EFD9" w:themeFill="accent6" w:themeFillTint="33"/>
            <w:vAlign w:val="center"/>
          </w:tcPr>
          <w:p w14:paraId="25D98221">
            <w:pPr>
              <w:spacing w:before="120" w:after="60" w:line="276" w:lineRule="auto"/>
              <w:jc w:val="center"/>
              <w:rPr>
                <w:rFonts w:eastAsia="Cousine" w:asciiTheme="minorHAnsi" w:hAnsiTheme="minorHAnsi" w:cstheme="minorHAnsi"/>
                <w:b/>
                <w:bCs/>
                <w:color w:val="000080"/>
                <w:sz w:val="20"/>
                <w:szCs w:val="20"/>
              </w:rPr>
            </w:pPr>
            <w:r>
              <w:rPr>
                <w:rFonts w:eastAsia="Cousine" w:asciiTheme="minorHAnsi" w:hAnsiTheme="minorHAnsi" w:cstheme="minorHAnsi"/>
                <w:b/>
                <w:bCs/>
                <w:color w:val="000080"/>
                <w:sz w:val="20"/>
                <w:szCs w:val="20"/>
              </w:rPr>
              <w:t>Configuration name</w:t>
            </w:r>
          </w:p>
        </w:tc>
        <w:tc>
          <w:tcPr>
            <w:tcW w:w="3775" w:type="dxa"/>
            <w:shd w:val="clear" w:color="auto" w:fill="E2EFD9" w:themeFill="accent6" w:themeFillTint="33"/>
            <w:vAlign w:val="center"/>
          </w:tcPr>
          <w:p w14:paraId="2461E5FD">
            <w:pPr>
              <w:spacing w:before="120" w:after="60" w:line="276" w:lineRule="auto"/>
              <w:jc w:val="center"/>
              <w:rPr>
                <w:rFonts w:eastAsia="Cousine" w:asciiTheme="minorHAnsi" w:hAnsiTheme="minorHAnsi" w:cstheme="minorHAnsi"/>
                <w:b/>
                <w:bCs/>
                <w:color w:val="000080"/>
                <w:sz w:val="20"/>
                <w:szCs w:val="20"/>
              </w:rPr>
            </w:pPr>
            <w:r>
              <w:rPr>
                <w:rFonts w:eastAsia="Cousine" w:asciiTheme="minorHAnsi" w:hAnsiTheme="minorHAnsi" w:cstheme="minorHAnsi"/>
                <w:b/>
                <w:bCs/>
                <w:color w:val="000080"/>
                <w:sz w:val="20"/>
                <w:szCs w:val="20"/>
              </w:rPr>
              <w:t>Description</w:t>
            </w:r>
          </w:p>
        </w:tc>
        <w:tc>
          <w:tcPr>
            <w:tcW w:w="2065" w:type="dxa"/>
            <w:shd w:val="clear" w:color="auto" w:fill="E2EFD9" w:themeFill="accent6" w:themeFillTint="33"/>
            <w:vAlign w:val="center"/>
          </w:tcPr>
          <w:p w14:paraId="5AC0D5A7">
            <w:pPr>
              <w:spacing w:before="120" w:after="60" w:line="276" w:lineRule="auto"/>
              <w:jc w:val="center"/>
              <w:rPr>
                <w:rFonts w:eastAsia="Cousine" w:asciiTheme="minorHAnsi" w:hAnsiTheme="minorHAnsi" w:cstheme="minorHAnsi"/>
                <w:b/>
                <w:bCs/>
                <w:color w:val="000080"/>
                <w:sz w:val="20"/>
                <w:szCs w:val="20"/>
              </w:rPr>
            </w:pPr>
            <w:r>
              <w:rPr>
                <w:rFonts w:eastAsia="Cousine" w:asciiTheme="minorHAnsi" w:hAnsiTheme="minorHAnsi" w:cstheme="minorHAnsi"/>
                <w:b/>
                <w:bCs/>
                <w:color w:val="000080"/>
                <w:sz w:val="20"/>
                <w:szCs w:val="20"/>
              </w:rPr>
              <w:t>Default value</w:t>
            </w:r>
          </w:p>
        </w:tc>
      </w:tr>
      <w:tr w14:paraId="5275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2320CF00">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SYSTEM_ENV</w:t>
            </w:r>
          </w:p>
        </w:tc>
        <w:tc>
          <w:tcPr>
            <w:tcW w:w="3775" w:type="dxa"/>
            <w:vAlign w:val="center"/>
          </w:tcPr>
          <w:p w14:paraId="3CB1FF34">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System environment (DEV / STAGING / PROD)</w:t>
            </w:r>
          </w:p>
        </w:tc>
        <w:tc>
          <w:tcPr>
            <w:tcW w:w="2065" w:type="dxa"/>
            <w:vAlign w:val="center"/>
          </w:tcPr>
          <w:p w14:paraId="13983D51">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DEV</w:t>
            </w:r>
          </w:p>
        </w:tc>
      </w:tr>
      <w:tr w14:paraId="7E679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32230DEE">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SYSTEM_TIMEZONE</w:t>
            </w:r>
          </w:p>
        </w:tc>
        <w:tc>
          <w:tcPr>
            <w:tcW w:w="3775" w:type="dxa"/>
            <w:vAlign w:val="center"/>
          </w:tcPr>
          <w:p w14:paraId="05DA30A4">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System default time zone</w:t>
            </w:r>
          </w:p>
        </w:tc>
        <w:tc>
          <w:tcPr>
            <w:tcW w:w="2065" w:type="dxa"/>
            <w:vAlign w:val="center"/>
          </w:tcPr>
          <w:p w14:paraId="1E88BA81">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UTC</w:t>
            </w:r>
          </w:p>
        </w:tc>
      </w:tr>
      <w:tr w14:paraId="4CC1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76528F0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SESSION_TIMEOUT_MINUTES</w:t>
            </w:r>
          </w:p>
        </w:tc>
        <w:tc>
          <w:tcPr>
            <w:tcW w:w="3775" w:type="dxa"/>
            <w:vAlign w:val="center"/>
          </w:tcPr>
          <w:p w14:paraId="5846669F">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User session timeout</w:t>
            </w:r>
          </w:p>
        </w:tc>
        <w:tc>
          <w:tcPr>
            <w:tcW w:w="2065" w:type="dxa"/>
            <w:vAlign w:val="center"/>
          </w:tcPr>
          <w:p w14:paraId="1FDBC27F">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30</w:t>
            </w:r>
          </w:p>
        </w:tc>
      </w:tr>
      <w:tr w14:paraId="6305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56C6BD3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MAX_LOGIN_ATTEMPTS</w:t>
            </w:r>
          </w:p>
        </w:tc>
        <w:tc>
          <w:tcPr>
            <w:tcW w:w="3775" w:type="dxa"/>
            <w:vAlign w:val="center"/>
          </w:tcPr>
          <w:p w14:paraId="21562D78">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Maximum failed login attempts</w:t>
            </w:r>
          </w:p>
        </w:tc>
        <w:tc>
          <w:tcPr>
            <w:tcW w:w="2065" w:type="dxa"/>
            <w:vAlign w:val="center"/>
          </w:tcPr>
          <w:p w14:paraId="021B0E71">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5</w:t>
            </w:r>
          </w:p>
        </w:tc>
      </w:tr>
      <w:tr w14:paraId="50C37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3100C48E">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PASSWORD_POLICY</w:t>
            </w:r>
          </w:p>
        </w:tc>
        <w:tc>
          <w:tcPr>
            <w:tcW w:w="3775" w:type="dxa"/>
            <w:vAlign w:val="center"/>
          </w:tcPr>
          <w:p w14:paraId="05814C70">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Password validation rules</w:t>
            </w:r>
          </w:p>
        </w:tc>
        <w:tc>
          <w:tcPr>
            <w:tcW w:w="2065" w:type="dxa"/>
            <w:vAlign w:val="center"/>
          </w:tcPr>
          <w:p w14:paraId="4C5E17C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STANDARD</w:t>
            </w:r>
          </w:p>
        </w:tc>
      </w:tr>
      <w:tr w14:paraId="69B3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13535E80">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ACCESS_TOKEN_EXPIRY_MINUTES</w:t>
            </w:r>
          </w:p>
        </w:tc>
        <w:tc>
          <w:tcPr>
            <w:tcW w:w="3775" w:type="dxa"/>
            <w:vAlign w:val="center"/>
          </w:tcPr>
          <w:p w14:paraId="005D1B29">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Access token expiration time</w:t>
            </w:r>
          </w:p>
        </w:tc>
        <w:tc>
          <w:tcPr>
            <w:tcW w:w="2065" w:type="dxa"/>
            <w:vAlign w:val="center"/>
          </w:tcPr>
          <w:p w14:paraId="0EE7B263">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60</w:t>
            </w:r>
          </w:p>
        </w:tc>
      </w:tr>
      <w:tr w14:paraId="1B94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70378490">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ALLOW_SELF_REGISTRATION</w:t>
            </w:r>
          </w:p>
        </w:tc>
        <w:tc>
          <w:tcPr>
            <w:tcW w:w="3775" w:type="dxa"/>
            <w:vAlign w:val="center"/>
          </w:tcPr>
          <w:p w14:paraId="1CE587C5">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Allow users to self</w:t>
            </w:r>
            <w:r>
              <w:rPr>
                <w:rFonts w:asciiTheme="minorHAnsi" w:hAnsiTheme="minorHAnsi" w:cstheme="minorHAnsi"/>
                <w:color w:val="333333"/>
                <w:sz w:val="20"/>
                <w:szCs w:val="20"/>
              </w:rPr>
              <w:noBreakHyphen/>
            </w:r>
            <w:r>
              <w:rPr>
                <w:rFonts w:asciiTheme="minorHAnsi" w:hAnsiTheme="minorHAnsi" w:cstheme="minorHAnsi"/>
                <w:color w:val="333333"/>
                <w:sz w:val="20"/>
                <w:szCs w:val="20"/>
              </w:rPr>
              <w:t>register</w:t>
            </w:r>
          </w:p>
        </w:tc>
        <w:tc>
          <w:tcPr>
            <w:tcW w:w="2065" w:type="dxa"/>
            <w:vAlign w:val="center"/>
          </w:tcPr>
          <w:p w14:paraId="2C9642FF">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true</w:t>
            </w:r>
          </w:p>
        </w:tc>
      </w:tr>
      <w:tr w14:paraId="7B43C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0C0F5932">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DEFAULT_USER_ROLE</w:t>
            </w:r>
          </w:p>
        </w:tc>
        <w:tc>
          <w:tcPr>
            <w:tcW w:w="3775" w:type="dxa"/>
            <w:vAlign w:val="center"/>
          </w:tcPr>
          <w:p w14:paraId="43DD7867">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Default role assigned to new users</w:t>
            </w:r>
          </w:p>
        </w:tc>
        <w:tc>
          <w:tcPr>
            <w:tcW w:w="2065" w:type="dxa"/>
            <w:vAlign w:val="center"/>
          </w:tcPr>
          <w:p w14:paraId="2260EBD3">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USER</w:t>
            </w:r>
          </w:p>
        </w:tc>
      </w:tr>
      <w:tr w14:paraId="33B2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38EDA2BD">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USER_SOFT_DELETE</w:t>
            </w:r>
          </w:p>
        </w:tc>
        <w:tc>
          <w:tcPr>
            <w:tcW w:w="3775" w:type="dxa"/>
            <w:vAlign w:val="center"/>
          </w:tcPr>
          <w:p w14:paraId="0F88EE87">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Use soft delete for user accounts</w:t>
            </w:r>
          </w:p>
        </w:tc>
        <w:tc>
          <w:tcPr>
            <w:tcW w:w="2065" w:type="dxa"/>
            <w:vAlign w:val="center"/>
          </w:tcPr>
          <w:p w14:paraId="1333578F">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true</w:t>
            </w:r>
          </w:p>
        </w:tc>
      </w:tr>
      <w:tr w14:paraId="692E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26A96A51">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DEFAULT_ROLE_PRIVILEGES</w:t>
            </w:r>
          </w:p>
        </w:tc>
        <w:tc>
          <w:tcPr>
            <w:tcW w:w="3775" w:type="dxa"/>
            <w:vAlign w:val="center"/>
          </w:tcPr>
          <w:p w14:paraId="4C6075F9">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Default privileges for new roles</w:t>
            </w:r>
          </w:p>
        </w:tc>
        <w:tc>
          <w:tcPr>
            <w:tcW w:w="2065" w:type="dxa"/>
            <w:vAlign w:val="center"/>
          </w:tcPr>
          <w:p w14:paraId="2B9AB56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READ_ONLY</w:t>
            </w:r>
          </w:p>
        </w:tc>
      </w:tr>
      <w:tr w14:paraId="167F2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6DEF32E4">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PRODUCT_STATUSES</w:t>
            </w:r>
          </w:p>
        </w:tc>
        <w:tc>
          <w:tcPr>
            <w:tcW w:w="3775" w:type="dxa"/>
            <w:vAlign w:val="center"/>
          </w:tcPr>
          <w:p w14:paraId="0C803FD4">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Supported product statuses</w:t>
            </w:r>
          </w:p>
        </w:tc>
        <w:tc>
          <w:tcPr>
            <w:tcW w:w="2065" w:type="dxa"/>
            <w:vAlign w:val="center"/>
          </w:tcPr>
          <w:p w14:paraId="2F1D6A2E">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DRAFT,</w:t>
            </w:r>
            <w:r>
              <w:rPr>
                <w:rFonts w:asciiTheme="minorHAnsi" w:hAnsiTheme="minorHAnsi" w:cstheme="minorHAnsi"/>
                <w:color w:val="333333"/>
                <w:sz w:val="20"/>
                <w:szCs w:val="20"/>
                <w:lang w:val="vi-VN"/>
              </w:rPr>
              <w:t xml:space="preserve"> </w:t>
            </w:r>
            <w:r>
              <w:rPr>
                <w:rFonts w:asciiTheme="minorHAnsi" w:hAnsiTheme="minorHAnsi" w:cstheme="minorHAnsi"/>
                <w:color w:val="333333"/>
                <w:sz w:val="20"/>
                <w:szCs w:val="20"/>
              </w:rPr>
              <w:t>ACTIVE,</w:t>
            </w:r>
            <w:r>
              <w:rPr>
                <w:rFonts w:asciiTheme="minorHAnsi" w:hAnsiTheme="minorHAnsi" w:cstheme="minorHAnsi"/>
                <w:color w:val="333333"/>
                <w:sz w:val="20"/>
                <w:szCs w:val="20"/>
                <w:lang w:val="vi-VN"/>
              </w:rPr>
              <w:t xml:space="preserve"> </w:t>
            </w:r>
            <w:r>
              <w:rPr>
                <w:rFonts w:asciiTheme="minorHAnsi" w:hAnsiTheme="minorHAnsi" w:cstheme="minorHAnsi"/>
                <w:color w:val="333333"/>
                <w:sz w:val="20"/>
                <w:szCs w:val="20"/>
              </w:rPr>
              <w:t>INACTIVE</w:t>
            </w:r>
          </w:p>
        </w:tc>
      </w:tr>
      <w:tr w14:paraId="6BE9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0EDDB411">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MAX_PRODUCT_IMAGES</w:t>
            </w:r>
          </w:p>
        </w:tc>
        <w:tc>
          <w:tcPr>
            <w:tcW w:w="3775" w:type="dxa"/>
            <w:vAlign w:val="center"/>
          </w:tcPr>
          <w:p w14:paraId="6A51B8C7">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Maximum images per product</w:t>
            </w:r>
          </w:p>
        </w:tc>
        <w:tc>
          <w:tcPr>
            <w:tcW w:w="2065" w:type="dxa"/>
            <w:vAlign w:val="center"/>
          </w:tcPr>
          <w:p w14:paraId="5C2AAADE">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5</w:t>
            </w:r>
          </w:p>
        </w:tc>
      </w:tr>
      <w:tr w14:paraId="3061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6A9FA0B3">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ALLOW_PRODUCT_DELETE_WITH_ORDER</w:t>
            </w:r>
          </w:p>
        </w:tc>
        <w:tc>
          <w:tcPr>
            <w:tcW w:w="3775" w:type="dxa"/>
            <w:vAlign w:val="center"/>
          </w:tcPr>
          <w:p w14:paraId="08E4F0D6">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Allow deleting product with orders</w:t>
            </w:r>
          </w:p>
        </w:tc>
        <w:tc>
          <w:tcPr>
            <w:tcW w:w="2065" w:type="dxa"/>
            <w:vAlign w:val="center"/>
          </w:tcPr>
          <w:p w14:paraId="51F7F43E">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false</w:t>
            </w:r>
          </w:p>
        </w:tc>
      </w:tr>
      <w:tr w14:paraId="5D2D8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098DF780">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PRODUCT_AUCTION_ENABLED</w:t>
            </w:r>
          </w:p>
        </w:tc>
        <w:tc>
          <w:tcPr>
            <w:tcW w:w="3775" w:type="dxa"/>
            <w:vAlign w:val="center"/>
          </w:tcPr>
          <w:p w14:paraId="265C8F6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Allow products to be listed in auctions</w:t>
            </w:r>
          </w:p>
        </w:tc>
        <w:tc>
          <w:tcPr>
            <w:tcW w:w="2065" w:type="dxa"/>
            <w:vAlign w:val="center"/>
          </w:tcPr>
          <w:p w14:paraId="47F6ABE6">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true</w:t>
            </w:r>
          </w:p>
        </w:tc>
      </w:tr>
      <w:tr w14:paraId="5AD7E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05AFA139">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CATEGORY_MAX_LEVEL</w:t>
            </w:r>
          </w:p>
        </w:tc>
        <w:tc>
          <w:tcPr>
            <w:tcW w:w="3775" w:type="dxa"/>
            <w:vAlign w:val="center"/>
          </w:tcPr>
          <w:p w14:paraId="3DC8B723">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Maximum category hierarchy depth</w:t>
            </w:r>
          </w:p>
        </w:tc>
        <w:tc>
          <w:tcPr>
            <w:tcW w:w="2065" w:type="dxa"/>
            <w:vAlign w:val="center"/>
          </w:tcPr>
          <w:p w14:paraId="582692B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3</w:t>
            </w:r>
          </w:p>
        </w:tc>
      </w:tr>
      <w:tr w14:paraId="5F7D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56CFE42C">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ALLOW_CATEGORY_DELETE_WITH_PRODUCT</w:t>
            </w:r>
          </w:p>
        </w:tc>
        <w:tc>
          <w:tcPr>
            <w:tcW w:w="3775" w:type="dxa"/>
            <w:vAlign w:val="center"/>
          </w:tcPr>
          <w:p w14:paraId="00714095">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Allow deleting category with products</w:t>
            </w:r>
          </w:p>
        </w:tc>
        <w:tc>
          <w:tcPr>
            <w:tcW w:w="2065" w:type="dxa"/>
            <w:vAlign w:val="center"/>
          </w:tcPr>
          <w:p w14:paraId="13C74A61">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false</w:t>
            </w:r>
          </w:p>
        </w:tc>
      </w:tr>
      <w:tr w14:paraId="0129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3709795C">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CATEGORY_DEFAULT_SORT</w:t>
            </w:r>
          </w:p>
        </w:tc>
        <w:tc>
          <w:tcPr>
            <w:tcW w:w="3775" w:type="dxa"/>
            <w:vAlign w:val="center"/>
          </w:tcPr>
          <w:p w14:paraId="0181A108">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Default category sort order</w:t>
            </w:r>
          </w:p>
        </w:tc>
        <w:tc>
          <w:tcPr>
            <w:tcW w:w="2065" w:type="dxa"/>
            <w:vAlign w:val="center"/>
          </w:tcPr>
          <w:p w14:paraId="650B64E1">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NAME_ASC</w:t>
            </w:r>
          </w:p>
        </w:tc>
      </w:tr>
      <w:tr w14:paraId="55D2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2F6CE104">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MAX_ACTIVE_CART_PER_USER</w:t>
            </w:r>
          </w:p>
        </w:tc>
        <w:tc>
          <w:tcPr>
            <w:tcW w:w="3775" w:type="dxa"/>
            <w:vAlign w:val="center"/>
          </w:tcPr>
          <w:p w14:paraId="7F012D24">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Maximum active cart per user</w:t>
            </w:r>
          </w:p>
        </w:tc>
        <w:tc>
          <w:tcPr>
            <w:tcW w:w="2065" w:type="dxa"/>
            <w:vAlign w:val="center"/>
          </w:tcPr>
          <w:p w14:paraId="6B2DC459">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1</w:t>
            </w:r>
          </w:p>
        </w:tc>
      </w:tr>
      <w:tr w14:paraId="00EC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34A8C554">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CART_EXPIRATION_DAYS</w:t>
            </w:r>
          </w:p>
        </w:tc>
        <w:tc>
          <w:tcPr>
            <w:tcW w:w="3775" w:type="dxa"/>
            <w:vAlign w:val="center"/>
          </w:tcPr>
          <w:p w14:paraId="49A6FDD5">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Cart expiration time</w:t>
            </w:r>
          </w:p>
        </w:tc>
        <w:tc>
          <w:tcPr>
            <w:tcW w:w="2065" w:type="dxa"/>
            <w:vAlign w:val="center"/>
          </w:tcPr>
          <w:p w14:paraId="2664B7D0">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7</w:t>
            </w:r>
          </w:p>
        </w:tc>
      </w:tr>
      <w:tr w14:paraId="7CB2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5FDFBCF8">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ALLOW_GUEST_CART</w:t>
            </w:r>
          </w:p>
        </w:tc>
        <w:tc>
          <w:tcPr>
            <w:tcW w:w="3775" w:type="dxa"/>
            <w:vAlign w:val="center"/>
          </w:tcPr>
          <w:p w14:paraId="25615A0D">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Allow guest users to have carts</w:t>
            </w:r>
          </w:p>
        </w:tc>
        <w:tc>
          <w:tcPr>
            <w:tcW w:w="2065" w:type="dxa"/>
            <w:vAlign w:val="center"/>
          </w:tcPr>
          <w:p w14:paraId="22C8640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true</w:t>
            </w:r>
          </w:p>
        </w:tc>
      </w:tr>
      <w:tr w14:paraId="7C28C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0A49A297">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CART_MERGE_ON_LOGIN</w:t>
            </w:r>
          </w:p>
        </w:tc>
        <w:tc>
          <w:tcPr>
            <w:tcW w:w="3775" w:type="dxa"/>
            <w:vAlign w:val="center"/>
          </w:tcPr>
          <w:p w14:paraId="45EF3D04">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Merge guest cart on login</w:t>
            </w:r>
          </w:p>
        </w:tc>
        <w:tc>
          <w:tcPr>
            <w:tcW w:w="2065" w:type="dxa"/>
            <w:vAlign w:val="center"/>
          </w:tcPr>
          <w:p w14:paraId="0604AB35">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true</w:t>
            </w:r>
          </w:p>
        </w:tc>
      </w:tr>
      <w:tr w14:paraId="02073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5D3722F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CHECKOUT_PRICE_REVALIDATION</w:t>
            </w:r>
          </w:p>
        </w:tc>
        <w:tc>
          <w:tcPr>
            <w:tcW w:w="3775" w:type="dxa"/>
            <w:vAlign w:val="center"/>
          </w:tcPr>
          <w:p w14:paraId="2745BDD8">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Recalculate price during checkout</w:t>
            </w:r>
          </w:p>
        </w:tc>
        <w:tc>
          <w:tcPr>
            <w:tcW w:w="2065" w:type="dxa"/>
            <w:vAlign w:val="center"/>
          </w:tcPr>
          <w:p w14:paraId="3990C5F6">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true</w:t>
            </w:r>
          </w:p>
        </w:tc>
      </w:tr>
      <w:tr w14:paraId="2D48F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5D34FD8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CHECKOUT_TIMEOUT_MINUTES</w:t>
            </w:r>
          </w:p>
        </w:tc>
        <w:tc>
          <w:tcPr>
            <w:tcW w:w="3775" w:type="dxa"/>
            <w:vAlign w:val="center"/>
          </w:tcPr>
          <w:p w14:paraId="54EF9131">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Checkout timeout</w:t>
            </w:r>
          </w:p>
        </w:tc>
        <w:tc>
          <w:tcPr>
            <w:tcW w:w="2065" w:type="dxa"/>
            <w:vAlign w:val="center"/>
          </w:tcPr>
          <w:p w14:paraId="05A1DA86">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15</w:t>
            </w:r>
          </w:p>
        </w:tc>
      </w:tr>
      <w:tr w14:paraId="4A8FF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6815AE89">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ORDER_IDEMPOTENCY_ENABLED</w:t>
            </w:r>
          </w:p>
        </w:tc>
        <w:tc>
          <w:tcPr>
            <w:tcW w:w="3775" w:type="dxa"/>
            <w:vAlign w:val="center"/>
          </w:tcPr>
          <w:p w14:paraId="22D5A2B3">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Enable idempotent order creation</w:t>
            </w:r>
          </w:p>
        </w:tc>
        <w:tc>
          <w:tcPr>
            <w:tcW w:w="2065" w:type="dxa"/>
            <w:vAlign w:val="center"/>
          </w:tcPr>
          <w:p w14:paraId="78CF7A33">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true</w:t>
            </w:r>
          </w:p>
        </w:tc>
      </w:tr>
      <w:tr w14:paraId="5B10D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41720D69">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PAYMENT_PROVIDER</w:t>
            </w:r>
          </w:p>
        </w:tc>
        <w:tc>
          <w:tcPr>
            <w:tcW w:w="3775" w:type="dxa"/>
            <w:vAlign w:val="center"/>
          </w:tcPr>
          <w:p w14:paraId="4F793B47">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Payment gateway provider</w:t>
            </w:r>
          </w:p>
        </w:tc>
        <w:tc>
          <w:tcPr>
            <w:tcW w:w="2065" w:type="dxa"/>
            <w:vAlign w:val="center"/>
          </w:tcPr>
          <w:p w14:paraId="78E3ED3A">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STRIPE</w:t>
            </w:r>
          </w:p>
        </w:tc>
      </w:tr>
      <w:tr w14:paraId="23039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06EB8229">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PAYMENT_RETRY_LIMIT</w:t>
            </w:r>
          </w:p>
        </w:tc>
        <w:tc>
          <w:tcPr>
            <w:tcW w:w="3775" w:type="dxa"/>
            <w:vAlign w:val="center"/>
          </w:tcPr>
          <w:p w14:paraId="13ED172B">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Maximum payment retries attempts</w:t>
            </w:r>
          </w:p>
        </w:tc>
        <w:tc>
          <w:tcPr>
            <w:tcW w:w="2065" w:type="dxa"/>
            <w:vAlign w:val="center"/>
          </w:tcPr>
          <w:p w14:paraId="099E8FE9">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3</w:t>
            </w:r>
          </w:p>
        </w:tc>
      </w:tr>
      <w:tr w14:paraId="1295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46ECC9AE">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PAYMENT_CALLBACK_TIMEOUT_MINUTES</w:t>
            </w:r>
          </w:p>
        </w:tc>
        <w:tc>
          <w:tcPr>
            <w:tcW w:w="3775" w:type="dxa"/>
            <w:vAlign w:val="center"/>
          </w:tcPr>
          <w:p w14:paraId="0501F547">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Payment callback timeout</w:t>
            </w:r>
          </w:p>
        </w:tc>
        <w:tc>
          <w:tcPr>
            <w:tcW w:w="2065" w:type="dxa"/>
            <w:vAlign w:val="center"/>
          </w:tcPr>
          <w:p w14:paraId="372B48D6">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10</w:t>
            </w:r>
          </w:p>
        </w:tc>
      </w:tr>
      <w:tr w14:paraId="307D6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6A7BCA05">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PAYMENT_IDEMPOTENCY_WINDOW_MINUTES</w:t>
            </w:r>
          </w:p>
        </w:tc>
        <w:tc>
          <w:tcPr>
            <w:tcW w:w="3775" w:type="dxa"/>
            <w:vAlign w:val="center"/>
          </w:tcPr>
          <w:p w14:paraId="2A0211FC">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Idempotency window for callbacks</w:t>
            </w:r>
          </w:p>
        </w:tc>
        <w:tc>
          <w:tcPr>
            <w:tcW w:w="2065" w:type="dxa"/>
            <w:vAlign w:val="center"/>
          </w:tcPr>
          <w:p w14:paraId="2C78C72A">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60</w:t>
            </w:r>
          </w:p>
        </w:tc>
      </w:tr>
      <w:tr w14:paraId="6E70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555BCBAD">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AUCTION_MIN_DURATION_MINUTES</w:t>
            </w:r>
          </w:p>
        </w:tc>
        <w:tc>
          <w:tcPr>
            <w:tcW w:w="3775" w:type="dxa"/>
            <w:vAlign w:val="center"/>
          </w:tcPr>
          <w:p w14:paraId="3DA18A42">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Minimum auction duration</w:t>
            </w:r>
          </w:p>
        </w:tc>
        <w:tc>
          <w:tcPr>
            <w:tcW w:w="2065" w:type="dxa"/>
            <w:vAlign w:val="center"/>
          </w:tcPr>
          <w:p w14:paraId="7941DAB8">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60</w:t>
            </w:r>
          </w:p>
        </w:tc>
      </w:tr>
      <w:tr w14:paraId="0400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02312A25">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AUCTION_MAX_DURATION_HOURS</w:t>
            </w:r>
          </w:p>
        </w:tc>
        <w:tc>
          <w:tcPr>
            <w:tcW w:w="3775" w:type="dxa"/>
            <w:vAlign w:val="center"/>
          </w:tcPr>
          <w:p w14:paraId="332A78F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Maximum auction duration</w:t>
            </w:r>
          </w:p>
        </w:tc>
        <w:tc>
          <w:tcPr>
            <w:tcW w:w="2065" w:type="dxa"/>
            <w:vAlign w:val="center"/>
          </w:tcPr>
          <w:p w14:paraId="7F6FEDBF">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168</w:t>
            </w:r>
          </w:p>
        </w:tc>
      </w:tr>
      <w:tr w14:paraId="2F48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3BAEC8AB">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DEFAULT_BID_INCREMENT</w:t>
            </w:r>
          </w:p>
        </w:tc>
        <w:tc>
          <w:tcPr>
            <w:tcW w:w="3775" w:type="dxa"/>
            <w:vAlign w:val="center"/>
          </w:tcPr>
          <w:p w14:paraId="3B551EF7">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Default bid increment value</w:t>
            </w:r>
          </w:p>
        </w:tc>
        <w:tc>
          <w:tcPr>
            <w:tcW w:w="2065" w:type="dxa"/>
            <w:vAlign w:val="center"/>
          </w:tcPr>
          <w:p w14:paraId="4B91B136">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10</w:t>
            </w:r>
          </w:p>
        </w:tc>
      </w:tr>
      <w:tr w14:paraId="75FA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4F18147F">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MAX_ACTIVE_AUCTIONS_PER_SELLER</w:t>
            </w:r>
          </w:p>
        </w:tc>
        <w:tc>
          <w:tcPr>
            <w:tcW w:w="3775" w:type="dxa"/>
            <w:vAlign w:val="center"/>
          </w:tcPr>
          <w:p w14:paraId="69D73868">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Max active auctions per seller</w:t>
            </w:r>
          </w:p>
        </w:tc>
        <w:tc>
          <w:tcPr>
            <w:tcW w:w="2065" w:type="dxa"/>
            <w:vAlign w:val="center"/>
          </w:tcPr>
          <w:p w14:paraId="009BD9AF">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5</w:t>
            </w:r>
          </w:p>
        </w:tc>
      </w:tr>
      <w:tr w14:paraId="64B10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5FDF36D1">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ANTI_SNIPING_ENABLED</w:t>
            </w:r>
          </w:p>
        </w:tc>
        <w:tc>
          <w:tcPr>
            <w:tcW w:w="3775" w:type="dxa"/>
            <w:vAlign w:val="center"/>
          </w:tcPr>
          <w:p w14:paraId="1146DB3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Enable anti</w:t>
            </w:r>
            <w:r>
              <w:rPr>
                <w:rFonts w:asciiTheme="minorHAnsi" w:hAnsiTheme="minorHAnsi" w:cstheme="minorHAnsi"/>
                <w:color w:val="333333"/>
                <w:sz w:val="20"/>
                <w:szCs w:val="20"/>
              </w:rPr>
              <w:noBreakHyphen/>
            </w:r>
            <w:r>
              <w:rPr>
                <w:rFonts w:asciiTheme="minorHAnsi" w:hAnsiTheme="minorHAnsi" w:cstheme="minorHAnsi"/>
                <w:color w:val="333333"/>
                <w:sz w:val="20"/>
                <w:szCs w:val="20"/>
              </w:rPr>
              <w:t>sniping</w:t>
            </w:r>
          </w:p>
        </w:tc>
        <w:tc>
          <w:tcPr>
            <w:tcW w:w="2065" w:type="dxa"/>
            <w:vAlign w:val="center"/>
          </w:tcPr>
          <w:p w14:paraId="6654F7BD">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true</w:t>
            </w:r>
          </w:p>
        </w:tc>
      </w:tr>
      <w:tr w14:paraId="6AF4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6862E05F">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ANTI_SNIPING_EXTENSION_MINUTES</w:t>
            </w:r>
          </w:p>
        </w:tc>
        <w:tc>
          <w:tcPr>
            <w:tcW w:w="3775" w:type="dxa"/>
            <w:vAlign w:val="center"/>
          </w:tcPr>
          <w:p w14:paraId="34469991">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Extend auction if bid placed near end</w:t>
            </w:r>
          </w:p>
        </w:tc>
        <w:tc>
          <w:tcPr>
            <w:tcW w:w="2065" w:type="dxa"/>
            <w:vAlign w:val="center"/>
          </w:tcPr>
          <w:p w14:paraId="137E2F96">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5</w:t>
            </w:r>
          </w:p>
        </w:tc>
      </w:tr>
      <w:tr w14:paraId="547F7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1045536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AUCTION_PAYMENT_DEADLINE_HOURS</w:t>
            </w:r>
          </w:p>
        </w:tc>
        <w:tc>
          <w:tcPr>
            <w:tcW w:w="3775" w:type="dxa"/>
            <w:vAlign w:val="center"/>
          </w:tcPr>
          <w:p w14:paraId="4E9DC30D">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Payment deadline for auction winner</w:t>
            </w:r>
          </w:p>
        </w:tc>
        <w:tc>
          <w:tcPr>
            <w:tcW w:w="2065" w:type="dxa"/>
            <w:vAlign w:val="center"/>
          </w:tcPr>
          <w:p w14:paraId="1550B6BF">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24</w:t>
            </w:r>
          </w:p>
        </w:tc>
      </w:tr>
      <w:tr w14:paraId="09BB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7344095D">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DEFAULT_WAREHOUSE_ID</w:t>
            </w:r>
          </w:p>
        </w:tc>
        <w:tc>
          <w:tcPr>
            <w:tcW w:w="3775" w:type="dxa"/>
            <w:vAlign w:val="center"/>
          </w:tcPr>
          <w:p w14:paraId="142828D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Default warehouse identifier</w:t>
            </w:r>
          </w:p>
        </w:tc>
        <w:tc>
          <w:tcPr>
            <w:tcW w:w="2065" w:type="dxa"/>
            <w:vAlign w:val="center"/>
          </w:tcPr>
          <w:p w14:paraId="63B3F49B">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WH_001</w:t>
            </w:r>
          </w:p>
        </w:tc>
      </w:tr>
      <w:tr w14:paraId="261A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57836ED6">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INVENTORY_RESERVATION_TIMEOUT_MINUTES</w:t>
            </w:r>
          </w:p>
        </w:tc>
        <w:tc>
          <w:tcPr>
            <w:tcW w:w="3775" w:type="dxa"/>
            <w:vAlign w:val="center"/>
          </w:tcPr>
          <w:p w14:paraId="683FEBC5">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Inventory reservation timeout</w:t>
            </w:r>
          </w:p>
        </w:tc>
        <w:tc>
          <w:tcPr>
            <w:tcW w:w="2065" w:type="dxa"/>
            <w:vAlign w:val="center"/>
          </w:tcPr>
          <w:p w14:paraId="7744D136">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30</w:t>
            </w:r>
          </w:p>
        </w:tc>
      </w:tr>
      <w:tr w14:paraId="1C8C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16148515">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ALLOW_OVERSELL</w:t>
            </w:r>
          </w:p>
        </w:tc>
        <w:tc>
          <w:tcPr>
            <w:tcW w:w="3775" w:type="dxa"/>
            <w:vAlign w:val="center"/>
          </w:tcPr>
          <w:p w14:paraId="2C423E69">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Allow overselling inventory</w:t>
            </w:r>
          </w:p>
        </w:tc>
        <w:tc>
          <w:tcPr>
            <w:tcW w:w="2065" w:type="dxa"/>
            <w:vAlign w:val="center"/>
          </w:tcPr>
          <w:p w14:paraId="04611C70">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false</w:t>
            </w:r>
          </w:p>
        </w:tc>
      </w:tr>
      <w:tr w14:paraId="6F86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6F7D7EBD">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MAX_WAREHOUSES_PER_ORDER</w:t>
            </w:r>
          </w:p>
        </w:tc>
        <w:tc>
          <w:tcPr>
            <w:tcW w:w="3775" w:type="dxa"/>
            <w:vAlign w:val="center"/>
          </w:tcPr>
          <w:p w14:paraId="3C7404C8">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Max warehouses per order</w:t>
            </w:r>
          </w:p>
        </w:tc>
        <w:tc>
          <w:tcPr>
            <w:tcW w:w="2065" w:type="dxa"/>
            <w:vAlign w:val="center"/>
          </w:tcPr>
          <w:p w14:paraId="49E84AB1">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2</w:t>
            </w:r>
          </w:p>
        </w:tc>
      </w:tr>
      <w:tr w14:paraId="6479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4B21893B">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SUPPORTED_CARRIERS</w:t>
            </w:r>
          </w:p>
        </w:tc>
        <w:tc>
          <w:tcPr>
            <w:tcW w:w="3775" w:type="dxa"/>
            <w:vAlign w:val="center"/>
          </w:tcPr>
          <w:p w14:paraId="609A7380">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Supported shipping carriers</w:t>
            </w:r>
          </w:p>
        </w:tc>
        <w:tc>
          <w:tcPr>
            <w:tcW w:w="2065" w:type="dxa"/>
            <w:vAlign w:val="center"/>
          </w:tcPr>
          <w:p w14:paraId="204DD1E4">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GHN, GHTK</w:t>
            </w:r>
          </w:p>
        </w:tc>
      </w:tr>
      <w:tr w14:paraId="4081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0B5FAF5F">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DEFAULT_CARRIER</w:t>
            </w:r>
          </w:p>
        </w:tc>
        <w:tc>
          <w:tcPr>
            <w:tcW w:w="3775" w:type="dxa"/>
            <w:vAlign w:val="center"/>
          </w:tcPr>
          <w:p w14:paraId="70D77CFE">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Default shipping carrier</w:t>
            </w:r>
          </w:p>
        </w:tc>
        <w:tc>
          <w:tcPr>
            <w:tcW w:w="2065" w:type="dxa"/>
            <w:vAlign w:val="center"/>
          </w:tcPr>
          <w:p w14:paraId="15E2FFEE">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GHN</w:t>
            </w:r>
          </w:p>
        </w:tc>
      </w:tr>
      <w:tr w14:paraId="2ECCB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1E3ED87F">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SHIPPING_API_TIMEOUT_MS</w:t>
            </w:r>
          </w:p>
        </w:tc>
        <w:tc>
          <w:tcPr>
            <w:tcW w:w="3775" w:type="dxa"/>
            <w:vAlign w:val="center"/>
          </w:tcPr>
          <w:p w14:paraId="6C0438A1">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Carrier API timeout</w:t>
            </w:r>
          </w:p>
        </w:tc>
        <w:tc>
          <w:tcPr>
            <w:tcW w:w="2065" w:type="dxa"/>
            <w:vAlign w:val="center"/>
          </w:tcPr>
          <w:p w14:paraId="78FD770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3000</w:t>
            </w:r>
          </w:p>
        </w:tc>
      </w:tr>
      <w:tr w14:paraId="065E3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0F6EEFF9">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SHIPPING_RETRY_LIMIT</w:t>
            </w:r>
          </w:p>
        </w:tc>
        <w:tc>
          <w:tcPr>
            <w:tcW w:w="3775" w:type="dxa"/>
            <w:vAlign w:val="center"/>
          </w:tcPr>
          <w:p w14:paraId="2DF8E7DE">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Shipping requests retry limit</w:t>
            </w:r>
          </w:p>
        </w:tc>
        <w:tc>
          <w:tcPr>
            <w:tcW w:w="2065" w:type="dxa"/>
            <w:vAlign w:val="center"/>
          </w:tcPr>
          <w:p w14:paraId="40E40345">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3</w:t>
            </w:r>
          </w:p>
        </w:tc>
      </w:tr>
      <w:tr w14:paraId="0C3ED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2B4C815A">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FREE_SHIPPING_THRESHOLD</w:t>
            </w:r>
          </w:p>
        </w:tc>
        <w:tc>
          <w:tcPr>
            <w:tcW w:w="3775" w:type="dxa"/>
            <w:vAlign w:val="center"/>
          </w:tcPr>
          <w:p w14:paraId="310B1BEF">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Order amount for free shipping</w:t>
            </w:r>
          </w:p>
        </w:tc>
        <w:tc>
          <w:tcPr>
            <w:tcW w:w="2065" w:type="dxa"/>
            <w:vAlign w:val="center"/>
          </w:tcPr>
          <w:p w14:paraId="123B692F">
            <w:pPr>
              <w:spacing w:before="120" w:after="60" w:line="276" w:lineRule="auto"/>
              <w:rPr>
                <w:rFonts w:asciiTheme="minorHAnsi" w:hAnsiTheme="minorHAnsi" w:cstheme="minorHAnsi"/>
                <w:sz w:val="20"/>
                <w:szCs w:val="20"/>
                <w:lang w:val="en-US" w:eastAsia="en-US"/>
              </w:rPr>
            </w:pPr>
            <w:r>
              <w:rPr>
                <w:rFonts w:asciiTheme="minorHAnsi" w:hAnsiTheme="minorHAnsi" w:cstheme="minorHAnsi"/>
                <w:color w:val="333333"/>
                <w:sz w:val="20"/>
                <w:szCs w:val="20"/>
              </w:rPr>
              <w:t>100</w:t>
            </w:r>
          </w:p>
        </w:tc>
      </w:tr>
      <w:tr w14:paraId="7EDE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5F8F94D5">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EMAIL_NOTIFICATION_ENABLED</w:t>
            </w:r>
          </w:p>
        </w:tc>
        <w:tc>
          <w:tcPr>
            <w:tcW w:w="3775" w:type="dxa"/>
            <w:vAlign w:val="center"/>
          </w:tcPr>
          <w:p w14:paraId="224DABD6">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Enable email notifications</w:t>
            </w:r>
          </w:p>
        </w:tc>
        <w:tc>
          <w:tcPr>
            <w:tcW w:w="2065" w:type="dxa"/>
            <w:vAlign w:val="center"/>
          </w:tcPr>
          <w:p w14:paraId="18C5FF45">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true</w:t>
            </w:r>
          </w:p>
        </w:tc>
      </w:tr>
      <w:tr w14:paraId="0653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6AFA89DA">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PUSH_NOTIFICATION_ENABLED</w:t>
            </w:r>
          </w:p>
        </w:tc>
        <w:tc>
          <w:tcPr>
            <w:tcW w:w="3775" w:type="dxa"/>
            <w:vAlign w:val="center"/>
          </w:tcPr>
          <w:p w14:paraId="288769E1">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Enable push notifications</w:t>
            </w:r>
          </w:p>
        </w:tc>
        <w:tc>
          <w:tcPr>
            <w:tcW w:w="2065" w:type="dxa"/>
            <w:vAlign w:val="center"/>
          </w:tcPr>
          <w:p w14:paraId="6DF5B5FA">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true</w:t>
            </w:r>
          </w:p>
        </w:tc>
      </w:tr>
      <w:tr w14:paraId="0055C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0BE9352E">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SMS_NOTIFICATION_ENABLED</w:t>
            </w:r>
          </w:p>
        </w:tc>
        <w:tc>
          <w:tcPr>
            <w:tcW w:w="3775" w:type="dxa"/>
            <w:vAlign w:val="center"/>
          </w:tcPr>
          <w:p w14:paraId="0CA9CA34">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Enable SMS notifications</w:t>
            </w:r>
          </w:p>
        </w:tc>
        <w:tc>
          <w:tcPr>
            <w:tcW w:w="2065" w:type="dxa"/>
            <w:vAlign w:val="center"/>
          </w:tcPr>
          <w:p w14:paraId="68BEF1F9">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false</w:t>
            </w:r>
          </w:p>
        </w:tc>
      </w:tr>
      <w:tr w14:paraId="1A9C8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58C4E615">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NOTIFICATION_RETRY_LIMIT</w:t>
            </w:r>
          </w:p>
        </w:tc>
        <w:tc>
          <w:tcPr>
            <w:tcW w:w="3775" w:type="dxa"/>
            <w:vAlign w:val="center"/>
          </w:tcPr>
          <w:p w14:paraId="14BB8AA0">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Notification retries attempts</w:t>
            </w:r>
          </w:p>
        </w:tc>
        <w:tc>
          <w:tcPr>
            <w:tcW w:w="2065" w:type="dxa"/>
            <w:vAlign w:val="center"/>
          </w:tcPr>
          <w:p w14:paraId="79C1CB2D">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3</w:t>
            </w:r>
          </w:p>
        </w:tc>
      </w:tr>
      <w:tr w14:paraId="7294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72A52ECC">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TRANSACTIONAL_NOTIFICATION_MANDATORY</w:t>
            </w:r>
          </w:p>
        </w:tc>
        <w:tc>
          <w:tcPr>
            <w:tcW w:w="3775" w:type="dxa"/>
            <w:vAlign w:val="center"/>
          </w:tcPr>
          <w:p w14:paraId="460138B0">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Transactional notifications mandatory</w:t>
            </w:r>
          </w:p>
        </w:tc>
        <w:tc>
          <w:tcPr>
            <w:tcW w:w="2065" w:type="dxa"/>
            <w:vAlign w:val="center"/>
          </w:tcPr>
          <w:p w14:paraId="37E8A1D0">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true</w:t>
            </w:r>
          </w:p>
        </w:tc>
      </w:tr>
      <w:tr w14:paraId="3F8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7ABD661A">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MIN_REPUTATION_TO_BID</w:t>
            </w:r>
          </w:p>
        </w:tc>
        <w:tc>
          <w:tcPr>
            <w:tcW w:w="3775" w:type="dxa"/>
            <w:vAlign w:val="center"/>
          </w:tcPr>
          <w:p w14:paraId="4F02E5EF">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Minimum reputation score to bid</w:t>
            </w:r>
          </w:p>
        </w:tc>
        <w:tc>
          <w:tcPr>
            <w:tcW w:w="2065" w:type="dxa"/>
            <w:vAlign w:val="center"/>
          </w:tcPr>
          <w:p w14:paraId="3D3BF0A5">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40</w:t>
            </w:r>
          </w:p>
        </w:tc>
      </w:tr>
      <w:tr w14:paraId="0F09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2A7C5744">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MIN_REPUTATION_TO_SELL</w:t>
            </w:r>
          </w:p>
        </w:tc>
        <w:tc>
          <w:tcPr>
            <w:tcW w:w="3775" w:type="dxa"/>
            <w:vAlign w:val="center"/>
          </w:tcPr>
          <w:p w14:paraId="7F2CA6F6">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Minimum reputation score to create auction</w:t>
            </w:r>
          </w:p>
        </w:tc>
        <w:tc>
          <w:tcPr>
            <w:tcW w:w="2065" w:type="dxa"/>
            <w:vAlign w:val="center"/>
          </w:tcPr>
          <w:p w14:paraId="6F0E34B5">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50</w:t>
            </w:r>
          </w:p>
        </w:tc>
      </w:tr>
      <w:tr w14:paraId="34C46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08492180">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TRUST_LEVEL_THRESHOLDS</w:t>
            </w:r>
          </w:p>
        </w:tc>
        <w:tc>
          <w:tcPr>
            <w:tcW w:w="3775" w:type="dxa"/>
            <w:vAlign w:val="center"/>
          </w:tcPr>
          <w:p w14:paraId="7896EFAE">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Trust level score thresholds</w:t>
            </w:r>
          </w:p>
        </w:tc>
        <w:tc>
          <w:tcPr>
            <w:tcW w:w="2065" w:type="dxa"/>
            <w:vAlign w:val="center"/>
          </w:tcPr>
          <w:p w14:paraId="5175F1A7">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CONFIGURED</w:t>
            </w:r>
          </w:p>
        </w:tc>
      </w:tr>
      <w:tr w14:paraId="70E34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4F5E8D53">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PAYMENT_TIMEOUT_PENALTY_SCORE</w:t>
            </w:r>
          </w:p>
        </w:tc>
        <w:tc>
          <w:tcPr>
            <w:tcW w:w="3775" w:type="dxa"/>
            <w:vAlign w:val="center"/>
          </w:tcPr>
          <w:p w14:paraId="7960969F">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Penalty score for payment timeout</w:t>
            </w:r>
          </w:p>
        </w:tc>
        <w:tc>
          <w:tcPr>
            <w:tcW w:w="2065" w:type="dxa"/>
            <w:vAlign w:val="center"/>
          </w:tcPr>
          <w:p w14:paraId="097F3A11">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10</w:t>
            </w:r>
          </w:p>
        </w:tc>
      </w:tr>
      <w:tr w14:paraId="712E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3A6DAF4D">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FEATURE_AUCTION_ENABLED</w:t>
            </w:r>
          </w:p>
        </w:tc>
        <w:tc>
          <w:tcPr>
            <w:tcW w:w="3775" w:type="dxa"/>
            <w:vAlign w:val="center"/>
          </w:tcPr>
          <w:p w14:paraId="1CEAE881">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Enable auction feature</w:t>
            </w:r>
          </w:p>
        </w:tc>
        <w:tc>
          <w:tcPr>
            <w:tcW w:w="2065" w:type="dxa"/>
            <w:vAlign w:val="center"/>
          </w:tcPr>
          <w:p w14:paraId="7AE653EF">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true</w:t>
            </w:r>
          </w:p>
        </w:tc>
      </w:tr>
      <w:tr w14:paraId="53E6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01C1CF5B">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FEATURE_MULTI_WAREHOUSE_ENABLED</w:t>
            </w:r>
          </w:p>
        </w:tc>
        <w:tc>
          <w:tcPr>
            <w:tcW w:w="3775" w:type="dxa"/>
            <w:vAlign w:val="center"/>
          </w:tcPr>
          <w:p w14:paraId="033C971A">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Enable multi</w:t>
            </w:r>
            <w:r>
              <w:rPr>
                <w:rFonts w:asciiTheme="minorHAnsi" w:hAnsiTheme="minorHAnsi" w:cstheme="minorHAnsi"/>
                <w:color w:val="333333"/>
                <w:sz w:val="20"/>
                <w:szCs w:val="20"/>
              </w:rPr>
              <w:noBreakHyphen/>
            </w:r>
            <w:r>
              <w:rPr>
                <w:rFonts w:asciiTheme="minorHAnsi" w:hAnsiTheme="minorHAnsi" w:cstheme="minorHAnsi"/>
                <w:color w:val="333333"/>
                <w:sz w:val="20"/>
                <w:szCs w:val="20"/>
              </w:rPr>
              <w:t>warehouse support</w:t>
            </w:r>
          </w:p>
        </w:tc>
        <w:tc>
          <w:tcPr>
            <w:tcW w:w="2065" w:type="dxa"/>
            <w:vAlign w:val="center"/>
          </w:tcPr>
          <w:p w14:paraId="467D6709">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false</w:t>
            </w:r>
          </w:p>
        </w:tc>
      </w:tr>
      <w:tr w14:paraId="6F68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5C2E8C5D">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FEATURE_SMS_NOTIFICATION_ENABLED</w:t>
            </w:r>
          </w:p>
        </w:tc>
        <w:tc>
          <w:tcPr>
            <w:tcW w:w="3775" w:type="dxa"/>
            <w:vAlign w:val="center"/>
          </w:tcPr>
          <w:p w14:paraId="00CBAF72">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Enable SMS notifications</w:t>
            </w:r>
          </w:p>
        </w:tc>
        <w:tc>
          <w:tcPr>
            <w:tcW w:w="2065" w:type="dxa"/>
            <w:vAlign w:val="center"/>
          </w:tcPr>
          <w:p w14:paraId="21164BDB">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false</w:t>
            </w:r>
          </w:p>
        </w:tc>
      </w:tr>
      <w:tr w14:paraId="04C97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vAlign w:val="center"/>
          </w:tcPr>
          <w:p w14:paraId="1DB23F11">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FEATURE_REPUTATION_ENFORCEMENT</w:t>
            </w:r>
          </w:p>
        </w:tc>
        <w:tc>
          <w:tcPr>
            <w:tcW w:w="3775" w:type="dxa"/>
            <w:vAlign w:val="center"/>
          </w:tcPr>
          <w:p w14:paraId="5A2A3BE7">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Enable reputation enforcement</w:t>
            </w:r>
          </w:p>
        </w:tc>
        <w:tc>
          <w:tcPr>
            <w:tcW w:w="2065" w:type="dxa"/>
            <w:vAlign w:val="center"/>
          </w:tcPr>
          <w:p w14:paraId="2148E6C2">
            <w:pPr>
              <w:spacing w:before="120" w:after="60" w:line="276" w:lineRule="auto"/>
              <w:rPr>
                <w:rFonts w:asciiTheme="minorHAnsi" w:hAnsiTheme="minorHAnsi" w:cstheme="minorHAnsi"/>
                <w:color w:val="333333"/>
                <w:sz w:val="20"/>
                <w:szCs w:val="20"/>
              </w:rPr>
            </w:pPr>
            <w:r>
              <w:rPr>
                <w:rFonts w:asciiTheme="minorHAnsi" w:hAnsiTheme="minorHAnsi" w:cstheme="minorHAnsi"/>
                <w:color w:val="333333"/>
                <w:sz w:val="20"/>
                <w:szCs w:val="20"/>
              </w:rPr>
              <w:t>true</w:t>
            </w:r>
          </w:p>
        </w:tc>
      </w:tr>
    </w:tbl>
    <w:p w14:paraId="58FF99B6">
      <w:pPr>
        <w:pStyle w:val="3"/>
        <w:spacing w:before="120"/>
      </w:pPr>
      <w:bookmarkStart w:id="26" w:name="_Toc227760664"/>
      <w:r>
        <w:t>Privileges List</w:t>
      </w:r>
      <w:bookmarkEnd w:id="26"/>
    </w:p>
    <w:tbl>
      <w:tblPr>
        <w:tblStyle w:val="12"/>
        <w:tblW w:w="10799" w:type="dxa"/>
        <w:tblInd w:w="-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601"/>
        <w:gridCol w:w="3510"/>
        <w:gridCol w:w="900"/>
        <w:gridCol w:w="810"/>
        <w:gridCol w:w="808"/>
        <w:gridCol w:w="1170"/>
      </w:tblGrid>
      <w:tr w14:paraId="4CEFA5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shd w:val="clear" w:color="auto" w:fill="E2EFD9" w:themeFill="accent6" w:themeFillTint="33"/>
          </w:tcPr>
          <w:p w14:paraId="5C202323">
            <w:pPr>
              <w:spacing w:before="120" w:after="60" w:line="276" w:lineRule="auto"/>
              <w:jc w:val="center"/>
              <w:rPr>
                <w:rFonts w:eastAsia="Courier New" w:asciiTheme="minorHAnsi" w:hAnsiTheme="minorHAnsi" w:cstheme="minorHAnsi"/>
                <w:b/>
                <w:bCs/>
                <w:color w:val="000080"/>
                <w:szCs w:val="20"/>
              </w:rPr>
            </w:pPr>
            <w:r>
              <w:rPr>
                <w:rFonts w:eastAsia="Cousine" w:asciiTheme="minorHAnsi" w:hAnsiTheme="minorHAnsi" w:cstheme="minorHAnsi"/>
                <w:b/>
                <w:bCs/>
                <w:color w:val="000080"/>
                <w:szCs w:val="20"/>
              </w:rPr>
              <w:t>Privilege</w:t>
            </w:r>
          </w:p>
        </w:tc>
        <w:tc>
          <w:tcPr>
            <w:tcW w:w="3510" w:type="dxa"/>
            <w:shd w:val="clear" w:color="auto" w:fill="E2EFD9" w:themeFill="accent6" w:themeFillTint="33"/>
          </w:tcPr>
          <w:p w14:paraId="57F0D386">
            <w:pPr>
              <w:spacing w:before="120" w:after="60" w:line="276" w:lineRule="auto"/>
              <w:jc w:val="center"/>
              <w:rPr>
                <w:rFonts w:eastAsia="Courier New" w:asciiTheme="minorHAnsi" w:hAnsiTheme="minorHAnsi" w:cstheme="minorHAnsi"/>
                <w:b/>
                <w:color w:val="000080"/>
                <w:szCs w:val="20"/>
              </w:rPr>
            </w:pPr>
            <w:r>
              <w:rPr>
                <w:rFonts w:eastAsia="Cousine" w:asciiTheme="minorHAnsi" w:hAnsiTheme="minorHAnsi" w:cstheme="minorHAnsi"/>
                <w:b/>
                <w:color w:val="000080"/>
                <w:szCs w:val="20"/>
              </w:rPr>
              <w:t>Description</w:t>
            </w:r>
          </w:p>
        </w:tc>
        <w:tc>
          <w:tcPr>
            <w:tcW w:w="900" w:type="dxa"/>
            <w:shd w:val="clear" w:color="auto" w:fill="E2EFD9" w:themeFill="accent6" w:themeFillTint="33"/>
          </w:tcPr>
          <w:p w14:paraId="76664D1F">
            <w:pPr>
              <w:spacing w:before="120" w:after="60" w:line="276" w:lineRule="auto"/>
              <w:jc w:val="center"/>
              <w:rPr>
                <w:rFonts w:eastAsia="Cousine" w:asciiTheme="minorHAnsi" w:hAnsiTheme="minorHAnsi" w:cstheme="minorHAnsi"/>
                <w:b/>
                <w:bCs/>
                <w:color w:val="000080"/>
                <w:szCs w:val="20"/>
              </w:rPr>
            </w:pPr>
            <w:r>
              <w:rPr>
                <w:rFonts w:eastAsia="Cousine" w:asciiTheme="minorHAnsi" w:hAnsiTheme="minorHAnsi" w:cstheme="minorHAnsi"/>
                <w:b/>
                <w:bCs/>
                <w:color w:val="000080"/>
                <w:szCs w:val="20"/>
              </w:rPr>
              <w:t>Admin</w:t>
            </w:r>
          </w:p>
        </w:tc>
        <w:tc>
          <w:tcPr>
            <w:tcW w:w="810" w:type="dxa"/>
            <w:shd w:val="clear" w:color="auto" w:fill="E2EFD9" w:themeFill="accent6" w:themeFillTint="33"/>
          </w:tcPr>
          <w:p w14:paraId="00C84165">
            <w:pPr>
              <w:spacing w:before="120" w:after="60" w:line="276" w:lineRule="auto"/>
              <w:jc w:val="center"/>
              <w:rPr>
                <w:rFonts w:eastAsia="Cousine" w:asciiTheme="minorHAnsi" w:hAnsiTheme="minorHAnsi" w:cstheme="minorHAnsi"/>
                <w:b/>
                <w:bCs/>
                <w:color w:val="000080"/>
                <w:szCs w:val="20"/>
              </w:rPr>
            </w:pPr>
            <w:r>
              <w:rPr>
                <w:rFonts w:eastAsia="Cousine" w:asciiTheme="minorHAnsi" w:hAnsiTheme="minorHAnsi" w:cstheme="minorHAnsi"/>
                <w:b/>
                <w:bCs/>
                <w:color w:val="000080"/>
                <w:szCs w:val="20"/>
              </w:rPr>
              <w:t>Seller</w:t>
            </w:r>
          </w:p>
        </w:tc>
        <w:tc>
          <w:tcPr>
            <w:tcW w:w="808" w:type="dxa"/>
            <w:shd w:val="clear" w:color="auto" w:fill="E2EFD9" w:themeFill="accent6" w:themeFillTint="33"/>
          </w:tcPr>
          <w:p w14:paraId="645727B0">
            <w:pPr>
              <w:spacing w:before="120" w:after="60" w:line="276" w:lineRule="auto"/>
              <w:jc w:val="center"/>
              <w:rPr>
                <w:rFonts w:eastAsia="Cousine" w:asciiTheme="minorHAnsi" w:hAnsiTheme="minorHAnsi" w:cstheme="minorHAnsi"/>
                <w:b/>
                <w:bCs/>
                <w:color w:val="000080"/>
                <w:szCs w:val="20"/>
              </w:rPr>
            </w:pPr>
            <w:r>
              <w:rPr>
                <w:rFonts w:eastAsia="Cousine" w:asciiTheme="minorHAnsi" w:hAnsiTheme="minorHAnsi" w:cstheme="minorHAnsi"/>
                <w:b/>
                <w:bCs/>
                <w:color w:val="000080"/>
                <w:szCs w:val="20"/>
              </w:rPr>
              <w:t>Buyer</w:t>
            </w:r>
          </w:p>
        </w:tc>
        <w:tc>
          <w:tcPr>
            <w:tcW w:w="1170" w:type="dxa"/>
            <w:shd w:val="clear" w:color="auto" w:fill="E2EFD9" w:themeFill="accent6" w:themeFillTint="33"/>
          </w:tcPr>
          <w:p w14:paraId="5250AED4">
            <w:pPr>
              <w:spacing w:before="120" w:after="60" w:line="276" w:lineRule="auto"/>
              <w:jc w:val="center"/>
              <w:rPr>
                <w:rFonts w:eastAsia="Cousine" w:asciiTheme="minorHAnsi" w:hAnsiTheme="minorHAnsi" w:cstheme="minorHAnsi"/>
                <w:b/>
                <w:bCs/>
                <w:color w:val="000080"/>
                <w:szCs w:val="20"/>
              </w:rPr>
            </w:pPr>
            <w:r>
              <w:rPr>
                <w:rFonts w:eastAsia="Cousine" w:asciiTheme="minorHAnsi" w:hAnsiTheme="minorHAnsi" w:cstheme="minorHAnsi"/>
                <w:b/>
                <w:bCs/>
                <w:color w:val="000080"/>
                <w:szCs w:val="20"/>
              </w:rPr>
              <w:t>Support Staff</w:t>
            </w:r>
          </w:p>
        </w:tc>
      </w:tr>
      <w:tr w14:paraId="377C7A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20A94593">
            <w:pPr>
              <w:spacing w:before="120" w:after="60" w:line="276" w:lineRule="auto"/>
              <w:rPr>
                <w:rFonts w:eastAsia="Courier New" w:asciiTheme="minorHAnsi" w:hAnsiTheme="minorHAnsi" w:cstheme="minorHAnsi"/>
                <w:b/>
                <w:szCs w:val="20"/>
              </w:rPr>
            </w:pPr>
            <w:r>
              <w:rPr>
                <w:rFonts w:asciiTheme="minorHAnsi" w:hAnsiTheme="minorHAnsi" w:cstheme="minorHAnsi"/>
                <w:color w:val="333333"/>
                <w:szCs w:val="20"/>
              </w:rPr>
              <w:t>AUTH.LOGIN</w:t>
            </w:r>
          </w:p>
        </w:tc>
        <w:tc>
          <w:tcPr>
            <w:tcW w:w="3510" w:type="dxa"/>
            <w:vAlign w:val="center"/>
          </w:tcPr>
          <w:p w14:paraId="18DED41F">
            <w:pPr>
              <w:spacing w:before="120" w:after="60" w:line="276" w:lineRule="auto"/>
              <w:rPr>
                <w:rFonts w:eastAsia="Courier New" w:asciiTheme="minorHAnsi" w:hAnsiTheme="minorHAnsi" w:cstheme="minorHAnsi"/>
                <w:szCs w:val="20"/>
                <w:lang w:val="vi-VN"/>
              </w:rPr>
            </w:pPr>
            <w:r>
              <w:rPr>
                <w:rFonts w:asciiTheme="minorHAnsi" w:hAnsiTheme="minorHAnsi" w:cstheme="minorHAnsi"/>
                <w:color w:val="333333"/>
                <w:szCs w:val="20"/>
              </w:rPr>
              <w:t>Login to the system</w:t>
            </w:r>
          </w:p>
        </w:tc>
        <w:tc>
          <w:tcPr>
            <w:tcW w:w="900" w:type="dxa"/>
            <w:vAlign w:val="center"/>
          </w:tcPr>
          <w:p w14:paraId="3AC84EFE">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25A25871">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1BA9A2CD">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6710802E">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6FFCD2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3D683D82">
            <w:pPr>
              <w:spacing w:before="120" w:after="60" w:line="276" w:lineRule="auto"/>
              <w:rPr>
                <w:rFonts w:eastAsia="Courier New" w:asciiTheme="minorHAnsi" w:hAnsiTheme="minorHAnsi" w:cstheme="minorHAnsi"/>
                <w:b/>
                <w:szCs w:val="20"/>
              </w:rPr>
            </w:pPr>
            <w:r>
              <w:rPr>
                <w:rFonts w:asciiTheme="minorHAnsi" w:hAnsiTheme="minorHAnsi" w:cstheme="minorHAnsi"/>
                <w:color w:val="333333"/>
                <w:szCs w:val="20"/>
              </w:rPr>
              <w:t>AUTH.LOGOUT</w:t>
            </w:r>
          </w:p>
        </w:tc>
        <w:tc>
          <w:tcPr>
            <w:tcW w:w="3510" w:type="dxa"/>
            <w:vAlign w:val="center"/>
          </w:tcPr>
          <w:p w14:paraId="630C754C">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Logout from the system</w:t>
            </w:r>
          </w:p>
        </w:tc>
        <w:tc>
          <w:tcPr>
            <w:tcW w:w="900" w:type="dxa"/>
            <w:vAlign w:val="center"/>
          </w:tcPr>
          <w:p w14:paraId="1F74EE27">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183B0E48">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16903669">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7206736F">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5F5DA3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5136B003">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PROFILE.VIEW</w:t>
            </w:r>
          </w:p>
        </w:tc>
        <w:tc>
          <w:tcPr>
            <w:tcW w:w="3510" w:type="dxa"/>
            <w:vAlign w:val="center"/>
          </w:tcPr>
          <w:p w14:paraId="3A0B5236">
            <w:pPr>
              <w:spacing w:before="120" w:after="60" w:line="276" w:lineRule="auto"/>
              <w:rPr>
                <w:rFonts w:eastAsia="Courier New" w:asciiTheme="minorHAnsi" w:hAnsiTheme="minorHAnsi" w:cstheme="minorHAnsi"/>
                <w:szCs w:val="20"/>
                <w:lang w:val="en-US"/>
              </w:rPr>
            </w:pPr>
            <w:r>
              <w:rPr>
                <w:rFonts w:asciiTheme="minorHAnsi" w:hAnsiTheme="minorHAnsi" w:cstheme="minorHAnsi"/>
                <w:color w:val="333333"/>
                <w:szCs w:val="20"/>
              </w:rPr>
              <w:t>View own profile</w:t>
            </w:r>
          </w:p>
        </w:tc>
        <w:tc>
          <w:tcPr>
            <w:tcW w:w="900" w:type="dxa"/>
            <w:vAlign w:val="center"/>
          </w:tcPr>
          <w:p w14:paraId="7BC0FD80">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1CDD1EBE">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7D6F5914">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21E73987">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4833BB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265292B1">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PROFILE.UPDATE</w:t>
            </w:r>
          </w:p>
        </w:tc>
        <w:tc>
          <w:tcPr>
            <w:tcW w:w="3510" w:type="dxa"/>
            <w:vAlign w:val="center"/>
          </w:tcPr>
          <w:p w14:paraId="48D255D6">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Update own profile</w:t>
            </w:r>
          </w:p>
        </w:tc>
        <w:tc>
          <w:tcPr>
            <w:tcW w:w="900" w:type="dxa"/>
            <w:vAlign w:val="center"/>
          </w:tcPr>
          <w:p w14:paraId="5F1C63D7">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17F2DFC9">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2028D4B4">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2EB06C31">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6F0D751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03B85EC6">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PROFILE.CHANGE_PASSWORD</w:t>
            </w:r>
          </w:p>
        </w:tc>
        <w:tc>
          <w:tcPr>
            <w:tcW w:w="3510" w:type="dxa"/>
            <w:vAlign w:val="center"/>
          </w:tcPr>
          <w:p w14:paraId="5318875A">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Change own password</w:t>
            </w:r>
          </w:p>
        </w:tc>
        <w:tc>
          <w:tcPr>
            <w:tcW w:w="900" w:type="dxa"/>
            <w:vAlign w:val="center"/>
          </w:tcPr>
          <w:p w14:paraId="5853A25B">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14AE230E">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6D02D4A4">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1104C342">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225ED0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7251D4AF">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PROFILE.RESET_PASSWORD</w:t>
            </w:r>
          </w:p>
        </w:tc>
        <w:tc>
          <w:tcPr>
            <w:tcW w:w="3510" w:type="dxa"/>
            <w:vAlign w:val="center"/>
          </w:tcPr>
          <w:p w14:paraId="48593BFA">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Reset forgotten password</w:t>
            </w:r>
          </w:p>
        </w:tc>
        <w:tc>
          <w:tcPr>
            <w:tcW w:w="900" w:type="dxa"/>
            <w:vAlign w:val="center"/>
          </w:tcPr>
          <w:p w14:paraId="356D64B1">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1E373990">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7C6353CD">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71AB451F">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41A2EE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2A63EB9E">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USER.CREATE</w:t>
            </w:r>
          </w:p>
        </w:tc>
        <w:tc>
          <w:tcPr>
            <w:tcW w:w="3510" w:type="dxa"/>
            <w:vAlign w:val="center"/>
          </w:tcPr>
          <w:p w14:paraId="5652CD83">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Create user account</w:t>
            </w:r>
          </w:p>
        </w:tc>
        <w:tc>
          <w:tcPr>
            <w:tcW w:w="900" w:type="dxa"/>
            <w:vAlign w:val="center"/>
          </w:tcPr>
          <w:p w14:paraId="4D654BB0">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6E8102A1">
            <w:pPr>
              <w:spacing w:before="120" w:after="60" w:line="276" w:lineRule="auto"/>
              <w:jc w:val="center"/>
              <w:rPr>
                <w:rFonts w:eastAsia="Courier New" w:asciiTheme="minorHAnsi" w:hAnsiTheme="minorHAnsi" w:cstheme="minorHAnsi"/>
                <w:szCs w:val="20"/>
              </w:rPr>
            </w:pPr>
          </w:p>
        </w:tc>
        <w:tc>
          <w:tcPr>
            <w:tcW w:w="808" w:type="dxa"/>
            <w:vAlign w:val="center"/>
          </w:tcPr>
          <w:p w14:paraId="13650244">
            <w:pPr>
              <w:spacing w:before="120" w:after="60" w:line="276" w:lineRule="auto"/>
              <w:jc w:val="center"/>
              <w:rPr>
                <w:rFonts w:eastAsia="Courier New" w:asciiTheme="minorHAnsi" w:hAnsiTheme="minorHAnsi" w:cstheme="minorHAnsi"/>
                <w:szCs w:val="20"/>
              </w:rPr>
            </w:pPr>
          </w:p>
        </w:tc>
        <w:tc>
          <w:tcPr>
            <w:tcW w:w="1170" w:type="dxa"/>
            <w:vAlign w:val="center"/>
          </w:tcPr>
          <w:p w14:paraId="6AD94F9D">
            <w:pPr>
              <w:spacing w:before="120" w:after="60" w:line="276" w:lineRule="auto"/>
              <w:jc w:val="center"/>
              <w:rPr>
                <w:rFonts w:eastAsia="Courier New" w:asciiTheme="minorHAnsi" w:hAnsiTheme="minorHAnsi" w:cstheme="minorHAnsi"/>
                <w:szCs w:val="20"/>
              </w:rPr>
            </w:pPr>
          </w:p>
        </w:tc>
      </w:tr>
      <w:tr w14:paraId="076F31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22A4DBDA">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USER.UPDATE</w:t>
            </w:r>
          </w:p>
        </w:tc>
        <w:tc>
          <w:tcPr>
            <w:tcW w:w="3510" w:type="dxa"/>
            <w:vAlign w:val="center"/>
          </w:tcPr>
          <w:p w14:paraId="2992FFE1">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Update user information</w:t>
            </w:r>
          </w:p>
        </w:tc>
        <w:tc>
          <w:tcPr>
            <w:tcW w:w="900" w:type="dxa"/>
            <w:vAlign w:val="center"/>
          </w:tcPr>
          <w:p w14:paraId="41B5148A">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1128CE31">
            <w:pPr>
              <w:spacing w:before="120" w:after="60" w:line="276" w:lineRule="auto"/>
              <w:jc w:val="center"/>
              <w:rPr>
                <w:rFonts w:eastAsia="Courier New" w:asciiTheme="minorHAnsi" w:hAnsiTheme="minorHAnsi" w:cstheme="minorHAnsi"/>
                <w:szCs w:val="20"/>
              </w:rPr>
            </w:pPr>
          </w:p>
        </w:tc>
        <w:tc>
          <w:tcPr>
            <w:tcW w:w="808" w:type="dxa"/>
            <w:vAlign w:val="center"/>
          </w:tcPr>
          <w:p w14:paraId="61F14B77">
            <w:pPr>
              <w:spacing w:before="120" w:after="60" w:line="276" w:lineRule="auto"/>
              <w:jc w:val="center"/>
              <w:rPr>
                <w:rFonts w:eastAsia="Courier New" w:asciiTheme="minorHAnsi" w:hAnsiTheme="minorHAnsi" w:cstheme="minorHAnsi"/>
                <w:szCs w:val="20"/>
              </w:rPr>
            </w:pPr>
          </w:p>
        </w:tc>
        <w:tc>
          <w:tcPr>
            <w:tcW w:w="1170" w:type="dxa"/>
            <w:vAlign w:val="center"/>
          </w:tcPr>
          <w:p w14:paraId="7DDE69F7">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2514FAC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4FD3A85A">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USER.DELETE</w:t>
            </w:r>
          </w:p>
        </w:tc>
        <w:tc>
          <w:tcPr>
            <w:tcW w:w="3510" w:type="dxa"/>
            <w:vAlign w:val="center"/>
          </w:tcPr>
          <w:p w14:paraId="05EE613C">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Delete user account</w:t>
            </w:r>
          </w:p>
        </w:tc>
        <w:tc>
          <w:tcPr>
            <w:tcW w:w="900" w:type="dxa"/>
            <w:vAlign w:val="center"/>
          </w:tcPr>
          <w:p w14:paraId="455683D9">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54BB54BA">
            <w:pPr>
              <w:spacing w:before="120" w:after="60" w:line="276" w:lineRule="auto"/>
              <w:jc w:val="center"/>
              <w:rPr>
                <w:rFonts w:eastAsia="Courier New" w:asciiTheme="minorHAnsi" w:hAnsiTheme="minorHAnsi" w:cstheme="minorHAnsi"/>
                <w:szCs w:val="20"/>
              </w:rPr>
            </w:pPr>
          </w:p>
        </w:tc>
        <w:tc>
          <w:tcPr>
            <w:tcW w:w="808" w:type="dxa"/>
            <w:vAlign w:val="center"/>
          </w:tcPr>
          <w:p w14:paraId="3D1D109E">
            <w:pPr>
              <w:spacing w:before="120" w:after="60" w:line="276" w:lineRule="auto"/>
              <w:jc w:val="center"/>
              <w:rPr>
                <w:rFonts w:eastAsia="Courier New" w:asciiTheme="minorHAnsi" w:hAnsiTheme="minorHAnsi" w:cstheme="minorHAnsi"/>
                <w:szCs w:val="20"/>
              </w:rPr>
            </w:pPr>
          </w:p>
        </w:tc>
        <w:tc>
          <w:tcPr>
            <w:tcW w:w="1170" w:type="dxa"/>
            <w:vAlign w:val="center"/>
          </w:tcPr>
          <w:p w14:paraId="1F042152">
            <w:pPr>
              <w:spacing w:before="120" w:after="60" w:line="276" w:lineRule="auto"/>
              <w:jc w:val="center"/>
              <w:rPr>
                <w:rFonts w:eastAsia="Courier New" w:asciiTheme="minorHAnsi" w:hAnsiTheme="minorHAnsi" w:cstheme="minorHAnsi"/>
                <w:szCs w:val="20"/>
              </w:rPr>
            </w:pPr>
          </w:p>
        </w:tc>
      </w:tr>
      <w:tr w14:paraId="3C36E4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30E5CF81">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USER.VIEW</w:t>
            </w:r>
          </w:p>
        </w:tc>
        <w:tc>
          <w:tcPr>
            <w:tcW w:w="3510" w:type="dxa"/>
            <w:vAlign w:val="center"/>
          </w:tcPr>
          <w:p w14:paraId="7B566392">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user details</w:t>
            </w:r>
          </w:p>
        </w:tc>
        <w:tc>
          <w:tcPr>
            <w:tcW w:w="900" w:type="dxa"/>
            <w:vAlign w:val="center"/>
          </w:tcPr>
          <w:p w14:paraId="6DF07957">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6F4DD7FB">
            <w:pPr>
              <w:spacing w:before="120" w:after="60" w:line="276" w:lineRule="auto"/>
              <w:jc w:val="center"/>
              <w:rPr>
                <w:rFonts w:eastAsia="Courier New" w:asciiTheme="minorHAnsi" w:hAnsiTheme="minorHAnsi" w:cstheme="minorHAnsi"/>
                <w:szCs w:val="20"/>
              </w:rPr>
            </w:pPr>
          </w:p>
        </w:tc>
        <w:tc>
          <w:tcPr>
            <w:tcW w:w="808" w:type="dxa"/>
            <w:vAlign w:val="center"/>
          </w:tcPr>
          <w:p w14:paraId="1ED7B7A4">
            <w:pPr>
              <w:spacing w:before="120" w:after="60" w:line="276" w:lineRule="auto"/>
              <w:jc w:val="center"/>
              <w:rPr>
                <w:rFonts w:eastAsia="Courier New" w:asciiTheme="minorHAnsi" w:hAnsiTheme="minorHAnsi" w:cstheme="minorHAnsi"/>
                <w:szCs w:val="20"/>
              </w:rPr>
            </w:pPr>
          </w:p>
        </w:tc>
        <w:tc>
          <w:tcPr>
            <w:tcW w:w="1170" w:type="dxa"/>
            <w:vAlign w:val="center"/>
          </w:tcPr>
          <w:p w14:paraId="0BC574C9">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17A4F0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20F57E8C">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USER.LIST</w:t>
            </w:r>
          </w:p>
        </w:tc>
        <w:tc>
          <w:tcPr>
            <w:tcW w:w="3510" w:type="dxa"/>
            <w:vAlign w:val="center"/>
          </w:tcPr>
          <w:p w14:paraId="0504790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user list</w:t>
            </w:r>
          </w:p>
        </w:tc>
        <w:tc>
          <w:tcPr>
            <w:tcW w:w="900" w:type="dxa"/>
            <w:vAlign w:val="center"/>
          </w:tcPr>
          <w:p w14:paraId="132D1A92">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55926C53">
            <w:pPr>
              <w:spacing w:before="120" w:after="60" w:line="276" w:lineRule="auto"/>
              <w:jc w:val="center"/>
              <w:rPr>
                <w:rFonts w:eastAsia="Courier New" w:asciiTheme="minorHAnsi" w:hAnsiTheme="minorHAnsi" w:cstheme="minorHAnsi"/>
                <w:szCs w:val="20"/>
              </w:rPr>
            </w:pPr>
          </w:p>
        </w:tc>
        <w:tc>
          <w:tcPr>
            <w:tcW w:w="808" w:type="dxa"/>
            <w:vAlign w:val="center"/>
          </w:tcPr>
          <w:p w14:paraId="69A937A9">
            <w:pPr>
              <w:spacing w:before="120" w:after="60" w:line="276" w:lineRule="auto"/>
              <w:jc w:val="center"/>
              <w:rPr>
                <w:rFonts w:eastAsia="Courier New" w:asciiTheme="minorHAnsi" w:hAnsiTheme="minorHAnsi" w:cstheme="minorHAnsi"/>
                <w:szCs w:val="20"/>
              </w:rPr>
            </w:pPr>
          </w:p>
        </w:tc>
        <w:tc>
          <w:tcPr>
            <w:tcW w:w="1170" w:type="dxa"/>
            <w:vAlign w:val="center"/>
          </w:tcPr>
          <w:p w14:paraId="4909B8CE">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6B1AE3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2DB57183">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USER.CHANGE_PASSWORD</w:t>
            </w:r>
          </w:p>
        </w:tc>
        <w:tc>
          <w:tcPr>
            <w:tcW w:w="3510" w:type="dxa"/>
            <w:vAlign w:val="center"/>
          </w:tcPr>
          <w:p w14:paraId="24D06E0E">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Change user password</w:t>
            </w:r>
          </w:p>
        </w:tc>
        <w:tc>
          <w:tcPr>
            <w:tcW w:w="900" w:type="dxa"/>
            <w:vAlign w:val="center"/>
          </w:tcPr>
          <w:p w14:paraId="187E1CE2">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1D6107B3">
            <w:pPr>
              <w:spacing w:before="120" w:after="60" w:line="276" w:lineRule="auto"/>
              <w:jc w:val="center"/>
              <w:rPr>
                <w:rFonts w:eastAsia="Courier New" w:asciiTheme="minorHAnsi" w:hAnsiTheme="minorHAnsi" w:cstheme="minorHAnsi"/>
                <w:szCs w:val="20"/>
              </w:rPr>
            </w:pPr>
          </w:p>
        </w:tc>
        <w:tc>
          <w:tcPr>
            <w:tcW w:w="808" w:type="dxa"/>
            <w:vAlign w:val="center"/>
          </w:tcPr>
          <w:p w14:paraId="70E14FA3">
            <w:pPr>
              <w:spacing w:before="120" w:after="60" w:line="276" w:lineRule="auto"/>
              <w:jc w:val="center"/>
              <w:rPr>
                <w:rFonts w:eastAsia="Courier New" w:asciiTheme="minorHAnsi" w:hAnsiTheme="minorHAnsi" w:cstheme="minorHAnsi"/>
                <w:szCs w:val="20"/>
              </w:rPr>
            </w:pPr>
          </w:p>
        </w:tc>
        <w:tc>
          <w:tcPr>
            <w:tcW w:w="1170" w:type="dxa"/>
            <w:vAlign w:val="center"/>
          </w:tcPr>
          <w:p w14:paraId="36735227">
            <w:pPr>
              <w:spacing w:before="120" w:after="60" w:line="276" w:lineRule="auto"/>
              <w:jc w:val="center"/>
              <w:rPr>
                <w:rFonts w:eastAsia="Courier New" w:asciiTheme="minorHAnsi" w:hAnsiTheme="minorHAnsi" w:cstheme="minorHAnsi"/>
                <w:szCs w:val="20"/>
              </w:rPr>
            </w:pPr>
          </w:p>
        </w:tc>
      </w:tr>
      <w:tr w14:paraId="0D12B0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018947BB">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USER.REPUTATION.VIEW</w:t>
            </w:r>
          </w:p>
        </w:tc>
        <w:tc>
          <w:tcPr>
            <w:tcW w:w="3510" w:type="dxa"/>
            <w:vAlign w:val="center"/>
          </w:tcPr>
          <w:p w14:paraId="0A918E74">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user reputation</w:t>
            </w:r>
          </w:p>
        </w:tc>
        <w:tc>
          <w:tcPr>
            <w:tcW w:w="900" w:type="dxa"/>
            <w:vAlign w:val="center"/>
          </w:tcPr>
          <w:p w14:paraId="6F1F9840">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0897AD8A">
            <w:pPr>
              <w:spacing w:before="120" w:after="60" w:line="276" w:lineRule="auto"/>
              <w:jc w:val="center"/>
              <w:rPr>
                <w:rFonts w:eastAsia="Courier New" w:asciiTheme="minorHAnsi" w:hAnsiTheme="minorHAnsi" w:cstheme="minorHAnsi"/>
                <w:szCs w:val="20"/>
              </w:rPr>
            </w:pPr>
          </w:p>
        </w:tc>
        <w:tc>
          <w:tcPr>
            <w:tcW w:w="808" w:type="dxa"/>
            <w:vAlign w:val="center"/>
          </w:tcPr>
          <w:p w14:paraId="186A1DAD">
            <w:pPr>
              <w:spacing w:before="120" w:after="60" w:line="276" w:lineRule="auto"/>
              <w:jc w:val="center"/>
              <w:rPr>
                <w:rFonts w:eastAsia="Courier New" w:asciiTheme="minorHAnsi" w:hAnsiTheme="minorHAnsi" w:cstheme="minorHAnsi"/>
                <w:szCs w:val="20"/>
              </w:rPr>
            </w:pPr>
          </w:p>
        </w:tc>
        <w:tc>
          <w:tcPr>
            <w:tcW w:w="1170" w:type="dxa"/>
            <w:vAlign w:val="center"/>
          </w:tcPr>
          <w:p w14:paraId="002F20A7">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7E70E11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2109812B">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USER.REPUTATION.ADJUST</w:t>
            </w:r>
          </w:p>
        </w:tc>
        <w:tc>
          <w:tcPr>
            <w:tcW w:w="3510" w:type="dxa"/>
            <w:vAlign w:val="center"/>
          </w:tcPr>
          <w:p w14:paraId="04AD10F9">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Adjust user reputation</w:t>
            </w:r>
          </w:p>
        </w:tc>
        <w:tc>
          <w:tcPr>
            <w:tcW w:w="900" w:type="dxa"/>
            <w:vAlign w:val="center"/>
          </w:tcPr>
          <w:p w14:paraId="1DED34EA">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20FD05BA">
            <w:pPr>
              <w:spacing w:before="120" w:after="60" w:line="276" w:lineRule="auto"/>
              <w:jc w:val="center"/>
              <w:rPr>
                <w:rFonts w:eastAsia="Courier New" w:asciiTheme="minorHAnsi" w:hAnsiTheme="minorHAnsi" w:cstheme="minorHAnsi"/>
                <w:szCs w:val="20"/>
              </w:rPr>
            </w:pPr>
          </w:p>
        </w:tc>
        <w:tc>
          <w:tcPr>
            <w:tcW w:w="808" w:type="dxa"/>
            <w:vAlign w:val="center"/>
          </w:tcPr>
          <w:p w14:paraId="3D901A98">
            <w:pPr>
              <w:spacing w:before="120" w:after="60" w:line="276" w:lineRule="auto"/>
              <w:jc w:val="center"/>
              <w:rPr>
                <w:rFonts w:eastAsia="Courier New" w:asciiTheme="minorHAnsi" w:hAnsiTheme="minorHAnsi" w:cstheme="minorHAnsi"/>
                <w:szCs w:val="20"/>
              </w:rPr>
            </w:pPr>
          </w:p>
        </w:tc>
        <w:tc>
          <w:tcPr>
            <w:tcW w:w="1170" w:type="dxa"/>
            <w:vAlign w:val="center"/>
          </w:tcPr>
          <w:p w14:paraId="52EE1B38">
            <w:pPr>
              <w:spacing w:before="120" w:after="60" w:line="276" w:lineRule="auto"/>
              <w:jc w:val="center"/>
              <w:rPr>
                <w:rFonts w:eastAsia="Courier New" w:asciiTheme="minorHAnsi" w:hAnsiTheme="minorHAnsi" w:cstheme="minorHAnsi"/>
                <w:szCs w:val="20"/>
              </w:rPr>
            </w:pPr>
          </w:p>
        </w:tc>
      </w:tr>
      <w:tr w14:paraId="58C382C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4B77C2CD">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ROLE.CREATE</w:t>
            </w:r>
          </w:p>
        </w:tc>
        <w:tc>
          <w:tcPr>
            <w:tcW w:w="3510" w:type="dxa"/>
            <w:vAlign w:val="center"/>
          </w:tcPr>
          <w:p w14:paraId="4C78FE60">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Create role</w:t>
            </w:r>
          </w:p>
        </w:tc>
        <w:tc>
          <w:tcPr>
            <w:tcW w:w="900" w:type="dxa"/>
            <w:vAlign w:val="center"/>
          </w:tcPr>
          <w:p w14:paraId="64FF81F1">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4DEB9914">
            <w:pPr>
              <w:spacing w:before="120" w:after="60" w:line="276" w:lineRule="auto"/>
              <w:jc w:val="center"/>
              <w:rPr>
                <w:rFonts w:eastAsia="Courier New" w:asciiTheme="minorHAnsi" w:hAnsiTheme="minorHAnsi" w:cstheme="minorHAnsi"/>
                <w:szCs w:val="20"/>
              </w:rPr>
            </w:pPr>
          </w:p>
        </w:tc>
        <w:tc>
          <w:tcPr>
            <w:tcW w:w="808" w:type="dxa"/>
            <w:vAlign w:val="center"/>
          </w:tcPr>
          <w:p w14:paraId="15AB82B3">
            <w:pPr>
              <w:spacing w:before="120" w:after="60" w:line="276" w:lineRule="auto"/>
              <w:jc w:val="center"/>
              <w:rPr>
                <w:rFonts w:eastAsia="Courier New" w:asciiTheme="minorHAnsi" w:hAnsiTheme="minorHAnsi" w:cstheme="minorHAnsi"/>
                <w:szCs w:val="20"/>
              </w:rPr>
            </w:pPr>
          </w:p>
        </w:tc>
        <w:tc>
          <w:tcPr>
            <w:tcW w:w="1170" w:type="dxa"/>
            <w:vAlign w:val="center"/>
          </w:tcPr>
          <w:p w14:paraId="6102CB61">
            <w:pPr>
              <w:spacing w:before="120" w:after="60" w:line="276" w:lineRule="auto"/>
              <w:jc w:val="center"/>
              <w:rPr>
                <w:rFonts w:eastAsia="Courier New" w:asciiTheme="minorHAnsi" w:hAnsiTheme="minorHAnsi" w:cstheme="minorHAnsi"/>
                <w:szCs w:val="20"/>
              </w:rPr>
            </w:pPr>
          </w:p>
        </w:tc>
      </w:tr>
      <w:tr w14:paraId="243F11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5F7D5805">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ROLE.UPDATE</w:t>
            </w:r>
          </w:p>
        </w:tc>
        <w:tc>
          <w:tcPr>
            <w:tcW w:w="3510" w:type="dxa"/>
            <w:vAlign w:val="center"/>
          </w:tcPr>
          <w:p w14:paraId="66A6B372">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Update role</w:t>
            </w:r>
          </w:p>
        </w:tc>
        <w:tc>
          <w:tcPr>
            <w:tcW w:w="900" w:type="dxa"/>
            <w:vAlign w:val="center"/>
          </w:tcPr>
          <w:p w14:paraId="574AF481">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5D2C132E">
            <w:pPr>
              <w:spacing w:before="120" w:after="60" w:line="276" w:lineRule="auto"/>
              <w:jc w:val="center"/>
              <w:rPr>
                <w:rFonts w:eastAsia="Courier New" w:asciiTheme="minorHAnsi" w:hAnsiTheme="minorHAnsi" w:cstheme="minorHAnsi"/>
                <w:szCs w:val="20"/>
              </w:rPr>
            </w:pPr>
          </w:p>
        </w:tc>
        <w:tc>
          <w:tcPr>
            <w:tcW w:w="808" w:type="dxa"/>
            <w:vAlign w:val="center"/>
          </w:tcPr>
          <w:p w14:paraId="5BCF25EB">
            <w:pPr>
              <w:spacing w:before="120" w:after="60" w:line="276" w:lineRule="auto"/>
              <w:jc w:val="center"/>
              <w:rPr>
                <w:rFonts w:eastAsia="Courier New" w:asciiTheme="minorHAnsi" w:hAnsiTheme="minorHAnsi" w:cstheme="minorHAnsi"/>
                <w:szCs w:val="20"/>
              </w:rPr>
            </w:pPr>
          </w:p>
        </w:tc>
        <w:tc>
          <w:tcPr>
            <w:tcW w:w="1170" w:type="dxa"/>
            <w:vAlign w:val="center"/>
          </w:tcPr>
          <w:p w14:paraId="3B60AFF1">
            <w:pPr>
              <w:spacing w:before="120" w:after="60" w:line="276" w:lineRule="auto"/>
              <w:jc w:val="center"/>
              <w:rPr>
                <w:rFonts w:eastAsia="Courier New" w:asciiTheme="minorHAnsi" w:hAnsiTheme="minorHAnsi" w:cstheme="minorHAnsi"/>
                <w:szCs w:val="20"/>
              </w:rPr>
            </w:pPr>
          </w:p>
        </w:tc>
      </w:tr>
      <w:tr w14:paraId="69473C4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228A7E79">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ROLE.DELETE</w:t>
            </w:r>
          </w:p>
        </w:tc>
        <w:tc>
          <w:tcPr>
            <w:tcW w:w="3510" w:type="dxa"/>
            <w:vAlign w:val="center"/>
          </w:tcPr>
          <w:p w14:paraId="36229F54">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Delete role</w:t>
            </w:r>
          </w:p>
        </w:tc>
        <w:tc>
          <w:tcPr>
            <w:tcW w:w="900" w:type="dxa"/>
            <w:vAlign w:val="center"/>
          </w:tcPr>
          <w:p w14:paraId="0E1AEC65">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69343129">
            <w:pPr>
              <w:spacing w:before="120" w:after="60" w:line="276" w:lineRule="auto"/>
              <w:jc w:val="center"/>
              <w:rPr>
                <w:rFonts w:eastAsia="Courier New" w:asciiTheme="minorHAnsi" w:hAnsiTheme="minorHAnsi" w:cstheme="minorHAnsi"/>
                <w:szCs w:val="20"/>
              </w:rPr>
            </w:pPr>
          </w:p>
        </w:tc>
        <w:tc>
          <w:tcPr>
            <w:tcW w:w="808" w:type="dxa"/>
            <w:vAlign w:val="center"/>
          </w:tcPr>
          <w:p w14:paraId="3BDB870F">
            <w:pPr>
              <w:spacing w:before="120" w:after="60" w:line="276" w:lineRule="auto"/>
              <w:jc w:val="center"/>
              <w:rPr>
                <w:rFonts w:eastAsia="Courier New" w:asciiTheme="minorHAnsi" w:hAnsiTheme="minorHAnsi" w:cstheme="minorHAnsi"/>
                <w:szCs w:val="20"/>
              </w:rPr>
            </w:pPr>
          </w:p>
        </w:tc>
        <w:tc>
          <w:tcPr>
            <w:tcW w:w="1170" w:type="dxa"/>
            <w:vAlign w:val="center"/>
          </w:tcPr>
          <w:p w14:paraId="6CA8B958">
            <w:pPr>
              <w:spacing w:before="120" w:after="60" w:line="276" w:lineRule="auto"/>
              <w:jc w:val="center"/>
              <w:rPr>
                <w:rFonts w:eastAsia="Courier New" w:asciiTheme="minorHAnsi" w:hAnsiTheme="minorHAnsi" w:cstheme="minorHAnsi"/>
                <w:szCs w:val="20"/>
              </w:rPr>
            </w:pPr>
          </w:p>
        </w:tc>
      </w:tr>
      <w:tr w14:paraId="252A9C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6CE00C57">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ROLE.VIEW</w:t>
            </w:r>
          </w:p>
        </w:tc>
        <w:tc>
          <w:tcPr>
            <w:tcW w:w="3510" w:type="dxa"/>
            <w:vAlign w:val="center"/>
          </w:tcPr>
          <w:p w14:paraId="6A46474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role details</w:t>
            </w:r>
          </w:p>
        </w:tc>
        <w:tc>
          <w:tcPr>
            <w:tcW w:w="900" w:type="dxa"/>
            <w:vAlign w:val="center"/>
          </w:tcPr>
          <w:p w14:paraId="73AC53B9">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0D7122CE">
            <w:pPr>
              <w:spacing w:before="120" w:after="60" w:line="276" w:lineRule="auto"/>
              <w:jc w:val="center"/>
              <w:rPr>
                <w:rFonts w:eastAsia="Courier New" w:asciiTheme="minorHAnsi" w:hAnsiTheme="minorHAnsi" w:cstheme="minorHAnsi"/>
                <w:szCs w:val="20"/>
              </w:rPr>
            </w:pPr>
          </w:p>
        </w:tc>
        <w:tc>
          <w:tcPr>
            <w:tcW w:w="808" w:type="dxa"/>
            <w:vAlign w:val="center"/>
          </w:tcPr>
          <w:p w14:paraId="3CE08508">
            <w:pPr>
              <w:spacing w:before="120" w:after="60" w:line="276" w:lineRule="auto"/>
              <w:jc w:val="center"/>
              <w:rPr>
                <w:rFonts w:eastAsia="Courier New" w:asciiTheme="minorHAnsi" w:hAnsiTheme="minorHAnsi" w:cstheme="minorHAnsi"/>
                <w:szCs w:val="20"/>
              </w:rPr>
            </w:pPr>
          </w:p>
        </w:tc>
        <w:tc>
          <w:tcPr>
            <w:tcW w:w="1170" w:type="dxa"/>
            <w:vAlign w:val="center"/>
          </w:tcPr>
          <w:p w14:paraId="660E1E0D">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366D4E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6EC2F5E6">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ROLE.LIST</w:t>
            </w:r>
          </w:p>
        </w:tc>
        <w:tc>
          <w:tcPr>
            <w:tcW w:w="3510" w:type="dxa"/>
            <w:vAlign w:val="center"/>
          </w:tcPr>
          <w:p w14:paraId="48606E1E">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role list</w:t>
            </w:r>
          </w:p>
        </w:tc>
        <w:tc>
          <w:tcPr>
            <w:tcW w:w="900" w:type="dxa"/>
            <w:vAlign w:val="center"/>
          </w:tcPr>
          <w:p w14:paraId="6ABC6D8A">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64C2A719">
            <w:pPr>
              <w:spacing w:before="120" w:after="60" w:line="276" w:lineRule="auto"/>
              <w:jc w:val="center"/>
              <w:rPr>
                <w:rFonts w:eastAsia="Courier New" w:asciiTheme="minorHAnsi" w:hAnsiTheme="minorHAnsi" w:cstheme="minorHAnsi"/>
                <w:szCs w:val="20"/>
              </w:rPr>
            </w:pPr>
          </w:p>
        </w:tc>
        <w:tc>
          <w:tcPr>
            <w:tcW w:w="808" w:type="dxa"/>
            <w:vAlign w:val="center"/>
          </w:tcPr>
          <w:p w14:paraId="3F4FF14F">
            <w:pPr>
              <w:spacing w:before="120" w:after="60" w:line="276" w:lineRule="auto"/>
              <w:jc w:val="center"/>
              <w:rPr>
                <w:rFonts w:eastAsia="Courier New" w:asciiTheme="minorHAnsi" w:hAnsiTheme="minorHAnsi" w:cstheme="minorHAnsi"/>
                <w:szCs w:val="20"/>
              </w:rPr>
            </w:pPr>
          </w:p>
        </w:tc>
        <w:tc>
          <w:tcPr>
            <w:tcW w:w="1170" w:type="dxa"/>
            <w:vAlign w:val="center"/>
          </w:tcPr>
          <w:p w14:paraId="01FFFEE0">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0701CC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1A6CBA98">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PRODUCT.CREATE</w:t>
            </w:r>
          </w:p>
        </w:tc>
        <w:tc>
          <w:tcPr>
            <w:tcW w:w="3510" w:type="dxa"/>
            <w:vAlign w:val="center"/>
          </w:tcPr>
          <w:p w14:paraId="583F147C">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Create product</w:t>
            </w:r>
          </w:p>
        </w:tc>
        <w:tc>
          <w:tcPr>
            <w:tcW w:w="900" w:type="dxa"/>
            <w:vAlign w:val="center"/>
          </w:tcPr>
          <w:p w14:paraId="78E0F387">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06F91BB3">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10AB2C5D">
            <w:pPr>
              <w:spacing w:before="120" w:after="60" w:line="276" w:lineRule="auto"/>
              <w:jc w:val="center"/>
              <w:rPr>
                <w:rFonts w:eastAsia="Courier New" w:asciiTheme="minorHAnsi" w:hAnsiTheme="minorHAnsi" w:cstheme="minorHAnsi"/>
                <w:szCs w:val="20"/>
              </w:rPr>
            </w:pPr>
          </w:p>
        </w:tc>
        <w:tc>
          <w:tcPr>
            <w:tcW w:w="1170" w:type="dxa"/>
            <w:vAlign w:val="center"/>
          </w:tcPr>
          <w:p w14:paraId="20BBB273">
            <w:pPr>
              <w:spacing w:before="120" w:after="60" w:line="276" w:lineRule="auto"/>
              <w:jc w:val="center"/>
              <w:rPr>
                <w:rFonts w:eastAsia="Courier New" w:asciiTheme="minorHAnsi" w:hAnsiTheme="minorHAnsi" w:cstheme="minorHAnsi"/>
                <w:szCs w:val="20"/>
              </w:rPr>
            </w:pPr>
          </w:p>
        </w:tc>
      </w:tr>
      <w:tr w14:paraId="5A80C86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3" w:hRule="atLeast"/>
        </w:trPr>
        <w:tc>
          <w:tcPr>
            <w:tcW w:w="3601" w:type="dxa"/>
            <w:vAlign w:val="center"/>
          </w:tcPr>
          <w:p w14:paraId="6B1DF342">
            <w:pPr>
              <w:spacing w:before="120" w:after="60" w:line="276" w:lineRule="auto"/>
              <w:rPr>
                <w:rFonts w:eastAsia="Courier New" w:asciiTheme="minorHAnsi" w:hAnsiTheme="minorHAnsi" w:cstheme="minorHAnsi"/>
                <w:b/>
                <w:szCs w:val="20"/>
                <w:lang w:val="en-US"/>
              </w:rPr>
            </w:pPr>
            <w:r>
              <w:rPr>
                <w:rFonts w:asciiTheme="minorHAnsi" w:hAnsiTheme="minorHAnsi" w:cstheme="minorHAnsi"/>
                <w:color w:val="333333"/>
                <w:szCs w:val="20"/>
              </w:rPr>
              <w:t>PRODUCT.UPDATE</w:t>
            </w:r>
          </w:p>
        </w:tc>
        <w:tc>
          <w:tcPr>
            <w:tcW w:w="3510" w:type="dxa"/>
            <w:vAlign w:val="center"/>
          </w:tcPr>
          <w:p w14:paraId="770A2029">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Update product</w:t>
            </w:r>
          </w:p>
        </w:tc>
        <w:tc>
          <w:tcPr>
            <w:tcW w:w="900" w:type="dxa"/>
            <w:vAlign w:val="center"/>
          </w:tcPr>
          <w:p w14:paraId="465BFAE9">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5ABC48CF">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154C0DB2">
            <w:pPr>
              <w:spacing w:before="120" w:after="60" w:line="276" w:lineRule="auto"/>
              <w:jc w:val="center"/>
              <w:rPr>
                <w:rFonts w:eastAsia="Courier New" w:asciiTheme="minorHAnsi" w:hAnsiTheme="minorHAnsi" w:cstheme="minorHAnsi"/>
                <w:szCs w:val="20"/>
              </w:rPr>
            </w:pPr>
          </w:p>
        </w:tc>
        <w:tc>
          <w:tcPr>
            <w:tcW w:w="1170" w:type="dxa"/>
            <w:vAlign w:val="center"/>
          </w:tcPr>
          <w:p w14:paraId="2C9F4AD4">
            <w:pPr>
              <w:spacing w:before="120" w:after="60" w:line="276" w:lineRule="auto"/>
              <w:jc w:val="center"/>
              <w:rPr>
                <w:rFonts w:eastAsia="Courier New" w:asciiTheme="minorHAnsi" w:hAnsiTheme="minorHAnsi" w:cstheme="minorHAnsi"/>
                <w:szCs w:val="20"/>
              </w:rPr>
            </w:pPr>
          </w:p>
        </w:tc>
      </w:tr>
      <w:tr w14:paraId="754D61B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62C79F46">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PRODUCT.DELETE</w:t>
            </w:r>
          </w:p>
        </w:tc>
        <w:tc>
          <w:tcPr>
            <w:tcW w:w="3510" w:type="dxa"/>
            <w:vAlign w:val="center"/>
          </w:tcPr>
          <w:p w14:paraId="31AA8262">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Delete product</w:t>
            </w:r>
          </w:p>
        </w:tc>
        <w:tc>
          <w:tcPr>
            <w:tcW w:w="900" w:type="dxa"/>
            <w:vAlign w:val="center"/>
          </w:tcPr>
          <w:p w14:paraId="7D53CE90">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7D5A6CB1">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16749B7E">
            <w:pPr>
              <w:spacing w:before="120" w:after="60" w:line="276" w:lineRule="auto"/>
              <w:jc w:val="center"/>
              <w:rPr>
                <w:rFonts w:eastAsia="Courier New" w:asciiTheme="minorHAnsi" w:hAnsiTheme="minorHAnsi" w:cstheme="minorHAnsi"/>
                <w:szCs w:val="20"/>
              </w:rPr>
            </w:pPr>
          </w:p>
        </w:tc>
        <w:tc>
          <w:tcPr>
            <w:tcW w:w="1170" w:type="dxa"/>
            <w:vAlign w:val="center"/>
          </w:tcPr>
          <w:p w14:paraId="7E572618">
            <w:pPr>
              <w:spacing w:before="120" w:after="60" w:line="276" w:lineRule="auto"/>
              <w:jc w:val="center"/>
              <w:rPr>
                <w:rFonts w:eastAsia="Courier New" w:asciiTheme="minorHAnsi" w:hAnsiTheme="minorHAnsi" w:cstheme="minorHAnsi"/>
                <w:szCs w:val="20"/>
              </w:rPr>
            </w:pPr>
          </w:p>
        </w:tc>
      </w:tr>
      <w:tr w14:paraId="4E543E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4EAC2407">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PRODUCT.VIEW</w:t>
            </w:r>
          </w:p>
        </w:tc>
        <w:tc>
          <w:tcPr>
            <w:tcW w:w="3510" w:type="dxa"/>
            <w:vAlign w:val="center"/>
          </w:tcPr>
          <w:p w14:paraId="6E65890C">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product details</w:t>
            </w:r>
          </w:p>
        </w:tc>
        <w:tc>
          <w:tcPr>
            <w:tcW w:w="900" w:type="dxa"/>
            <w:vAlign w:val="center"/>
          </w:tcPr>
          <w:p w14:paraId="3B180897">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5B7A862D">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38F1FE4E">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349F708D">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17C7AB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560B5F25">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PRODUCT.LIST</w:t>
            </w:r>
          </w:p>
        </w:tc>
        <w:tc>
          <w:tcPr>
            <w:tcW w:w="3510" w:type="dxa"/>
            <w:vAlign w:val="center"/>
          </w:tcPr>
          <w:p w14:paraId="39AC4ED8">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product list</w:t>
            </w:r>
          </w:p>
        </w:tc>
        <w:tc>
          <w:tcPr>
            <w:tcW w:w="900" w:type="dxa"/>
            <w:vAlign w:val="center"/>
          </w:tcPr>
          <w:p w14:paraId="79ADB743">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389C032C">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0EF28691">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4515A317">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322CFD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273C835A">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PRODUCT.SEARCH</w:t>
            </w:r>
          </w:p>
        </w:tc>
        <w:tc>
          <w:tcPr>
            <w:tcW w:w="3510" w:type="dxa"/>
            <w:vAlign w:val="center"/>
          </w:tcPr>
          <w:p w14:paraId="376EED06">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Search products</w:t>
            </w:r>
          </w:p>
        </w:tc>
        <w:tc>
          <w:tcPr>
            <w:tcW w:w="900" w:type="dxa"/>
            <w:vAlign w:val="center"/>
          </w:tcPr>
          <w:p w14:paraId="5EBAA244">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6692CF84">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632021E2">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4514C889">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3A2A33B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74DBCBDC">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CATEGORY.CREATE</w:t>
            </w:r>
          </w:p>
        </w:tc>
        <w:tc>
          <w:tcPr>
            <w:tcW w:w="3510" w:type="dxa"/>
            <w:vAlign w:val="center"/>
          </w:tcPr>
          <w:p w14:paraId="5DC4D2AC">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Create category</w:t>
            </w:r>
          </w:p>
        </w:tc>
        <w:tc>
          <w:tcPr>
            <w:tcW w:w="900" w:type="dxa"/>
            <w:vAlign w:val="center"/>
          </w:tcPr>
          <w:p w14:paraId="323B5C96">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17480267">
            <w:pPr>
              <w:spacing w:before="120" w:after="60" w:line="276" w:lineRule="auto"/>
              <w:jc w:val="center"/>
              <w:rPr>
                <w:rFonts w:eastAsia="Courier New" w:asciiTheme="minorHAnsi" w:hAnsiTheme="minorHAnsi" w:cstheme="minorHAnsi"/>
                <w:szCs w:val="20"/>
              </w:rPr>
            </w:pPr>
          </w:p>
        </w:tc>
        <w:tc>
          <w:tcPr>
            <w:tcW w:w="808" w:type="dxa"/>
            <w:vAlign w:val="center"/>
          </w:tcPr>
          <w:p w14:paraId="43726660">
            <w:pPr>
              <w:spacing w:before="120" w:after="60" w:line="276" w:lineRule="auto"/>
              <w:jc w:val="center"/>
              <w:rPr>
                <w:rFonts w:eastAsia="Courier New" w:asciiTheme="minorHAnsi" w:hAnsiTheme="minorHAnsi" w:cstheme="minorHAnsi"/>
                <w:szCs w:val="20"/>
              </w:rPr>
            </w:pPr>
          </w:p>
        </w:tc>
        <w:tc>
          <w:tcPr>
            <w:tcW w:w="1170" w:type="dxa"/>
            <w:vAlign w:val="center"/>
          </w:tcPr>
          <w:p w14:paraId="27AD6B7B">
            <w:pPr>
              <w:spacing w:before="120" w:after="60" w:line="276" w:lineRule="auto"/>
              <w:jc w:val="center"/>
              <w:rPr>
                <w:rFonts w:eastAsia="Courier New" w:asciiTheme="minorHAnsi" w:hAnsiTheme="minorHAnsi" w:cstheme="minorHAnsi"/>
                <w:szCs w:val="20"/>
              </w:rPr>
            </w:pPr>
          </w:p>
        </w:tc>
      </w:tr>
      <w:tr w14:paraId="75F55F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185B4C09">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CATEGORY.UPDATE</w:t>
            </w:r>
          </w:p>
        </w:tc>
        <w:tc>
          <w:tcPr>
            <w:tcW w:w="3510" w:type="dxa"/>
            <w:vAlign w:val="center"/>
          </w:tcPr>
          <w:p w14:paraId="3FA45621">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Update category</w:t>
            </w:r>
          </w:p>
        </w:tc>
        <w:tc>
          <w:tcPr>
            <w:tcW w:w="900" w:type="dxa"/>
            <w:vAlign w:val="center"/>
          </w:tcPr>
          <w:p w14:paraId="63D3B6B9">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77CDC14A">
            <w:pPr>
              <w:spacing w:before="120" w:after="60" w:line="276" w:lineRule="auto"/>
              <w:jc w:val="center"/>
              <w:rPr>
                <w:rFonts w:eastAsia="Courier New" w:asciiTheme="minorHAnsi" w:hAnsiTheme="minorHAnsi" w:cstheme="minorHAnsi"/>
                <w:szCs w:val="20"/>
              </w:rPr>
            </w:pPr>
          </w:p>
        </w:tc>
        <w:tc>
          <w:tcPr>
            <w:tcW w:w="808" w:type="dxa"/>
            <w:vAlign w:val="center"/>
          </w:tcPr>
          <w:p w14:paraId="7ECA14DD">
            <w:pPr>
              <w:spacing w:before="120" w:after="60" w:line="276" w:lineRule="auto"/>
              <w:jc w:val="center"/>
              <w:rPr>
                <w:rFonts w:eastAsia="Courier New" w:asciiTheme="minorHAnsi" w:hAnsiTheme="minorHAnsi" w:cstheme="minorHAnsi"/>
                <w:szCs w:val="20"/>
              </w:rPr>
            </w:pPr>
          </w:p>
        </w:tc>
        <w:tc>
          <w:tcPr>
            <w:tcW w:w="1170" w:type="dxa"/>
            <w:vAlign w:val="center"/>
          </w:tcPr>
          <w:p w14:paraId="59EC073D">
            <w:pPr>
              <w:spacing w:before="120" w:after="60" w:line="276" w:lineRule="auto"/>
              <w:jc w:val="center"/>
              <w:rPr>
                <w:rFonts w:eastAsia="Courier New" w:asciiTheme="minorHAnsi" w:hAnsiTheme="minorHAnsi" w:cstheme="minorHAnsi"/>
                <w:szCs w:val="20"/>
              </w:rPr>
            </w:pPr>
          </w:p>
        </w:tc>
      </w:tr>
      <w:tr w14:paraId="78889CE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77DAE19C">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CATEGORY.DELETE</w:t>
            </w:r>
          </w:p>
        </w:tc>
        <w:tc>
          <w:tcPr>
            <w:tcW w:w="3510" w:type="dxa"/>
            <w:vAlign w:val="center"/>
          </w:tcPr>
          <w:p w14:paraId="685E1A3E">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Delete category</w:t>
            </w:r>
          </w:p>
        </w:tc>
        <w:tc>
          <w:tcPr>
            <w:tcW w:w="900" w:type="dxa"/>
            <w:vAlign w:val="center"/>
          </w:tcPr>
          <w:p w14:paraId="507A2AEE">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0C279B51">
            <w:pPr>
              <w:spacing w:before="120" w:after="60" w:line="276" w:lineRule="auto"/>
              <w:jc w:val="center"/>
              <w:rPr>
                <w:rFonts w:eastAsia="Courier New" w:asciiTheme="minorHAnsi" w:hAnsiTheme="minorHAnsi" w:cstheme="minorHAnsi"/>
                <w:szCs w:val="20"/>
              </w:rPr>
            </w:pPr>
          </w:p>
        </w:tc>
        <w:tc>
          <w:tcPr>
            <w:tcW w:w="808" w:type="dxa"/>
            <w:vAlign w:val="center"/>
          </w:tcPr>
          <w:p w14:paraId="0A280F1C">
            <w:pPr>
              <w:spacing w:before="120" w:after="60" w:line="276" w:lineRule="auto"/>
              <w:jc w:val="center"/>
              <w:rPr>
                <w:rFonts w:eastAsia="Courier New" w:asciiTheme="minorHAnsi" w:hAnsiTheme="minorHAnsi" w:cstheme="minorHAnsi"/>
                <w:szCs w:val="20"/>
              </w:rPr>
            </w:pPr>
          </w:p>
        </w:tc>
        <w:tc>
          <w:tcPr>
            <w:tcW w:w="1170" w:type="dxa"/>
            <w:vAlign w:val="center"/>
          </w:tcPr>
          <w:p w14:paraId="6E6CEDDD">
            <w:pPr>
              <w:spacing w:before="120" w:after="60" w:line="276" w:lineRule="auto"/>
              <w:jc w:val="center"/>
              <w:rPr>
                <w:rFonts w:eastAsia="Courier New" w:asciiTheme="minorHAnsi" w:hAnsiTheme="minorHAnsi" w:cstheme="minorHAnsi"/>
                <w:szCs w:val="20"/>
              </w:rPr>
            </w:pPr>
          </w:p>
        </w:tc>
      </w:tr>
      <w:tr w14:paraId="500DDC7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69C32AFE">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CATEGORY.VIEW</w:t>
            </w:r>
          </w:p>
        </w:tc>
        <w:tc>
          <w:tcPr>
            <w:tcW w:w="3510" w:type="dxa"/>
            <w:vAlign w:val="center"/>
          </w:tcPr>
          <w:p w14:paraId="0BBB7F65">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category details</w:t>
            </w:r>
          </w:p>
        </w:tc>
        <w:tc>
          <w:tcPr>
            <w:tcW w:w="900" w:type="dxa"/>
            <w:vAlign w:val="center"/>
          </w:tcPr>
          <w:p w14:paraId="7915612E">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2133EC73">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098241DE">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72819B63">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21657B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60234982">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CATEGORY.LIST</w:t>
            </w:r>
          </w:p>
        </w:tc>
        <w:tc>
          <w:tcPr>
            <w:tcW w:w="3510" w:type="dxa"/>
            <w:vAlign w:val="center"/>
          </w:tcPr>
          <w:p w14:paraId="44C7E501">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category list</w:t>
            </w:r>
          </w:p>
        </w:tc>
        <w:tc>
          <w:tcPr>
            <w:tcW w:w="900" w:type="dxa"/>
            <w:vAlign w:val="center"/>
          </w:tcPr>
          <w:p w14:paraId="43A93CF7">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4E94B542">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39FA8389">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5A950173">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425676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248CAAAE">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CART.CREATE</w:t>
            </w:r>
          </w:p>
        </w:tc>
        <w:tc>
          <w:tcPr>
            <w:tcW w:w="3510" w:type="dxa"/>
            <w:vAlign w:val="center"/>
          </w:tcPr>
          <w:p w14:paraId="437C98F2">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Create shopping cart</w:t>
            </w:r>
          </w:p>
        </w:tc>
        <w:tc>
          <w:tcPr>
            <w:tcW w:w="900" w:type="dxa"/>
            <w:vAlign w:val="center"/>
          </w:tcPr>
          <w:p w14:paraId="1E045D8C">
            <w:pPr>
              <w:spacing w:before="120" w:after="60" w:line="276" w:lineRule="auto"/>
              <w:jc w:val="center"/>
              <w:rPr>
                <w:rFonts w:eastAsia="Courier New" w:asciiTheme="minorHAnsi" w:hAnsiTheme="minorHAnsi" w:cstheme="minorHAnsi"/>
                <w:szCs w:val="20"/>
              </w:rPr>
            </w:pPr>
          </w:p>
        </w:tc>
        <w:tc>
          <w:tcPr>
            <w:tcW w:w="810" w:type="dxa"/>
            <w:vAlign w:val="center"/>
          </w:tcPr>
          <w:p w14:paraId="28859156">
            <w:pPr>
              <w:spacing w:before="120" w:after="60" w:line="276" w:lineRule="auto"/>
              <w:jc w:val="center"/>
              <w:rPr>
                <w:rFonts w:eastAsia="Courier New" w:asciiTheme="minorHAnsi" w:hAnsiTheme="minorHAnsi" w:cstheme="minorHAnsi"/>
                <w:szCs w:val="20"/>
              </w:rPr>
            </w:pPr>
          </w:p>
        </w:tc>
        <w:tc>
          <w:tcPr>
            <w:tcW w:w="808" w:type="dxa"/>
            <w:vAlign w:val="center"/>
          </w:tcPr>
          <w:p w14:paraId="2725630A">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60554575">
            <w:pPr>
              <w:spacing w:before="120" w:after="60" w:line="276" w:lineRule="auto"/>
              <w:jc w:val="center"/>
              <w:rPr>
                <w:rFonts w:eastAsia="Courier New" w:asciiTheme="minorHAnsi" w:hAnsiTheme="minorHAnsi" w:cstheme="minorHAnsi"/>
                <w:szCs w:val="20"/>
              </w:rPr>
            </w:pPr>
          </w:p>
        </w:tc>
      </w:tr>
      <w:tr w14:paraId="440816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1197EE49">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CART.UPDATE</w:t>
            </w:r>
          </w:p>
        </w:tc>
        <w:tc>
          <w:tcPr>
            <w:tcW w:w="3510" w:type="dxa"/>
            <w:vAlign w:val="center"/>
          </w:tcPr>
          <w:p w14:paraId="0C9D1DD2">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Update cart items</w:t>
            </w:r>
          </w:p>
        </w:tc>
        <w:tc>
          <w:tcPr>
            <w:tcW w:w="900" w:type="dxa"/>
            <w:vAlign w:val="center"/>
          </w:tcPr>
          <w:p w14:paraId="028DB6B8">
            <w:pPr>
              <w:spacing w:before="120" w:after="60" w:line="276" w:lineRule="auto"/>
              <w:jc w:val="center"/>
              <w:rPr>
                <w:rFonts w:eastAsia="Courier New" w:asciiTheme="minorHAnsi" w:hAnsiTheme="minorHAnsi" w:cstheme="minorHAnsi"/>
                <w:szCs w:val="20"/>
              </w:rPr>
            </w:pPr>
          </w:p>
        </w:tc>
        <w:tc>
          <w:tcPr>
            <w:tcW w:w="810" w:type="dxa"/>
            <w:vAlign w:val="center"/>
          </w:tcPr>
          <w:p w14:paraId="11A75184">
            <w:pPr>
              <w:spacing w:before="120" w:after="60" w:line="276" w:lineRule="auto"/>
              <w:jc w:val="center"/>
              <w:rPr>
                <w:rFonts w:eastAsia="Courier New" w:asciiTheme="minorHAnsi" w:hAnsiTheme="minorHAnsi" w:cstheme="minorHAnsi"/>
                <w:szCs w:val="20"/>
              </w:rPr>
            </w:pPr>
          </w:p>
        </w:tc>
        <w:tc>
          <w:tcPr>
            <w:tcW w:w="808" w:type="dxa"/>
            <w:vAlign w:val="center"/>
          </w:tcPr>
          <w:p w14:paraId="5AEEEFEC">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1B771FB5">
            <w:pPr>
              <w:spacing w:before="120" w:after="60" w:line="276" w:lineRule="auto"/>
              <w:jc w:val="center"/>
              <w:rPr>
                <w:rFonts w:eastAsia="Courier New" w:asciiTheme="minorHAnsi" w:hAnsiTheme="minorHAnsi" w:cstheme="minorHAnsi"/>
                <w:szCs w:val="20"/>
              </w:rPr>
            </w:pPr>
          </w:p>
        </w:tc>
      </w:tr>
      <w:tr w14:paraId="307B5C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754775BB">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CART.REMOVE_ITEM</w:t>
            </w:r>
          </w:p>
        </w:tc>
        <w:tc>
          <w:tcPr>
            <w:tcW w:w="3510" w:type="dxa"/>
            <w:vAlign w:val="center"/>
          </w:tcPr>
          <w:p w14:paraId="517C6E69">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Remove cart item</w:t>
            </w:r>
          </w:p>
        </w:tc>
        <w:tc>
          <w:tcPr>
            <w:tcW w:w="900" w:type="dxa"/>
            <w:vAlign w:val="center"/>
          </w:tcPr>
          <w:p w14:paraId="2DA48624">
            <w:pPr>
              <w:spacing w:before="120" w:after="60" w:line="276" w:lineRule="auto"/>
              <w:jc w:val="center"/>
              <w:rPr>
                <w:rFonts w:eastAsia="Courier New" w:asciiTheme="minorHAnsi" w:hAnsiTheme="minorHAnsi" w:cstheme="minorHAnsi"/>
                <w:szCs w:val="20"/>
              </w:rPr>
            </w:pPr>
          </w:p>
        </w:tc>
        <w:tc>
          <w:tcPr>
            <w:tcW w:w="810" w:type="dxa"/>
            <w:vAlign w:val="center"/>
          </w:tcPr>
          <w:p w14:paraId="1BBADE4F">
            <w:pPr>
              <w:spacing w:before="120" w:after="60" w:line="276" w:lineRule="auto"/>
              <w:jc w:val="center"/>
              <w:rPr>
                <w:rFonts w:eastAsia="Courier New" w:asciiTheme="minorHAnsi" w:hAnsiTheme="minorHAnsi" w:cstheme="minorHAnsi"/>
                <w:szCs w:val="20"/>
              </w:rPr>
            </w:pPr>
          </w:p>
        </w:tc>
        <w:tc>
          <w:tcPr>
            <w:tcW w:w="808" w:type="dxa"/>
            <w:vAlign w:val="center"/>
          </w:tcPr>
          <w:p w14:paraId="6AEF3E42">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773467B4">
            <w:pPr>
              <w:spacing w:before="120" w:after="60" w:line="276" w:lineRule="auto"/>
              <w:jc w:val="center"/>
              <w:rPr>
                <w:rFonts w:eastAsia="Courier New" w:asciiTheme="minorHAnsi" w:hAnsiTheme="minorHAnsi" w:cstheme="minorHAnsi"/>
                <w:szCs w:val="20"/>
              </w:rPr>
            </w:pPr>
          </w:p>
        </w:tc>
      </w:tr>
      <w:tr w14:paraId="75F127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08D0D62E">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CART.VIEW</w:t>
            </w:r>
          </w:p>
        </w:tc>
        <w:tc>
          <w:tcPr>
            <w:tcW w:w="3510" w:type="dxa"/>
            <w:vAlign w:val="center"/>
          </w:tcPr>
          <w:p w14:paraId="4EB559B5">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shopping cart</w:t>
            </w:r>
          </w:p>
        </w:tc>
        <w:tc>
          <w:tcPr>
            <w:tcW w:w="900" w:type="dxa"/>
            <w:vAlign w:val="center"/>
          </w:tcPr>
          <w:p w14:paraId="1E3F5B09">
            <w:pPr>
              <w:spacing w:before="120" w:after="60" w:line="276" w:lineRule="auto"/>
              <w:jc w:val="center"/>
              <w:rPr>
                <w:rFonts w:eastAsia="Courier New" w:asciiTheme="minorHAnsi" w:hAnsiTheme="minorHAnsi" w:cstheme="minorHAnsi"/>
                <w:szCs w:val="20"/>
              </w:rPr>
            </w:pPr>
          </w:p>
        </w:tc>
        <w:tc>
          <w:tcPr>
            <w:tcW w:w="810" w:type="dxa"/>
            <w:vAlign w:val="center"/>
          </w:tcPr>
          <w:p w14:paraId="7F94196B">
            <w:pPr>
              <w:spacing w:before="120" w:after="60" w:line="276" w:lineRule="auto"/>
              <w:jc w:val="center"/>
              <w:rPr>
                <w:rFonts w:eastAsia="Courier New" w:asciiTheme="minorHAnsi" w:hAnsiTheme="minorHAnsi" w:cstheme="minorHAnsi"/>
                <w:szCs w:val="20"/>
              </w:rPr>
            </w:pPr>
          </w:p>
        </w:tc>
        <w:tc>
          <w:tcPr>
            <w:tcW w:w="808" w:type="dxa"/>
            <w:vAlign w:val="center"/>
          </w:tcPr>
          <w:p w14:paraId="6FA02411">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6D94864D">
            <w:pPr>
              <w:spacing w:before="120" w:after="60" w:line="276" w:lineRule="auto"/>
              <w:jc w:val="center"/>
              <w:rPr>
                <w:rFonts w:eastAsia="Courier New" w:asciiTheme="minorHAnsi" w:hAnsiTheme="minorHAnsi" w:cstheme="minorHAnsi"/>
                <w:szCs w:val="20"/>
              </w:rPr>
            </w:pPr>
          </w:p>
        </w:tc>
      </w:tr>
      <w:tr w14:paraId="412306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30D0C7C5">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CHECKOUT.START</w:t>
            </w:r>
          </w:p>
        </w:tc>
        <w:tc>
          <w:tcPr>
            <w:tcW w:w="3510" w:type="dxa"/>
            <w:vAlign w:val="center"/>
          </w:tcPr>
          <w:p w14:paraId="548C9979">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Start checkout process</w:t>
            </w:r>
          </w:p>
        </w:tc>
        <w:tc>
          <w:tcPr>
            <w:tcW w:w="900" w:type="dxa"/>
            <w:vAlign w:val="center"/>
          </w:tcPr>
          <w:p w14:paraId="30E886AF">
            <w:pPr>
              <w:spacing w:before="120" w:after="60" w:line="276" w:lineRule="auto"/>
              <w:jc w:val="center"/>
              <w:rPr>
                <w:rFonts w:eastAsia="Courier New" w:asciiTheme="minorHAnsi" w:hAnsiTheme="minorHAnsi" w:cstheme="minorHAnsi"/>
                <w:szCs w:val="20"/>
              </w:rPr>
            </w:pPr>
          </w:p>
        </w:tc>
        <w:tc>
          <w:tcPr>
            <w:tcW w:w="810" w:type="dxa"/>
            <w:vAlign w:val="center"/>
          </w:tcPr>
          <w:p w14:paraId="6383A53D">
            <w:pPr>
              <w:spacing w:before="120" w:after="60" w:line="276" w:lineRule="auto"/>
              <w:jc w:val="center"/>
              <w:rPr>
                <w:rFonts w:eastAsia="Courier New" w:asciiTheme="minorHAnsi" w:hAnsiTheme="minorHAnsi" w:cstheme="minorHAnsi"/>
                <w:szCs w:val="20"/>
              </w:rPr>
            </w:pPr>
          </w:p>
        </w:tc>
        <w:tc>
          <w:tcPr>
            <w:tcW w:w="808" w:type="dxa"/>
            <w:vAlign w:val="center"/>
          </w:tcPr>
          <w:p w14:paraId="4C6701CE">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26BD2437">
            <w:pPr>
              <w:spacing w:before="120" w:after="60" w:line="276" w:lineRule="auto"/>
              <w:jc w:val="center"/>
              <w:rPr>
                <w:rFonts w:eastAsia="Courier New" w:asciiTheme="minorHAnsi" w:hAnsiTheme="minorHAnsi" w:cstheme="minorHAnsi"/>
                <w:szCs w:val="20"/>
              </w:rPr>
            </w:pPr>
          </w:p>
        </w:tc>
      </w:tr>
      <w:tr w14:paraId="1A1BF2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550C31BE">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ORDER.CREATE</w:t>
            </w:r>
          </w:p>
        </w:tc>
        <w:tc>
          <w:tcPr>
            <w:tcW w:w="3510" w:type="dxa"/>
            <w:vAlign w:val="center"/>
          </w:tcPr>
          <w:p w14:paraId="4FDD1C31">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Create order</w:t>
            </w:r>
          </w:p>
        </w:tc>
        <w:tc>
          <w:tcPr>
            <w:tcW w:w="900" w:type="dxa"/>
            <w:vAlign w:val="center"/>
          </w:tcPr>
          <w:p w14:paraId="708F594B">
            <w:pPr>
              <w:spacing w:before="120" w:after="60" w:line="276" w:lineRule="auto"/>
              <w:jc w:val="center"/>
              <w:rPr>
                <w:rFonts w:eastAsia="Courier New" w:asciiTheme="minorHAnsi" w:hAnsiTheme="minorHAnsi" w:cstheme="minorHAnsi"/>
                <w:szCs w:val="20"/>
              </w:rPr>
            </w:pPr>
          </w:p>
        </w:tc>
        <w:tc>
          <w:tcPr>
            <w:tcW w:w="810" w:type="dxa"/>
            <w:vAlign w:val="center"/>
          </w:tcPr>
          <w:p w14:paraId="466175C0">
            <w:pPr>
              <w:spacing w:before="120" w:after="60" w:line="276" w:lineRule="auto"/>
              <w:jc w:val="center"/>
              <w:rPr>
                <w:rFonts w:eastAsia="Courier New" w:asciiTheme="minorHAnsi" w:hAnsiTheme="minorHAnsi" w:cstheme="minorHAnsi"/>
                <w:szCs w:val="20"/>
              </w:rPr>
            </w:pPr>
          </w:p>
        </w:tc>
        <w:tc>
          <w:tcPr>
            <w:tcW w:w="808" w:type="dxa"/>
            <w:vAlign w:val="center"/>
          </w:tcPr>
          <w:p w14:paraId="23EF28FC">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2904040B">
            <w:pPr>
              <w:spacing w:before="120" w:after="60" w:line="276" w:lineRule="auto"/>
              <w:jc w:val="center"/>
              <w:rPr>
                <w:rFonts w:eastAsia="Courier New" w:asciiTheme="minorHAnsi" w:hAnsiTheme="minorHAnsi" w:cstheme="minorHAnsi"/>
                <w:szCs w:val="20"/>
              </w:rPr>
            </w:pPr>
          </w:p>
        </w:tc>
      </w:tr>
      <w:tr w14:paraId="438BC98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5C215BA7">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ORDER.CANCEL</w:t>
            </w:r>
          </w:p>
        </w:tc>
        <w:tc>
          <w:tcPr>
            <w:tcW w:w="3510" w:type="dxa"/>
            <w:vAlign w:val="center"/>
          </w:tcPr>
          <w:p w14:paraId="06C5EE76">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Cancel order</w:t>
            </w:r>
          </w:p>
        </w:tc>
        <w:tc>
          <w:tcPr>
            <w:tcW w:w="900" w:type="dxa"/>
            <w:vAlign w:val="center"/>
          </w:tcPr>
          <w:p w14:paraId="7259E1B5">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7D34C979">
            <w:pPr>
              <w:spacing w:before="120" w:after="60" w:line="276" w:lineRule="auto"/>
              <w:jc w:val="center"/>
              <w:rPr>
                <w:rFonts w:eastAsia="Courier New" w:asciiTheme="minorHAnsi" w:hAnsiTheme="minorHAnsi" w:cstheme="minorHAnsi"/>
                <w:szCs w:val="20"/>
              </w:rPr>
            </w:pPr>
          </w:p>
        </w:tc>
        <w:tc>
          <w:tcPr>
            <w:tcW w:w="808" w:type="dxa"/>
            <w:vAlign w:val="center"/>
          </w:tcPr>
          <w:p w14:paraId="6D22165F">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4FC13E9C">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2E1110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70A873EC">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ORDER.VIEW</w:t>
            </w:r>
          </w:p>
        </w:tc>
        <w:tc>
          <w:tcPr>
            <w:tcW w:w="3510" w:type="dxa"/>
            <w:vAlign w:val="center"/>
          </w:tcPr>
          <w:p w14:paraId="0974168E">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order details</w:t>
            </w:r>
          </w:p>
        </w:tc>
        <w:tc>
          <w:tcPr>
            <w:tcW w:w="900" w:type="dxa"/>
            <w:vAlign w:val="center"/>
          </w:tcPr>
          <w:p w14:paraId="4591F5C4">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0B8E322E">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6927B73F">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33ADCFFE">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06CF9C0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5A8A08B4">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ORDER.LIST</w:t>
            </w:r>
          </w:p>
        </w:tc>
        <w:tc>
          <w:tcPr>
            <w:tcW w:w="3510" w:type="dxa"/>
            <w:vAlign w:val="center"/>
          </w:tcPr>
          <w:p w14:paraId="7C7CBDA0">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order list/history</w:t>
            </w:r>
          </w:p>
        </w:tc>
        <w:tc>
          <w:tcPr>
            <w:tcW w:w="900" w:type="dxa"/>
            <w:vAlign w:val="center"/>
          </w:tcPr>
          <w:p w14:paraId="588393F7">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4AD059D9">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3613C1FC">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2F05A675">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193A29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4ECCBE77">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ORDER.REFUND</w:t>
            </w:r>
          </w:p>
        </w:tc>
        <w:tc>
          <w:tcPr>
            <w:tcW w:w="3510" w:type="dxa"/>
            <w:vAlign w:val="center"/>
          </w:tcPr>
          <w:p w14:paraId="1FB3A88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Request or process refund</w:t>
            </w:r>
          </w:p>
        </w:tc>
        <w:tc>
          <w:tcPr>
            <w:tcW w:w="900" w:type="dxa"/>
            <w:vAlign w:val="center"/>
          </w:tcPr>
          <w:p w14:paraId="4A563ACF">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691AEE44">
            <w:pPr>
              <w:spacing w:before="120" w:after="60" w:line="276" w:lineRule="auto"/>
              <w:jc w:val="center"/>
              <w:rPr>
                <w:rFonts w:eastAsia="Courier New" w:asciiTheme="minorHAnsi" w:hAnsiTheme="minorHAnsi" w:cstheme="minorHAnsi"/>
                <w:szCs w:val="20"/>
              </w:rPr>
            </w:pPr>
          </w:p>
        </w:tc>
        <w:tc>
          <w:tcPr>
            <w:tcW w:w="808" w:type="dxa"/>
            <w:vAlign w:val="center"/>
          </w:tcPr>
          <w:p w14:paraId="49338317">
            <w:pPr>
              <w:spacing w:before="120" w:after="60" w:line="276" w:lineRule="auto"/>
              <w:jc w:val="center"/>
              <w:rPr>
                <w:rFonts w:eastAsia="Courier New" w:asciiTheme="minorHAnsi" w:hAnsiTheme="minorHAnsi" w:cstheme="minorHAnsi"/>
                <w:szCs w:val="20"/>
              </w:rPr>
            </w:pPr>
          </w:p>
        </w:tc>
        <w:tc>
          <w:tcPr>
            <w:tcW w:w="1170" w:type="dxa"/>
            <w:vAlign w:val="center"/>
          </w:tcPr>
          <w:p w14:paraId="5838E1C5">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2947DB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2500C8B6">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AUCTION.CREATE</w:t>
            </w:r>
          </w:p>
        </w:tc>
        <w:tc>
          <w:tcPr>
            <w:tcW w:w="3510" w:type="dxa"/>
            <w:vAlign w:val="center"/>
          </w:tcPr>
          <w:p w14:paraId="2A20C70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Create auction</w:t>
            </w:r>
          </w:p>
        </w:tc>
        <w:tc>
          <w:tcPr>
            <w:tcW w:w="900" w:type="dxa"/>
            <w:vAlign w:val="center"/>
          </w:tcPr>
          <w:p w14:paraId="4681553A">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6AAF768C">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6863C8F3">
            <w:pPr>
              <w:spacing w:before="120" w:after="60" w:line="276" w:lineRule="auto"/>
              <w:jc w:val="center"/>
              <w:rPr>
                <w:rFonts w:eastAsia="Courier New" w:asciiTheme="minorHAnsi" w:hAnsiTheme="minorHAnsi" w:cstheme="minorHAnsi"/>
                <w:szCs w:val="20"/>
              </w:rPr>
            </w:pPr>
          </w:p>
        </w:tc>
        <w:tc>
          <w:tcPr>
            <w:tcW w:w="1170" w:type="dxa"/>
            <w:vAlign w:val="center"/>
          </w:tcPr>
          <w:p w14:paraId="5721084A">
            <w:pPr>
              <w:spacing w:before="120" w:after="60" w:line="276" w:lineRule="auto"/>
              <w:jc w:val="center"/>
              <w:rPr>
                <w:rFonts w:eastAsia="Courier New" w:asciiTheme="minorHAnsi" w:hAnsiTheme="minorHAnsi" w:cstheme="minorHAnsi"/>
                <w:szCs w:val="20"/>
              </w:rPr>
            </w:pPr>
          </w:p>
        </w:tc>
      </w:tr>
      <w:tr w14:paraId="408C0C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01D81747">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AUCTION.UPDATE</w:t>
            </w:r>
          </w:p>
        </w:tc>
        <w:tc>
          <w:tcPr>
            <w:tcW w:w="3510" w:type="dxa"/>
            <w:vAlign w:val="center"/>
          </w:tcPr>
          <w:p w14:paraId="5A01C214">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Update auction configuration</w:t>
            </w:r>
          </w:p>
        </w:tc>
        <w:tc>
          <w:tcPr>
            <w:tcW w:w="900" w:type="dxa"/>
            <w:vAlign w:val="center"/>
          </w:tcPr>
          <w:p w14:paraId="107F5775">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004AD3FD">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51B33207">
            <w:pPr>
              <w:spacing w:before="120" w:after="60" w:line="276" w:lineRule="auto"/>
              <w:jc w:val="center"/>
              <w:rPr>
                <w:rFonts w:eastAsia="Courier New" w:asciiTheme="minorHAnsi" w:hAnsiTheme="minorHAnsi" w:cstheme="minorHAnsi"/>
                <w:szCs w:val="20"/>
              </w:rPr>
            </w:pPr>
          </w:p>
        </w:tc>
        <w:tc>
          <w:tcPr>
            <w:tcW w:w="1170" w:type="dxa"/>
            <w:vAlign w:val="center"/>
          </w:tcPr>
          <w:p w14:paraId="62931B52">
            <w:pPr>
              <w:spacing w:before="120" w:after="60" w:line="276" w:lineRule="auto"/>
              <w:jc w:val="center"/>
              <w:rPr>
                <w:rFonts w:eastAsia="Courier New" w:asciiTheme="minorHAnsi" w:hAnsiTheme="minorHAnsi" w:cstheme="minorHAnsi"/>
                <w:szCs w:val="20"/>
              </w:rPr>
            </w:pPr>
          </w:p>
        </w:tc>
      </w:tr>
      <w:tr w14:paraId="4219D5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432981C7">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AUCTION.CANCEL</w:t>
            </w:r>
          </w:p>
        </w:tc>
        <w:tc>
          <w:tcPr>
            <w:tcW w:w="3510" w:type="dxa"/>
            <w:vAlign w:val="center"/>
          </w:tcPr>
          <w:p w14:paraId="2A647B1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Cancel auction</w:t>
            </w:r>
          </w:p>
        </w:tc>
        <w:tc>
          <w:tcPr>
            <w:tcW w:w="900" w:type="dxa"/>
            <w:vAlign w:val="center"/>
          </w:tcPr>
          <w:p w14:paraId="6BD42734">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44F0F904">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6B8DE37F">
            <w:pPr>
              <w:spacing w:before="120" w:after="60" w:line="276" w:lineRule="auto"/>
              <w:jc w:val="center"/>
              <w:rPr>
                <w:rFonts w:eastAsia="Courier New" w:asciiTheme="minorHAnsi" w:hAnsiTheme="minorHAnsi" w:cstheme="minorHAnsi"/>
                <w:szCs w:val="20"/>
              </w:rPr>
            </w:pPr>
          </w:p>
        </w:tc>
        <w:tc>
          <w:tcPr>
            <w:tcW w:w="1170" w:type="dxa"/>
            <w:vAlign w:val="center"/>
          </w:tcPr>
          <w:p w14:paraId="3D5D5F32">
            <w:pPr>
              <w:spacing w:before="120" w:after="60" w:line="276" w:lineRule="auto"/>
              <w:jc w:val="center"/>
              <w:rPr>
                <w:rFonts w:eastAsia="Courier New" w:asciiTheme="minorHAnsi" w:hAnsiTheme="minorHAnsi" w:cstheme="minorHAnsi"/>
                <w:szCs w:val="20"/>
              </w:rPr>
            </w:pPr>
          </w:p>
        </w:tc>
      </w:tr>
      <w:tr w14:paraId="1EE459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05A0E87A">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AUCTION.ADMIN_CANCEL</w:t>
            </w:r>
          </w:p>
        </w:tc>
        <w:tc>
          <w:tcPr>
            <w:tcW w:w="3510" w:type="dxa"/>
            <w:vAlign w:val="center"/>
          </w:tcPr>
          <w:p w14:paraId="09035662">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Admin force cancel auction</w:t>
            </w:r>
          </w:p>
        </w:tc>
        <w:tc>
          <w:tcPr>
            <w:tcW w:w="900" w:type="dxa"/>
            <w:vAlign w:val="center"/>
          </w:tcPr>
          <w:p w14:paraId="60159AB5">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37DCF8EE">
            <w:pPr>
              <w:spacing w:before="120" w:after="60" w:line="276" w:lineRule="auto"/>
              <w:jc w:val="center"/>
              <w:rPr>
                <w:rFonts w:eastAsia="Courier New" w:asciiTheme="minorHAnsi" w:hAnsiTheme="minorHAnsi" w:cstheme="minorHAnsi"/>
                <w:szCs w:val="20"/>
              </w:rPr>
            </w:pPr>
          </w:p>
        </w:tc>
        <w:tc>
          <w:tcPr>
            <w:tcW w:w="808" w:type="dxa"/>
            <w:vAlign w:val="center"/>
          </w:tcPr>
          <w:p w14:paraId="3346A0DF">
            <w:pPr>
              <w:spacing w:before="120" w:after="60" w:line="276" w:lineRule="auto"/>
              <w:jc w:val="center"/>
              <w:rPr>
                <w:rFonts w:eastAsia="Courier New" w:asciiTheme="minorHAnsi" w:hAnsiTheme="minorHAnsi" w:cstheme="minorHAnsi"/>
                <w:szCs w:val="20"/>
              </w:rPr>
            </w:pPr>
          </w:p>
        </w:tc>
        <w:tc>
          <w:tcPr>
            <w:tcW w:w="1170" w:type="dxa"/>
            <w:vAlign w:val="center"/>
          </w:tcPr>
          <w:p w14:paraId="37965FC2">
            <w:pPr>
              <w:spacing w:before="120" w:after="60" w:line="276" w:lineRule="auto"/>
              <w:jc w:val="center"/>
              <w:rPr>
                <w:rFonts w:eastAsia="Courier New" w:asciiTheme="minorHAnsi" w:hAnsiTheme="minorHAnsi" w:cstheme="minorHAnsi"/>
                <w:szCs w:val="20"/>
              </w:rPr>
            </w:pPr>
          </w:p>
        </w:tc>
      </w:tr>
      <w:tr w14:paraId="0856EAB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33EE81F5">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AUCTION.VIEW</w:t>
            </w:r>
          </w:p>
        </w:tc>
        <w:tc>
          <w:tcPr>
            <w:tcW w:w="3510" w:type="dxa"/>
            <w:vAlign w:val="center"/>
          </w:tcPr>
          <w:p w14:paraId="5FFC5B8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auction details</w:t>
            </w:r>
          </w:p>
        </w:tc>
        <w:tc>
          <w:tcPr>
            <w:tcW w:w="900" w:type="dxa"/>
            <w:vAlign w:val="center"/>
          </w:tcPr>
          <w:p w14:paraId="6F5168B2">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212A5626">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7037AF6B">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23517DE1">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1128A7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3570F397">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AUCTION.LIST</w:t>
            </w:r>
          </w:p>
        </w:tc>
        <w:tc>
          <w:tcPr>
            <w:tcW w:w="3510" w:type="dxa"/>
            <w:vAlign w:val="center"/>
          </w:tcPr>
          <w:p w14:paraId="493DC225">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auction list</w:t>
            </w:r>
          </w:p>
        </w:tc>
        <w:tc>
          <w:tcPr>
            <w:tcW w:w="900" w:type="dxa"/>
            <w:vAlign w:val="center"/>
          </w:tcPr>
          <w:p w14:paraId="614DDA8F">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02C686FB">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1534F54C">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2BB31B3C">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512F9A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12AF8D2A">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AUCTION.BID</w:t>
            </w:r>
          </w:p>
        </w:tc>
        <w:tc>
          <w:tcPr>
            <w:tcW w:w="3510" w:type="dxa"/>
            <w:vAlign w:val="center"/>
          </w:tcPr>
          <w:p w14:paraId="73C74751">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Place bid</w:t>
            </w:r>
          </w:p>
        </w:tc>
        <w:tc>
          <w:tcPr>
            <w:tcW w:w="900" w:type="dxa"/>
            <w:vAlign w:val="center"/>
          </w:tcPr>
          <w:p w14:paraId="3F07DE12">
            <w:pPr>
              <w:spacing w:before="120" w:after="60" w:line="276" w:lineRule="auto"/>
              <w:jc w:val="center"/>
              <w:rPr>
                <w:rFonts w:eastAsia="Courier New" w:asciiTheme="minorHAnsi" w:hAnsiTheme="minorHAnsi" w:cstheme="minorHAnsi"/>
                <w:szCs w:val="20"/>
              </w:rPr>
            </w:pPr>
          </w:p>
        </w:tc>
        <w:tc>
          <w:tcPr>
            <w:tcW w:w="810" w:type="dxa"/>
            <w:vAlign w:val="center"/>
          </w:tcPr>
          <w:p w14:paraId="2BDF24E4">
            <w:pPr>
              <w:spacing w:before="120" w:after="60" w:line="276" w:lineRule="auto"/>
              <w:jc w:val="center"/>
              <w:rPr>
                <w:rFonts w:eastAsia="Courier New" w:asciiTheme="minorHAnsi" w:hAnsiTheme="minorHAnsi" w:cstheme="minorHAnsi"/>
                <w:szCs w:val="20"/>
              </w:rPr>
            </w:pPr>
          </w:p>
        </w:tc>
        <w:tc>
          <w:tcPr>
            <w:tcW w:w="808" w:type="dxa"/>
            <w:vAlign w:val="center"/>
          </w:tcPr>
          <w:p w14:paraId="2A971C31">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022143B8">
            <w:pPr>
              <w:spacing w:before="120" w:after="60" w:line="276" w:lineRule="auto"/>
              <w:jc w:val="center"/>
              <w:rPr>
                <w:rFonts w:eastAsia="Courier New" w:asciiTheme="minorHAnsi" w:hAnsiTheme="minorHAnsi" w:cstheme="minorHAnsi"/>
                <w:szCs w:val="20"/>
              </w:rPr>
            </w:pPr>
          </w:p>
        </w:tc>
      </w:tr>
      <w:tr w14:paraId="20955C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3B20AEDE">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AUCTION.VIEW_BID_HISTORY</w:t>
            </w:r>
          </w:p>
        </w:tc>
        <w:tc>
          <w:tcPr>
            <w:tcW w:w="3510" w:type="dxa"/>
            <w:vAlign w:val="center"/>
          </w:tcPr>
          <w:p w14:paraId="6FE1608C">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bid history</w:t>
            </w:r>
          </w:p>
        </w:tc>
        <w:tc>
          <w:tcPr>
            <w:tcW w:w="900" w:type="dxa"/>
            <w:vAlign w:val="center"/>
          </w:tcPr>
          <w:p w14:paraId="3441DC43">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5DABC47D">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219DDA8F">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3FD6700C">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142DAE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78BD1ABE">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SHIPPING.QUOTE</w:t>
            </w:r>
          </w:p>
        </w:tc>
        <w:tc>
          <w:tcPr>
            <w:tcW w:w="3510" w:type="dxa"/>
            <w:vAlign w:val="center"/>
          </w:tcPr>
          <w:p w14:paraId="09B7E682">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Get shipping fee quote</w:t>
            </w:r>
          </w:p>
        </w:tc>
        <w:tc>
          <w:tcPr>
            <w:tcW w:w="900" w:type="dxa"/>
            <w:vAlign w:val="center"/>
          </w:tcPr>
          <w:p w14:paraId="6F12C9E3">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3ED8004D">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7F90671B">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61D06E8B">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6CA7E5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68B91000">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SHIPPING.CREATE_SHIPMENT</w:t>
            </w:r>
          </w:p>
        </w:tc>
        <w:tc>
          <w:tcPr>
            <w:tcW w:w="3510" w:type="dxa"/>
            <w:vAlign w:val="center"/>
          </w:tcPr>
          <w:p w14:paraId="1EA7C304">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Create shipment</w:t>
            </w:r>
          </w:p>
        </w:tc>
        <w:tc>
          <w:tcPr>
            <w:tcW w:w="900" w:type="dxa"/>
            <w:vAlign w:val="center"/>
          </w:tcPr>
          <w:p w14:paraId="24F14353">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56B09CF2">
            <w:pPr>
              <w:spacing w:before="120" w:after="60" w:line="276" w:lineRule="auto"/>
              <w:jc w:val="center"/>
              <w:rPr>
                <w:rFonts w:eastAsia="Courier New" w:asciiTheme="minorHAnsi" w:hAnsiTheme="minorHAnsi" w:cstheme="minorHAnsi"/>
                <w:szCs w:val="20"/>
              </w:rPr>
            </w:pPr>
          </w:p>
        </w:tc>
        <w:tc>
          <w:tcPr>
            <w:tcW w:w="808" w:type="dxa"/>
            <w:vAlign w:val="center"/>
          </w:tcPr>
          <w:p w14:paraId="5081C8EE">
            <w:pPr>
              <w:spacing w:before="120" w:after="60" w:line="276" w:lineRule="auto"/>
              <w:jc w:val="center"/>
              <w:rPr>
                <w:rFonts w:eastAsia="Courier New" w:asciiTheme="minorHAnsi" w:hAnsiTheme="minorHAnsi" w:cstheme="minorHAnsi"/>
                <w:szCs w:val="20"/>
              </w:rPr>
            </w:pPr>
          </w:p>
        </w:tc>
        <w:tc>
          <w:tcPr>
            <w:tcW w:w="1170" w:type="dxa"/>
            <w:vAlign w:val="center"/>
          </w:tcPr>
          <w:p w14:paraId="1E062436">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337883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39841086">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SHIPPING.VIEW_SHIPMENT</w:t>
            </w:r>
          </w:p>
        </w:tc>
        <w:tc>
          <w:tcPr>
            <w:tcW w:w="3510" w:type="dxa"/>
            <w:vAlign w:val="center"/>
          </w:tcPr>
          <w:p w14:paraId="1A7AB1E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shipment details</w:t>
            </w:r>
          </w:p>
        </w:tc>
        <w:tc>
          <w:tcPr>
            <w:tcW w:w="900" w:type="dxa"/>
            <w:vAlign w:val="center"/>
          </w:tcPr>
          <w:p w14:paraId="7008DBB6">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1EE1D6AC">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58F53A35">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52C6E629">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406140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10E8AE22">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SHIPPING.UPDATE_STATUS</w:t>
            </w:r>
          </w:p>
        </w:tc>
        <w:tc>
          <w:tcPr>
            <w:tcW w:w="3510" w:type="dxa"/>
            <w:vAlign w:val="center"/>
          </w:tcPr>
          <w:p w14:paraId="496D0ECA">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Update shipment status</w:t>
            </w:r>
          </w:p>
        </w:tc>
        <w:tc>
          <w:tcPr>
            <w:tcW w:w="900" w:type="dxa"/>
            <w:vAlign w:val="center"/>
          </w:tcPr>
          <w:p w14:paraId="77DD3D50">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7D860F69">
            <w:pPr>
              <w:spacing w:before="120" w:after="60" w:line="276" w:lineRule="auto"/>
              <w:jc w:val="center"/>
              <w:rPr>
                <w:rFonts w:eastAsia="Courier New" w:asciiTheme="minorHAnsi" w:hAnsiTheme="minorHAnsi" w:cstheme="minorHAnsi"/>
                <w:szCs w:val="20"/>
              </w:rPr>
            </w:pPr>
          </w:p>
        </w:tc>
        <w:tc>
          <w:tcPr>
            <w:tcW w:w="808" w:type="dxa"/>
            <w:vAlign w:val="center"/>
          </w:tcPr>
          <w:p w14:paraId="1B0A17F9">
            <w:pPr>
              <w:spacing w:before="120" w:after="60" w:line="276" w:lineRule="auto"/>
              <w:jc w:val="center"/>
              <w:rPr>
                <w:rFonts w:eastAsia="Courier New" w:asciiTheme="minorHAnsi" w:hAnsiTheme="minorHAnsi" w:cstheme="minorHAnsi"/>
                <w:szCs w:val="20"/>
              </w:rPr>
            </w:pPr>
          </w:p>
        </w:tc>
        <w:tc>
          <w:tcPr>
            <w:tcW w:w="1170" w:type="dxa"/>
            <w:vAlign w:val="center"/>
          </w:tcPr>
          <w:p w14:paraId="6D46636D">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03013F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32AE2BA7">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SHIPPING.MANUAL_OVERRIDE</w:t>
            </w:r>
          </w:p>
        </w:tc>
        <w:tc>
          <w:tcPr>
            <w:tcW w:w="3510" w:type="dxa"/>
            <w:vAlign w:val="center"/>
          </w:tcPr>
          <w:p w14:paraId="5ECD63A2">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Manual shipment override</w:t>
            </w:r>
          </w:p>
        </w:tc>
        <w:tc>
          <w:tcPr>
            <w:tcW w:w="900" w:type="dxa"/>
            <w:vAlign w:val="center"/>
          </w:tcPr>
          <w:p w14:paraId="08742003">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69FCC49D">
            <w:pPr>
              <w:spacing w:before="120" w:after="60" w:line="276" w:lineRule="auto"/>
              <w:jc w:val="center"/>
              <w:rPr>
                <w:rFonts w:eastAsia="Courier New" w:asciiTheme="minorHAnsi" w:hAnsiTheme="minorHAnsi" w:cstheme="minorHAnsi"/>
                <w:szCs w:val="20"/>
              </w:rPr>
            </w:pPr>
          </w:p>
        </w:tc>
        <w:tc>
          <w:tcPr>
            <w:tcW w:w="808" w:type="dxa"/>
            <w:vAlign w:val="center"/>
          </w:tcPr>
          <w:p w14:paraId="210FBDB6">
            <w:pPr>
              <w:spacing w:before="120" w:after="60" w:line="276" w:lineRule="auto"/>
              <w:jc w:val="center"/>
              <w:rPr>
                <w:rFonts w:eastAsia="Courier New" w:asciiTheme="minorHAnsi" w:hAnsiTheme="minorHAnsi" w:cstheme="minorHAnsi"/>
                <w:szCs w:val="20"/>
              </w:rPr>
            </w:pPr>
          </w:p>
        </w:tc>
        <w:tc>
          <w:tcPr>
            <w:tcW w:w="1170" w:type="dxa"/>
            <w:vAlign w:val="center"/>
          </w:tcPr>
          <w:p w14:paraId="73EDC090">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5EDE0B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2F026581">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REPUTATION.VIEW</w:t>
            </w:r>
          </w:p>
        </w:tc>
        <w:tc>
          <w:tcPr>
            <w:tcW w:w="3510" w:type="dxa"/>
            <w:vAlign w:val="center"/>
          </w:tcPr>
          <w:p w14:paraId="09FCC748">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reputation summary</w:t>
            </w:r>
          </w:p>
        </w:tc>
        <w:tc>
          <w:tcPr>
            <w:tcW w:w="900" w:type="dxa"/>
            <w:vAlign w:val="center"/>
          </w:tcPr>
          <w:p w14:paraId="4175B839">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5C293CD8">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35101804">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45761A5C">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194F2C2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45D7F725">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REPUTATION.RATE</w:t>
            </w:r>
          </w:p>
        </w:tc>
        <w:tc>
          <w:tcPr>
            <w:tcW w:w="3510" w:type="dxa"/>
            <w:vAlign w:val="center"/>
          </w:tcPr>
          <w:p w14:paraId="09311CB0">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Rate transaction partner</w:t>
            </w:r>
          </w:p>
        </w:tc>
        <w:tc>
          <w:tcPr>
            <w:tcW w:w="900" w:type="dxa"/>
            <w:vAlign w:val="center"/>
          </w:tcPr>
          <w:p w14:paraId="3C264209">
            <w:pPr>
              <w:spacing w:before="120" w:after="60" w:line="276" w:lineRule="auto"/>
              <w:jc w:val="center"/>
              <w:rPr>
                <w:rFonts w:eastAsia="Courier New" w:asciiTheme="minorHAnsi" w:hAnsiTheme="minorHAnsi" w:cstheme="minorHAnsi"/>
                <w:szCs w:val="20"/>
              </w:rPr>
            </w:pPr>
          </w:p>
        </w:tc>
        <w:tc>
          <w:tcPr>
            <w:tcW w:w="810" w:type="dxa"/>
            <w:vAlign w:val="center"/>
          </w:tcPr>
          <w:p w14:paraId="22C032A8">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42641346">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14443FC5">
            <w:pPr>
              <w:spacing w:before="120" w:after="60" w:line="276" w:lineRule="auto"/>
              <w:jc w:val="center"/>
              <w:rPr>
                <w:rFonts w:eastAsia="Courier New" w:asciiTheme="minorHAnsi" w:hAnsiTheme="minorHAnsi" w:cstheme="minorHAnsi"/>
                <w:szCs w:val="20"/>
              </w:rPr>
            </w:pPr>
          </w:p>
        </w:tc>
      </w:tr>
      <w:tr w14:paraId="7814E0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1398EBEB">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REPUTATION.PENALTY.VIEW</w:t>
            </w:r>
          </w:p>
        </w:tc>
        <w:tc>
          <w:tcPr>
            <w:tcW w:w="3510" w:type="dxa"/>
            <w:vAlign w:val="center"/>
          </w:tcPr>
          <w:p w14:paraId="6C9F55D5">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View penalty history</w:t>
            </w:r>
          </w:p>
        </w:tc>
        <w:tc>
          <w:tcPr>
            <w:tcW w:w="900" w:type="dxa"/>
            <w:vAlign w:val="center"/>
          </w:tcPr>
          <w:p w14:paraId="37ACC6D0">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7A53EBE8">
            <w:pPr>
              <w:spacing w:before="120" w:after="60" w:line="276" w:lineRule="auto"/>
              <w:jc w:val="center"/>
              <w:rPr>
                <w:rFonts w:eastAsia="Courier New" w:asciiTheme="minorHAnsi" w:hAnsiTheme="minorHAnsi" w:cstheme="minorHAnsi"/>
                <w:szCs w:val="20"/>
              </w:rPr>
            </w:pPr>
          </w:p>
        </w:tc>
        <w:tc>
          <w:tcPr>
            <w:tcW w:w="808" w:type="dxa"/>
            <w:vAlign w:val="center"/>
          </w:tcPr>
          <w:p w14:paraId="008E1507">
            <w:pPr>
              <w:spacing w:before="120" w:after="60" w:line="276" w:lineRule="auto"/>
              <w:jc w:val="center"/>
              <w:rPr>
                <w:rFonts w:eastAsia="Courier New" w:asciiTheme="minorHAnsi" w:hAnsiTheme="minorHAnsi" w:cstheme="minorHAnsi"/>
                <w:szCs w:val="20"/>
              </w:rPr>
            </w:pPr>
          </w:p>
        </w:tc>
        <w:tc>
          <w:tcPr>
            <w:tcW w:w="1170" w:type="dxa"/>
            <w:vAlign w:val="center"/>
          </w:tcPr>
          <w:p w14:paraId="65C956D4">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0A0E86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675506DA">
            <w:pPr>
              <w:spacing w:before="120" w:after="60" w:line="276" w:lineRule="auto"/>
              <w:rPr>
                <w:rFonts w:eastAsia="Courier New" w:asciiTheme="minorHAnsi" w:hAnsiTheme="minorHAnsi" w:cstheme="minorHAnsi"/>
                <w:b/>
                <w:bCs/>
                <w:szCs w:val="20"/>
                <w:lang w:val="en-US"/>
              </w:rPr>
            </w:pPr>
            <w:r>
              <w:rPr>
                <w:rFonts w:asciiTheme="minorHAnsi" w:hAnsiTheme="minorHAnsi" w:cstheme="minorHAnsi"/>
                <w:color w:val="333333"/>
                <w:szCs w:val="20"/>
              </w:rPr>
              <w:t>REPUTATION.PENALTY.APPLY</w:t>
            </w:r>
          </w:p>
        </w:tc>
        <w:tc>
          <w:tcPr>
            <w:tcW w:w="3510" w:type="dxa"/>
            <w:vAlign w:val="center"/>
          </w:tcPr>
          <w:p w14:paraId="43F4D3C7">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Apply reputation penalty</w:t>
            </w:r>
          </w:p>
        </w:tc>
        <w:tc>
          <w:tcPr>
            <w:tcW w:w="900" w:type="dxa"/>
            <w:vAlign w:val="center"/>
          </w:tcPr>
          <w:p w14:paraId="226D596E">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10" w:type="dxa"/>
            <w:vAlign w:val="center"/>
          </w:tcPr>
          <w:p w14:paraId="580C8629">
            <w:pPr>
              <w:spacing w:before="120" w:after="60" w:line="276" w:lineRule="auto"/>
              <w:jc w:val="center"/>
              <w:rPr>
                <w:rFonts w:eastAsia="Courier New" w:asciiTheme="minorHAnsi" w:hAnsiTheme="minorHAnsi" w:cstheme="minorHAnsi"/>
                <w:szCs w:val="20"/>
              </w:rPr>
            </w:pPr>
          </w:p>
        </w:tc>
        <w:tc>
          <w:tcPr>
            <w:tcW w:w="808" w:type="dxa"/>
            <w:vAlign w:val="center"/>
          </w:tcPr>
          <w:p w14:paraId="7383AB62">
            <w:pPr>
              <w:spacing w:before="120" w:after="60" w:line="276" w:lineRule="auto"/>
              <w:jc w:val="center"/>
              <w:rPr>
                <w:rFonts w:eastAsia="Courier New" w:asciiTheme="minorHAnsi" w:hAnsiTheme="minorHAnsi" w:cstheme="minorHAnsi"/>
                <w:szCs w:val="20"/>
              </w:rPr>
            </w:pPr>
          </w:p>
        </w:tc>
        <w:tc>
          <w:tcPr>
            <w:tcW w:w="1170" w:type="dxa"/>
            <w:vAlign w:val="center"/>
          </w:tcPr>
          <w:p w14:paraId="1D52BC4D">
            <w:pPr>
              <w:spacing w:before="120" w:after="60" w:line="276" w:lineRule="auto"/>
              <w:jc w:val="center"/>
              <w:rPr>
                <w:rFonts w:eastAsia="Courier New" w:asciiTheme="minorHAnsi" w:hAnsiTheme="minorHAnsi" w:cstheme="minorHAnsi"/>
                <w:szCs w:val="20"/>
              </w:rPr>
            </w:pPr>
          </w:p>
        </w:tc>
      </w:tr>
      <w:tr w14:paraId="075D27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4BDCC232">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NOTIFICATION.VIEW</w:t>
            </w:r>
          </w:p>
        </w:tc>
        <w:tc>
          <w:tcPr>
            <w:tcW w:w="3510" w:type="dxa"/>
            <w:vAlign w:val="center"/>
          </w:tcPr>
          <w:p w14:paraId="6F12CA0F">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View notification history</w:t>
            </w:r>
          </w:p>
        </w:tc>
        <w:tc>
          <w:tcPr>
            <w:tcW w:w="900" w:type="dxa"/>
            <w:vAlign w:val="center"/>
          </w:tcPr>
          <w:p w14:paraId="3EDE8FBE">
            <w:pPr>
              <w:spacing w:before="120" w:after="60" w:line="276" w:lineRule="auto"/>
              <w:jc w:val="center"/>
              <w:rPr>
                <w:rFonts w:asciiTheme="minorHAnsi" w:hAnsiTheme="minorHAnsi" w:cstheme="minorHAnsi"/>
                <w:color w:val="333333"/>
                <w:szCs w:val="20"/>
              </w:rPr>
            </w:pPr>
            <w:r>
              <w:rPr>
                <w:rFonts w:asciiTheme="minorHAnsi" w:hAnsiTheme="minorHAnsi" w:cstheme="minorHAnsi"/>
                <w:color w:val="333333"/>
                <w:szCs w:val="20"/>
              </w:rPr>
              <w:t>X</w:t>
            </w:r>
          </w:p>
        </w:tc>
        <w:tc>
          <w:tcPr>
            <w:tcW w:w="810" w:type="dxa"/>
            <w:vAlign w:val="center"/>
          </w:tcPr>
          <w:p w14:paraId="7B3D543F">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7AD5E820">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7B36FB8C">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3D1C8D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65AEB355">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NOTIFICATION.MANAGE_PREFERENCE</w:t>
            </w:r>
          </w:p>
        </w:tc>
        <w:tc>
          <w:tcPr>
            <w:tcW w:w="3510" w:type="dxa"/>
            <w:vAlign w:val="center"/>
          </w:tcPr>
          <w:p w14:paraId="7A22ABE0">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Manage notification preferences</w:t>
            </w:r>
          </w:p>
        </w:tc>
        <w:tc>
          <w:tcPr>
            <w:tcW w:w="900" w:type="dxa"/>
            <w:vAlign w:val="center"/>
          </w:tcPr>
          <w:p w14:paraId="1F28B513">
            <w:pPr>
              <w:spacing w:before="120" w:after="60" w:line="276" w:lineRule="auto"/>
              <w:jc w:val="center"/>
              <w:rPr>
                <w:rFonts w:asciiTheme="minorHAnsi" w:hAnsiTheme="minorHAnsi" w:cstheme="minorHAnsi"/>
                <w:color w:val="333333"/>
                <w:szCs w:val="20"/>
              </w:rPr>
            </w:pPr>
          </w:p>
        </w:tc>
        <w:tc>
          <w:tcPr>
            <w:tcW w:w="810" w:type="dxa"/>
            <w:vAlign w:val="center"/>
          </w:tcPr>
          <w:p w14:paraId="77B767C0">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808" w:type="dxa"/>
            <w:vAlign w:val="center"/>
          </w:tcPr>
          <w:p w14:paraId="52142663">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c>
          <w:tcPr>
            <w:tcW w:w="1170" w:type="dxa"/>
            <w:vAlign w:val="center"/>
          </w:tcPr>
          <w:p w14:paraId="6A1184B2">
            <w:pPr>
              <w:spacing w:before="120" w:after="60" w:line="276" w:lineRule="auto"/>
              <w:jc w:val="center"/>
              <w:rPr>
                <w:rFonts w:eastAsia="Courier New" w:asciiTheme="minorHAnsi" w:hAnsiTheme="minorHAnsi" w:cstheme="minorHAnsi"/>
                <w:szCs w:val="20"/>
              </w:rPr>
            </w:pPr>
          </w:p>
        </w:tc>
      </w:tr>
      <w:tr w14:paraId="085BDE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1D597F4B">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EVENT_LOG.VIEW</w:t>
            </w:r>
          </w:p>
        </w:tc>
        <w:tc>
          <w:tcPr>
            <w:tcW w:w="3510" w:type="dxa"/>
            <w:vAlign w:val="center"/>
          </w:tcPr>
          <w:p w14:paraId="0D7515AC">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View event log list</w:t>
            </w:r>
          </w:p>
        </w:tc>
        <w:tc>
          <w:tcPr>
            <w:tcW w:w="900" w:type="dxa"/>
            <w:vAlign w:val="center"/>
          </w:tcPr>
          <w:p w14:paraId="5FCD2E84">
            <w:pPr>
              <w:spacing w:before="120" w:after="60" w:line="276" w:lineRule="auto"/>
              <w:jc w:val="center"/>
              <w:rPr>
                <w:rFonts w:asciiTheme="minorHAnsi" w:hAnsiTheme="minorHAnsi" w:cstheme="minorHAnsi"/>
                <w:color w:val="333333"/>
                <w:szCs w:val="20"/>
              </w:rPr>
            </w:pPr>
            <w:r>
              <w:rPr>
                <w:rFonts w:asciiTheme="minorHAnsi" w:hAnsiTheme="minorHAnsi" w:cstheme="minorHAnsi"/>
                <w:color w:val="333333"/>
                <w:szCs w:val="20"/>
              </w:rPr>
              <w:t>X</w:t>
            </w:r>
          </w:p>
        </w:tc>
        <w:tc>
          <w:tcPr>
            <w:tcW w:w="810" w:type="dxa"/>
            <w:vAlign w:val="center"/>
          </w:tcPr>
          <w:p w14:paraId="5D7E5F49">
            <w:pPr>
              <w:spacing w:before="120" w:after="60" w:line="276" w:lineRule="auto"/>
              <w:jc w:val="center"/>
              <w:rPr>
                <w:rFonts w:eastAsia="Courier New" w:asciiTheme="minorHAnsi" w:hAnsiTheme="minorHAnsi" w:cstheme="minorHAnsi"/>
                <w:szCs w:val="20"/>
              </w:rPr>
            </w:pPr>
          </w:p>
        </w:tc>
        <w:tc>
          <w:tcPr>
            <w:tcW w:w="808" w:type="dxa"/>
            <w:vAlign w:val="center"/>
          </w:tcPr>
          <w:p w14:paraId="541A4B7C">
            <w:pPr>
              <w:spacing w:before="120" w:after="60" w:line="276" w:lineRule="auto"/>
              <w:jc w:val="center"/>
              <w:rPr>
                <w:rFonts w:eastAsia="Courier New" w:asciiTheme="minorHAnsi" w:hAnsiTheme="minorHAnsi" w:cstheme="minorHAnsi"/>
                <w:szCs w:val="20"/>
              </w:rPr>
            </w:pPr>
          </w:p>
        </w:tc>
        <w:tc>
          <w:tcPr>
            <w:tcW w:w="1170" w:type="dxa"/>
            <w:vAlign w:val="center"/>
          </w:tcPr>
          <w:p w14:paraId="0FCEB755">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62ED5A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3061C2DD">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EVENT_LOG.VIEW_DETAIL</w:t>
            </w:r>
          </w:p>
        </w:tc>
        <w:tc>
          <w:tcPr>
            <w:tcW w:w="3510" w:type="dxa"/>
            <w:vAlign w:val="center"/>
          </w:tcPr>
          <w:p w14:paraId="317D6829">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View event log details</w:t>
            </w:r>
          </w:p>
        </w:tc>
        <w:tc>
          <w:tcPr>
            <w:tcW w:w="900" w:type="dxa"/>
            <w:vAlign w:val="center"/>
          </w:tcPr>
          <w:p w14:paraId="3311B880">
            <w:pPr>
              <w:spacing w:before="120" w:after="60" w:line="276" w:lineRule="auto"/>
              <w:jc w:val="center"/>
              <w:rPr>
                <w:rFonts w:asciiTheme="minorHAnsi" w:hAnsiTheme="minorHAnsi" w:cstheme="minorHAnsi"/>
                <w:color w:val="333333"/>
                <w:szCs w:val="20"/>
              </w:rPr>
            </w:pPr>
            <w:r>
              <w:rPr>
                <w:rFonts w:asciiTheme="minorHAnsi" w:hAnsiTheme="minorHAnsi" w:cstheme="minorHAnsi"/>
                <w:color w:val="333333"/>
                <w:szCs w:val="20"/>
              </w:rPr>
              <w:t>X</w:t>
            </w:r>
          </w:p>
        </w:tc>
        <w:tc>
          <w:tcPr>
            <w:tcW w:w="810" w:type="dxa"/>
            <w:vAlign w:val="center"/>
          </w:tcPr>
          <w:p w14:paraId="49DFC48A">
            <w:pPr>
              <w:spacing w:before="120" w:after="60" w:line="276" w:lineRule="auto"/>
              <w:jc w:val="center"/>
              <w:rPr>
                <w:rFonts w:eastAsia="Courier New" w:asciiTheme="minorHAnsi" w:hAnsiTheme="minorHAnsi" w:cstheme="minorHAnsi"/>
                <w:szCs w:val="20"/>
              </w:rPr>
            </w:pPr>
          </w:p>
        </w:tc>
        <w:tc>
          <w:tcPr>
            <w:tcW w:w="808" w:type="dxa"/>
            <w:vAlign w:val="center"/>
          </w:tcPr>
          <w:p w14:paraId="2883CB42">
            <w:pPr>
              <w:spacing w:before="120" w:after="60" w:line="276" w:lineRule="auto"/>
              <w:jc w:val="center"/>
              <w:rPr>
                <w:rFonts w:eastAsia="Courier New" w:asciiTheme="minorHAnsi" w:hAnsiTheme="minorHAnsi" w:cstheme="minorHAnsi"/>
                <w:szCs w:val="20"/>
              </w:rPr>
            </w:pPr>
          </w:p>
        </w:tc>
        <w:tc>
          <w:tcPr>
            <w:tcW w:w="1170" w:type="dxa"/>
            <w:vAlign w:val="center"/>
          </w:tcPr>
          <w:p w14:paraId="631976BF">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r w14:paraId="5B3F31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40A6E63F">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AUDIT_LOG.VIEW</w:t>
            </w:r>
          </w:p>
        </w:tc>
        <w:tc>
          <w:tcPr>
            <w:tcW w:w="3510" w:type="dxa"/>
            <w:vAlign w:val="center"/>
          </w:tcPr>
          <w:p w14:paraId="5DDBC34B">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View audit logs</w:t>
            </w:r>
          </w:p>
        </w:tc>
        <w:tc>
          <w:tcPr>
            <w:tcW w:w="900" w:type="dxa"/>
            <w:vAlign w:val="center"/>
          </w:tcPr>
          <w:p w14:paraId="52E00E3B">
            <w:pPr>
              <w:spacing w:before="120" w:after="60" w:line="276" w:lineRule="auto"/>
              <w:jc w:val="center"/>
              <w:rPr>
                <w:rFonts w:asciiTheme="minorHAnsi" w:hAnsiTheme="minorHAnsi" w:cstheme="minorHAnsi"/>
                <w:color w:val="333333"/>
                <w:szCs w:val="20"/>
              </w:rPr>
            </w:pPr>
            <w:r>
              <w:rPr>
                <w:rFonts w:asciiTheme="minorHAnsi" w:hAnsiTheme="minorHAnsi" w:cstheme="minorHAnsi"/>
                <w:color w:val="333333"/>
                <w:szCs w:val="20"/>
              </w:rPr>
              <w:t>X</w:t>
            </w:r>
          </w:p>
        </w:tc>
        <w:tc>
          <w:tcPr>
            <w:tcW w:w="810" w:type="dxa"/>
            <w:vAlign w:val="center"/>
          </w:tcPr>
          <w:p w14:paraId="788EBC2E">
            <w:pPr>
              <w:spacing w:before="120" w:after="60" w:line="276" w:lineRule="auto"/>
              <w:jc w:val="center"/>
              <w:rPr>
                <w:rFonts w:eastAsia="Courier New" w:asciiTheme="minorHAnsi" w:hAnsiTheme="minorHAnsi" w:cstheme="minorHAnsi"/>
                <w:szCs w:val="20"/>
              </w:rPr>
            </w:pPr>
          </w:p>
        </w:tc>
        <w:tc>
          <w:tcPr>
            <w:tcW w:w="808" w:type="dxa"/>
            <w:vAlign w:val="center"/>
          </w:tcPr>
          <w:p w14:paraId="16D62D3F">
            <w:pPr>
              <w:spacing w:before="120" w:after="60" w:line="276" w:lineRule="auto"/>
              <w:jc w:val="center"/>
              <w:rPr>
                <w:rFonts w:eastAsia="Courier New" w:asciiTheme="minorHAnsi" w:hAnsiTheme="minorHAnsi" w:cstheme="minorHAnsi"/>
                <w:szCs w:val="20"/>
              </w:rPr>
            </w:pPr>
          </w:p>
        </w:tc>
        <w:tc>
          <w:tcPr>
            <w:tcW w:w="1170" w:type="dxa"/>
            <w:vAlign w:val="center"/>
          </w:tcPr>
          <w:p w14:paraId="3192792B">
            <w:pPr>
              <w:spacing w:before="120" w:after="60" w:line="276" w:lineRule="auto"/>
              <w:jc w:val="center"/>
              <w:rPr>
                <w:rFonts w:eastAsia="Courier New" w:asciiTheme="minorHAnsi" w:hAnsiTheme="minorHAnsi" w:cstheme="minorHAnsi"/>
                <w:szCs w:val="20"/>
              </w:rPr>
            </w:pPr>
          </w:p>
        </w:tc>
      </w:tr>
      <w:tr w14:paraId="3E3CED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38F4CF3C">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SYSTEM.CONFIG.VIEW</w:t>
            </w:r>
          </w:p>
        </w:tc>
        <w:tc>
          <w:tcPr>
            <w:tcW w:w="3510" w:type="dxa"/>
            <w:vAlign w:val="center"/>
          </w:tcPr>
          <w:p w14:paraId="22BF0877">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View system configuration</w:t>
            </w:r>
          </w:p>
        </w:tc>
        <w:tc>
          <w:tcPr>
            <w:tcW w:w="900" w:type="dxa"/>
            <w:vAlign w:val="center"/>
          </w:tcPr>
          <w:p w14:paraId="15B484A4">
            <w:pPr>
              <w:spacing w:before="120" w:after="60" w:line="276" w:lineRule="auto"/>
              <w:jc w:val="center"/>
              <w:rPr>
                <w:rFonts w:asciiTheme="minorHAnsi" w:hAnsiTheme="minorHAnsi" w:cstheme="minorHAnsi"/>
                <w:color w:val="333333"/>
                <w:szCs w:val="20"/>
              </w:rPr>
            </w:pPr>
            <w:r>
              <w:rPr>
                <w:rFonts w:asciiTheme="minorHAnsi" w:hAnsiTheme="minorHAnsi" w:cstheme="minorHAnsi"/>
                <w:color w:val="333333"/>
                <w:szCs w:val="20"/>
              </w:rPr>
              <w:t>X</w:t>
            </w:r>
          </w:p>
        </w:tc>
        <w:tc>
          <w:tcPr>
            <w:tcW w:w="810" w:type="dxa"/>
            <w:vAlign w:val="center"/>
          </w:tcPr>
          <w:p w14:paraId="49513F06">
            <w:pPr>
              <w:spacing w:before="120" w:after="60" w:line="276" w:lineRule="auto"/>
              <w:jc w:val="center"/>
              <w:rPr>
                <w:rFonts w:eastAsia="Courier New" w:asciiTheme="minorHAnsi" w:hAnsiTheme="minorHAnsi" w:cstheme="minorHAnsi"/>
                <w:szCs w:val="20"/>
              </w:rPr>
            </w:pPr>
          </w:p>
        </w:tc>
        <w:tc>
          <w:tcPr>
            <w:tcW w:w="808" w:type="dxa"/>
            <w:vAlign w:val="center"/>
          </w:tcPr>
          <w:p w14:paraId="4CEBB2E7">
            <w:pPr>
              <w:spacing w:before="120" w:after="60" w:line="276" w:lineRule="auto"/>
              <w:jc w:val="center"/>
              <w:rPr>
                <w:rFonts w:eastAsia="Courier New" w:asciiTheme="minorHAnsi" w:hAnsiTheme="minorHAnsi" w:cstheme="minorHAnsi"/>
                <w:szCs w:val="20"/>
              </w:rPr>
            </w:pPr>
          </w:p>
        </w:tc>
        <w:tc>
          <w:tcPr>
            <w:tcW w:w="1170" w:type="dxa"/>
            <w:vAlign w:val="center"/>
          </w:tcPr>
          <w:p w14:paraId="093B2D13">
            <w:pPr>
              <w:spacing w:before="120" w:after="60" w:line="276" w:lineRule="auto"/>
              <w:jc w:val="center"/>
              <w:rPr>
                <w:rFonts w:eastAsia="Courier New" w:asciiTheme="minorHAnsi" w:hAnsiTheme="minorHAnsi" w:cstheme="minorHAnsi"/>
                <w:szCs w:val="20"/>
              </w:rPr>
            </w:pPr>
          </w:p>
        </w:tc>
      </w:tr>
      <w:tr w14:paraId="585A40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39F43AE8">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SYSTEM.CONFIG.UPDATE</w:t>
            </w:r>
          </w:p>
        </w:tc>
        <w:tc>
          <w:tcPr>
            <w:tcW w:w="3510" w:type="dxa"/>
            <w:vAlign w:val="center"/>
          </w:tcPr>
          <w:p w14:paraId="69849C30">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Update system configuration</w:t>
            </w:r>
          </w:p>
        </w:tc>
        <w:tc>
          <w:tcPr>
            <w:tcW w:w="900" w:type="dxa"/>
            <w:vAlign w:val="center"/>
          </w:tcPr>
          <w:p w14:paraId="1F68C956">
            <w:pPr>
              <w:spacing w:before="120" w:after="60" w:line="276" w:lineRule="auto"/>
              <w:jc w:val="center"/>
              <w:rPr>
                <w:rFonts w:asciiTheme="minorHAnsi" w:hAnsiTheme="minorHAnsi" w:cstheme="minorHAnsi"/>
                <w:color w:val="333333"/>
                <w:szCs w:val="20"/>
              </w:rPr>
            </w:pPr>
            <w:r>
              <w:rPr>
                <w:rFonts w:asciiTheme="minorHAnsi" w:hAnsiTheme="minorHAnsi" w:cstheme="minorHAnsi"/>
                <w:color w:val="333333"/>
                <w:szCs w:val="20"/>
              </w:rPr>
              <w:t>X</w:t>
            </w:r>
          </w:p>
        </w:tc>
        <w:tc>
          <w:tcPr>
            <w:tcW w:w="810" w:type="dxa"/>
            <w:vAlign w:val="center"/>
          </w:tcPr>
          <w:p w14:paraId="1200B14D">
            <w:pPr>
              <w:spacing w:before="120" w:after="60" w:line="276" w:lineRule="auto"/>
              <w:jc w:val="center"/>
              <w:rPr>
                <w:rFonts w:eastAsia="Courier New" w:asciiTheme="minorHAnsi" w:hAnsiTheme="minorHAnsi" w:cstheme="minorHAnsi"/>
                <w:szCs w:val="20"/>
              </w:rPr>
            </w:pPr>
          </w:p>
        </w:tc>
        <w:tc>
          <w:tcPr>
            <w:tcW w:w="808" w:type="dxa"/>
            <w:vAlign w:val="center"/>
          </w:tcPr>
          <w:p w14:paraId="3F9E8E45">
            <w:pPr>
              <w:spacing w:before="120" w:after="60" w:line="276" w:lineRule="auto"/>
              <w:jc w:val="center"/>
              <w:rPr>
                <w:rFonts w:eastAsia="Courier New" w:asciiTheme="minorHAnsi" w:hAnsiTheme="minorHAnsi" w:cstheme="minorHAnsi"/>
                <w:szCs w:val="20"/>
              </w:rPr>
            </w:pPr>
          </w:p>
        </w:tc>
        <w:tc>
          <w:tcPr>
            <w:tcW w:w="1170" w:type="dxa"/>
            <w:vAlign w:val="center"/>
          </w:tcPr>
          <w:p w14:paraId="40C4C8DB">
            <w:pPr>
              <w:spacing w:before="120" w:after="60" w:line="276" w:lineRule="auto"/>
              <w:jc w:val="center"/>
              <w:rPr>
                <w:rFonts w:eastAsia="Courier New" w:asciiTheme="minorHAnsi" w:hAnsiTheme="minorHAnsi" w:cstheme="minorHAnsi"/>
                <w:szCs w:val="20"/>
              </w:rPr>
            </w:pPr>
          </w:p>
        </w:tc>
      </w:tr>
      <w:tr w14:paraId="2F7F5E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601" w:type="dxa"/>
            <w:vAlign w:val="center"/>
          </w:tcPr>
          <w:p w14:paraId="6D034346">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SYSTEM.HEALTH.VIEW</w:t>
            </w:r>
          </w:p>
        </w:tc>
        <w:tc>
          <w:tcPr>
            <w:tcW w:w="3510" w:type="dxa"/>
            <w:vAlign w:val="center"/>
          </w:tcPr>
          <w:p w14:paraId="3138CFB0">
            <w:pPr>
              <w:spacing w:before="120" w:after="60" w:line="276" w:lineRule="auto"/>
              <w:rPr>
                <w:rFonts w:asciiTheme="minorHAnsi" w:hAnsiTheme="minorHAnsi" w:cstheme="minorHAnsi"/>
                <w:color w:val="333333"/>
                <w:szCs w:val="20"/>
              </w:rPr>
            </w:pPr>
            <w:r>
              <w:rPr>
                <w:rFonts w:asciiTheme="minorHAnsi" w:hAnsiTheme="minorHAnsi" w:cstheme="minorHAnsi"/>
                <w:color w:val="333333"/>
                <w:szCs w:val="20"/>
              </w:rPr>
              <w:t>View system health status</w:t>
            </w:r>
          </w:p>
        </w:tc>
        <w:tc>
          <w:tcPr>
            <w:tcW w:w="900" w:type="dxa"/>
            <w:vAlign w:val="center"/>
          </w:tcPr>
          <w:p w14:paraId="6B846522">
            <w:pPr>
              <w:spacing w:before="120" w:after="60" w:line="276" w:lineRule="auto"/>
              <w:jc w:val="center"/>
              <w:rPr>
                <w:rFonts w:asciiTheme="minorHAnsi" w:hAnsiTheme="minorHAnsi" w:cstheme="minorHAnsi"/>
                <w:color w:val="333333"/>
                <w:szCs w:val="20"/>
              </w:rPr>
            </w:pPr>
            <w:r>
              <w:rPr>
                <w:rFonts w:asciiTheme="minorHAnsi" w:hAnsiTheme="minorHAnsi" w:cstheme="minorHAnsi"/>
                <w:color w:val="333333"/>
                <w:szCs w:val="20"/>
              </w:rPr>
              <w:t>X</w:t>
            </w:r>
          </w:p>
        </w:tc>
        <w:tc>
          <w:tcPr>
            <w:tcW w:w="810" w:type="dxa"/>
            <w:vAlign w:val="center"/>
          </w:tcPr>
          <w:p w14:paraId="5128AD28">
            <w:pPr>
              <w:spacing w:before="120" w:after="60" w:line="276" w:lineRule="auto"/>
              <w:jc w:val="center"/>
              <w:rPr>
                <w:rFonts w:eastAsia="Courier New" w:asciiTheme="minorHAnsi" w:hAnsiTheme="minorHAnsi" w:cstheme="minorHAnsi"/>
                <w:szCs w:val="20"/>
              </w:rPr>
            </w:pPr>
          </w:p>
        </w:tc>
        <w:tc>
          <w:tcPr>
            <w:tcW w:w="808" w:type="dxa"/>
            <w:vAlign w:val="center"/>
          </w:tcPr>
          <w:p w14:paraId="2087AF46">
            <w:pPr>
              <w:spacing w:before="120" w:after="60" w:line="276" w:lineRule="auto"/>
              <w:jc w:val="center"/>
              <w:rPr>
                <w:rFonts w:eastAsia="Courier New" w:asciiTheme="minorHAnsi" w:hAnsiTheme="minorHAnsi" w:cstheme="minorHAnsi"/>
                <w:szCs w:val="20"/>
              </w:rPr>
            </w:pPr>
          </w:p>
        </w:tc>
        <w:tc>
          <w:tcPr>
            <w:tcW w:w="1170" w:type="dxa"/>
            <w:vAlign w:val="center"/>
          </w:tcPr>
          <w:p w14:paraId="105BDECF">
            <w:pPr>
              <w:spacing w:before="120" w:after="60" w:line="276" w:lineRule="auto"/>
              <w:jc w:val="center"/>
              <w:rPr>
                <w:rFonts w:eastAsia="Courier New" w:asciiTheme="minorHAnsi" w:hAnsiTheme="minorHAnsi" w:cstheme="minorHAnsi"/>
                <w:szCs w:val="20"/>
              </w:rPr>
            </w:pPr>
            <w:r>
              <w:rPr>
                <w:rFonts w:asciiTheme="minorHAnsi" w:hAnsiTheme="minorHAnsi" w:cstheme="minorHAnsi"/>
                <w:color w:val="333333"/>
                <w:szCs w:val="20"/>
              </w:rPr>
              <w:t>X</w:t>
            </w:r>
          </w:p>
        </w:tc>
      </w:tr>
    </w:tbl>
    <w:p w14:paraId="5851B90C">
      <w:pPr>
        <w:spacing w:before="120" w:after="60" w:line="276" w:lineRule="auto"/>
        <w:rPr>
          <w:rFonts w:asciiTheme="minorHAnsi" w:hAnsiTheme="minorHAnsi" w:cstheme="minorHAnsi"/>
          <w:szCs w:val="20"/>
        </w:rPr>
      </w:pPr>
    </w:p>
    <w:p w14:paraId="62B3A714">
      <w:pPr>
        <w:pStyle w:val="3"/>
        <w:spacing w:before="120"/>
      </w:pPr>
      <w:bookmarkStart w:id="27" w:name="_Toc227760665"/>
      <w:r>
        <w:t>Event Message Table</w:t>
      </w:r>
      <w:bookmarkEnd w:id="27"/>
    </w:p>
    <w:tbl>
      <w:tblPr>
        <w:tblStyle w:val="12"/>
        <w:tblW w:w="0" w:type="auto"/>
        <w:tblInd w:w="-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996"/>
        <w:gridCol w:w="7800"/>
      </w:tblGrid>
      <w:tr w14:paraId="21827F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shd w:val="clear" w:color="auto" w:fill="E2EFD9" w:themeFill="accent6" w:themeFillTint="33"/>
          </w:tcPr>
          <w:p w14:paraId="082C8F73">
            <w:pPr>
              <w:spacing w:before="120" w:after="60" w:line="276" w:lineRule="auto"/>
              <w:jc w:val="center"/>
              <w:rPr>
                <w:rFonts w:eastAsia="Cousine" w:asciiTheme="minorHAnsi" w:hAnsiTheme="minorHAnsi" w:cstheme="minorHAnsi"/>
                <w:b/>
                <w:bCs/>
                <w:color w:val="000080"/>
                <w:szCs w:val="20"/>
              </w:rPr>
            </w:pPr>
            <w:r>
              <w:rPr>
                <w:rFonts w:eastAsia="Cousine" w:asciiTheme="minorHAnsi" w:hAnsiTheme="minorHAnsi" w:cstheme="minorHAnsi"/>
                <w:b/>
                <w:bCs/>
                <w:color w:val="000080"/>
                <w:szCs w:val="20"/>
              </w:rPr>
              <w:t>Event Id</w:t>
            </w:r>
          </w:p>
        </w:tc>
        <w:tc>
          <w:tcPr>
            <w:tcW w:w="7800" w:type="dxa"/>
            <w:shd w:val="clear" w:color="auto" w:fill="E2EFD9" w:themeFill="accent6" w:themeFillTint="33"/>
          </w:tcPr>
          <w:p w14:paraId="40137D6D">
            <w:pPr>
              <w:spacing w:before="120" w:after="60" w:line="276" w:lineRule="auto"/>
              <w:jc w:val="center"/>
              <w:rPr>
                <w:rFonts w:eastAsia="Courier New" w:asciiTheme="minorHAnsi" w:hAnsiTheme="minorHAnsi" w:cstheme="minorHAnsi"/>
                <w:b/>
                <w:bCs/>
                <w:color w:val="000080"/>
                <w:szCs w:val="20"/>
              </w:rPr>
            </w:pPr>
            <w:r>
              <w:rPr>
                <w:rFonts w:eastAsia="Cousine" w:asciiTheme="minorHAnsi" w:hAnsiTheme="minorHAnsi" w:cstheme="minorHAnsi"/>
                <w:b/>
                <w:bCs/>
                <w:color w:val="000080"/>
                <w:szCs w:val="20"/>
              </w:rPr>
              <w:t>Description</w:t>
            </w:r>
          </w:p>
        </w:tc>
      </w:tr>
      <w:tr w14:paraId="718DFFE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7F326E93">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UserRegistered</w:t>
            </w:r>
          </w:p>
        </w:tc>
        <w:tc>
          <w:tcPr>
            <w:tcW w:w="7800" w:type="dxa"/>
            <w:vAlign w:val="center"/>
          </w:tcPr>
          <w:p w14:paraId="4508E3EC">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new user account has been successfully created</w:t>
            </w:r>
          </w:p>
        </w:tc>
      </w:tr>
      <w:tr w14:paraId="2D06FE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663F4A00">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UserUpdated</w:t>
            </w:r>
          </w:p>
        </w:tc>
        <w:tc>
          <w:tcPr>
            <w:tcW w:w="7800" w:type="dxa"/>
            <w:vAlign w:val="center"/>
          </w:tcPr>
          <w:p w14:paraId="7D5E48D3">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User information has been updated</w:t>
            </w:r>
          </w:p>
        </w:tc>
      </w:tr>
      <w:tr w14:paraId="5E8C94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4BFB0B30">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UserDeleted</w:t>
            </w:r>
          </w:p>
        </w:tc>
        <w:tc>
          <w:tcPr>
            <w:tcW w:w="7800" w:type="dxa"/>
            <w:vAlign w:val="center"/>
          </w:tcPr>
          <w:p w14:paraId="7534D6FE">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user account has been deleted</w:t>
            </w:r>
          </w:p>
        </w:tc>
      </w:tr>
      <w:tr w14:paraId="0FE9FA5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1EDE8F8E">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UserPasswordChanged</w:t>
            </w:r>
          </w:p>
        </w:tc>
        <w:tc>
          <w:tcPr>
            <w:tcW w:w="7800" w:type="dxa"/>
            <w:vAlign w:val="center"/>
          </w:tcPr>
          <w:p w14:paraId="390E190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user password has been changed</w:t>
            </w:r>
          </w:p>
        </w:tc>
      </w:tr>
      <w:tr w14:paraId="119691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14F7B20B">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UserPasswordReset</w:t>
            </w:r>
          </w:p>
        </w:tc>
        <w:tc>
          <w:tcPr>
            <w:tcW w:w="7800" w:type="dxa"/>
            <w:vAlign w:val="center"/>
          </w:tcPr>
          <w:p w14:paraId="292C5165">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user password has been reset via forgot</w:t>
            </w:r>
            <w:r>
              <w:rPr>
                <w:rFonts w:asciiTheme="minorHAnsi" w:hAnsiTheme="minorHAnsi" w:cstheme="minorHAnsi"/>
                <w:color w:val="333333"/>
                <w:szCs w:val="20"/>
              </w:rPr>
              <w:noBreakHyphen/>
            </w:r>
            <w:r>
              <w:rPr>
                <w:rFonts w:asciiTheme="minorHAnsi" w:hAnsiTheme="minorHAnsi" w:cstheme="minorHAnsi"/>
                <w:color w:val="333333"/>
                <w:szCs w:val="20"/>
              </w:rPr>
              <w:t>password process</w:t>
            </w:r>
          </w:p>
        </w:tc>
      </w:tr>
      <w:tr w14:paraId="03550A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16B20BBB">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UserLoggedIn</w:t>
            </w:r>
          </w:p>
        </w:tc>
        <w:tc>
          <w:tcPr>
            <w:tcW w:w="7800" w:type="dxa"/>
            <w:vAlign w:val="center"/>
          </w:tcPr>
          <w:p w14:paraId="63926F1D">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user has successfully logged into the system</w:t>
            </w:r>
          </w:p>
        </w:tc>
      </w:tr>
      <w:tr w14:paraId="73A299E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4B35A854">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UserLoggedOut</w:t>
            </w:r>
          </w:p>
        </w:tc>
        <w:tc>
          <w:tcPr>
            <w:tcW w:w="7800" w:type="dxa"/>
            <w:vAlign w:val="center"/>
          </w:tcPr>
          <w:p w14:paraId="4446942A">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user has logged out of the system</w:t>
            </w:r>
          </w:p>
        </w:tc>
      </w:tr>
      <w:tr w14:paraId="63B4F1A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69CFA170">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UserRoleAssigned</w:t>
            </w:r>
          </w:p>
        </w:tc>
        <w:tc>
          <w:tcPr>
            <w:tcW w:w="7800" w:type="dxa"/>
            <w:vAlign w:val="center"/>
          </w:tcPr>
          <w:p w14:paraId="4238F38E">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role has been assigned or updated for a user</w:t>
            </w:r>
          </w:p>
        </w:tc>
      </w:tr>
      <w:tr w14:paraId="68D0B0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797E5212">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ProductCreated</w:t>
            </w:r>
          </w:p>
        </w:tc>
        <w:tc>
          <w:tcPr>
            <w:tcW w:w="7800" w:type="dxa"/>
            <w:vAlign w:val="center"/>
          </w:tcPr>
          <w:p w14:paraId="626363A4">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new product has been created</w:t>
            </w:r>
          </w:p>
        </w:tc>
      </w:tr>
      <w:tr w14:paraId="790EE6B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30FE6C8E">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ProductUpdated</w:t>
            </w:r>
          </w:p>
        </w:tc>
        <w:tc>
          <w:tcPr>
            <w:tcW w:w="7800" w:type="dxa"/>
            <w:vAlign w:val="center"/>
          </w:tcPr>
          <w:p w14:paraId="3A177FBC">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Product information has been updated</w:t>
            </w:r>
          </w:p>
        </w:tc>
      </w:tr>
      <w:tr w14:paraId="50EFD9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6E81B476">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ProductDeleted</w:t>
            </w:r>
          </w:p>
        </w:tc>
        <w:tc>
          <w:tcPr>
            <w:tcW w:w="7800" w:type="dxa"/>
            <w:vAlign w:val="center"/>
          </w:tcPr>
          <w:p w14:paraId="00F4F88D">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product has been deleted</w:t>
            </w:r>
          </w:p>
        </w:tc>
      </w:tr>
      <w:tr w14:paraId="31EB00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78EF6A2E">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ProductStatusChanged</w:t>
            </w:r>
          </w:p>
        </w:tc>
        <w:tc>
          <w:tcPr>
            <w:tcW w:w="7800" w:type="dxa"/>
            <w:vAlign w:val="center"/>
          </w:tcPr>
          <w:p w14:paraId="13C9706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Product status has been changed</w:t>
            </w:r>
          </w:p>
        </w:tc>
      </w:tr>
      <w:tr w14:paraId="4DC60E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62CCF201">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CategoryCreated</w:t>
            </w:r>
          </w:p>
        </w:tc>
        <w:tc>
          <w:tcPr>
            <w:tcW w:w="7800" w:type="dxa"/>
            <w:vAlign w:val="center"/>
          </w:tcPr>
          <w:p w14:paraId="6B6CF37E">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new category has been created</w:t>
            </w:r>
          </w:p>
        </w:tc>
      </w:tr>
      <w:tr w14:paraId="7012E93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796F94AF">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CategoryUpdated</w:t>
            </w:r>
          </w:p>
        </w:tc>
        <w:tc>
          <w:tcPr>
            <w:tcW w:w="7800" w:type="dxa"/>
            <w:vAlign w:val="center"/>
          </w:tcPr>
          <w:p w14:paraId="48A7FFF3">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Category information has been updated</w:t>
            </w:r>
          </w:p>
        </w:tc>
      </w:tr>
      <w:tr w14:paraId="26C1E5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0D33B49C">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CategoryDeleted</w:t>
            </w:r>
          </w:p>
        </w:tc>
        <w:tc>
          <w:tcPr>
            <w:tcW w:w="7800" w:type="dxa"/>
            <w:vAlign w:val="center"/>
          </w:tcPr>
          <w:p w14:paraId="13A4724E">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category has been deleted</w:t>
            </w:r>
          </w:p>
        </w:tc>
      </w:tr>
      <w:tr w14:paraId="4879EBD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78B01116">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CartCreated</w:t>
            </w:r>
          </w:p>
        </w:tc>
        <w:tc>
          <w:tcPr>
            <w:tcW w:w="7800" w:type="dxa"/>
            <w:vAlign w:val="center"/>
          </w:tcPr>
          <w:p w14:paraId="158C753A">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shopping cart has been created</w:t>
            </w:r>
          </w:p>
        </w:tc>
      </w:tr>
      <w:tr w14:paraId="4D7E3B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5352685E">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CartItemAdded</w:t>
            </w:r>
          </w:p>
        </w:tc>
        <w:tc>
          <w:tcPr>
            <w:tcW w:w="7800" w:type="dxa"/>
            <w:vAlign w:val="center"/>
          </w:tcPr>
          <w:p w14:paraId="1B7AB4FE">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An item has been added to the cart</w:t>
            </w:r>
          </w:p>
        </w:tc>
      </w:tr>
      <w:tr w14:paraId="077F89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1C89A87E">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CartItemUpdated</w:t>
            </w:r>
          </w:p>
        </w:tc>
        <w:tc>
          <w:tcPr>
            <w:tcW w:w="7800" w:type="dxa"/>
            <w:vAlign w:val="center"/>
          </w:tcPr>
          <w:p w14:paraId="6811A1F8">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cart item has been updated</w:t>
            </w:r>
          </w:p>
        </w:tc>
      </w:tr>
      <w:tr w14:paraId="21AAAD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168F7033">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CartItemRemoved</w:t>
            </w:r>
          </w:p>
        </w:tc>
        <w:tc>
          <w:tcPr>
            <w:tcW w:w="7800" w:type="dxa"/>
            <w:vAlign w:val="center"/>
          </w:tcPr>
          <w:p w14:paraId="17D0005D">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An item has been removed from the cart</w:t>
            </w:r>
          </w:p>
        </w:tc>
      </w:tr>
      <w:tr w14:paraId="6FE510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38ED6EE1">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CartExpired</w:t>
            </w:r>
          </w:p>
        </w:tc>
        <w:tc>
          <w:tcPr>
            <w:tcW w:w="7800" w:type="dxa"/>
            <w:vAlign w:val="center"/>
          </w:tcPr>
          <w:p w14:paraId="07C3717A">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shopping cart has expired</w:t>
            </w:r>
          </w:p>
        </w:tc>
      </w:tr>
      <w:tr w14:paraId="5DA6B8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1BB01C6B">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CheckoutStarted</w:t>
            </w:r>
          </w:p>
        </w:tc>
        <w:tc>
          <w:tcPr>
            <w:tcW w:w="7800" w:type="dxa"/>
            <w:vAlign w:val="center"/>
          </w:tcPr>
          <w:p w14:paraId="4E3EE367">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Checkout process has been initiated</w:t>
            </w:r>
          </w:p>
        </w:tc>
      </w:tr>
      <w:tr w14:paraId="53A37E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2B544801">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OrderCreated</w:t>
            </w:r>
          </w:p>
        </w:tc>
        <w:tc>
          <w:tcPr>
            <w:tcW w:w="7800" w:type="dxa"/>
            <w:vAlign w:val="center"/>
          </w:tcPr>
          <w:p w14:paraId="5B5B2B93">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An order has been created</w:t>
            </w:r>
          </w:p>
        </w:tc>
      </w:tr>
      <w:tr w14:paraId="1E0DFC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0DB2E8C2">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OrderCancelled</w:t>
            </w:r>
          </w:p>
        </w:tc>
        <w:tc>
          <w:tcPr>
            <w:tcW w:w="7800" w:type="dxa"/>
            <w:vAlign w:val="center"/>
          </w:tcPr>
          <w:p w14:paraId="23981FF0">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An order has been cancelled</w:t>
            </w:r>
          </w:p>
        </w:tc>
      </w:tr>
      <w:tr w14:paraId="443ACA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2C5EC776">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OrderPaid</w:t>
            </w:r>
          </w:p>
        </w:tc>
        <w:tc>
          <w:tcPr>
            <w:tcW w:w="7800" w:type="dxa"/>
            <w:vAlign w:val="center"/>
          </w:tcPr>
          <w:p w14:paraId="4B16C971">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An order payment has been completed successfully</w:t>
            </w:r>
          </w:p>
        </w:tc>
      </w:tr>
      <w:tr w14:paraId="67FEEFC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5A31B6EA">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OrderPaymentFailed</w:t>
            </w:r>
          </w:p>
        </w:tc>
        <w:tc>
          <w:tcPr>
            <w:tcW w:w="7800" w:type="dxa"/>
            <w:vAlign w:val="center"/>
          </w:tcPr>
          <w:p w14:paraId="40431164">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An order payment has failed</w:t>
            </w:r>
          </w:p>
        </w:tc>
      </w:tr>
      <w:tr w14:paraId="3D89C7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62DDBEEC">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OrderCompleted</w:t>
            </w:r>
          </w:p>
        </w:tc>
        <w:tc>
          <w:tcPr>
            <w:tcW w:w="7800" w:type="dxa"/>
            <w:vAlign w:val="center"/>
          </w:tcPr>
          <w:p w14:paraId="6FF24D3B">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An order has been completed</w:t>
            </w:r>
          </w:p>
        </w:tc>
      </w:tr>
      <w:tr w14:paraId="107333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1754F6B9">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OrderRefundRequested</w:t>
            </w:r>
          </w:p>
        </w:tc>
        <w:tc>
          <w:tcPr>
            <w:tcW w:w="7800" w:type="dxa"/>
            <w:vAlign w:val="center"/>
          </w:tcPr>
          <w:p w14:paraId="3189D9B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refund has been requested</w:t>
            </w:r>
          </w:p>
        </w:tc>
      </w:tr>
      <w:tr w14:paraId="5B2BE2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4C0849BD">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OrderRefundCompleted</w:t>
            </w:r>
          </w:p>
        </w:tc>
        <w:tc>
          <w:tcPr>
            <w:tcW w:w="7800" w:type="dxa"/>
            <w:vAlign w:val="center"/>
          </w:tcPr>
          <w:p w14:paraId="7501A535">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refund has been completed</w:t>
            </w:r>
          </w:p>
        </w:tc>
      </w:tr>
      <w:tr w14:paraId="64ABF3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62A39376">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AuctionCreated</w:t>
            </w:r>
          </w:p>
        </w:tc>
        <w:tc>
          <w:tcPr>
            <w:tcW w:w="7800" w:type="dxa"/>
            <w:vAlign w:val="center"/>
          </w:tcPr>
          <w:p w14:paraId="385D0C41">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new auction has been created</w:t>
            </w:r>
          </w:p>
        </w:tc>
      </w:tr>
      <w:tr w14:paraId="229492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2F265C0E">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AuctionScheduled</w:t>
            </w:r>
          </w:p>
        </w:tc>
        <w:tc>
          <w:tcPr>
            <w:tcW w:w="7800" w:type="dxa"/>
            <w:vAlign w:val="center"/>
          </w:tcPr>
          <w:p w14:paraId="6DA65EED">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An auction has been scheduled</w:t>
            </w:r>
          </w:p>
        </w:tc>
      </w:tr>
      <w:tr w14:paraId="1496F10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0443C154">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AuctionStarted</w:t>
            </w:r>
          </w:p>
        </w:tc>
        <w:tc>
          <w:tcPr>
            <w:tcW w:w="7800" w:type="dxa"/>
            <w:vAlign w:val="center"/>
          </w:tcPr>
          <w:p w14:paraId="365C78E6">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An auction has started</w:t>
            </w:r>
          </w:p>
        </w:tc>
      </w:tr>
      <w:tr w14:paraId="4F2625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0E1DA755">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BidPlaced</w:t>
            </w:r>
          </w:p>
        </w:tc>
        <w:tc>
          <w:tcPr>
            <w:tcW w:w="7800" w:type="dxa"/>
            <w:vAlign w:val="center"/>
          </w:tcPr>
          <w:p w14:paraId="22A92CBD">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bid has been placed on an auction</w:t>
            </w:r>
          </w:p>
        </w:tc>
      </w:tr>
      <w:tr w14:paraId="39A8A7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19086E9A">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Outbid</w:t>
            </w:r>
          </w:p>
        </w:tc>
        <w:tc>
          <w:tcPr>
            <w:tcW w:w="7800" w:type="dxa"/>
            <w:vAlign w:val="center"/>
          </w:tcPr>
          <w:p w14:paraId="7387BE9E">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bidder has been outbid</w:t>
            </w:r>
          </w:p>
        </w:tc>
      </w:tr>
      <w:tr w14:paraId="1DF3894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65D69E58">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AuctionCancelled</w:t>
            </w:r>
          </w:p>
        </w:tc>
        <w:tc>
          <w:tcPr>
            <w:tcW w:w="7800" w:type="dxa"/>
            <w:vAlign w:val="center"/>
          </w:tcPr>
          <w:p w14:paraId="758582B0">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An auction has been cancelled</w:t>
            </w:r>
          </w:p>
        </w:tc>
      </w:tr>
      <w:tr w14:paraId="05C40F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40E2B61A">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AuctionEnded</w:t>
            </w:r>
          </w:p>
        </w:tc>
        <w:tc>
          <w:tcPr>
            <w:tcW w:w="7800" w:type="dxa"/>
            <w:vAlign w:val="center"/>
          </w:tcPr>
          <w:p w14:paraId="5470C861">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An auction has ended</w:t>
            </w:r>
          </w:p>
        </w:tc>
      </w:tr>
      <w:tr w14:paraId="3BF7680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5787CE36">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AuctionWon</w:t>
            </w:r>
          </w:p>
        </w:tc>
        <w:tc>
          <w:tcPr>
            <w:tcW w:w="7800" w:type="dxa"/>
            <w:vAlign w:val="center"/>
          </w:tcPr>
          <w:p w14:paraId="0FFEC5D0">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An auction has been won by a bidder</w:t>
            </w:r>
          </w:p>
        </w:tc>
      </w:tr>
      <w:tr w14:paraId="61DE08D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54ACDFB4">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AuctionFailed</w:t>
            </w:r>
          </w:p>
        </w:tc>
        <w:tc>
          <w:tcPr>
            <w:tcW w:w="7800" w:type="dxa"/>
            <w:vAlign w:val="center"/>
          </w:tcPr>
          <w:p w14:paraId="070EE7C4">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An auction has ended without a winner</w:t>
            </w:r>
          </w:p>
        </w:tc>
      </w:tr>
      <w:tr w14:paraId="1EFE86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1060305E">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AuctionPaymentTimeout</w:t>
            </w:r>
          </w:p>
        </w:tc>
        <w:tc>
          <w:tcPr>
            <w:tcW w:w="7800" w:type="dxa"/>
            <w:vAlign w:val="center"/>
          </w:tcPr>
          <w:p w14:paraId="552C4922">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Auction winner failed to pay within the allowed time</w:t>
            </w:r>
          </w:p>
        </w:tc>
      </w:tr>
      <w:tr w14:paraId="262309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5940DD2A">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AuctionSettled</w:t>
            </w:r>
          </w:p>
        </w:tc>
        <w:tc>
          <w:tcPr>
            <w:tcW w:w="7800" w:type="dxa"/>
            <w:vAlign w:val="center"/>
          </w:tcPr>
          <w:p w14:paraId="287185B4">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Auction settlement has been finalized</w:t>
            </w:r>
          </w:p>
        </w:tc>
      </w:tr>
      <w:tr w14:paraId="32DD3D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4CA75D90">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InventoryChecked</w:t>
            </w:r>
          </w:p>
        </w:tc>
        <w:tc>
          <w:tcPr>
            <w:tcW w:w="7800" w:type="dxa"/>
            <w:vAlign w:val="center"/>
          </w:tcPr>
          <w:p w14:paraId="4BBD2911">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Inventory availability has been checked</w:t>
            </w:r>
          </w:p>
        </w:tc>
      </w:tr>
      <w:tr w14:paraId="49A711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49FF4433">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InventoryReserved</w:t>
            </w:r>
          </w:p>
        </w:tc>
        <w:tc>
          <w:tcPr>
            <w:tcW w:w="7800" w:type="dxa"/>
            <w:vAlign w:val="center"/>
          </w:tcPr>
          <w:p w14:paraId="60E844D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Inventory has been reserved</w:t>
            </w:r>
          </w:p>
        </w:tc>
      </w:tr>
      <w:tr w14:paraId="1F47B99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5A190B95">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InventoryReleased</w:t>
            </w:r>
          </w:p>
        </w:tc>
        <w:tc>
          <w:tcPr>
            <w:tcW w:w="7800" w:type="dxa"/>
            <w:vAlign w:val="center"/>
          </w:tcPr>
          <w:p w14:paraId="0DDE2BEC">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Reserved inventory has been released</w:t>
            </w:r>
          </w:p>
        </w:tc>
      </w:tr>
      <w:tr w14:paraId="4CC46A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55030600">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InventoryCommitted</w:t>
            </w:r>
          </w:p>
        </w:tc>
        <w:tc>
          <w:tcPr>
            <w:tcW w:w="7800" w:type="dxa"/>
            <w:vAlign w:val="center"/>
          </w:tcPr>
          <w:p w14:paraId="700A0DE8">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Inventory has been committed (OUT)</w:t>
            </w:r>
          </w:p>
        </w:tc>
      </w:tr>
      <w:tr w14:paraId="2213FF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3736C501">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InventoryAdjusted</w:t>
            </w:r>
          </w:p>
        </w:tc>
        <w:tc>
          <w:tcPr>
            <w:tcW w:w="7800" w:type="dxa"/>
            <w:vAlign w:val="center"/>
          </w:tcPr>
          <w:p w14:paraId="4B3096B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Inventory quantity has been adjusted</w:t>
            </w:r>
          </w:p>
        </w:tc>
      </w:tr>
      <w:tr w14:paraId="4A1BD5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1865079C">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InventoryReservationExpired</w:t>
            </w:r>
          </w:p>
        </w:tc>
        <w:tc>
          <w:tcPr>
            <w:tcW w:w="7800" w:type="dxa"/>
            <w:vAlign w:val="center"/>
          </w:tcPr>
          <w:p w14:paraId="76E1A8F6">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Inventory reservation has expired</w:t>
            </w:r>
          </w:p>
        </w:tc>
      </w:tr>
      <w:tr w14:paraId="12279E9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4FE425F3">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ShippingQuoteRequested</w:t>
            </w:r>
          </w:p>
        </w:tc>
        <w:tc>
          <w:tcPr>
            <w:tcW w:w="7800" w:type="dxa"/>
            <w:vAlign w:val="center"/>
          </w:tcPr>
          <w:p w14:paraId="7E90C021">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Shipping fee quotation has been requested</w:t>
            </w:r>
          </w:p>
        </w:tc>
      </w:tr>
      <w:tr w14:paraId="4F4126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6CB95352">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ShipmentCreated</w:t>
            </w:r>
          </w:p>
        </w:tc>
        <w:tc>
          <w:tcPr>
            <w:tcW w:w="7800" w:type="dxa"/>
            <w:vAlign w:val="center"/>
          </w:tcPr>
          <w:p w14:paraId="1CBE654E">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shipment has been created</w:t>
            </w:r>
          </w:p>
        </w:tc>
      </w:tr>
      <w:tr w14:paraId="19F19B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1F4DD2B5">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ShipmentPickedUp</w:t>
            </w:r>
          </w:p>
        </w:tc>
        <w:tc>
          <w:tcPr>
            <w:tcW w:w="7800" w:type="dxa"/>
            <w:vAlign w:val="center"/>
          </w:tcPr>
          <w:p w14:paraId="07992A1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shipment has been picked up</w:t>
            </w:r>
          </w:p>
        </w:tc>
      </w:tr>
      <w:tr w14:paraId="371EED9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30089C56">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ShipmentInTransit</w:t>
            </w:r>
          </w:p>
        </w:tc>
        <w:tc>
          <w:tcPr>
            <w:tcW w:w="7800" w:type="dxa"/>
            <w:vAlign w:val="center"/>
          </w:tcPr>
          <w:p w14:paraId="55624C88">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shipment is in transit</w:t>
            </w:r>
          </w:p>
        </w:tc>
      </w:tr>
      <w:tr w14:paraId="1DD760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35B30442">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ShipmentDelivered</w:t>
            </w:r>
          </w:p>
        </w:tc>
        <w:tc>
          <w:tcPr>
            <w:tcW w:w="7800" w:type="dxa"/>
            <w:vAlign w:val="center"/>
          </w:tcPr>
          <w:p w14:paraId="2FB71618">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shipment has been delivered</w:t>
            </w:r>
          </w:p>
        </w:tc>
      </w:tr>
      <w:tr w14:paraId="36CADC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7017CACC">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ShipmentFailed</w:t>
            </w:r>
          </w:p>
        </w:tc>
        <w:tc>
          <w:tcPr>
            <w:tcW w:w="7800" w:type="dxa"/>
            <w:vAlign w:val="center"/>
          </w:tcPr>
          <w:p w14:paraId="5BCBDC2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Shipment delivery has failed</w:t>
            </w:r>
          </w:p>
        </w:tc>
      </w:tr>
      <w:tr w14:paraId="7F1B753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00205F67">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ShipmentReturned</w:t>
            </w:r>
          </w:p>
        </w:tc>
        <w:tc>
          <w:tcPr>
            <w:tcW w:w="7800" w:type="dxa"/>
            <w:vAlign w:val="center"/>
          </w:tcPr>
          <w:p w14:paraId="74F8928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Shipment has been returned</w:t>
            </w:r>
          </w:p>
        </w:tc>
      </w:tr>
      <w:tr w14:paraId="3BE27AC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57EC1F55">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NotificationCreated</w:t>
            </w:r>
          </w:p>
        </w:tc>
        <w:tc>
          <w:tcPr>
            <w:tcW w:w="7800" w:type="dxa"/>
            <w:vAlign w:val="center"/>
          </w:tcPr>
          <w:p w14:paraId="187AD8F9">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notification has been created</w:t>
            </w:r>
          </w:p>
        </w:tc>
      </w:tr>
      <w:tr w14:paraId="2B0D1D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1AF0AC61">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NotificationSent</w:t>
            </w:r>
          </w:p>
        </w:tc>
        <w:tc>
          <w:tcPr>
            <w:tcW w:w="7800" w:type="dxa"/>
            <w:vAlign w:val="center"/>
          </w:tcPr>
          <w:p w14:paraId="1E11C707">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notification has been sent</w:t>
            </w:r>
          </w:p>
        </w:tc>
      </w:tr>
      <w:tr w14:paraId="21311F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5A7E6C94">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NotificationFailed</w:t>
            </w:r>
          </w:p>
        </w:tc>
        <w:tc>
          <w:tcPr>
            <w:tcW w:w="7800" w:type="dxa"/>
            <w:vAlign w:val="center"/>
          </w:tcPr>
          <w:p w14:paraId="3F18458E">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notification delivery has failed</w:t>
            </w:r>
          </w:p>
        </w:tc>
      </w:tr>
      <w:tr w14:paraId="0379CC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33423B2D">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UserRated</w:t>
            </w:r>
          </w:p>
        </w:tc>
        <w:tc>
          <w:tcPr>
            <w:tcW w:w="7800" w:type="dxa"/>
            <w:vAlign w:val="center"/>
          </w:tcPr>
          <w:p w14:paraId="0EE5083D">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user has been rated</w:t>
            </w:r>
          </w:p>
        </w:tc>
      </w:tr>
      <w:tr w14:paraId="35C806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377DC542">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ReputationScoreUpdated</w:t>
            </w:r>
          </w:p>
        </w:tc>
        <w:tc>
          <w:tcPr>
            <w:tcW w:w="7800" w:type="dxa"/>
            <w:vAlign w:val="center"/>
          </w:tcPr>
          <w:p w14:paraId="6F0534D0">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User reputation score has been updated</w:t>
            </w:r>
          </w:p>
        </w:tc>
      </w:tr>
      <w:tr w14:paraId="33D325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0C85B1EC">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ReputationPenaltyApplied</w:t>
            </w:r>
          </w:p>
        </w:tc>
        <w:tc>
          <w:tcPr>
            <w:tcW w:w="7800" w:type="dxa"/>
            <w:vAlign w:val="center"/>
          </w:tcPr>
          <w:p w14:paraId="000751A0">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reputation penalty has been applied</w:t>
            </w:r>
          </w:p>
        </w:tc>
      </w:tr>
      <w:tr w14:paraId="3C9854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0120F234">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TrustLevelChanged</w:t>
            </w:r>
          </w:p>
        </w:tc>
        <w:tc>
          <w:tcPr>
            <w:tcW w:w="7800" w:type="dxa"/>
            <w:vAlign w:val="center"/>
          </w:tcPr>
          <w:p w14:paraId="67F85316">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User trust level has changed</w:t>
            </w:r>
          </w:p>
        </w:tc>
      </w:tr>
      <w:tr w14:paraId="1C8307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08FF82CD">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SystemConfigUpdated</w:t>
            </w:r>
          </w:p>
        </w:tc>
        <w:tc>
          <w:tcPr>
            <w:tcW w:w="7800" w:type="dxa"/>
            <w:vAlign w:val="center"/>
          </w:tcPr>
          <w:p w14:paraId="4D499FC4">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System configuration has been updated</w:t>
            </w:r>
          </w:p>
        </w:tc>
      </w:tr>
      <w:tr w14:paraId="6A25FC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38B419F2">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SystemHealthCheckFailed</w:t>
            </w:r>
          </w:p>
        </w:tc>
        <w:tc>
          <w:tcPr>
            <w:tcW w:w="7800" w:type="dxa"/>
            <w:vAlign w:val="center"/>
          </w:tcPr>
          <w:p w14:paraId="70543945">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system health check has failed</w:t>
            </w:r>
          </w:p>
        </w:tc>
      </w:tr>
      <w:tr w14:paraId="123BF1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350D0042">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SystemHealthCheckRecovered</w:t>
            </w:r>
          </w:p>
        </w:tc>
        <w:tc>
          <w:tcPr>
            <w:tcW w:w="7800" w:type="dxa"/>
            <w:vAlign w:val="center"/>
          </w:tcPr>
          <w:p w14:paraId="4ECFBABE">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A system health check has recovered</w:t>
            </w:r>
          </w:p>
        </w:tc>
      </w:tr>
      <w:tr w14:paraId="1B989B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382ADF33">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MessageBrokerUnavailable</w:t>
            </w:r>
          </w:p>
        </w:tc>
        <w:tc>
          <w:tcPr>
            <w:tcW w:w="7800" w:type="dxa"/>
            <w:vAlign w:val="center"/>
          </w:tcPr>
          <w:p w14:paraId="5FC17454">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Message broker is unavailable</w:t>
            </w:r>
          </w:p>
        </w:tc>
      </w:tr>
      <w:tr w14:paraId="34906F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96" w:type="dxa"/>
            <w:vAlign w:val="center"/>
          </w:tcPr>
          <w:p w14:paraId="51C95C3C">
            <w:pPr>
              <w:spacing w:before="120" w:after="60" w:line="276" w:lineRule="auto"/>
              <w:rPr>
                <w:rFonts w:eastAsia="Courier New" w:asciiTheme="minorHAnsi" w:hAnsiTheme="minorHAnsi" w:cstheme="minorHAnsi"/>
                <w:b/>
                <w:bCs/>
                <w:szCs w:val="20"/>
              </w:rPr>
            </w:pPr>
            <w:r>
              <w:rPr>
                <w:rFonts w:asciiTheme="minorHAnsi" w:hAnsiTheme="minorHAnsi" w:cstheme="minorHAnsi"/>
                <w:color w:val="333333"/>
                <w:szCs w:val="20"/>
              </w:rPr>
              <w:t>MessageBrokerRecovered</w:t>
            </w:r>
          </w:p>
        </w:tc>
        <w:tc>
          <w:tcPr>
            <w:tcW w:w="7800" w:type="dxa"/>
            <w:vAlign w:val="center"/>
          </w:tcPr>
          <w:p w14:paraId="34E4474F">
            <w:pPr>
              <w:spacing w:before="120" w:after="60" w:line="276" w:lineRule="auto"/>
              <w:rPr>
                <w:rFonts w:eastAsia="Courier New" w:asciiTheme="minorHAnsi" w:hAnsiTheme="minorHAnsi" w:cstheme="minorHAnsi"/>
                <w:szCs w:val="20"/>
              </w:rPr>
            </w:pPr>
            <w:r>
              <w:rPr>
                <w:rFonts w:asciiTheme="minorHAnsi" w:hAnsiTheme="minorHAnsi" w:cstheme="minorHAnsi"/>
                <w:color w:val="333333"/>
                <w:szCs w:val="20"/>
              </w:rPr>
              <w:t>Message broker has recovered</w:t>
            </w:r>
          </w:p>
        </w:tc>
      </w:tr>
    </w:tbl>
    <w:p w14:paraId="471D5D2E">
      <w:pPr>
        <w:spacing w:before="120" w:after="60" w:line="276" w:lineRule="auto"/>
        <w:rPr>
          <w:rFonts w:asciiTheme="minorHAnsi" w:hAnsiTheme="minorHAnsi" w:cstheme="minorHAnsi"/>
          <w:szCs w:val="20"/>
        </w:rPr>
      </w:pPr>
    </w:p>
    <w:p w14:paraId="3CEEDC8A">
      <w:pPr>
        <w:pStyle w:val="2"/>
        <w:spacing w:before="120" w:line="276" w:lineRule="auto"/>
        <w:rPr>
          <w:rFonts w:asciiTheme="minorHAnsi" w:hAnsiTheme="minorHAnsi" w:cstheme="minorHAnsi"/>
          <w:szCs w:val="28"/>
        </w:rPr>
      </w:pPr>
      <w:bookmarkStart w:id="28" w:name="_Toc227760666"/>
      <w:r>
        <w:rPr>
          <w:rFonts w:asciiTheme="minorHAnsi" w:hAnsiTheme="minorHAnsi" w:cstheme="minorHAnsi"/>
          <w:szCs w:val="28"/>
        </w:rPr>
        <w:t>Software Requirements</w:t>
      </w:r>
      <w:bookmarkEnd w:id="17"/>
      <w:bookmarkEnd w:id="18"/>
      <w:bookmarkEnd w:id="19"/>
      <w:bookmarkEnd w:id="20"/>
      <w:bookmarkEnd w:id="21"/>
      <w:bookmarkEnd w:id="22"/>
      <w:r>
        <w:rPr>
          <w:rFonts w:asciiTheme="minorHAnsi" w:hAnsiTheme="minorHAnsi" w:cstheme="minorHAnsi"/>
          <w:szCs w:val="28"/>
        </w:rPr>
        <w:t xml:space="preserve"> Specification</w:t>
      </w:r>
      <w:bookmarkEnd w:id="28"/>
    </w:p>
    <w:p w14:paraId="2B5ACC57">
      <w:pPr>
        <w:pStyle w:val="3"/>
        <w:spacing w:before="120"/>
      </w:pPr>
      <w:bookmarkStart w:id="29" w:name="_Toc227760667"/>
      <w:bookmarkStart w:id="30" w:name="_Toc441231000"/>
      <w:bookmarkStart w:id="31" w:name="_Toc439994695"/>
      <w:r>
        <w:t>User Service</w:t>
      </w:r>
      <w:bookmarkEnd w:id="29"/>
    </w:p>
    <w:p w14:paraId="555DFEFE">
      <w:pPr>
        <w:pStyle w:val="4"/>
        <w:spacing w:after="60" w:line="276" w:lineRule="auto"/>
        <w:rPr>
          <w:rFonts w:asciiTheme="minorHAnsi" w:hAnsiTheme="minorHAnsi" w:cstheme="minorHAnsi"/>
          <w:sz w:val="20"/>
          <w:szCs w:val="20"/>
        </w:rPr>
      </w:pPr>
      <w:bookmarkStart w:id="32" w:name="_Toc227760668"/>
      <w:r>
        <w:rPr>
          <w:rFonts w:asciiTheme="minorHAnsi" w:hAnsiTheme="minorHAnsi" w:cstheme="minorHAnsi"/>
          <w:sz w:val="20"/>
          <w:szCs w:val="20"/>
        </w:rPr>
        <w:t>Identity and Access Management</w:t>
      </w:r>
      <w:bookmarkEnd w:id="32"/>
    </w:p>
    <w:p w14:paraId="120C4ADD">
      <w:pPr>
        <w:pStyle w:val="5"/>
        <w:spacing w:before="120" w:line="276" w:lineRule="auto"/>
        <w:rPr>
          <w:rFonts w:asciiTheme="minorHAnsi" w:hAnsiTheme="minorHAnsi" w:cstheme="minorHAnsi"/>
          <w:szCs w:val="20"/>
        </w:rPr>
      </w:pPr>
      <w:r>
        <w:rPr>
          <w:rFonts w:asciiTheme="minorHAnsi" w:hAnsiTheme="minorHAnsi" w:cstheme="minorHAnsi"/>
          <w:szCs w:val="20"/>
        </w:rPr>
        <w:t>Users Management</w:t>
      </w:r>
    </w:p>
    <w:p w14:paraId="7CA0CC09">
      <w:pPr>
        <w:pStyle w:val="6"/>
        <w:spacing w:before="120" w:line="276" w:lineRule="auto"/>
        <w:rPr>
          <w:rFonts w:asciiTheme="minorHAnsi" w:hAnsiTheme="minorHAnsi" w:cstheme="minorHAnsi"/>
          <w:b/>
          <w:bCs/>
          <w:szCs w:val="20"/>
        </w:rPr>
      </w:pPr>
      <w:bookmarkStart w:id="33" w:name="_Create_User"/>
      <w:bookmarkEnd w:id="33"/>
      <w:r>
        <w:rPr>
          <w:rFonts w:asciiTheme="minorHAnsi" w:hAnsiTheme="minorHAnsi" w:cstheme="minorHAnsi"/>
          <w:b/>
          <w:bCs/>
          <w:szCs w:val="20"/>
        </w:rPr>
        <w:t>Create User</w:t>
      </w:r>
    </w:p>
    <w:p w14:paraId="0E16E74F">
      <w:pPr>
        <w:spacing w:before="120" w:after="60" w:line="276" w:lineRule="auto"/>
        <w:ind w:firstLine="360"/>
        <w:jc w:val="both"/>
        <w:rPr>
          <w:rFonts w:eastAsia="Arial" w:asciiTheme="minorHAnsi" w:hAnsiTheme="minorHAnsi" w:cstheme="minorHAnsi"/>
          <w:szCs w:val="20"/>
          <w:lang w:val="vi-VN"/>
        </w:rPr>
      </w:pPr>
      <w:r>
        <w:rPr>
          <w:rFonts w:eastAsia="Arial" w:asciiTheme="minorHAnsi" w:hAnsiTheme="minorHAnsi" w:cstheme="minorHAnsi"/>
          <w:szCs w:val="20"/>
        </w:rPr>
        <w:t>The application needs to provide a function that allows users to create new user accounts. When selecting the “Create New User” option, users must enter required information including email, phone number, full name, identify number, gender, address, date of birth, and password. The system must validate the input data before creating the account. If the data is missing or invalid, the system should notify the user. If all data is valid, the system will create the new user account and record the action</w:t>
      </w:r>
    </w:p>
    <w:p w14:paraId="265B573B">
      <w:pPr>
        <w:spacing w:before="120" w:after="60" w:line="276" w:lineRule="auto"/>
        <w:ind w:firstLine="360"/>
        <w:jc w:val="both"/>
        <w:rPr>
          <w:rFonts w:eastAsia="Arial" w:asciiTheme="minorHAnsi" w:hAnsiTheme="minorHAnsi" w:cstheme="minorHAnsi"/>
          <w:szCs w:val="20"/>
          <w:lang w:val="vi-VN"/>
        </w:rPr>
      </w:pPr>
    </w:p>
    <w:p w14:paraId="1FB4867C">
      <w:pPr>
        <w:pStyle w:val="6"/>
        <w:spacing w:before="120" w:line="276" w:lineRule="auto"/>
        <w:rPr>
          <w:rFonts w:asciiTheme="minorHAnsi" w:hAnsiTheme="minorHAnsi" w:cstheme="minorHAnsi"/>
          <w:b/>
          <w:bCs/>
          <w:szCs w:val="20"/>
        </w:rPr>
      </w:pPr>
      <w:bookmarkStart w:id="34" w:name="_Update_User"/>
      <w:bookmarkEnd w:id="34"/>
      <w:r>
        <w:rPr>
          <w:rFonts w:asciiTheme="minorHAnsi" w:hAnsiTheme="minorHAnsi" w:cstheme="minorHAnsi"/>
          <w:b/>
          <w:bCs/>
          <w:szCs w:val="20"/>
        </w:rPr>
        <w:t>Update User</w:t>
      </w:r>
    </w:p>
    <w:p w14:paraId="4CDEC906">
      <w:pPr>
        <w:spacing w:before="120" w:after="60" w:line="276" w:lineRule="auto"/>
        <w:ind w:firstLine="360"/>
        <w:jc w:val="both"/>
        <w:rPr>
          <w:rFonts w:eastAsia="Arial" w:asciiTheme="minorHAnsi" w:hAnsiTheme="minorHAnsi" w:cstheme="minorHAnsi"/>
          <w:szCs w:val="20"/>
          <w:lang w:val="vi-VN"/>
        </w:rPr>
      </w:pPr>
      <w:r>
        <w:rPr>
          <w:rFonts w:eastAsia="Arial" w:asciiTheme="minorHAnsi" w:hAnsiTheme="minorHAnsi" w:cstheme="minorHAnsi"/>
          <w:szCs w:val="20"/>
        </w:rPr>
        <w:t>The application needs to provide a function that allows users to update existing user information. By selecting the “Update User Information” option, users are required to enter updated information including full name, date of birth, gender, address, and email. The system must validate the input data before processing the update request. If any required information is missing or invalid, the system should notify the user and prevent the update. If all information is valid, the system will update the user’s information in the database and record the action for audit and tracking purposes.</w:t>
      </w:r>
    </w:p>
    <w:p w14:paraId="50A440BA">
      <w:pPr>
        <w:spacing w:before="120" w:after="60" w:line="276" w:lineRule="auto"/>
        <w:ind w:firstLine="360"/>
        <w:jc w:val="both"/>
        <w:rPr>
          <w:rFonts w:asciiTheme="minorHAnsi" w:hAnsiTheme="minorHAnsi" w:cstheme="minorHAnsi"/>
          <w:szCs w:val="20"/>
          <w:lang w:val="vi-VN"/>
        </w:rPr>
      </w:pPr>
    </w:p>
    <w:p w14:paraId="19D2C579">
      <w:pPr>
        <w:pStyle w:val="6"/>
        <w:spacing w:before="120" w:line="276" w:lineRule="auto"/>
        <w:rPr>
          <w:rFonts w:asciiTheme="minorHAnsi" w:hAnsiTheme="minorHAnsi" w:cstheme="minorHAnsi"/>
          <w:b/>
          <w:bCs/>
          <w:szCs w:val="20"/>
        </w:rPr>
      </w:pPr>
      <w:bookmarkStart w:id="35" w:name="_Get_list_of"/>
      <w:bookmarkEnd w:id="35"/>
      <w:r>
        <w:rPr>
          <w:rFonts w:asciiTheme="minorHAnsi" w:hAnsiTheme="minorHAnsi" w:cstheme="minorHAnsi"/>
          <w:b/>
          <w:bCs/>
          <w:szCs w:val="20"/>
        </w:rPr>
        <w:t>Get list of Users</w:t>
      </w:r>
    </w:p>
    <w:p w14:paraId="628C9B58">
      <w:pPr>
        <w:spacing w:before="120" w:after="60" w:line="276" w:lineRule="auto"/>
        <w:jc w:val="both"/>
        <w:rPr>
          <w:rFonts w:eastAsia="Arial" w:asciiTheme="minorHAnsi" w:hAnsiTheme="minorHAnsi" w:cstheme="minorHAnsi"/>
          <w:szCs w:val="20"/>
          <w:lang w:val="vi-VN"/>
        </w:rPr>
      </w:pPr>
      <w:r>
        <w:rPr>
          <w:rFonts w:eastAsia="Arial" w:asciiTheme="minorHAnsi" w:hAnsiTheme="minorHAnsi" w:cstheme="minorHAnsi"/>
          <w:szCs w:val="20"/>
        </w:rPr>
        <w:t>The application needs to provide a function that allows users to view a list of users in the system. Users should be able to search for user information, apply filters based on selected criteria, and sort the list using the available columns. The system shall display the user list based on the applied search, filter, and sorting options. By default, the list should be sorted by full name. Each user record displayed in the list should include full name, email, phone number, identify number, gender, address, and date of birth. If there is no user data available, the system shall display a “No Data” message instead of an empty list.</w:t>
      </w:r>
    </w:p>
    <w:p w14:paraId="0A0F1D5B">
      <w:pPr>
        <w:spacing w:before="120" w:after="60" w:line="276" w:lineRule="auto"/>
        <w:jc w:val="both"/>
        <w:rPr>
          <w:rFonts w:eastAsia="Arial" w:asciiTheme="minorHAnsi" w:hAnsiTheme="minorHAnsi" w:cstheme="minorHAnsi"/>
          <w:szCs w:val="20"/>
          <w:lang w:val="vi-VN"/>
        </w:rPr>
      </w:pPr>
    </w:p>
    <w:p w14:paraId="47306E50">
      <w:pPr>
        <w:pStyle w:val="6"/>
        <w:spacing w:before="120" w:line="276" w:lineRule="auto"/>
        <w:rPr>
          <w:rFonts w:asciiTheme="minorHAnsi" w:hAnsiTheme="minorHAnsi" w:cstheme="minorHAnsi"/>
          <w:b/>
          <w:bCs/>
          <w:szCs w:val="20"/>
        </w:rPr>
      </w:pPr>
      <w:bookmarkStart w:id="36" w:name="_Delete_User"/>
      <w:bookmarkEnd w:id="36"/>
      <w:r>
        <w:rPr>
          <w:rFonts w:asciiTheme="minorHAnsi" w:hAnsiTheme="minorHAnsi" w:cstheme="minorHAnsi"/>
          <w:b/>
          <w:bCs/>
          <w:szCs w:val="20"/>
        </w:rPr>
        <w:t>Delete User</w:t>
      </w:r>
    </w:p>
    <w:p w14:paraId="7C7234F1">
      <w:pPr>
        <w:spacing w:before="120" w:after="60" w:line="276" w:lineRule="auto"/>
        <w:jc w:val="both"/>
        <w:rPr>
          <w:rFonts w:eastAsia="Arial" w:asciiTheme="minorHAnsi" w:hAnsiTheme="minorHAnsi" w:cstheme="minorHAnsi"/>
          <w:szCs w:val="20"/>
          <w:lang w:val="en-US"/>
        </w:rPr>
      </w:pPr>
      <w:r>
        <w:rPr>
          <w:rFonts w:eastAsia="Arial" w:asciiTheme="minorHAnsi" w:hAnsiTheme="minorHAnsi" w:cstheme="minorHAnsi"/>
          <w:szCs w:val="20"/>
          <w:lang w:val="en-US"/>
        </w:rPr>
        <w:t>The application needs to provide a function that allows an administrator or manager to delete a selected user account from the system. When a user account is selected for deletion, the system shall process the delete request. If the account exists and has not been deleted previously, the system shall remove the user account and provide a confirmation of the action. The system shall record the deletion event for audit and tracking purposes, including information about who performed the action. If the user account does not exist or has already been deleted, the system shall notify the administrator or manager and prevent the deletion.</w:t>
      </w:r>
    </w:p>
    <w:p w14:paraId="02D57A9F">
      <w:pPr>
        <w:spacing w:before="120" w:after="60" w:line="276" w:lineRule="auto"/>
        <w:rPr>
          <w:rFonts w:asciiTheme="minorHAnsi" w:hAnsiTheme="minorHAnsi" w:cstheme="minorHAnsi"/>
          <w:szCs w:val="20"/>
        </w:rPr>
      </w:pPr>
    </w:p>
    <w:p w14:paraId="52CDEA3F">
      <w:pPr>
        <w:pStyle w:val="6"/>
        <w:spacing w:before="120" w:line="276" w:lineRule="auto"/>
        <w:rPr>
          <w:rFonts w:asciiTheme="minorHAnsi" w:hAnsiTheme="minorHAnsi" w:cstheme="minorHAnsi"/>
          <w:b/>
          <w:bCs/>
          <w:szCs w:val="20"/>
        </w:rPr>
      </w:pPr>
      <w:bookmarkStart w:id="37" w:name="_View_User_Information"/>
      <w:bookmarkEnd w:id="37"/>
      <w:r>
        <w:rPr>
          <w:rFonts w:asciiTheme="minorHAnsi" w:hAnsiTheme="minorHAnsi" w:cstheme="minorHAnsi"/>
          <w:b/>
          <w:bCs/>
          <w:szCs w:val="20"/>
        </w:rPr>
        <w:t>View User Information</w:t>
      </w:r>
    </w:p>
    <w:p w14:paraId="1E7D7CE6">
      <w:pPr>
        <w:spacing w:before="120" w:after="60" w:line="276" w:lineRule="auto"/>
        <w:rPr>
          <w:rFonts w:eastAsia="Arial" w:asciiTheme="minorHAnsi" w:hAnsiTheme="minorHAnsi" w:cstheme="minorHAnsi"/>
          <w:szCs w:val="20"/>
          <w:lang w:val="vi-VN"/>
        </w:rPr>
      </w:pPr>
      <w:r>
        <w:rPr>
          <w:rFonts w:eastAsia="Arial" w:asciiTheme="minorHAnsi" w:hAnsiTheme="minorHAnsi" w:cstheme="minorHAnsi"/>
          <w:szCs w:val="20"/>
        </w:rPr>
        <w:t>The application needs to provide a function that allows an administrator or manager to view detailed information of a specific user account. When a user account is selected for viewing, the system shall retrieve and display the corresponding user information. The system shall only allow the information to be displayed if the user account exists and has not been deleted. If the requested user account cannot be found or is not available, the system shall notify the user accordingly.</w:t>
      </w:r>
    </w:p>
    <w:p w14:paraId="1A334A2F">
      <w:pPr>
        <w:spacing w:before="120" w:after="60" w:line="276" w:lineRule="auto"/>
        <w:rPr>
          <w:rFonts w:eastAsia="Courier New" w:asciiTheme="minorHAnsi" w:hAnsiTheme="minorHAnsi" w:cstheme="minorHAnsi"/>
          <w:szCs w:val="20"/>
          <w:lang w:val="vi-VN"/>
        </w:rPr>
      </w:pPr>
    </w:p>
    <w:p w14:paraId="4F2D4F3B">
      <w:pPr>
        <w:pStyle w:val="6"/>
        <w:spacing w:before="120" w:line="276" w:lineRule="auto"/>
        <w:rPr>
          <w:rFonts w:asciiTheme="minorHAnsi" w:hAnsiTheme="minorHAnsi" w:cstheme="minorHAnsi"/>
          <w:b/>
          <w:bCs/>
          <w:szCs w:val="20"/>
        </w:rPr>
      </w:pPr>
      <w:bookmarkStart w:id="38" w:name="_Change_password"/>
      <w:bookmarkEnd w:id="38"/>
      <w:r>
        <w:rPr>
          <w:rFonts w:asciiTheme="minorHAnsi" w:hAnsiTheme="minorHAnsi" w:cstheme="minorHAnsi"/>
          <w:b/>
          <w:bCs/>
          <w:szCs w:val="20"/>
        </w:rPr>
        <w:t>Change password</w:t>
      </w:r>
    </w:p>
    <w:p w14:paraId="20626C48">
      <w:pPr>
        <w:spacing w:before="120" w:after="60" w:line="276" w:lineRule="auto"/>
        <w:rPr>
          <w:rFonts w:eastAsia="Arial" w:asciiTheme="minorHAnsi" w:hAnsiTheme="minorHAnsi" w:cstheme="minorHAnsi"/>
          <w:szCs w:val="20"/>
          <w:lang w:val="en-US"/>
        </w:rPr>
      </w:pPr>
      <w:r>
        <w:rPr>
          <w:rFonts w:eastAsia="Arial" w:asciiTheme="minorHAnsi" w:hAnsiTheme="minorHAnsi" w:cstheme="minorHAnsi"/>
          <w:szCs w:val="20"/>
        </w:rPr>
        <w:t>The application needs to provide a function that allows a user to change the password of a user account. When the password change function is initiated, the user is required to enter a new password. The system shall validate the password change request before processing it. If the new password is the same as the current password or does not meet the required password rules, the system shall notify the user and prevent the change. If the password change is valid, the system shall update the password in the database and record the action for audit and tracking purposes, including information about who performed the change and when it occurred.</w:t>
      </w:r>
    </w:p>
    <w:p w14:paraId="78BFFC6C">
      <w:pPr>
        <w:spacing w:before="120" w:after="60" w:line="276" w:lineRule="auto"/>
        <w:rPr>
          <w:rFonts w:eastAsia="Arial" w:asciiTheme="minorHAnsi" w:hAnsiTheme="minorHAnsi" w:cstheme="minorHAnsi"/>
          <w:szCs w:val="20"/>
          <w:lang w:val="en-US"/>
        </w:rPr>
      </w:pPr>
    </w:p>
    <w:p w14:paraId="27183231">
      <w:pPr>
        <w:pStyle w:val="5"/>
        <w:spacing w:before="120" w:line="276" w:lineRule="auto"/>
        <w:rPr>
          <w:rFonts w:asciiTheme="minorHAnsi" w:hAnsiTheme="minorHAnsi" w:cstheme="minorHAnsi"/>
          <w:szCs w:val="20"/>
        </w:rPr>
      </w:pPr>
      <w:bookmarkStart w:id="39" w:name="_Login"/>
      <w:bookmarkEnd w:id="39"/>
      <w:r>
        <w:rPr>
          <w:rFonts w:asciiTheme="minorHAnsi" w:hAnsiTheme="minorHAnsi" w:cstheme="minorHAnsi"/>
          <w:szCs w:val="20"/>
        </w:rPr>
        <w:t>Roles Management</w:t>
      </w:r>
    </w:p>
    <w:p w14:paraId="664A59FD">
      <w:pPr>
        <w:pStyle w:val="6"/>
        <w:spacing w:before="120" w:line="276" w:lineRule="auto"/>
        <w:rPr>
          <w:rFonts w:asciiTheme="minorHAnsi" w:hAnsiTheme="minorHAnsi" w:cstheme="minorHAnsi"/>
          <w:b/>
          <w:bCs/>
          <w:szCs w:val="20"/>
        </w:rPr>
      </w:pPr>
      <w:bookmarkStart w:id="40" w:name="_Create_Role"/>
      <w:bookmarkEnd w:id="40"/>
      <w:r>
        <w:rPr>
          <w:rFonts w:asciiTheme="minorHAnsi" w:hAnsiTheme="minorHAnsi" w:cstheme="minorHAnsi"/>
          <w:b/>
          <w:bCs/>
          <w:szCs w:val="20"/>
        </w:rPr>
        <w:t>Create Role</w:t>
      </w:r>
    </w:p>
    <w:p w14:paraId="60FEE14B">
      <w:pPr>
        <w:spacing w:before="120" w:after="60" w:line="276" w:lineRule="auto"/>
        <w:rPr>
          <w:rFonts w:eastAsia="Arial" w:asciiTheme="minorHAnsi" w:hAnsiTheme="minorHAnsi" w:cstheme="minorHAnsi"/>
          <w:szCs w:val="20"/>
          <w:lang w:val="vi-VN"/>
        </w:rPr>
      </w:pPr>
      <w:r>
        <w:rPr>
          <w:rFonts w:eastAsia="Arial" w:asciiTheme="minorHAnsi" w:hAnsiTheme="minorHAnsi" w:cstheme="minorHAnsi"/>
          <w:szCs w:val="20"/>
        </w:rPr>
        <w:t>The application needs to provide a function that allows users to create a new role in the system. When creating a role, users are required to provide role name, role code, and role description, and may assign privileges to the role or allow the role to use default read</w:t>
      </w:r>
      <w:r>
        <w:rPr>
          <w:rFonts w:eastAsia="Arial" w:asciiTheme="minorHAnsi" w:hAnsiTheme="minorHAnsi" w:cstheme="minorHAnsi"/>
          <w:szCs w:val="20"/>
        </w:rPr>
        <w:noBreakHyphen/>
      </w:r>
      <w:r>
        <w:rPr>
          <w:rFonts w:eastAsia="Arial" w:asciiTheme="minorHAnsi" w:hAnsiTheme="minorHAnsi" w:cstheme="minorHAnsi"/>
          <w:szCs w:val="20"/>
        </w:rPr>
        <w:t>only privileges. The system shall validate the provided information before processing the request. If a role with the same role code already exists or any required information is invalid, the system shall notify the user and prevent the role from being created. If all information is valid, the system shall create the new role in the database and confirm that the role has been created successfully.</w:t>
      </w:r>
    </w:p>
    <w:p w14:paraId="06B30AE2">
      <w:pPr>
        <w:spacing w:before="120" w:after="60" w:line="276" w:lineRule="auto"/>
        <w:rPr>
          <w:rFonts w:asciiTheme="minorHAnsi" w:hAnsiTheme="minorHAnsi" w:cstheme="minorHAnsi"/>
          <w:szCs w:val="20"/>
          <w:lang w:val="vi-VN" w:eastAsia="en-US"/>
        </w:rPr>
      </w:pPr>
    </w:p>
    <w:p w14:paraId="2D15E6F8">
      <w:pPr>
        <w:pStyle w:val="6"/>
        <w:spacing w:before="120" w:line="276" w:lineRule="auto"/>
        <w:rPr>
          <w:rFonts w:asciiTheme="minorHAnsi" w:hAnsiTheme="minorHAnsi" w:cstheme="minorHAnsi"/>
          <w:b/>
          <w:bCs/>
          <w:szCs w:val="20"/>
        </w:rPr>
      </w:pPr>
      <w:bookmarkStart w:id="41" w:name="_Update_Role"/>
      <w:bookmarkEnd w:id="41"/>
      <w:r>
        <w:rPr>
          <w:rFonts w:asciiTheme="minorHAnsi" w:hAnsiTheme="minorHAnsi" w:cstheme="minorHAnsi"/>
          <w:b/>
          <w:bCs/>
          <w:szCs w:val="20"/>
        </w:rPr>
        <w:t>Update Role</w:t>
      </w:r>
    </w:p>
    <w:p w14:paraId="14CFEB51">
      <w:pPr>
        <w:spacing w:before="120" w:after="60" w:line="276" w:lineRule="auto"/>
        <w:rPr>
          <w:rFonts w:eastAsia="Arial" w:asciiTheme="minorHAnsi" w:hAnsiTheme="minorHAnsi" w:cstheme="minorHAnsi"/>
          <w:szCs w:val="20"/>
          <w:lang w:val="vi-VN"/>
        </w:rPr>
      </w:pPr>
      <w:r>
        <w:rPr>
          <w:rFonts w:eastAsia="Arial" w:asciiTheme="minorHAnsi" w:hAnsiTheme="minorHAnsi" w:cstheme="minorHAnsi"/>
          <w:szCs w:val="20"/>
        </w:rPr>
        <w:t>The application needs to provide a function that allows users to update an existing role in the system. When updating a role, users are required to provide role name, role description, and privileges. The system shall validate the provided information before processing the update request. If any required information is invalid, the system shall notify the user and prevent the update. If all information is valid, the system shall update the role information in the database, confirm the successful update, and record the change for audit and tracking purposes, including details of the modified fields and the user who performed the action.</w:t>
      </w:r>
    </w:p>
    <w:p w14:paraId="7D5C69EE">
      <w:pPr>
        <w:spacing w:before="120" w:after="60" w:line="276" w:lineRule="auto"/>
        <w:rPr>
          <w:rFonts w:asciiTheme="minorHAnsi" w:hAnsiTheme="minorHAnsi" w:cstheme="minorHAnsi"/>
          <w:szCs w:val="20"/>
          <w:lang w:val="vi-VN" w:eastAsia="en-US"/>
        </w:rPr>
      </w:pPr>
    </w:p>
    <w:p w14:paraId="07833B3A">
      <w:pPr>
        <w:pStyle w:val="6"/>
        <w:spacing w:before="120" w:line="276" w:lineRule="auto"/>
        <w:rPr>
          <w:rFonts w:asciiTheme="minorHAnsi" w:hAnsiTheme="minorHAnsi" w:cstheme="minorHAnsi"/>
          <w:b/>
          <w:bCs/>
          <w:szCs w:val="20"/>
        </w:rPr>
      </w:pPr>
      <w:bookmarkStart w:id="42" w:name="_Get_list_of_1"/>
      <w:bookmarkEnd w:id="42"/>
      <w:r>
        <w:rPr>
          <w:rFonts w:asciiTheme="minorHAnsi" w:hAnsiTheme="minorHAnsi" w:cstheme="minorHAnsi"/>
          <w:b/>
          <w:bCs/>
          <w:szCs w:val="20"/>
        </w:rPr>
        <w:t>Get list of Roles</w:t>
      </w:r>
    </w:p>
    <w:p w14:paraId="551D4E59">
      <w:pPr>
        <w:spacing w:before="120" w:after="60" w:line="276" w:lineRule="auto"/>
        <w:rPr>
          <w:rFonts w:eastAsia="Arial" w:asciiTheme="minorHAnsi" w:hAnsiTheme="minorHAnsi" w:cstheme="minorHAnsi"/>
          <w:szCs w:val="20"/>
          <w:lang w:val="vi-VN"/>
        </w:rPr>
      </w:pPr>
      <w:r>
        <w:rPr>
          <w:rFonts w:eastAsia="Arial" w:asciiTheme="minorHAnsi" w:hAnsiTheme="minorHAnsi" w:cstheme="minorHAnsi"/>
          <w:szCs w:val="20"/>
        </w:rPr>
        <w:t>The application needs to provide a function that allows users to view a list of roles in the system. Users should be able to search for role information, apply filters, and sort the list using the available columns. By default, the list shall be sorted by role name. Each role record displayed shall include role name, role code, role description, and privileges. If there is no role data available, the system shall display a “No Data” message instead of an empty list.</w:t>
      </w:r>
    </w:p>
    <w:p w14:paraId="256B09F4">
      <w:pPr>
        <w:spacing w:before="120" w:after="60" w:line="276" w:lineRule="auto"/>
        <w:rPr>
          <w:rFonts w:asciiTheme="minorHAnsi" w:hAnsiTheme="minorHAnsi" w:cstheme="minorHAnsi"/>
          <w:szCs w:val="20"/>
          <w:lang w:val="vi-VN" w:eastAsia="en-US"/>
        </w:rPr>
      </w:pPr>
    </w:p>
    <w:p w14:paraId="60538439">
      <w:pPr>
        <w:pStyle w:val="6"/>
        <w:spacing w:before="120" w:line="276" w:lineRule="auto"/>
        <w:rPr>
          <w:rFonts w:asciiTheme="minorHAnsi" w:hAnsiTheme="minorHAnsi" w:cstheme="minorHAnsi"/>
          <w:b/>
          <w:bCs/>
          <w:szCs w:val="20"/>
        </w:rPr>
      </w:pPr>
      <w:bookmarkStart w:id="43" w:name="_Delete_Role"/>
      <w:bookmarkEnd w:id="43"/>
      <w:r>
        <w:rPr>
          <w:rFonts w:asciiTheme="minorHAnsi" w:hAnsiTheme="minorHAnsi" w:cstheme="minorHAnsi"/>
          <w:b/>
          <w:bCs/>
          <w:szCs w:val="20"/>
        </w:rPr>
        <w:t>Delete Role</w:t>
      </w:r>
    </w:p>
    <w:p w14:paraId="53031A10">
      <w:pPr>
        <w:spacing w:before="120" w:after="60" w:line="276" w:lineRule="auto"/>
        <w:rPr>
          <w:rFonts w:eastAsia="Arial" w:asciiTheme="minorHAnsi" w:hAnsiTheme="minorHAnsi" w:cstheme="minorHAnsi"/>
          <w:szCs w:val="20"/>
          <w:lang w:val="vi-VN"/>
        </w:rPr>
      </w:pPr>
      <w:r>
        <w:rPr>
          <w:rFonts w:eastAsia="Arial" w:asciiTheme="minorHAnsi" w:hAnsiTheme="minorHAnsi" w:cstheme="minorHAnsi"/>
          <w:szCs w:val="20"/>
        </w:rPr>
        <w:t>The application needs to provide a function that allows users to delete a selected role from the system. When a role is selected for deletion, the system shall process the delete request. If the role exists and has not been deleted previously, the system shall remove the role and confirm that the deletion was successful. If the role cannot be found or has already been deleted, the system shall notify the user and prevent the deletion. The system shall record the deletion event for audit and tracking purposes, including information about the deleted role and the user who performed the action.</w:t>
      </w:r>
    </w:p>
    <w:p w14:paraId="7F2F48DA">
      <w:pPr>
        <w:spacing w:before="120" w:after="60" w:line="276" w:lineRule="auto"/>
        <w:rPr>
          <w:rFonts w:eastAsia="Arial" w:asciiTheme="minorHAnsi" w:hAnsiTheme="minorHAnsi" w:cstheme="minorHAnsi"/>
          <w:szCs w:val="20"/>
          <w:lang w:val="vi-VN"/>
        </w:rPr>
      </w:pPr>
    </w:p>
    <w:p w14:paraId="390BAEBB">
      <w:pPr>
        <w:pStyle w:val="5"/>
        <w:spacing w:before="120" w:line="276" w:lineRule="auto"/>
        <w:rPr>
          <w:rFonts w:asciiTheme="minorHAnsi" w:hAnsiTheme="minorHAnsi" w:cstheme="minorHAnsi"/>
          <w:szCs w:val="20"/>
        </w:rPr>
      </w:pPr>
      <w:r>
        <w:rPr>
          <w:rFonts w:asciiTheme="minorHAnsi" w:hAnsiTheme="minorHAnsi" w:cstheme="minorHAnsi"/>
          <w:szCs w:val="20"/>
        </w:rPr>
        <w:t>Authentication/Authorize</w:t>
      </w:r>
    </w:p>
    <w:p w14:paraId="103B0A63">
      <w:pPr>
        <w:pStyle w:val="6"/>
        <w:spacing w:before="120" w:line="276" w:lineRule="auto"/>
        <w:rPr>
          <w:rFonts w:asciiTheme="minorHAnsi" w:hAnsiTheme="minorHAnsi" w:cstheme="minorHAnsi"/>
          <w:b/>
          <w:bCs/>
          <w:szCs w:val="20"/>
        </w:rPr>
      </w:pPr>
      <w:bookmarkStart w:id="44" w:name="_Login_1"/>
      <w:bookmarkEnd w:id="44"/>
      <w:r>
        <w:rPr>
          <w:rFonts w:asciiTheme="minorHAnsi" w:hAnsiTheme="minorHAnsi" w:cstheme="minorHAnsi"/>
          <w:b/>
          <w:bCs/>
          <w:szCs w:val="20"/>
        </w:rPr>
        <w:t>Login</w:t>
      </w:r>
    </w:p>
    <w:p w14:paraId="5F6008A7">
      <w:pPr>
        <w:spacing w:before="120" w:after="60" w:line="276" w:lineRule="auto"/>
        <w:rPr>
          <w:rFonts w:eastAsia="Arial" w:asciiTheme="minorHAnsi" w:hAnsiTheme="minorHAnsi" w:cstheme="minorHAnsi"/>
          <w:szCs w:val="20"/>
        </w:rPr>
      </w:pPr>
      <w:r>
        <w:rPr>
          <w:rFonts w:eastAsia="Arial" w:asciiTheme="minorHAnsi" w:hAnsiTheme="minorHAnsi" w:cstheme="minorHAnsi"/>
          <w:szCs w:val="20"/>
        </w:rPr>
        <w:t>The application needs to provide a login function that allows users to access the system by entering their username and password. The system shall authenticate the provided credentials before granting access. If the user account exists and the credentials are valid, the system shall allow the user to log in and redirect the user to the homepage. If the authentication fails due to invalid credentials or a non</w:t>
      </w:r>
      <w:r>
        <w:rPr>
          <w:rFonts w:eastAsia="Arial" w:asciiTheme="minorHAnsi" w:hAnsiTheme="minorHAnsi" w:cstheme="minorHAnsi"/>
          <w:szCs w:val="20"/>
        </w:rPr>
        <w:noBreakHyphen/>
      </w:r>
      <w:r>
        <w:rPr>
          <w:rFonts w:eastAsia="Arial" w:asciiTheme="minorHAnsi" w:hAnsiTheme="minorHAnsi" w:cstheme="minorHAnsi"/>
          <w:szCs w:val="20"/>
        </w:rPr>
        <w:t>existent account, the system shall notify the user that the login attempt was unsuccessful.</w:t>
      </w:r>
    </w:p>
    <w:p w14:paraId="23670143">
      <w:pPr>
        <w:spacing w:before="120" w:after="60" w:line="276" w:lineRule="auto"/>
        <w:rPr>
          <w:rFonts w:asciiTheme="minorHAnsi" w:hAnsiTheme="minorHAnsi" w:cstheme="minorHAnsi"/>
          <w:szCs w:val="20"/>
          <w:lang w:val="vi-VN" w:eastAsia="en-US"/>
        </w:rPr>
      </w:pPr>
    </w:p>
    <w:p w14:paraId="46D4F11B">
      <w:pPr>
        <w:pStyle w:val="6"/>
        <w:spacing w:before="120" w:line="276" w:lineRule="auto"/>
        <w:rPr>
          <w:rFonts w:asciiTheme="minorHAnsi" w:hAnsiTheme="minorHAnsi" w:cstheme="minorHAnsi"/>
          <w:b/>
          <w:bCs/>
          <w:szCs w:val="20"/>
        </w:rPr>
      </w:pPr>
      <w:r>
        <w:rPr>
          <w:rFonts w:asciiTheme="minorHAnsi" w:hAnsiTheme="minorHAnsi" w:cstheme="minorHAnsi"/>
          <w:b/>
          <w:bCs/>
          <w:szCs w:val="20"/>
        </w:rPr>
        <w:t>Logout</w:t>
      </w:r>
    </w:p>
    <w:p w14:paraId="5BAA6CA2">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eastAsia="en-US"/>
        </w:rPr>
        <w:t>The application needs to provide a function that allows users to log out of the system. When a logout request is initiated, the system shall validate the current user session before processing the request. If the session is valid, the system shall clear the session information, end the user’s access, and redirect the user to the login page. If the session cannot be validated or the logout process cannot be completed, the system shall notify the user accordingly.</w:t>
      </w:r>
    </w:p>
    <w:p w14:paraId="12A9A181">
      <w:pPr>
        <w:spacing w:before="120" w:after="60" w:line="276" w:lineRule="auto"/>
        <w:rPr>
          <w:rFonts w:asciiTheme="minorHAnsi" w:hAnsiTheme="minorHAnsi" w:cstheme="minorHAnsi"/>
          <w:szCs w:val="20"/>
          <w:lang w:val="vi-VN" w:eastAsia="en-US"/>
        </w:rPr>
      </w:pPr>
    </w:p>
    <w:p w14:paraId="341665C2">
      <w:pPr>
        <w:pStyle w:val="6"/>
        <w:spacing w:before="120" w:line="276" w:lineRule="auto"/>
        <w:rPr>
          <w:rFonts w:asciiTheme="minorHAnsi" w:hAnsiTheme="minorHAnsi" w:cstheme="minorHAnsi"/>
          <w:b/>
          <w:bCs/>
          <w:szCs w:val="20"/>
        </w:rPr>
      </w:pPr>
      <w:r>
        <w:rPr>
          <w:rFonts w:asciiTheme="minorHAnsi" w:hAnsiTheme="minorHAnsi" w:cstheme="minorHAnsi"/>
          <w:b/>
          <w:bCs/>
          <w:szCs w:val="20"/>
        </w:rPr>
        <w:t>Forget password</w:t>
      </w:r>
    </w:p>
    <w:p w14:paraId="3C5C221C">
      <w:pPr>
        <w:spacing w:before="120" w:after="60" w:line="276" w:lineRule="auto"/>
        <w:rPr>
          <w:rFonts w:asciiTheme="minorHAnsi" w:hAnsiTheme="minorHAnsi" w:cstheme="minorHAnsi"/>
          <w:szCs w:val="20"/>
        </w:rPr>
      </w:pPr>
      <w:r>
        <w:rPr>
          <w:rFonts w:asciiTheme="minorHAnsi" w:hAnsiTheme="minorHAnsi" w:cstheme="minorHAnsi"/>
          <w:szCs w:val="20"/>
        </w:rPr>
        <w:t>The application needs to provide a function that allows users to reset their password if they forget it. When initiating the password reset process, users are required to provide their registered email address. The system shall validate the provided email before allowing the password reset to proceed. If the email is associated with an existing account, the user shall be allowed to create a new password. The system shall update the password if the new password is valid and confirm the successful change. If the provided email does not exist in the system or the new password is invalid, the system shall notify the user accordingly. The system shall record the password reset event for audit and tracking purposes.</w:t>
      </w:r>
    </w:p>
    <w:p w14:paraId="57FBE5B0">
      <w:pPr>
        <w:spacing w:before="120" w:after="60" w:line="276" w:lineRule="auto"/>
        <w:rPr>
          <w:rFonts w:asciiTheme="minorHAnsi" w:hAnsiTheme="minorHAnsi" w:cstheme="minorHAnsi"/>
          <w:szCs w:val="20"/>
        </w:rPr>
      </w:pPr>
    </w:p>
    <w:p w14:paraId="6652BA96">
      <w:pPr>
        <w:pStyle w:val="4"/>
        <w:spacing w:after="60" w:line="276" w:lineRule="auto"/>
        <w:rPr>
          <w:rFonts w:asciiTheme="minorHAnsi" w:hAnsiTheme="minorHAnsi" w:cstheme="minorHAnsi"/>
          <w:sz w:val="20"/>
          <w:szCs w:val="20"/>
        </w:rPr>
      </w:pPr>
      <w:bookmarkStart w:id="45" w:name="_Toc227760669"/>
      <w:r>
        <w:rPr>
          <w:rFonts w:asciiTheme="minorHAnsi" w:hAnsiTheme="minorHAnsi" w:cstheme="minorHAnsi"/>
          <w:sz w:val="20"/>
          <w:szCs w:val="20"/>
        </w:rPr>
        <w:t>Reputation</w:t>
      </w:r>
      <w:bookmarkEnd w:id="45"/>
    </w:p>
    <w:p w14:paraId="73D9A318">
      <w:pPr>
        <w:pStyle w:val="5"/>
        <w:spacing w:before="120" w:line="276" w:lineRule="auto"/>
        <w:rPr>
          <w:rFonts w:asciiTheme="minorHAnsi" w:hAnsiTheme="minorHAnsi" w:cstheme="minorHAnsi"/>
          <w:szCs w:val="20"/>
          <w:lang w:val="vi-VN"/>
        </w:rPr>
      </w:pPr>
      <w:r>
        <w:rPr>
          <w:rFonts w:asciiTheme="minorHAnsi" w:hAnsiTheme="minorHAnsi" w:cstheme="minorHAnsi"/>
          <w:szCs w:val="20"/>
        </w:rPr>
        <w:t>Rating</w:t>
      </w:r>
      <w:r>
        <w:rPr>
          <w:rFonts w:asciiTheme="minorHAnsi" w:hAnsiTheme="minorHAnsi" w:cstheme="minorHAnsi"/>
          <w:szCs w:val="20"/>
          <w:lang w:val="vi-VN"/>
        </w:rPr>
        <w:t xml:space="preserve"> &amp; Review</w:t>
      </w:r>
    </w:p>
    <w:p w14:paraId="67B09A6C">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shall allow users to rate and review each other after a successful transaction. A seller shall be able to rate a buyer, and a buyer shall be able to rate a seller. Rating actions shall only be allowed after a completed order or a successfully ended auction. Each transaction shall allow at most one rating from each party, and users shall not be allowed to rate themselves. Rating information may include a score and an optional comment and shall be recorded with the time of submission.</w:t>
      </w:r>
    </w:p>
    <w:p w14:paraId="5A54A84F">
      <w:pPr>
        <w:spacing w:before="120" w:after="60" w:line="276" w:lineRule="auto"/>
        <w:rPr>
          <w:rFonts w:asciiTheme="minorHAnsi" w:hAnsiTheme="minorHAnsi" w:cstheme="minorHAnsi"/>
          <w:szCs w:val="20"/>
          <w:lang w:val="vi-VN" w:eastAsia="en-US"/>
        </w:rPr>
      </w:pPr>
    </w:p>
    <w:p w14:paraId="414EDB3E">
      <w:pPr>
        <w:pStyle w:val="5"/>
        <w:spacing w:before="120" w:line="276" w:lineRule="auto"/>
        <w:rPr>
          <w:rFonts w:asciiTheme="minorHAnsi" w:hAnsiTheme="minorHAnsi" w:cstheme="minorHAnsi"/>
          <w:szCs w:val="20"/>
        </w:rPr>
      </w:pPr>
      <w:r>
        <w:rPr>
          <w:rFonts w:asciiTheme="minorHAnsi" w:hAnsiTheme="minorHAnsi" w:cstheme="minorHAnsi"/>
          <w:szCs w:val="20"/>
        </w:rPr>
        <w:t>Reputation</w:t>
      </w:r>
      <w:r>
        <w:rPr>
          <w:rFonts w:asciiTheme="minorHAnsi" w:hAnsiTheme="minorHAnsi" w:cstheme="minorHAnsi"/>
          <w:szCs w:val="20"/>
          <w:lang w:val="vi-VN"/>
        </w:rPr>
        <w:t xml:space="preserve"> Score &amp; Trust Level</w:t>
      </w:r>
    </w:p>
    <w:p w14:paraId="3CF79DE5">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shall calculate a reputation score for each user based on aggregated factors such as ratings, transaction outcomes, penalties, and system activity. Based on the reputation score, the system shall assign a trust level to the user. Trust levels shall be used to determine user eligibility for certain actions and to influence how users are presented within the system.</w:t>
      </w:r>
    </w:p>
    <w:p w14:paraId="65E98790">
      <w:pPr>
        <w:spacing w:before="120" w:after="60" w:line="276" w:lineRule="auto"/>
        <w:rPr>
          <w:rFonts w:asciiTheme="minorHAnsi" w:hAnsiTheme="minorHAnsi" w:cstheme="minorHAnsi"/>
          <w:szCs w:val="20"/>
          <w:lang w:val="en-US" w:eastAsia="en-US"/>
        </w:rPr>
      </w:pPr>
    </w:p>
    <w:p w14:paraId="4B029C84">
      <w:pPr>
        <w:pStyle w:val="5"/>
        <w:spacing w:before="120" w:line="276" w:lineRule="auto"/>
        <w:rPr>
          <w:rFonts w:asciiTheme="minorHAnsi" w:hAnsiTheme="minorHAnsi" w:cstheme="minorHAnsi"/>
          <w:szCs w:val="20"/>
        </w:rPr>
      </w:pPr>
      <w:r>
        <w:rPr>
          <w:rFonts w:asciiTheme="minorHAnsi" w:hAnsiTheme="minorHAnsi" w:cstheme="minorHAnsi"/>
          <w:szCs w:val="20"/>
        </w:rPr>
        <w:t>Transaction Reputation Summary</w:t>
      </w:r>
    </w:p>
    <w:p w14:paraId="3BEE64EB">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shall maintain a summarized view of each user’s transaction history for reputation purposes. This summary shall include aggregated counts of transactions, successful and failed activities, and auction outcomes, without exposing full transaction details.</w:t>
      </w:r>
    </w:p>
    <w:p w14:paraId="48A61F00">
      <w:pPr>
        <w:spacing w:before="120" w:after="60" w:line="276" w:lineRule="auto"/>
        <w:rPr>
          <w:rFonts w:asciiTheme="minorHAnsi" w:hAnsiTheme="minorHAnsi" w:cstheme="minorHAnsi"/>
          <w:szCs w:val="20"/>
          <w:lang w:eastAsia="en-US"/>
        </w:rPr>
      </w:pPr>
    </w:p>
    <w:p w14:paraId="43A24EF5">
      <w:pPr>
        <w:pStyle w:val="5"/>
        <w:spacing w:before="120" w:line="276" w:lineRule="auto"/>
        <w:rPr>
          <w:rFonts w:asciiTheme="minorHAnsi" w:hAnsiTheme="minorHAnsi" w:cstheme="minorHAnsi"/>
          <w:szCs w:val="20"/>
        </w:rPr>
      </w:pPr>
      <w:r>
        <w:rPr>
          <w:rFonts w:asciiTheme="minorHAnsi" w:hAnsiTheme="minorHAnsi" w:cstheme="minorHAnsi"/>
          <w:szCs w:val="20"/>
        </w:rPr>
        <w:t>Rule Enforcement Based on Reputation</w:t>
      </w:r>
    </w:p>
    <w:p w14:paraId="1687A14F">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shall apply business rules based on a user’s reputation and trust level. Reputation checks shall be performed when users attempt to perform restricted actions such as bidding, creating auctions, or completing transactions. Depending on reputation status, the system may limit user capabilities, enforce additional requirements, or restrict access to certain features.</w:t>
      </w:r>
    </w:p>
    <w:p w14:paraId="24B1B8E8">
      <w:pPr>
        <w:spacing w:before="120" w:after="60" w:line="276" w:lineRule="auto"/>
        <w:rPr>
          <w:rFonts w:asciiTheme="minorHAnsi" w:hAnsiTheme="minorHAnsi" w:cstheme="minorHAnsi"/>
          <w:szCs w:val="20"/>
          <w:lang w:val="en-US" w:eastAsia="en-US"/>
        </w:rPr>
      </w:pPr>
    </w:p>
    <w:p w14:paraId="510F658F">
      <w:pPr>
        <w:pStyle w:val="5"/>
        <w:spacing w:before="120" w:line="276" w:lineRule="auto"/>
        <w:rPr>
          <w:rFonts w:asciiTheme="minorHAnsi" w:hAnsiTheme="minorHAnsi" w:cstheme="minorHAnsi"/>
          <w:szCs w:val="20"/>
        </w:rPr>
      </w:pPr>
      <w:r>
        <w:rPr>
          <w:rFonts w:asciiTheme="minorHAnsi" w:hAnsiTheme="minorHAnsi" w:cstheme="minorHAnsi"/>
          <w:szCs w:val="20"/>
        </w:rPr>
        <w:t>Penalty &amp; Violation Handling</w:t>
      </w:r>
    </w:p>
    <w:p w14:paraId="3C834FC9">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shall track violations and negative behaviours related to auction and commerce activities. Recorded penalties shall impact the user’s reputation score and trust level. Based on penalty severity or frequency, the system may temporarily restrict or suspend specific user actions.</w:t>
      </w:r>
    </w:p>
    <w:p w14:paraId="61D73748">
      <w:pPr>
        <w:spacing w:before="120" w:after="60" w:line="276" w:lineRule="auto"/>
        <w:rPr>
          <w:rFonts w:asciiTheme="minorHAnsi" w:hAnsiTheme="minorHAnsi" w:cstheme="minorHAnsi"/>
          <w:szCs w:val="20"/>
          <w:lang w:val="en-US" w:eastAsia="en-US"/>
        </w:rPr>
      </w:pPr>
    </w:p>
    <w:p w14:paraId="1870A66A">
      <w:pPr>
        <w:pStyle w:val="5"/>
        <w:spacing w:before="120" w:line="276" w:lineRule="auto"/>
        <w:rPr>
          <w:rFonts w:asciiTheme="minorHAnsi" w:hAnsiTheme="minorHAnsi" w:cstheme="minorHAnsi"/>
          <w:szCs w:val="20"/>
        </w:rPr>
      </w:pPr>
      <w:r>
        <w:rPr>
          <w:rFonts w:asciiTheme="minorHAnsi" w:hAnsiTheme="minorHAnsi" w:cstheme="minorHAnsi"/>
          <w:szCs w:val="20"/>
        </w:rPr>
        <w:t>Reputation Visibility</w:t>
      </w:r>
    </w:p>
    <w:p w14:paraId="671AADE8">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shall provide visibility of reputation information at different levels. Public users shall be able to view high</w:t>
      </w:r>
      <w:r>
        <w:rPr>
          <w:rFonts w:asciiTheme="minorHAnsi" w:hAnsiTheme="minorHAnsi" w:cstheme="minorHAnsi"/>
          <w:szCs w:val="20"/>
          <w:lang w:eastAsia="en-US"/>
        </w:rPr>
        <w:noBreakHyphen/>
      </w:r>
      <w:r>
        <w:rPr>
          <w:rFonts w:asciiTheme="minorHAnsi" w:hAnsiTheme="minorHAnsi" w:cstheme="minorHAnsi"/>
          <w:szCs w:val="20"/>
          <w:lang w:eastAsia="en-US"/>
        </w:rPr>
        <w:t>level reputation indicators of other users. Administrators shall be able to view detailed reputation information, including rating history, penalties, and system</w:t>
      </w:r>
      <w:r>
        <w:rPr>
          <w:rFonts w:asciiTheme="minorHAnsi" w:hAnsiTheme="minorHAnsi" w:cstheme="minorHAnsi"/>
          <w:szCs w:val="20"/>
          <w:lang w:eastAsia="en-US"/>
        </w:rPr>
        <w:noBreakHyphen/>
      </w:r>
      <w:r>
        <w:rPr>
          <w:rFonts w:asciiTheme="minorHAnsi" w:hAnsiTheme="minorHAnsi" w:cstheme="minorHAnsi"/>
          <w:szCs w:val="20"/>
          <w:lang w:eastAsia="en-US"/>
        </w:rPr>
        <w:t>calculated reputation data, and may adjust reputation values when required.</w:t>
      </w:r>
    </w:p>
    <w:p w14:paraId="27EEEF50">
      <w:pPr>
        <w:spacing w:before="120" w:after="60" w:line="276" w:lineRule="auto"/>
        <w:rPr>
          <w:rFonts w:asciiTheme="minorHAnsi" w:hAnsiTheme="minorHAnsi" w:cstheme="minorHAnsi"/>
          <w:szCs w:val="20"/>
          <w:lang w:eastAsia="en-US"/>
        </w:rPr>
      </w:pPr>
    </w:p>
    <w:p w14:paraId="49CB26E4">
      <w:pPr>
        <w:pStyle w:val="5"/>
        <w:spacing w:before="120" w:line="276" w:lineRule="auto"/>
        <w:rPr>
          <w:rFonts w:asciiTheme="minorHAnsi" w:hAnsiTheme="minorHAnsi" w:cstheme="minorHAnsi"/>
          <w:szCs w:val="20"/>
        </w:rPr>
      </w:pPr>
      <w:r>
        <w:rPr>
          <w:rFonts w:asciiTheme="minorHAnsi" w:hAnsiTheme="minorHAnsi" w:cstheme="minorHAnsi"/>
          <w:szCs w:val="20"/>
        </w:rPr>
        <w:t>Dispute Consideration</w:t>
      </w:r>
    </w:p>
    <w:p w14:paraId="7C8B1F85">
      <w:pPr>
        <w:spacing w:before="120" w:after="60" w:line="276" w:lineRule="auto"/>
        <w:rPr>
          <w:rFonts w:asciiTheme="minorHAnsi" w:hAnsiTheme="minorHAnsi" w:cstheme="minorHAnsi"/>
          <w:szCs w:val="20"/>
          <w:lang w:eastAsia="en-US"/>
        </w:rPr>
      </w:pPr>
      <w:r>
        <w:rPr>
          <w:rFonts w:asciiTheme="minorHAnsi" w:hAnsiTheme="minorHAnsi" w:cstheme="minorHAnsi"/>
          <w:szCs w:val="20"/>
          <w:lang w:val="en-US" w:eastAsia="en-US"/>
        </w:rPr>
        <w:t>T</w:t>
      </w:r>
      <w:r>
        <w:rPr>
          <w:rFonts w:asciiTheme="minorHAnsi" w:hAnsiTheme="minorHAnsi" w:cstheme="minorHAnsi"/>
          <w:szCs w:val="20"/>
          <w:lang w:eastAsia="en-US"/>
        </w:rPr>
        <w:t>he system shall support the association of disputes with reputation records. Ratings involved in disputes may be flagged and adjusted based on dispute outcomes.</w:t>
      </w:r>
    </w:p>
    <w:p w14:paraId="43E583F8">
      <w:pPr>
        <w:spacing w:before="120" w:after="60" w:line="276" w:lineRule="auto"/>
        <w:rPr>
          <w:rFonts w:asciiTheme="minorHAnsi" w:hAnsiTheme="minorHAnsi" w:cstheme="minorHAnsi"/>
          <w:szCs w:val="20"/>
          <w:lang w:val="en-US" w:eastAsia="en-US"/>
        </w:rPr>
      </w:pPr>
    </w:p>
    <w:p w14:paraId="2F4CA9EE">
      <w:pPr>
        <w:pStyle w:val="5"/>
        <w:spacing w:before="120" w:line="276" w:lineRule="auto"/>
        <w:rPr>
          <w:rFonts w:asciiTheme="minorHAnsi" w:hAnsiTheme="minorHAnsi" w:cstheme="minorHAnsi"/>
          <w:szCs w:val="20"/>
        </w:rPr>
      </w:pPr>
      <w:r>
        <w:rPr>
          <w:rFonts w:asciiTheme="minorHAnsi" w:hAnsiTheme="minorHAnsi" w:cstheme="minorHAnsi"/>
          <w:szCs w:val="20"/>
        </w:rPr>
        <w:t>Audit &amp; Tracking</w:t>
      </w:r>
    </w:p>
    <w:p w14:paraId="2B498ABC">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All reputation</w:t>
      </w:r>
      <w:r>
        <w:rPr>
          <w:rFonts w:asciiTheme="minorHAnsi" w:hAnsiTheme="minorHAnsi" w:cstheme="minorHAnsi"/>
          <w:szCs w:val="20"/>
          <w:lang w:eastAsia="en-US"/>
        </w:rPr>
        <w:noBreakHyphen/>
      </w:r>
      <w:r>
        <w:rPr>
          <w:rFonts w:asciiTheme="minorHAnsi" w:hAnsiTheme="minorHAnsi" w:cstheme="minorHAnsi"/>
          <w:szCs w:val="20"/>
          <w:lang w:eastAsia="en-US"/>
        </w:rPr>
        <w:t>related actions, including ratings, penalties, adjustments, and reputation changes, shall be recorded for audit and tracking purposes.</w:t>
      </w:r>
    </w:p>
    <w:p w14:paraId="297353E2">
      <w:pPr>
        <w:spacing w:before="120" w:after="60" w:line="276" w:lineRule="auto"/>
        <w:rPr>
          <w:rFonts w:asciiTheme="minorHAnsi" w:hAnsiTheme="minorHAnsi" w:cstheme="minorHAnsi"/>
          <w:szCs w:val="20"/>
          <w:lang w:eastAsia="en-US"/>
        </w:rPr>
      </w:pPr>
    </w:p>
    <w:p w14:paraId="359572D3">
      <w:pPr>
        <w:pStyle w:val="3"/>
        <w:spacing w:before="120"/>
      </w:pPr>
      <w:bookmarkStart w:id="46" w:name="_Toc227760670"/>
      <w:r>
        <w:t>Notification Service</w:t>
      </w:r>
      <w:bookmarkEnd w:id="46"/>
    </w:p>
    <w:p w14:paraId="4162DCA6">
      <w:pPr>
        <w:pStyle w:val="4"/>
        <w:spacing w:after="60" w:line="276" w:lineRule="auto"/>
        <w:rPr>
          <w:rFonts w:asciiTheme="minorHAnsi" w:hAnsiTheme="minorHAnsi" w:cstheme="minorHAnsi"/>
          <w:sz w:val="20"/>
          <w:szCs w:val="20"/>
        </w:rPr>
      </w:pPr>
      <w:bookmarkStart w:id="47" w:name="_Toc196551080"/>
      <w:bookmarkStart w:id="48" w:name="_Toc227760671"/>
      <w:r>
        <w:rPr>
          <w:rFonts w:asciiTheme="minorHAnsi" w:hAnsiTheme="minorHAnsi" w:cstheme="minorHAnsi"/>
          <w:sz w:val="20"/>
          <w:szCs w:val="20"/>
        </w:rPr>
        <w:t>Event Logs Management</w:t>
      </w:r>
      <w:bookmarkEnd w:id="47"/>
      <w:bookmarkEnd w:id="48"/>
    </w:p>
    <w:p w14:paraId="08B79789">
      <w:pPr>
        <w:pStyle w:val="5"/>
        <w:spacing w:before="120" w:line="276" w:lineRule="auto"/>
        <w:rPr>
          <w:rFonts w:asciiTheme="minorHAnsi" w:hAnsiTheme="minorHAnsi" w:cstheme="minorHAnsi"/>
          <w:szCs w:val="20"/>
        </w:rPr>
      </w:pPr>
      <w:r>
        <w:rPr>
          <w:rFonts w:asciiTheme="minorHAnsi" w:hAnsiTheme="minorHAnsi" w:cstheme="minorHAnsi"/>
          <w:szCs w:val="20"/>
        </w:rPr>
        <w:t>Add New Event Log</w:t>
      </w:r>
    </w:p>
    <w:p w14:paraId="050510F8">
      <w:pPr>
        <w:spacing w:before="120" w:after="60" w:line="276" w:lineRule="auto"/>
        <w:rPr>
          <w:rFonts w:eastAsia="Arial" w:asciiTheme="minorHAnsi" w:hAnsiTheme="minorHAnsi" w:cstheme="minorHAnsi"/>
          <w:szCs w:val="20"/>
        </w:rPr>
      </w:pPr>
      <w:r>
        <w:rPr>
          <w:rFonts w:eastAsia="Arial" w:asciiTheme="minorHAnsi" w:hAnsiTheme="minorHAnsi" w:cstheme="minorHAnsi"/>
          <w:szCs w:val="20"/>
        </w:rPr>
        <w:t>The system needs to provide an automated event logging function. Whenever a new event message is published, the system shall automatically capture the event and create a corresponding event log record. The event log shall be stored in the database and must accurately reflect the content of the published event message. This process shall be executed automatically by the system without user interaction, and the successful insertion of the event log shall ensure the integrity and traceability of system events.</w:t>
      </w:r>
    </w:p>
    <w:p w14:paraId="54D51590">
      <w:pPr>
        <w:spacing w:before="120" w:after="60" w:line="276" w:lineRule="auto"/>
        <w:rPr>
          <w:rFonts w:asciiTheme="minorHAnsi" w:hAnsiTheme="minorHAnsi" w:cstheme="minorHAnsi"/>
          <w:szCs w:val="20"/>
        </w:rPr>
      </w:pPr>
    </w:p>
    <w:p w14:paraId="37715DA2">
      <w:pPr>
        <w:pStyle w:val="5"/>
        <w:spacing w:before="120" w:line="276" w:lineRule="auto"/>
        <w:rPr>
          <w:rFonts w:asciiTheme="minorHAnsi" w:hAnsiTheme="minorHAnsi" w:cstheme="minorHAnsi"/>
          <w:szCs w:val="20"/>
        </w:rPr>
      </w:pPr>
      <w:bookmarkStart w:id="49" w:name="_Toc196551081"/>
      <w:r>
        <w:rPr>
          <w:rFonts w:asciiTheme="minorHAnsi" w:hAnsiTheme="minorHAnsi" w:cstheme="minorHAnsi"/>
          <w:szCs w:val="20"/>
        </w:rPr>
        <w:t xml:space="preserve">View List </w:t>
      </w:r>
      <w:bookmarkEnd w:id="49"/>
      <w:r>
        <w:rPr>
          <w:rFonts w:asciiTheme="minorHAnsi" w:hAnsiTheme="minorHAnsi" w:cstheme="minorHAnsi"/>
          <w:szCs w:val="20"/>
        </w:rPr>
        <w:t>Event Logs</w:t>
      </w:r>
    </w:p>
    <w:p w14:paraId="330A58FA">
      <w:pPr>
        <w:spacing w:before="120" w:after="60" w:line="276" w:lineRule="auto"/>
        <w:rPr>
          <w:rFonts w:eastAsia="Arial" w:asciiTheme="minorHAnsi" w:hAnsiTheme="minorHAnsi" w:cstheme="minorHAnsi"/>
          <w:szCs w:val="20"/>
        </w:rPr>
      </w:pPr>
      <w:r>
        <w:rPr>
          <w:rFonts w:eastAsia="Arial" w:asciiTheme="minorHAnsi" w:hAnsiTheme="minorHAnsi" w:cstheme="minorHAnsi"/>
          <w:szCs w:val="20"/>
        </w:rPr>
        <w:t>The application needs to provide a function that allows users to view a list of event logs in the system. Users shall be able to search for event log information, apply filters, and sort the list using the available columns. By default, the event logs shall be displayed in order of the most recent events. Each event log record displayed shall include action, event log message, and operator information. If no event log data is available or the search returns no results, the system shall display an empty list with a “No Data” message.</w:t>
      </w:r>
    </w:p>
    <w:p w14:paraId="58B355EC">
      <w:pPr>
        <w:spacing w:before="120" w:after="60" w:line="276" w:lineRule="auto"/>
        <w:rPr>
          <w:rFonts w:asciiTheme="minorHAnsi" w:hAnsiTheme="minorHAnsi" w:cstheme="minorHAnsi"/>
          <w:szCs w:val="20"/>
          <w:lang w:val="en-US" w:eastAsia="en-US"/>
        </w:rPr>
      </w:pPr>
    </w:p>
    <w:p w14:paraId="2F043A6D">
      <w:pPr>
        <w:pStyle w:val="5"/>
        <w:spacing w:before="120" w:line="276" w:lineRule="auto"/>
        <w:rPr>
          <w:rFonts w:asciiTheme="minorHAnsi" w:hAnsiTheme="minorHAnsi" w:cstheme="minorHAnsi"/>
          <w:szCs w:val="20"/>
        </w:rPr>
      </w:pPr>
      <w:bookmarkStart w:id="50" w:name="_Toc196551082"/>
      <w:r>
        <w:rPr>
          <w:rFonts w:asciiTheme="minorHAnsi" w:hAnsiTheme="minorHAnsi" w:cstheme="minorHAnsi"/>
          <w:szCs w:val="20"/>
        </w:rPr>
        <w:t>View Event Log’s Detail</w:t>
      </w:r>
      <w:bookmarkEnd w:id="50"/>
    </w:p>
    <w:p w14:paraId="65E76F12">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application needs to provide a function that allows users to view detailed information of a selected event log. When an event log is requested, the system shall retrieve and display the corresponding log details. The system shall only allow the event log information to be displayed if the log exists and has not been deleted. If the requested event log cannot be found or is not available, the system shall notify the user accordingly.</w:t>
      </w:r>
    </w:p>
    <w:p w14:paraId="2BE9B69C">
      <w:pPr>
        <w:spacing w:before="120" w:after="60" w:line="276" w:lineRule="auto"/>
        <w:rPr>
          <w:rFonts w:asciiTheme="minorHAnsi" w:hAnsiTheme="minorHAnsi" w:cstheme="minorHAnsi"/>
          <w:szCs w:val="20"/>
          <w:lang w:val="en-US" w:eastAsia="en-US"/>
        </w:rPr>
      </w:pPr>
    </w:p>
    <w:p w14:paraId="124FC790">
      <w:pPr>
        <w:pStyle w:val="4"/>
        <w:spacing w:after="60" w:line="276" w:lineRule="auto"/>
        <w:rPr>
          <w:rFonts w:asciiTheme="minorHAnsi" w:hAnsiTheme="minorHAnsi" w:cstheme="minorHAnsi"/>
          <w:sz w:val="20"/>
          <w:szCs w:val="20"/>
        </w:rPr>
      </w:pPr>
      <w:bookmarkStart w:id="51" w:name="_Toc227760672"/>
      <w:r>
        <w:rPr>
          <w:rFonts w:asciiTheme="minorHAnsi" w:hAnsiTheme="minorHAnsi" w:cstheme="minorHAnsi"/>
          <w:sz w:val="20"/>
          <w:szCs w:val="20"/>
        </w:rPr>
        <w:t>Health Check</w:t>
      </w:r>
      <w:bookmarkEnd w:id="51"/>
    </w:p>
    <w:p w14:paraId="19A7AD51">
      <w:pPr>
        <w:pStyle w:val="5"/>
        <w:spacing w:before="120" w:line="276" w:lineRule="auto"/>
        <w:rPr>
          <w:rFonts w:asciiTheme="minorHAnsi" w:hAnsiTheme="minorHAnsi" w:cstheme="minorHAnsi"/>
          <w:szCs w:val="20"/>
        </w:rPr>
      </w:pPr>
      <w:r>
        <w:rPr>
          <w:rFonts w:asciiTheme="minorHAnsi" w:hAnsiTheme="minorHAnsi" w:cstheme="minorHAnsi"/>
          <w:szCs w:val="20"/>
        </w:rPr>
        <w:t>Message Broker Health Check</w:t>
      </w:r>
    </w:p>
    <w:p w14:paraId="50B0B346">
      <w:pPr>
        <w:spacing w:before="120" w:after="60" w:line="276" w:lineRule="auto"/>
        <w:ind w:firstLine="360"/>
        <w:jc w:val="both"/>
        <w:rPr>
          <w:rFonts w:asciiTheme="minorHAnsi" w:hAnsiTheme="minorHAnsi" w:cstheme="minorHAnsi"/>
          <w:color w:val="333333"/>
          <w:szCs w:val="20"/>
          <w:shd w:val="clear" w:color="auto" w:fill="FFFFFF"/>
        </w:rPr>
      </w:pPr>
      <w:r>
        <w:rPr>
          <w:rFonts w:asciiTheme="minorHAnsi" w:hAnsiTheme="minorHAnsi" w:cstheme="minorHAnsi"/>
          <w:color w:val="333333"/>
          <w:szCs w:val="20"/>
          <w:shd w:val="clear" w:color="auto" w:fill="FFFFFF"/>
        </w:rPr>
        <w:t xml:space="preserve">The system needs to provide an automated mechanism to continuously monitor the health and operational status of configured Message Broker(s). The system shall perform periodic health checks to verify broker availability and connectivity. If a broker becomes unresponsive, the system shall retry the check and, upon confirmed failure, record an error event with relevant details for monitoring and troubleshooting purposes. When the broker recovers, the system shall record a corresponding restoration event. During broker unavailability, operations that depend on the Message Broker shall be paused, while other system functions shall continue to operate normally. All monitoring activities and events shall be logged to ensure reliability, traceability, and ongoing system stability. </w:t>
      </w:r>
    </w:p>
    <w:p w14:paraId="25DA5CC6">
      <w:pPr>
        <w:spacing w:before="120" w:after="60" w:line="276" w:lineRule="auto"/>
        <w:jc w:val="both"/>
        <w:rPr>
          <w:rFonts w:asciiTheme="minorHAnsi" w:hAnsiTheme="minorHAnsi" w:cstheme="minorHAnsi"/>
          <w:szCs w:val="20"/>
          <w:lang w:val="en-US" w:eastAsia="en-US"/>
        </w:rPr>
      </w:pPr>
      <w:r>
        <w:rPr>
          <w:rFonts w:asciiTheme="minorHAnsi" w:hAnsiTheme="minorHAnsi" w:cstheme="minorHAnsi"/>
          <w:color w:val="333333"/>
          <w:szCs w:val="20"/>
          <w:shd w:val="clear" w:color="auto" w:fill="FFFFFF"/>
        </w:rPr>
        <w:t xml:space="preserve"> </w:t>
      </w:r>
    </w:p>
    <w:p w14:paraId="0EE3FA4C">
      <w:pPr>
        <w:pStyle w:val="4"/>
        <w:spacing w:after="60" w:line="276" w:lineRule="auto"/>
        <w:rPr>
          <w:rFonts w:asciiTheme="minorHAnsi" w:hAnsiTheme="minorHAnsi" w:cstheme="minorHAnsi"/>
          <w:sz w:val="20"/>
          <w:szCs w:val="20"/>
          <w:lang w:val="vi-VN"/>
        </w:rPr>
      </w:pPr>
      <w:bookmarkStart w:id="52" w:name="_Toc227760673"/>
      <w:r>
        <w:rPr>
          <w:rFonts w:asciiTheme="minorHAnsi" w:hAnsiTheme="minorHAnsi" w:cstheme="minorHAnsi"/>
          <w:sz w:val="20"/>
          <w:szCs w:val="20"/>
        </w:rPr>
        <w:t>Notification</w:t>
      </w:r>
      <w:bookmarkEnd w:id="52"/>
    </w:p>
    <w:p w14:paraId="3482DED5">
      <w:pPr>
        <w:pStyle w:val="5"/>
        <w:spacing w:before="120" w:line="276" w:lineRule="auto"/>
        <w:rPr>
          <w:rFonts w:asciiTheme="minorHAnsi" w:hAnsiTheme="minorHAnsi" w:cstheme="minorHAnsi"/>
          <w:szCs w:val="20"/>
          <w:lang w:val="vi-VN"/>
        </w:rPr>
      </w:pPr>
      <w:r>
        <w:rPr>
          <w:rFonts w:asciiTheme="minorHAnsi" w:hAnsiTheme="minorHAnsi" w:cstheme="minorHAnsi"/>
          <w:szCs w:val="20"/>
        </w:rPr>
        <w:t>Notification</w:t>
      </w:r>
      <w:r>
        <w:rPr>
          <w:rFonts w:asciiTheme="minorHAnsi" w:hAnsiTheme="minorHAnsi" w:cstheme="minorHAnsi"/>
          <w:szCs w:val="20"/>
          <w:lang w:val="vi-VN"/>
        </w:rPr>
        <w:t xml:space="preserve"> Channels</w:t>
      </w:r>
    </w:p>
    <w:p w14:paraId="15C65768">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eastAsia="en-US"/>
        </w:rPr>
        <w:t>The system needs to provide notification delivery through supported channels. In the MVP phase, the system shall support email and push notifications. Email notifications shall be used to deliver transactional and system messages, while push notifications shall be used for real</w:t>
      </w:r>
      <w:r>
        <w:rPr>
          <w:rFonts w:asciiTheme="minorHAnsi" w:hAnsiTheme="minorHAnsi" w:cstheme="minorHAnsi"/>
          <w:szCs w:val="20"/>
          <w:lang w:eastAsia="en-US"/>
        </w:rPr>
        <w:noBreakHyphen/>
      </w:r>
      <w:r>
        <w:rPr>
          <w:rFonts w:asciiTheme="minorHAnsi" w:hAnsiTheme="minorHAnsi" w:cstheme="minorHAnsi"/>
          <w:szCs w:val="20"/>
          <w:lang w:eastAsia="en-US"/>
        </w:rPr>
        <w:t>time auction and order updates.</w:t>
      </w:r>
    </w:p>
    <w:p w14:paraId="3513F1B1">
      <w:pPr>
        <w:spacing w:before="120" w:after="60" w:line="276" w:lineRule="auto"/>
        <w:rPr>
          <w:rFonts w:asciiTheme="minorHAnsi" w:hAnsiTheme="minorHAnsi" w:cstheme="minorHAnsi"/>
          <w:szCs w:val="20"/>
          <w:lang w:val="vi-VN" w:eastAsia="en-US"/>
        </w:rPr>
      </w:pPr>
    </w:p>
    <w:p w14:paraId="4227183D">
      <w:pPr>
        <w:pStyle w:val="5"/>
        <w:spacing w:before="120" w:line="276" w:lineRule="auto"/>
        <w:rPr>
          <w:rFonts w:asciiTheme="minorHAnsi" w:hAnsiTheme="minorHAnsi" w:cstheme="minorHAnsi"/>
          <w:szCs w:val="20"/>
          <w:lang w:val="vi-VN"/>
        </w:rPr>
      </w:pPr>
      <w:r>
        <w:rPr>
          <w:rFonts w:asciiTheme="minorHAnsi" w:hAnsiTheme="minorHAnsi" w:cstheme="minorHAnsi"/>
          <w:szCs w:val="20"/>
        </w:rPr>
        <w:t>Event</w:t>
      </w:r>
      <w:r>
        <w:rPr>
          <w:rFonts w:asciiTheme="minorHAnsi" w:hAnsiTheme="minorHAnsi" w:cstheme="minorHAnsi"/>
          <w:szCs w:val="20"/>
          <w:lang w:val="vi-VN"/>
        </w:rPr>
        <w:t>-Driven Notification Trigger</w:t>
      </w:r>
    </w:p>
    <w:p w14:paraId="0D147C39">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eastAsia="en-US"/>
        </w:rPr>
        <w:t>The system needs to generate notifications based on events published by other system services. When a supported event occurs, the system shall receive the event and determine whether notifications should be created for that event. A single event may result in one or more notifications delivered through different channels.</w:t>
      </w:r>
    </w:p>
    <w:p w14:paraId="45B123C6">
      <w:pPr>
        <w:spacing w:before="120" w:after="60" w:line="276" w:lineRule="auto"/>
        <w:rPr>
          <w:rFonts w:asciiTheme="minorHAnsi" w:hAnsiTheme="minorHAnsi" w:cstheme="minorHAnsi"/>
          <w:szCs w:val="20"/>
          <w:lang w:val="en-US" w:eastAsia="en-US"/>
        </w:rPr>
      </w:pPr>
    </w:p>
    <w:p w14:paraId="72DFD201">
      <w:pPr>
        <w:pStyle w:val="5"/>
        <w:spacing w:before="120" w:line="276" w:lineRule="auto"/>
        <w:rPr>
          <w:rFonts w:asciiTheme="minorHAnsi" w:hAnsiTheme="minorHAnsi" w:cstheme="minorHAnsi"/>
          <w:szCs w:val="20"/>
        </w:rPr>
      </w:pPr>
      <w:r>
        <w:rPr>
          <w:rFonts w:asciiTheme="minorHAnsi" w:hAnsiTheme="minorHAnsi" w:cstheme="minorHAnsi"/>
          <w:szCs w:val="20"/>
        </w:rPr>
        <w:t>User Notification Preferences</w:t>
      </w:r>
    </w:p>
    <w:p w14:paraId="720BB186">
      <w:pPr>
        <w:tabs>
          <w:tab w:val="left" w:pos="2459"/>
        </w:tabs>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allow users to manage their notification preferences. Users shall be able to enable or disable specific notification types and delivery channels. Transactional notifications related to orders and payments shall always be delivered and cannot be fully disabled. New users shall be assigned default notification preferences, which may be updated later.</w:t>
      </w:r>
    </w:p>
    <w:p w14:paraId="003E7191">
      <w:pPr>
        <w:tabs>
          <w:tab w:val="left" w:pos="2459"/>
        </w:tabs>
        <w:spacing w:before="120" w:after="60" w:line="276" w:lineRule="auto"/>
        <w:rPr>
          <w:rFonts w:asciiTheme="minorHAnsi" w:hAnsiTheme="minorHAnsi" w:cstheme="minorHAnsi"/>
          <w:szCs w:val="20"/>
          <w:lang w:val="vi-VN" w:eastAsia="en-US"/>
        </w:rPr>
      </w:pPr>
    </w:p>
    <w:p w14:paraId="015642CF">
      <w:pPr>
        <w:pStyle w:val="5"/>
        <w:spacing w:before="120" w:line="276" w:lineRule="auto"/>
        <w:rPr>
          <w:rFonts w:asciiTheme="minorHAnsi" w:hAnsiTheme="minorHAnsi" w:cstheme="minorHAnsi"/>
          <w:szCs w:val="20"/>
        </w:rPr>
      </w:pPr>
      <w:r>
        <w:rPr>
          <w:rFonts w:asciiTheme="minorHAnsi" w:hAnsiTheme="minorHAnsi" w:cstheme="minorHAnsi"/>
          <w:szCs w:val="20"/>
        </w:rPr>
        <w:t>Notification Delivery &amp; Retry Handling</w:t>
      </w:r>
    </w:p>
    <w:p w14:paraId="0603E153">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manage the delivery of notifications and track their delivery status. Notifications may have different delivery states, and the system shall retry delivery for temporary failures according to defined rules. Notifications that fail due to non</w:t>
      </w:r>
      <w:r>
        <w:rPr>
          <w:rFonts w:asciiTheme="minorHAnsi" w:hAnsiTheme="minorHAnsi" w:cstheme="minorHAnsi"/>
          <w:szCs w:val="20"/>
          <w:lang w:eastAsia="en-US"/>
        </w:rPr>
        <w:noBreakHyphen/>
      </w:r>
      <w:r>
        <w:rPr>
          <w:rFonts w:asciiTheme="minorHAnsi" w:hAnsiTheme="minorHAnsi" w:cstheme="minorHAnsi"/>
          <w:szCs w:val="20"/>
          <w:lang w:eastAsia="en-US"/>
        </w:rPr>
        <w:t>recoverable errors shall not be retried.</w:t>
      </w:r>
    </w:p>
    <w:p w14:paraId="5DBE3D02">
      <w:pPr>
        <w:spacing w:before="120" w:after="60" w:line="276" w:lineRule="auto"/>
        <w:rPr>
          <w:rFonts w:asciiTheme="minorHAnsi" w:hAnsiTheme="minorHAnsi" w:cstheme="minorHAnsi"/>
          <w:szCs w:val="20"/>
          <w:lang w:val="en-US" w:eastAsia="en-US"/>
        </w:rPr>
      </w:pPr>
    </w:p>
    <w:p w14:paraId="5FD449DB">
      <w:pPr>
        <w:pStyle w:val="5"/>
        <w:spacing w:before="120" w:line="276" w:lineRule="auto"/>
        <w:rPr>
          <w:rFonts w:asciiTheme="minorHAnsi" w:hAnsiTheme="minorHAnsi" w:cstheme="minorHAnsi"/>
          <w:szCs w:val="20"/>
        </w:rPr>
      </w:pPr>
      <w:r>
        <w:rPr>
          <w:rFonts w:asciiTheme="minorHAnsi" w:hAnsiTheme="minorHAnsi" w:cstheme="minorHAnsi"/>
          <w:szCs w:val="20"/>
        </w:rPr>
        <w:t>Notification History</w:t>
      </w:r>
    </w:p>
    <w:p w14:paraId="1D058707">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store a history of notifications sent to users. The system shall record notification details such as type, content, delivery time, and status. Users shall be able to view their notification history within the application.</w:t>
      </w:r>
    </w:p>
    <w:p w14:paraId="7589619A">
      <w:pPr>
        <w:spacing w:before="120" w:after="60" w:line="276" w:lineRule="auto"/>
        <w:rPr>
          <w:rFonts w:asciiTheme="minorHAnsi" w:hAnsiTheme="minorHAnsi" w:cstheme="minorHAnsi"/>
          <w:szCs w:val="20"/>
          <w:lang w:eastAsia="en-US"/>
        </w:rPr>
      </w:pPr>
    </w:p>
    <w:p w14:paraId="7819C911">
      <w:pPr>
        <w:pStyle w:val="5"/>
        <w:spacing w:before="120" w:line="276" w:lineRule="auto"/>
        <w:rPr>
          <w:rFonts w:asciiTheme="minorHAnsi" w:hAnsiTheme="minorHAnsi" w:cstheme="minorHAnsi"/>
          <w:szCs w:val="20"/>
        </w:rPr>
      </w:pPr>
      <w:r>
        <w:rPr>
          <w:rFonts w:asciiTheme="minorHAnsi" w:hAnsiTheme="minorHAnsi" w:cstheme="minorHAnsi"/>
          <w:szCs w:val="20"/>
        </w:rPr>
        <w:t>Notification Logging &amp; Audit</w:t>
      </w:r>
    </w:p>
    <w:p w14:paraId="57BA012D">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log notification</w:t>
      </w:r>
      <w:r>
        <w:rPr>
          <w:rFonts w:asciiTheme="minorHAnsi" w:hAnsiTheme="minorHAnsi" w:cstheme="minorHAnsi"/>
          <w:szCs w:val="20"/>
          <w:lang w:eastAsia="en-US"/>
        </w:rPr>
        <w:noBreakHyphen/>
      </w:r>
      <w:r>
        <w:rPr>
          <w:rFonts w:asciiTheme="minorHAnsi" w:hAnsiTheme="minorHAnsi" w:cstheme="minorHAnsi"/>
          <w:szCs w:val="20"/>
          <w:lang w:eastAsia="en-US"/>
        </w:rPr>
        <w:t>related activities for monitoring and audit purposes. Logged information shall include notification creation, delivery attempts, failures, retries, and final delivery status.</w:t>
      </w:r>
    </w:p>
    <w:p w14:paraId="087E908B">
      <w:pPr>
        <w:spacing w:before="120" w:after="60" w:line="276" w:lineRule="auto"/>
        <w:rPr>
          <w:rFonts w:asciiTheme="minorHAnsi" w:hAnsiTheme="minorHAnsi" w:cstheme="minorHAnsi"/>
          <w:szCs w:val="20"/>
          <w:lang w:val="en-US" w:eastAsia="en-US"/>
        </w:rPr>
      </w:pPr>
    </w:p>
    <w:p w14:paraId="56DC3C3C">
      <w:pPr>
        <w:pStyle w:val="3"/>
        <w:spacing w:before="120"/>
      </w:pPr>
      <w:bookmarkStart w:id="53" w:name="_Toc227760674"/>
      <w:r>
        <w:t>Catalog Service</w:t>
      </w:r>
      <w:bookmarkEnd w:id="53"/>
    </w:p>
    <w:p w14:paraId="0996FE29">
      <w:pPr>
        <w:pStyle w:val="4"/>
        <w:spacing w:after="60" w:line="276" w:lineRule="auto"/>
        <w:rPr>
          <w:rFonts w:asciiTheme="minorHAnsi" w:hAnsiTheme="minorHAnsi" w:cstheme="minorHAnsi"/>
          <w:sz w:val="20"/>
          <w:szCs w:val="20"/>
          <w:lang w:val="vi-VN"/>
        </w:rPr>
      </w:pPr>
      <w:bookmarkStart w:id="54" w:name="_Toc227760675"/>
      <w:r>
        <w:rPr>
          <w:rFonts w:asciiTheme="minorHAnsi" w:hAnsiTheme="minorHAnsi" w:cstheme="minorHAnsi"/>
          <w:sz w:val="20"/>
          <w:szCs w:val="20"/>
        </w:rPr>
        <w:t>Product</w:t>
      </w:r>
      <w:r>
        <w:rPr>
          <w:rFonts w:asciiTheme="minorHAnsi" w:hAnsiTheme="minorHAnsi" w:cstheme="minorHAnsi"/>
          <w:sz w:val="20"/>
          <w:szCs w:val="20"/>
          <w:lang w:val="vi-VN"/>
        </w:rPr>
        <w:t xml:space="preserve"> Management</w:t>
      </w:r>
      <w:bookmarkEnd w:id="54"/>
    </w:p>
    <w:p w14:paraId="1DBEB305">
      <w:pPr>
        <w:pStyle w:val="5"/>
        <w:spacing w:before="120" w:line="276" w:lineRule="auto"/>
        <w:rPr>
          <w:rFonts w:asciiTheme="minorHAnsi" w:hAnsiTheme="minorHAnsi" w:cstheme="minorHAnsi"/>
          <w:szCs w:val="20"/>
          <w:lang w:val="vi-VN"/>
        </w:rPr>
      </w:pPr>
      <w:r>
        <w:rPr>
          <w:rFonts w:asciiTheme="minorHAnsi" w:hAnsiTheme="minorHAnsi" w:cstheme="minorHAnsi"/>
          <w:szCs w:val="20"/>
          <w:lang w:val="vi-VN"/>
        </w:rPr>
        <w:t>Create Product</w:t>
      </w:r>
    </w:p>
    <w:p w14:paraId="1236BC2A">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users to create a new product. When creating a product, users shall provide required product information. The system shall validate the provided information before creating the product. If the information is valid, the system shall create the product with an initial status and store it in the system. If the information is invalid, the system shall notify the user accordingly.</w:t>
      </w:r>
    </w:p>
    <w:p w14:paraId="2E5D96DB">
      <w:pPr>
        <w:spacing w:before="120" w:after="60" w:line="276" w:lineRule="auto"/>
        <w:rPr>
          <w:rFonts w:asciiTheme="minorHAnsi" w:hAnsiTheme="minorHAnsi" w:cstheme="minorHAnsi"/>
          <w:szCs w:val="20"/>
          <w:lang w:val="vi-VN" w:eastAsia="en-US"/>
        </w:rPr>
      </w:pPr>
    </w:p>
    <w:p w14:paraId="28D0B22A">
      <w:pPr>
        <w:pStyle w:val="5"/>
        <w:spacing w:before="120" w:line="276" w:lineRule="auto"/>
        <w:rPr>
          <w:rFonts w:asciiTheme="minorHAnsi" w:hAnsiTheme="minorHAnsi" w:cstheme="minorHAnsi"/>
          <w:szCs w:val="20"/>
        </w:rPr>
      </w:pPr>
      <w:r>
        <w:rPr>
          <w:rFonts w:asciiTheme="minorHAnsi" w:hAnsiTheme="minorHAnsi" w:cstheme="minorHAnsi"/>
          <w:szCs w:val="20"/>
        </w:rPr>
        <w:t>Update</w:t>
      </w:r>
      <w:r>
        <w:rPr>
          <w:rFonts w:asciiTheme="minorHAnsi" w:hAnsiTheme="minorHAnsi" w:cstheme="minorHAnsi"/>
          <w:szCs w:val="20"/>
          <w:lang w:val="vi-VN"/>
        </w:rPr>
        <w:t xml:space="preserve"> Product</w:t>
      </w:r>
    </w:p>
    <w:p w14:paraId="5D1C9227">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users to update existing product information. When a product is updated, the system shall validate the updated information before applying the changes. If the update is valid, the system shall save the updated product information. If the update fails or contains invalid data, the system shall notify the user accordingly.</w:t>
      </w:r>
    </w:p>
    <w:p w14:paraId="2E5DC257">
      <w:pPr>
        <w:spacing w:before="120" w:after="60" w:line="276" w:lineRule="auto"/>
        <w:rPr>
          <w:rFonts w:asciiTheme="minorHAnsi" w:hAnsiTheme="minorHAnsi" w:cstheme="minorHAnsi"/>
          <w:szCs w:val="20"/>
          <w:lang w:val="en-US" w:eastAsia="en-US"/>
        </w:rPr>
      </w:pPr>
    </w:p>
    <w:p w14:paraId="22D0DEAF">
      <w:pPr>
        <w:pStyle w:val="5"/>
        <w:spacing w:before="120" w:line="276" w:lineRule="auto"/>
        <w:rPr>
          <w:rFonts w:asciiTheme="minorHAnsi" w:hAnsiTheme="minorHAnsi" w:cstheme="minorHAnsi"/>
          <w:szCs w:val="20"/>
        </w:rPr>
      </w:pPr>
      <w:r>
        <w:rPr>
          <w:rFonts w:asciiTheme="minorHAnsi" w:hAnsiTheme="minorHAnsi" w:cstheme="minorHAnsi"/>
          <w:szCs w:val="20"/>
        </w:rPr>
        <w:t>Delete</w:t>
      </w:r>
      <w:r>
        <w:rPr>
          <w:rFonts w:asciiTheme="minorHAnsi" w:hAnsiTheme="minorHAnsi" w:cstheme="minorHAnsi"/>
          <w:szCs w:val="20"/>
          <w:lang w:val="vi-VN"/>
        </w:rPr>
        <w:t xml:space="preserve"> Product</w:t>
      </w:r>
    </w:p>
    <w:p w14:paraId="58096F92">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users to delete a selected product. When a delete request is made, the system shall process the request and remove the product if it exists and is eligible for deletion. If the product cannot be found or cannot be deleted, the system shall notify the user accordingly.</w:t>
      </w:r>
    </w:p>
    <w:p w14:paraId="0B8E19A8">
      <w:pPr>
        <w:spacing w:before="120" w:after="60" w:line="276" w:lineRule="auto"/>
        <w:rPr>
          <w:rFonts w:asciiTheme="minorHAnsi" w:hAnsiTheme="minorHAnsi" w:cstheme="minorHAnsi"/>
          <w:szCs w:val="20"/>
          <w:lang w:val="en-US" w:eastAsia="en-US"/>
        </w:rPr>
      </w:pPr>
    </w:p>
    <w:p w14:paraId="7097AE17">
      <w:pPr>
        <w:pStyle w:val="5"/>
        <w:spacing w:before="120" w:line="276" w:lineRule="auto"/>
        <w:rPr>
          <w:rFonts w:asciiTheme="minorHAnsi" w:hAnsiTheme="minorHAnsi" w:cstheme="minorHAnsi"/>
          <w:szCs w:val="20"/>
        </w:rPr>
      </w:pPr>
      <w:r>
        <w:rPr>
          <w:rFonts w:asciiTheme="minorHAnsi" w:hAnsiTheme="minorHAnsi" w:cstheme="minorHAnsi"/>
          <w:szCs w:val="20"/>
        </w:rPr>
        <w:t>View</w:t>
      </w:r>
      <w:r>
        <w:rPr>
          <w:rFonts w:asciiTheme="minorHAnsi" w:hAnsiTheme="minorHAnsi" w:cstheme="minorHAnsi"/>
          <w:szCs w:val="20"/>
          <w:lang w:val="vi-VN"/>
        </w:rPr>
        <w:t xml:space="preserve"> Product</w:t>
      </w:r>
    </w:p>
    <w:p w14:paraId="0766EF88">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users to view detailed information of a selected product. When a product is requested, the system shall retrieve and display the product information if the product exists and is available. If the product cannot be found, the system shall notify the user accordingly.</w:t>
      </w:r>
    </w:p>
    <w:p w14:paraId="00F82AF6">
      <w:pPr>
        <w:spacing w:before="120" w:after="60" w:line="276" w:lineRule="auto"/>
        <w:rPr>
          <w:rFonts w:asciiTheme="minorHAnsi" w:hAnsiTheme="minorHAnsi" w:cstheme="minorHAnsi"/>
          <w:szCs w:val="20"/>
          <w:lang w:val="en-US" w:eastAsia="en-US"/>
        </w:rPr>
      </w:pPr>
    </w:p>
    <w:p w14:paraId="15FCC30B">
      <w:pPr>
        <w:pStyle w:val="5"/>
        <w:spacing w:before="120" w:line="276" w:lineRule="auto"/>
        <w:rPr>
          <w:rFonts w:asciiTheme="minorHAnsi" w:hAnsiTheme="minorHAnsi" w:cstheme="minorHAnsi"/>
          <w:szCs w:val="20"/>
        </w:rPr>
      </w:pPr>
      <w:r>
        <w:rPr>
          <w:rFonts w:asciiTheme="minorHAnsi" w:hAnsiTheme="minorHAnsi" w:cstheme="minorHAnsi"/>
          <w:szCs w:val="20"/>
        </w:rPr>
        <w:t>Get</w:t>
      </w:r>
      <w:r>
        <w:rPr>
          <w:rFonts w:asciiTheme="minorHAnsi" w:hAnsiTheme="minorHAnsi" w:cstheme="minorHAnsi"/>
          <w:szCs w:val="20"/>
          <w:lang w:val="vi-VN"/>
        </w:rPr>
        <w:t xml:space="preserve"> list of Products</w:t>
      </w:r>
    </w:p>
    <w:p w14:paraId="3140ED00">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users to view a list of products in the system. Users shall be able to search, filter, and sort products using available criteria. The system shall display product information accordingly. If no product data is available, the system shall display a “No Data” message.</w:t>
      </w:r>
    </w:p>
    <w:p w14:paraId="30837014">
      <w:pPr>
        <w:spacing w:before="120" w:after="60" w:line="276" w:lineRule="auto"/>
        <w:rPr>
          <w:rFonts w:asciiTheme="minorHAnsi" w:hAnsiTheme="minorHAnsi" w:cstheme="minorHAnsi"/>
          <w:szCs w:val="20"/>
          <w:lang w:val="vi-VN" w:eastAsia="en-US"/>
        </w:rPr>
      </w:pPr>
    </w:p>
    <w:p w14:paraId="00A11010">
      <w:pPr>
        <w:pStyle w:val="4"/>
        <w:spacing w:after="60" w:line="276" w:lineRule="auto"/>
        <w:rPr>
          <w:rFonts w:asciiTheme="minorHAnsi" w:hAnsiTheme="minorHAnsi" w:cstheme="minorHAnsi"/>
          <w:sz w:val="20"/>
          <w:szCs w:val="20"/>
          <w:lang w:val="vi-VN"/>
        </w:rPr>
      </w:pPr>
      <w:bookmarkStart w:id="55" w:name="_Toc227760676"/>
      <w:r>
        <w:rPr>
          <w:rFonts w:asciiTheme="minorHAnsi" w:hAnsiTheme="minorHAnsi" w:cstheme="minorHAnsi"/>
          <w:sz w:val="20"/>
          <w:szCs w:val="20"/>
        </w:rPr>
        <w:t>Category</w:t>
      </w:r>
      <w:r>
        <w:rPr>
          <w:rFonts w:asciiTheme="minorHAnsi" w:hAnsiTheme="minorHAnsi" w:cstheme="minorHAnsi"/>
          <w:sz w:val="20"/>
          <w:szCs w:val="20"/>
          <w:lang w:val="vi-VN"/>
        </w:rPr>
        <w:t xml:space="preserve"> Management</w:t>
      </w:r>
      <w:bookmarkEnd w:id="55"/>
    </w:p>
    <w:p w14:paraId="41515271">
      <w:pPr>
        <w:pStyle w:val="5"/>
        <w:spacing w:before="120" w:line="276" w:lineRule="auto"/>
        <w:rPr>
          <w:rFonts w:asciiTheme="minorHAnsi" w:hAnsiTheme="minorHAnsi" w:cstheme="minorHAnsi"/>
          <w:szCs w:val="20"/>
          <w:lang w:val="vi-VN"/>
        </w:rPr>
      </w:pPr>
      <w:r>
        <w:rPr>
          <w:rFonts w:asciiTheme="minorHAnsi" w:hAnsiTheme="minorHAnsi" w:cstheme="minorHAnsi"/>
          <w:szCs w:val="20"/>
          <w:lang w:val="vi-VN"/>
        </w:rPr>
        <w:t xml:space="preserve">Create </w:t>
      </w:r>
      <w:r>
        <w:rPr>
          <w:rFonts w:asciiTheme="minorHAnsi" w:hAnsiTheme="minorHAnsi" w:cstheme="minorHAnsi"/>
          <w:szCs w:val="20"/>
        </w:rPr>
        <w:t>Category</w:t>
      </w:r>
    </w:p>
    <w:p w14:paraId="155C02B1">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users to create a new product category. When creating a category, users shall provide required category information. The system shall validate the information before creating the category. If the information is valid, the system shall create the category and store it in the system.</w:t>
      </w:r>
    </w:p>
    <w:p w14:paraId="6BCD215C">
      <w:pPr>
        <w:spacing w:before="120" w:after="60" w:line="276" w:lineRule="auto"/>
        <w:rPr>
          <w:rFonts w:asciiTheme="minorHAnsi" w:hAnsiTheme="minorHAnsi" w:cstheme="minorHAnsi"/>
          <w:szCs w:val="20"/>
          <w:lang w:eastAsia="en-US"/>
        </w:rPr>
      </w:pPr>
    </w:p>
    <w:p w14:paraId="60B52AC4">
      <w:pPr>
        <w:pStyle w:val="5"/>
        <w:spacing w:before="120" w:line="276" w:lineRule="auto"/>
        <w:rPr>
          <w:rFonts w:asciiTheme="minorHAnsi" w:hAnsiTheme="minorHAnsi" w:cstheme="minorHAnsi"/>
          <w:szCs w:val="20"/>
        </w:rPr>
      </w:pPr>
      <w:r>
        <w:rPr>
          <w:rFonts w:asciiTheme="minorHAnsi" w:hAnsiTheme="minorHAnsi" w:cstheme="minorHAnsi"/>
          <w:szCs w:val="20"/>
        </w:rPr>
        <w:t>Update</w:t>
      </w:r>
      <w:r>
        <w:rPr>
          <w:rFonts w:asciiTheme="minorHAnsi" w:hAnsiTheme="minorHAnsi" w:cstheme="minorHAnsi"/>
          <w:szCs w:val="20"/>
          <w:lang w:val="vi-VN"/>
        </w:rPr>
        <w:t xml:space="preserve"> </w:t>
      </w:r>
      <w:r>
        <w:rPr>
          <w:rFonts w:asciiTheme="minorHAnsi" w:hAnsiTheme="minorHAnsi" w:cstheme="minorHAnsi"/>
          <w:szCs w:val="20"/>
        </w:rPr>
        <w:t>Category</w:t>
      </w:r>
    </w:p>
    <w:p w14:paraId="21368F80">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users to update an existing category. The system shall validate updated category information before applying changes. If the update is valid, the system shall save the updated category information. If the update fails, the system shall notify the user accordingly.</w:t>
      </w:r>
    </w:p>
    <w:p w14:paraId="17BE34A6">
      <w:pPr>
        <w:spacing w:before="120" w:after="60" w:line="276" w:lineRule="auto"/>
        <w:rPr>
          <w:rFonts w:asciiTheme="minorHAnsi" w:hAnsiTheme="minorHAnsi" w:cstheme="minorHAnsi"/>
          <w:szCs w:val="20"/>
          <w:lang w:val="en-US" w:eastAsia="en-US"/>
        </w:rPr>
      </w:pPr>
    </w:p>
    <w:p w14:paraId="452BE35D">
      <w:pPr>
        <w:pStyle w:val="5"/>
        <w:spacing w:before="120" w:line="276" w:lineRule="auto"/>
        <w:rPr>
          <w:rFonts w:asciiTheme="minorHAnsi" w:hAnsiTheme="minorHAnsi" w:cstheme="minorHAnsi"/>
          <w:szCs w:val="20"/>
        </w:rPr>
      </w:pPr>
      <w:r>
        <w:rPr>
          <w:rFonts w:asciiTheme="minorHAnsi" w:hAnsiTheme="minorHAnsi" w:cstheme="minorHAnsi"/>
          <w:szCs w:val="20"/>
        </w:rPr>
        <w:t>Delete</w:t>
      </w:r>
      <w:r>
        <w:rPr>
          <w:rFonts w:asciiTheme="minorHAnsi" w:hAnsiTheme="minorHAnsi" w:cstheme="minorHAnsi"/>
          <w:szCs w:val="20"/>
          <w:lang w:val="vi-VN"/>
        </w:rPr>
        <w:t xml:space="preserve"> </w:t>
      </w:r>
      <w:r>
        <w:rPr>
          <w:rFonts w:asciiTheme="minorHAnsi" w:hAnsiTheme="minorHAnsi" w:cstheme="minorHAnsi"/>
          <w:szCs w:val="20"/>
        </w:rPr>
        <w:t>Category</w:t>
      </w:r>
    </w:p>
    <w:p w14:paraId="3FBE33A9">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users to delete a selected category. When a category deletion is requested, the system shall process the request if the category exists and is eligible for deletion. If the category cannot be found or cannot be deleted, the system shall notify the user accordingly.</w:t>
      </w:r>
    </w:p>
    <w:p w14:paraId="31B4EECD">
      <w:pPr>
        <w:spacing w:before="120" w:after="60" w:line="276" w:lineRule="auto"/>
        <w:rPr>
          <w:rFonts w:asciiTheme="minorHAnsi" w:hAnsiTheme="minorHAnsi" w:cstheme="minorHAnsi"/>
          <w:szCs w:val="20"/>
          <w:lang w:val="en-US" w:eastAsia="en-US"/>
        </w:rPr>
      </w:pPr>
    </w:p>
    <w:p w14:paraId="7ED0C22B">
      <w:pPr>
        <w:pStyle w:val="5"/>
        <w:spacing w:before="120" w:line="276" w:lineRule="auto"/>
        <w:rPr>
          <w:rFonts w:asciiTheme="minorHAnsi" w:hAnsiTheme="minorHAnsi" w:cstheme="minorHAnsi"/>
          <w:szCs w:val="20"/>
        </w:rPr>
      </w:pPr>
      <w:r>
        <w:rPr>
          <w:rFonts w:asciiTheme="minorHAnsi" w:hAnsiTheme="minorHAnsi" w:cstheme="minorHAnsi"/>
          <w:szCs w:val="20"/>
        </w:rPr>
        <w:t>View</w:t>
      </w:r>
      <w:r>
        <w:rPr>
          <w:rFonts w:asciiTheme="minorHAnsi" w:hAnsiTheme="minorHAnsi" w:cstheme="minorHAnsi"/>
          <w:szCs w:val="20"/>
          <w:lang w:val="vi-VN"/>
        </w:rPr>
        <w:t xml:space="preserve"> </w:t>
      </w:r>
      <w:r>
        <w:rPr>
          <w:rFonts w:asciiTheme="minorHAnsi" w:hAnsiTheme="minorHAnsi" w:cstheme="minorHAnsi"/>
          <w:szCs w:val="20"/>
        </w:rPr>
        <w:t>Category</w:t>
      </w:r>
    </w:p>
    <w:p w14:paraId="7EAFB420">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users to view detailed information of a selected category. When a category is requested, the system shall retrieve and display category information if it exists. If the category cannot be found, the system shall notify the user accordingly.</w:t>
      </w:r>
    </w:p>
    <w:p w14:paraId="6031B910">
      <w:pPr>
        <w:spacing w:before="120" w:after="60" w:line="276" w:lineRule="auto"/>
        <w:rPr>
          <w:rFonts w:asciiTheme="minorHAnsi" w:hAnsiTheme="minorHAnsi" w:cstheme="minorHAnsi"/>
          <w:szCs w:val="20"/>
          <w:lang w:eastAsia="en-US"/>
        </w:rPr>
      </w:pPr>
    </w:p>
    <w:p w14:paraId="40AF4BA6">
      <w:pPr>
        <w:pStyle w:val="5"/>
        <w:spacing w:before="120" w:line="276" w:lineRule="auto"/>
        <w:rPr>
          <w:rFonts w:asciiTheme="minorHAnsi" w:hAnsiTheme="minorHAnsi" w:cstheme="minorHAnsi"/>
          <w:szCs w:val="20"/>
        </w:rPr>
      </w:pPr>
      <w:r>
        <w:rPr>
          <w:rFonts w:asciiTheme="minorHAnsi" w:hAnsiTheme="minorHAnsi" w:cstheme="minorHAnsi"/>
          <w:szCs w:val="20"/>
        </w:rPr>
        <w:t>Get</w:t>
      </w:r>
      <w:r>
        <w:rPr>
          <w:rFonts w:asciiTheme="minorHAnsi" w:hAnsiTheme="minorHAnsi" w:cstheme="minorHAnsi"/>
          <w:szCs w:val="20"/>
          <w:lang w:val="vi-VN"/>
        </w:rPr>
        <w:t xml:space="preserve"> list of </w:t>
      </w:r>
      <w:r>
        <w:rPr>
          <w:rFonts w:asciiTheme="minorHAnsi" w:hAnsiTheme="minorHAnsi" w:cstheme="minorHAnsi"/>
          <w:szCs w:val="20"/>
        </w:rPr>
        <w:t>Categories</w:t>
      </w:r>
    </w:p>
    <w:p w14:paraId="041304E7">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users to view a list of categories. The system shall display categories in a structured manner and may support searching, filtering, or hierarchical navigation. If no category data is available, the system shall display a “No Data” message.</w:t>
      </w:r>
    </w:p>
    <w:p w14:paraId="04742FFC">
      <w:pPr>
        <w:spacing w:before="120" w:after="60" w:line="276" w:lineRule="auto"/>
        <w:rPr>
          <w:rFonts w:asciiTheme="minorHAnsi" w:hAnsiTheme="minorHAnsi" w:cstheme="minorHAnsi"/>
          <w:szCs w:val="20"/>
          <w:lang w:val="vi-VN" w:eastAsia="en-US"/>
        </w:rPr>
      </w:pPr>
    </w:p>
    <w:p w14:paraId="5E77F2A2">
      <w:pPr>
        <w:pStyle w:val="4"/>
        <w:spacing w:after="60" w:line="276" w:lineRule="auto"/>
        <w:rPr>
          <w:rFonts w:asciiTheme="minorHAnsi" w:hAnsiTheme="minorHAnsi" w:cstheme="minorHAnsi"/>
          <w:sz w:val="20"/>
          <w:szCs w:val="20"/>
          <w:lang w:val="vi-VN"/>
        </w:rPr>
      </w:pPr>
      <w:bookmarkStart w:id="56" w:name="_Toc227760677"/>
      <w:r>
        <w:rPr>
          <w:rFonts w:asciiTheme="minorHAnsi" w:hAnsiTheme="minorHAnsi" w:cstheme="minorHAnsi"/>
          <w:sz w:val="20"/>
          <w:szCs w:val="20"/>
        </w:rPr>
        <w:t>Search</w:t>
      </w:r>
      <w:r>
        <w:rPr>
          <w:rFonts w:asciiTheme="minorHAnsi" w:hAnsiTheme="minorHAnsi" w:cstheme="minorHAnsi"/>
          <w:sz w:val="20"/>
          <w:szCs w:val="20"/>
          <w:lang w:val="vi-VN"/>
        </w:rPr>
        <w:t xml:space="preserve"> &amp; Discovery</w:t>
      </w:r>
      <w:bookmarkEnd w:id="56"/>
    </w:p>
    <w:p w14:paraId="21671905">
      <w:pPr>
        <w:pStyle w:val="5"/>
        <w:spacing w:before="120" w:line="276" w:lineRule="auto"/>
        <w:rPr>
          <w:rFonts w:asciiTheme="minorHAnsi" w:hAnsiTheme="minorHAnsi" w:cstheme="minorHAnsi"/>
          <w:szCs w:val="20"/>
          <w:lang w:val="vi-VN"/>
        </w:rPr>
      </w:pPr>
      <w:r>
        <w:rPr>
          <w:rFonts w:asciiTheme="minorHAnsi" w:hAnsiTheme="minorHAnsi" w:cstheme="minorHAnsi"/>
          <w:szCs w:val="20"/>
        </w:rPr>
        <w:t>Product</w:t>
      </w:r>
      <w:r>
        <w:rPr>
          <w:rFonts w:asciiTheme="minorHAnsi" w:hAnsiTheme="minorHAnsi" w:cstheme="minorHAnsi"/>
          <w:szCs w:val="20"/>
          <w:lang w:val="vi-VN"/>
        </w:rPr>
        <w:t xml:space="preserve"> Search</w:t>
      </w:r>
    </w:p>
    <w:p w14:paraId="2399859F">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users to search for products in the system. Users shall be able to search for products based on available criteria such as product name, category, or price. The system shall return matching products based on the search criteria provided.</w:t>
      </w:r>
    </w:p>
    <w:p w14:paraId="7B098906">
      <w:pPr>
        <w:spacing w:before="120" w:after="60" w:line="276" w:lineRule="auto"/>
        <w:rPr>
          <w:rFonts w:asciiTheme="minorHAnsi" w:hAnsiTheme="minorHAnsi" w:cstheme="minorHAnsi"/>
          <w:szCs w:val="20"/>
          <w:lang w:val="vi-VN" w:eastAsia="en-US"/>
        </w:rPr>
      </w:pPr>
    </w:p>
    <w:p w14:paraId="184E0847">
      <w:pPr>
        <w:pStyle w:val="5"/>
        <w:spacing w:before="120" w:line="276" w:lineRule="auto"/>
        <w:rPr>
          <w:rFonts w:asciiTheme="minorHAnsi" w:hAnsiTheme="minorHAnsi" w:cstheme="minorHAnsi"/>
          <w:szCs w:val="20"/>
          <w:lang w:val="vi-VN"/>
        </w:rPr>
      </w:pPr>
      <w:r>
        <w:rPr>
          <w:rFonts w:asciiTheme="minorHAnsi" w:hAnsiTheme="minorHAnsi" w:cstheme="minorHAnsi"/>
          <w:szCs w:val="20"/>
        </w:rPr>
        <w:t>Product</w:t>
      </w:r>
      <w:r>
        <w:rPr>
          <w:rFonts w:asciiTheme="minorHAnsi" w:hAnsiTheme="minorHAnsi" w:cstheme="minorHAnsi"/>
          <w:szCs w:val="20"/>
          <w:lang w:val="vi-VN"/>
        </w:rPr>
        <w:t xml:space="preserve"> Filter &amp; Sort</w:t>
      </w:r>
    </w:p>
    <w:p w14:paraId="4AF79CFA">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users to refine product search results. Users shall be able to apply filters and sorting options to product search results based on available attributes. The system shall display products according to the selected filter and sorting options.</w:t>
      </w:r>
    </w:p>
    <w:p w14:paraId="1A5B6B14">
      <w:pPr>
        <w:spacing w:before="120" w:after="60" w:line="276" w:lineRule="auto"/>
        <w:rPr>
          <w:rFonts w:asciiTheme="minorHAnsi" w:hAnsiTheme="minorHAnsi" w:cstheme="minorHAnsi"/>
          <w:szCs w:val="20"/>
          <w:lang w:val="vi-VN" w:eastAsia="en-US"/>
        </w:rPr>
      </w:pPr>
    </w:p>
    <w:p w14:paraId="1DA9F9DE">
      <w:pPr>
        <w:pStyle w:val="5"/>
        <w:spacing w:before="120" w:line="276" w:lineRule="auto"/>
        <w:rPr>
          <w:rFonts w:asciiTheme="minorHAnsi" w:hAnsiTheme="minorHAnsi" w:cstheme="minorHAnsi"/>
          <w:szCs w:val="20"/>
          <w:lang w:val="vi-VN"/>
        </w:rPr>
      </w:pPr>
      <w:r>
        <w:rPr>
          <w:rFonts w:asciiTheme="minorHAnsi" w:hAnsiTheme="minorHAnsi" w:cstheme="minorHAnsi"/>
          <w:szCs w:val="20"/>
        </w:rPr>
        <w:t>Product</w:t>
      </w:r>
      <w:r>
        <w:rPr>
          <w:rFonts w:asciiTheme="minorHAnsi" w:hAnsiTheme="minorHAnsi" w:cstheme="minorHAnsi"/>
          <w:szCs w:val="20"/>
          <w:lang w:val="vi-VN"/>
        </w:rPr>
        <w:t xml:space="preserve"> Discovery</w:t>
      </w:r>
    </w:p>
    <w:p w14:paraId="6796C254">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users to browse and discover products. The system shall present products based on predefined or dynamic discovery rules, such as popularity or auction timing, to help users explore available products.</w:t>
      </w:r>
    </w:p>
    <w:p w14:paraId="7A6CF065">
      <w:pPr>
        <w:spacing w:before="120" w:after="60" w:line="276" w:lineRule="auto"/>
        <w:rPr>
          <w:rFonts w:asciiTheme="minorHAnsi" w:hAnsiTheme="minorHAnsi" w:cstheme="minorHAnsi"/>
          <w:szCs w:val="20"/>
          <w:lang w:val="vi-VN" w:eastAsia="en-US"/>
        </w:rPr>
      </w:pPr>
    </w:p>
    <w:p w14:paraId="35A8ACC1">
      <w:pPr>
        <w:pStyle w:val="3"/>
        <w:spacing w:before="120"/>
      </w:pPr>
      <w:bookmarkStart w:id="57" w:name="_Toc227760678"/>
      <w:r>
        <w:t>Commerce Services</w:t>
      </w:r>
      <w:bookmarkEnd w:id="57"/>
    </w:p>
    <w:p w14:paraId="23B47367">
      <w:pPr>
        <w:pStyle w:val="4"/>
        <w:spacing w:after="60" w:line="276" w:lineRule="auto"/>
        <w:rPr>
          <w:rFonts w:asciiTheme="minorHAnsi" w:hAnsiTheme="minorHAnsi" w:cstheme="minorHAnsi"/>
          <w:sz w:val="20"/>
          <w:szCs w:val="20"/>
          <w:lang w:val="vi-VN"/>
        </w:rPr>
      </w:pPr>
      <w:bookmarkStart w:id="58" w:name="_Toc227760679"/>
      <w:r>
        <w:rPr>
          <w:rFonts w:asciiTheme="minorHAnsi" w:hAnsiTheme="minorHAnsi" w:cstheme="minorHAnsi"/>
          <w:sz w:val="20"/>
          <w:szCs w:val="20"/>
        </w:rPr>
        <w:t>Shopping</w:t>
      </w:r>
      <w:r>
        <w:rPr>
          <w:rFonts w:asciiTheme="minorHAnsi" w:hAnsiTheme="minorHAnsi" w:cstheme="minorHAnsi"/>
          <w:sz w:val="20"/>
          <w:szCs w:val="20"/>
          <w:lang w:val="vi-VN"/>
        </w:rPr>
        <w:t xml:space="preserve"> Cart</w:t>
      </w:r>
      <w:bookmarkEnd w:id="58"/>
    </w:p>
    <w:p w14:paraId="0F8CCAFB">
      <w:pPr>
        <w:pStyle w:val="5"/>
        <w:spacing w:before="120" w:line="276" w:lineRule="auto"/>
        <w:rPr>
          <w:rFonts w:asciiTheme="minorHAnsi" w:hAnsiTheme="minorHAnsi" w:cstheme="minorHAnsi"/>
          <w:szCs w:val="20"/>
          <w:lang w:val="vi-VN"/>
        </w:rPr>
      </w:pPr>
      <w:r>
        <w:rPr>
          <w:rFonts w:asciiTheme="minorHAnsi" w:hAnsiTheme="minorHAnsi" w:cstheme="minorHAnsi"/>
          <w:szCs w:val="20"/>
        </w:rPr>
        <w:t>Cart</w:t>
      </w:r>
      <w:r>
        <w:rPr>
          <w:rFonts w:asciiTheme="minorHAnsi" w:hAnsiTheme="minorHAnsi" w:cstheme="minorHAnsi"/>
          <w:szCs w:val="20"/>
          <w:lang w:val="vi-VN"/>
        </w:rPr>
        <w:t xml:space="preserve"> Lifecycle</w:t>
      </w:r>
    </w:p>
    <w:p w14:paraId="6BE7B0DB">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shopping cart function for users. Each user shall have at most one active shopping cart at a time. The system shall automatically create a cart when needed and may expire an inactive cart after a defined period of time.</w:t>
      </w:r>
    </w:p>
    <w:p w14:paraId="7C486616">
      <w:pPr>
        <w:spacing w:before="120" w:after="60" w:line="276" w:lineRule="auto"/>
        <w:rPr>
          <w:rFonts w:asciiTheme="minorHAnsi" w:hAnsiTheme="minorHAnsi" w:cstheme="minorHAnsi"/>
          <w:szCs w:val="20"/>
          <w:lang w:val="en-US" w:eastAsia="en-US"/>
        </w:rPr>
      </w:pPr>
    </w:p>
    <w:p w14:paraId="4B07BB74">
      <w:pPr>
        <w:pStyle w:val="5"/>
        <w:spacing w:before="120" w:line="276" w:lineRule="auto"/>
        <w:rPr>
          <w:rFonts w:asciiTheme="minorHAnsi" w:hAnsiTheme="minorHAnsi" w:cstheme="minorHAnsi"/>
          <w:szCs w:val="20"/>
        </w:rPr>
      </w:pPr>
      <w:r>
        <w:rPr>
          <w:rFonts w:asciiTheme="minorHAnsi" w:hAnsiTheme="minorHAnsi" w:cstheme="minorHAnsi"/>
          <w:szCs w:val="20"/>
        </w:rPr>
        <w:t>Add Item to Cart</w:t>
      </w:r>
    </w:p>
    <w:p w14:paraId="59B45E0F">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allow users to add products to their shopping cart. Before adding an item, the system shall validate that the product exists and that the requested quantity is valid. If validation passes, the product shall be added to the cart.</w:t>
      </w:r>
    </w:p>
    <w:p w14:paraId="05E01A5F">
      <w:pPr>
        <w:spacing w:before="120" w:after="60" w:line="276" w:lineRule="auto"/>
        <w:rPr>
          <w:rFonts w:asciiTheme="minorHAnsi" w:hAnsiTheme="minorHAnsi" w:cstheme="minorHAnsi"/>
          <w:szCs w:val="20"/>
          <w:lang w:val="en-US" w:eastAsia="en-US"/>
        </w:rPr>
      </w:pPr>
    </w:p>
    <w:p w14:paraId="01606A89">
      <w:pPr>
        <w:pStyle w:val="5"/>
        <w:spacing w:before="120" w:line="276" w:lineRule="auto"/>
        <w:rPr>
          <w:rFonts w:asciiTheme="minorHAnsi" w:hAnsiTheme="minorHAnsi" w:cstheme="minorHAnsi"/>
          <w:szCs w:val="20"/>
        </w:rPr>
      </w:pPr>
      <w:r>
        <w:rPr>
          <w:rFonts w:asciiTheme="minorHAnsi" w:hAnsiTheme="minorHAnsi" w:cstheme="minorHAnsi"/>
          <w:szCs w:val="20"/>
        </w:rPr>
        <w:t>Update Cart Item</w:t>
      </w:r>
    </w:p>
    <w:p w14:paraId="0ED5A78C">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allow users to update items in their shopping cart. Users shall be able to modify item quantities. The system shall validate the update before applying the changes and notify the user if the update is not valid.</w:t>
      </w:r>
    </w:p>
    <w:p w14:paraId="2D79EF34">
      <w:pPr>
        <w:spacing w:before="120" w:after="60" w:line="276" w:lineRule="auto"/>
        <w:rPr>
          <w:rFonts w:asciiTheme="minorHAnsi" w:hAnsiTheme="minorHAnsi" w:cstheme="minorHAnsi"/>
          <w:szCs w:val="20"/>
          <w:lang w:val="en-US" w:eastAsia="en-US"/>
        </w:rPr>
      </w:pPr>
    </w:p>
    <w:p w14:paraId="39DA7808">
      <w:pPr>
        <w:pStyle w:val="5"/>
        <w:spacing w:before="120" w:line="276" w:lineRule="auto"/>
        <w:rPr>
          <w:rFonts w:asciiTheme="minorHAnsi" w:hAnsiTheme="minorHAnsi" w:cstheme="minorHAnsi"/>
          <w:szCs w:val="20"/>
        </w:rPr>
      </w:pPr>
      <w:r>
        <w:rPr>
          <w:rFonts w:asciiTheme="minorHAnsi" w:hAnsiTheme="minorHAnsi" w:cstheme="minorHAnsi"/>
          <w:szCs w:val="20"/>
        </w:rPr>
        <w:t>Remove Cart Item</w:t>
      </w:r>
    </w:p>
    <w:p w14:paraId="3A8CE52C">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allow users to remove items from their shopping cart. When an item is removed, the system shall update the cart accordingly.</w:t>
      </w:r>
    </w:p>
    <w:p w14:paraId="067E31F4">
      <w:pPr>
        <w:spacing w:before="120" w:after="60" w:line="276" w:lineRule="auto"/>
        <w:rPr>
          <w:rFonts w:asciiTheme="minorHAnsi" w:hAnsiTheme="minorHAnsi" w:cstheme="minorHAnsi"/>
          <w:szCs w:val="20"/>
          <w:lang w:val="en-US" w:eastAsia="en-US"/>
        </w:rPr>
      </w:pPr>
    </w:p>
    <w:p w14:paraId="324F1085">
      <w:pPr>
        <w:pStyle w:val="5"/>
        <w:spacing w:before="120" w:line="276" w:lineRule="auto"/>
        <w:rPr>
          <w:rFonts w:asciiTheme="minorHAnsi" w:hAnsiTheme="minorHAnsi" w:cstheme="minorHAnsi"/>
          <w:szCs w:val="20"/>
        </w:rPr>
      </w:pPr>
      <w:r>
        <w:rPr>
          <w:rFonts w:asciiTheme="minorHAnsi" w:hAnsiTheme="minorHAnsi" w:cstheme="minorHAnsi"/>
          <w:szCs w:val="20"/>
        </w:rPr>
        <w:t>Cart Price Calculation</w:t>
      </w:r>
    </w:p>
    <w:p w14:paraId="3507BFE3">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calculate cart pricing information. The cart shall include calculated values such as subtotal, taxes, discounts, and estimated shipping fees. Final pricing shall be recalculated during checkout.</w:t>
      </w:r>
    </w:p>
    <w:p w14:paraId="51640CC8">
      <w:pPr>
        <w:spacing w:before="120" w:after="60" w:line="276" w:lineRule="auto"/>
        <w:rPr>
          <w:rFonts w:asciiTheme="minorHAnsi" w:hAnsiTheme="minorHAnsi" w:cstheme="minorHAnsi"/>
          <w:szCs w:val="20"/>
          <w:lang w:val="en-US" w:eastAsia="en-US"/>
        </w:rPr>
      </w:pPr>
    </w:p>
    <w:p w14:paraId="064B3CA9">
      <w:pPr>
        <w:pStyle w:val="5"/>
        <w:spacing w:before="120" w:line="276" w:lineRule="auto"/>
        <w:rPr>
          <w:rFonts w:asciiTheme="minorHAnsi" w:hAnsiTheme="minorHAnsi" w:cstheme="minorHAnsi"/>
          <w:szCs w:val="20"/>
        </w:rPr>
      </w:pPr>
      <w:r>
        <w:rPr>
          <w:rFonts w:asciiTheme="minorHAnsi" w:hAnsiTheme="minorHAnsi" w:cstheme="minorHAnsi"/>
          <w:szCs w:val="20"/>
        </w:rPr>
        <w:t>Cart Validation</w:t>
      </w:r>
    </w:p>
    <w:p w14:paraId="2D5768F5">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validate the shopping cart before checkout. Validation shall include checks to ensure products are still available, active, and that pricing information remains valid. If the cart is not valid, the system shall notify the user.</w:t>
      </w:r>
    </w:p>
    <w:p w14:paraId="77723349">
      <w:pPr>
        <w:spacing w:before="120" w:after="60" w:line="276" w:lineRule="auto"/>
        <w:rPr>
          <w:rFonts w:asciiTheme="minorHAnsi" w:hAnsiTheme="minorHAnsi" w:cstheme="minorHAnsi"/>
          <w:szCs w:val="20"/>
          <w:lang w:val="en-US" w:eastAsia="en-US"/>
        </w:rPr>
      </w:pPr>
    </w:p>
    <w:p w14:paraId="22F849E6">
      <w:pPr>
        <w:pStyle w:val="4"/>
        <w:spacing w:after="60" w:line="276" w:lineRule="auto"/>
        <w:rPr>
          <w:rFonts w:asciiTheme="minorHAnsi" w:hAnsiTheme="minorHAnsi" w:cstheme="minorHAnsi"/>
          <w:sz w:val="20"/>
          <w:szCs w:val="20"/>
          <w:lang w:val="vi-VN"/>
        </w:rPr>
      </w:pPr>
      <w:bookmarkStart w:id="59" w:name="_Toc227760680"/>
      <w:r>
        <w:rPr>
          <w:rFonts w:asciiTheme="minorHAnsi" w:hAnsiTheme="minorHAnsi" w:cstheme="minorHAnsi"/>
          <w:sz w:val="20"/>
          <w:szCs w:val="20"/>
        </w:rPr>
        <w:t>Checkout</w:t>
      </w:r>
      <w:r>
        <w:rPr>
          <w:rFonts w:asciiTheme="minorHAnsi" w:hAnsiTheme="minorHAnsi" w:cstheme="minorHAnsi"/>
          <w:sz w:val="20"/>
          <w:szCs w:val="20"/>
          <w:lang w:val="vi-VN"/>
        </w:rPr>
        <w:t xml:space="preserve"> &amp; Payment</w:t>
      </w:r>
      <w:bookmarkEnd w:id="59"/>
    </w:p>
    <w:p w14:paraId="6333B00B">
      <w:pPr>
        <w:pStyle w:val="5"/>
        <w:spacing w:before="120" w:line="276" w:lineRule="auto"/>
        <w:rPr>
          <w:rFonts w:asciiTheme="minorHAnsi" w:hAnsiTheme="minorHAnsi" w:cstheme="minorHAnsi"/>
          <w:szCs w:val="20"/>
        </w:rPr>
      </w:pPr>
      <w:r>
        <w:rPr>
          <w:rFonts w:asciiTheme="minorHAnsi" w:hAnsiTheme="minorHAnsi" w:cstheme="minorHAnsi"/>
          <w:szCs w:val="20"/>
        </w:rPr>
        <w:t>Checkout Process</w:t>
      </w:r>
    </w:p>
    <w:p w14:paraId="0DE4D6E1">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checkout process that allows users to submit their cart for order creation. During checkout, users shall provide required information such as shipping address and payment method. The system shall present a final confirmation of pricing before proceeding.</w:t>
      </w:r>
    </w:p>
    <w:p w14:paraId="44365027">
      <w:pPr>
        <w:spacing w:before="120" w:after="60" w:line="276" w:lineRule="auto"/>
        <w:rPr>
          <w:rFonts w:asciiTheme="minorHAnsi" w:hAnsiTheme="minorHAnsi" w:cstheme="minorHAnsi"/>
          <w:szCs w:val="20"/>
          <w:lang w:val="en-US" w:eastAsia="en-US"/>
        </w:rPr>
      </w:pPr>
    </w:p>
    <w:p w14:paraId="72ADC4B4">
      <w:pPr>
        <w:pStyle w:val="5"/>
        <w:spacing w:before="120" w:line="276" w:lineRule="auto"/>
        <w:rPr>
          <w:rFonts w:asciiTheme="minorHAnsi" w:hAnsiTheme="minorHAnsi" w:cstheme="minorHAnsi"/>
          <w:szCs w:val="20"/>
        </w:rPr>
      </w:pPr>
      <w:r>
        <w:rPr>
          <w:rFonts w:asciiTheme="minorHAnsi" w:hAnsiTheme="minorHAnsi" w:cstheme="minorHAnsi"/>
          <w:szCs w:val="20"/>
        </w:rPr>
        <w:t>Payment Initiation</w:t>
      </w:r>
    </w:p>
    <w:p w14:paraId="4BA41A70">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initiate a payment request for an order. Payment requests shall be associated with a specific order and may be processed through supported payment methods.</w:t>
      </w:r>
    </w:p>
    <w:p w14:paraId="20C1EB09">
      <w:pPr>
        <w:spacing w:before="120" w:after="60" w:line="276" w:lineRule="auto"/>
        <w:rPr>
          <w:rFonts w:asciiTheme="minorHAnsi" w:hAnsiTheme="minorHAnsi" w:cstheme="minorHAnsi"/>
          <w:szCs w:val="20"/>
          <w:lang w:val="en-US" w:eastAsia="en-US"/>
        </w:rPr>
      </w:pPr>
    </w:p>
    <w:p w14:paraId="4A627423">
      <w:pPr>
        <w:pStyle w:val="5"/>
        <w:spacing w:before="120" w:line="276" w:lineRule="auto"/>
        <w:rPr>
          <w:rFonts w:asciiTheme="minorHAnsi" w:hAnsiTheme="minorHAnsi" w:cstheme="minorHAnsi"/>
          <w:szCs w:val="20"/>
        </w:rPr>
      </w:pPr>
      <w:r>
        <w:rPr>
          <w:rFonts w:asciiTheme="minorHAnsi" w:hAnsiTheme="minorHAnsi" w:cstheme="minorHAnsi"/>
          <w:szCs w:val="20"/>
        </w:rPr>
        <w:t>Payment Confirmation</w:t>
      </w:r>
    </w:p>
    <w:p w14:paraId="75481FEE">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process payment confirmation responses. Payment results may include successful, failed, or pending outcomes. Payment processing shall be handled in an idempotent manner to prevent duplicate processing.</w:t>
      </w:r>
    </w:p>
    <w:p w14:paraId="3F44D66A">
      <w:pPr>
        <w:spacing w:before="120" w:after="60" w:line="276" w:lineRule="auto"/>
        <w:rPr>
          <w:rFonts w:asciiTheme="minorHAnsi" w:hAnsiTheme="minorHAnsi" w:cstheme="minorHAnsi"/>
          <w:szCs w:val="20"/>
          <w:lang w:val="en-US" w:eastAsia="en-US"/>
        </w:rPr>
      </w:pPr>
    </w:p>
    <w:p w14:paraId="4EE2673D">
      <w:pPr>
        <w:pStyle w:val="5"/>
        <w:spacing w:before="120" w:line="276" w:lineRule="auto"/>
        <w:rPr>
          <w:rFonts w:asciiTheme="minorHAnsi" w:hAnsiTheme="minorHAnsi" w:cstheme="minorHAnsi"/>
          <w:szCs w:val="20"/>
        </w:rPr>
      </w:pPr>
      <w:r>
        <w:rPr>
          <w:rFonts w:asciiTheme="minorHAnsi" w:hAnsiTheme="minorHAnsi" w:cstheme="minorHAnsi"/>
          <w:szCs w:val="20"/>
        </w:rPr>
        <w:t>Order Cancellation &amp; Refund</w:t>
      </w:r>
    </w:p>
    <w:p w14:paraId="777AE815">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allow eligible orders to be cancelled. When an order is cancelled after payment, the system shall initiate a refund process and track refund status.</w:t>
      </w:r>
    </w:p>
    <w:p w14:paraId="34A1CFC9">
      <w:pPr>
        <w:spacing w:before="120" w:after="60" w:line="276" w:lineRule="auto"/>
        <w:rPr>
          <w:rFonts w:asciiTheme="minorHAnsi" w:hAnsiTheme="minorHAnsi" w:cstheme="minorHAnsi"/>
          <w:szCs w:val="20"/>
          <w:lang w:val="en-US" w:eastAsia="en-US"/>
        </w:rPr>
      </w:pPr>
    </w:p>
    <w:p w14:paraId="2A37B19B">
      <w:pPr>
        <w:pStyle w:val="4"/>
        <w:spacing w:after="60" w:line="276" w:lineRule="auto"/>
        <w:rPr>
          <w:rFonts w:asciiTheme="minorHAnsi" w:hAnsiTheme="minorHAnsi" w:cstheme="minorHAnsi"/>
          <w:sz w:val="20"/>
          <w:szCs w:val="20"/>
          <w:lang w:val="vi-VN"/>
        </w:rPr>
      </w:pPr>
      <w:bookmarkStart w:id="60" w:name="_Toc227760681"/>
      <w:r>
        <w:rPr>
          <w:rFonts w:asciiTheme="minorHAnsi" w:hAnsiTheme="minorHAnsi" w:cstheme="minorHAnsi"/>
          <w:sz w:val="20"/>
          <w:szCs w:val="20"/>
        </w:rPr>
        <w:t>Order</w:t>
      </w:r>
      <w:r>
        <w:rPr>
          <w:rFonts w:asciiTheme="minorHAnsi" w:hAnsiTheme="minorHAnsi" w:cstheme="minorHAnsi"/>
          <w:sz w:val="20"/>
          <w:szCs w:val="20"/>
          <w:lang w:val="vi-VN"/>
        </w:rPr>
        <w:t xml:space="preserve"> Management</w:t>
      </w:r>
      <w:bookmarkEnd w:id="60"/>
    </w:p>
    <w:p w14:paraId="36C65FFA">
      <w:pPr>
        <w:pStyle w:val="5"/>
        <w:spacing w:before="120" w:line="276" w:lineRule="auto"/>
        <w:rPr>
          <w:rFonts w:asciiTheme="minorHAnsi" w:hAnsiTheme="minorHAnsi" w:cstheme="minorHAnsi"/>
          <w:szCs w:val="20"/>
        </w:rPr>
      </w:pPr>
      <w:r>
        <w:rPr>
          <w:rFonts w:asciiTheme="minorHAnsi" w:hAnsiTheme="minorHAnsi" w:cstheme="minorHAnsi"/>
          <w:szCs w:val="20"/>
        </w:rPr>
        <w:t>Order Creation</w:t>
      </w:r>
    </w:p>
    <w:p w14:paraId="1EDF96EC">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create orders based on completed checkout or valid auction results. Each order shall be assigned a unique identifier and shall store snapshot information of products and pricing at the time of order creation.</w:t>
      </w:r>
    </w:p>
    <w:p w14:paraId="251BE2C6">
      <w:pPr>
        <w:spacing w:before="120" w:after="60" w:line="276" w:lineRule="auto"/>
        <w:rPr>
          <w:rFonts w:asciiTheme="minorHAnsi" w:hAnsiTheme="minorHAnsi" w:cstheme="minorHAnsi"/>
          <w:szCs w:val="20"/>
          <w:lang w:val="en-US" w:eastAsia="en-US"/>
        </w:rPr>
      </w:pPr>
    </w:p>
    <w:p w14:paraId="3C480068">
      <w:pPr>
        <w:pStyle w:val="5"/>
        <w:spacing w:before="120" w:line="276" w:lineRule="auto"/>
        <w:rPr>
          <w:rFonts w:asciiTheme="minorHAnsi" w:hAnsiTheme="minorHAnsi" w:cstheme="minorHAnsi"/>
          <w:szCs w:val="20"/>
        </w:rPr>
      </w:pPr>
      <w:r>
        <w:rPr>
          <w:rFonts w:asciiTheme="minorHAnsi" w:hAnsiTheme="minorHAnsi" w:cstheme="minorHAnsi"/>
          <w:szCs w:val="20"/>
        </w:rPr>
        <w:t>Order Status Management</w:t>
      </w:r>
    </w:p>
    <w:p w14:paraId="0ADCD203">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manage order status throughout the order lifecycle. Orders shall transition through defined statuses based on business events. Status transitions shall follow consistency rules defined by the system.</w:t>
      </w:r>
    </w:p>
    <w:p w14:paraId="24DA2FC7">
      <w:pPr>
        <w:spacing w:before="120" w:after="60" w:line="276" w:lineRule="auto"/>
        <w:rPr>
          <w:rFonts w:asciiTheme="minorHAnsi" w:hAnsiTheme="minorHAnsi" w:cstheme="minorHAnsi"/>
          <w:szCs w:val="20"/>
          <w:lang w:val="en-US" w:eastAsia="en-US"/>
        </w:rPr>
      </w:pPr>
    </w:p>
    <w:p w14:paraId="0C6D1F4D">
      <w:pPr>
        <w:pStyle w:val="5"/>
        <w:spacing w:before="120" w:line="276" w:lineRule="auto"/>
        <w:rPr>
          <w:rFonts w:asciiTheme="minorHAnsi" w:hAnsiTheme="minorHAnsi" w:cstheme="minorHAnsi"/>
          <w:szCs w:val="20"/>
        </w:rPr>
      </w:pPr>
      <w:r>
        <w:rPr>
          <w:rFonts w:asciiTheme="minorHAnsi" w:hAnsiTheme="minorHAnsi" w:cstheme="minorHAnsi"/>
          <w:szCs w:val="20"/>
        </w:rPr>
        <w:t>Order Tracking</w:t>
      </w:r>
    </w:p>
    <w:p w14:paraId="5E435618">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allow users to view detailed information of their orders. Order details shall include items, pricing, current status, and status history for tracking purposes.</w:t>
      </w:r>
    </w:p>
    <w:p w14:paraId="73184335">
      <w:pPr>
        <w:spacing w:before="120" w:after="60" w:line="276" w:lineRule="auto"/>
        <w:rPr>
          <w:rFonts w:asciiTheme="minorHAnsi" w:hAnsiTheme="minorHAnsi" w:cstheme="minorHAnsi"/>
          <w:szCs w:val="20"/>
          <w:lang w:val="en-US" w:eastAsia="en-US"/>
        </w:rPr>
      </w:pPr>
    </w:p>
    <w:p w14:paraId="28DAC67A">
      <w:pPr>
        <w:pStyle w:val="5"/>
        <w:spacing w:before="120" w:line="276" w:lineRule="auto"/>
        <w:rPr>
          <w:rFonts w:asciiTheme="minorHAnsi" w:hAnsiTheme="minorHAnsi" w:cstheme="minorHAnsi"/>
          <w:szCs w:val="20"/>
        </w:rPr>
      </w:pPr>
      <w:r>
        <w:rPr>
          <w:rFonts w:asciiTheme="minorHAnsi" w:hAnsiTheme="minorHAnsi" w:cstheme="minorHAnsi"/>
          <w:szCs w:val="20"/>
        </w:rPr>
        <w:t>Order History</w:t>
      </w:r>
    </w:p>
    <w:p w14:paraId="46A94137">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allow users to view a list of their past orders. Users shall be able to filter orders based on available criteria such as status or time period. If no order data is available, the system shall display a “No Data” message.</w:t>
      </w:r>
    </w:p>
    <w:p w14:paraId="5990F383">
      <w:pPr>
        <w:spacing w:before="120" w:after="60" w:line="276" w:lineRule="auto"/>
        <w:rPr>
          <w:rFonts w:asciiTheme="minorHAnsi" w:hAnsiTheme="minorHAnsi" w:cstheme="minorHAnsi"/>
          <w:szCs w:val="20"/>
          <w:lang w:val="en-US" w:eastAsia="en-US"/>
        </w:rPr>
      </w:pPr>
    </w:p>
    <w:p w14:paraId="0BFC3D89">
      <w:pPr>
        <w:pStyle w:val="5"/>
        <w:spacing w:before="120" w:line="276" w:lineRule="auto"/>
        <w:rPr>
          <w:rFonts w:asciiTheme="minorHAnsi" w:hAnsiTheme="minorHAnsi" w:cstheme="minorHAnsi"/>
          <w:szCs w:val="20"/>
        </w:rPr>
      </w:pPr>
      <w:r>
        <w:rPr>
          <w:rFonts w:asciiTheme="minorHAnsi" w:hAnsiTheme="minorHAnsi" w:cstheme="minorHAnsi"/>
          <w:szCs w:val="20"/>
        </w:rPr>
        <w:t>Admin Order Management</w:t>
      </w:r>
    </w:p>
    <w:p w14:paraId="1F4743AE">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administrators with the ability to view and manage all orders. Administrators may update order status within allowed limits and handle exceptional order cases.</w:t>
      </w:r>
    </w:p>
    <w:p w14:paraId="3B503395">
      <w:pPr>
        <w:spacing w:before="120" w:after="60" w:line="276" w:lineRule="auto"/>
        <w:rPr>
          <w:rFonts w:asciiTheme="minorHAnsi" w:hAnsiTheme="minorHAnsi" w:cstheme="minorHAnsi"/>
          <w:szCs w:val="20"/>
          <w:lang w:val="en-US" w:eastAsia="en-US"/>
        </w:rPr>
      </w:pPr>
    </w:p>
    <w:p w14:paraId="0ED7A84F">
      <w:pPr>
        <w:pStyle w:val="5"/>
        <w:spacing w:before="120" w:line="276" w:lineRule="auto"/>
        <w:rPr>
          <w:rFonts w:asciiTheme="minorHAnsi" w:hAnsiTheme="minorHAnsi" w:cstheme="minorHAnsi"/>
          <w:szCs w:val="20"/>
        </w:rPr>
      </w:pPr>
      <w:r>
        <w:rPr>
          <w:rFonts w:asciiTheme="minorHAnsi" w:hAnsiTheme="minorHAnsi" w:cstheme="minorHAnsi"/>
          <w:szCs w:val="20"/>
        </w:rPr>
        <w:t>Invoice &amp; Receipt Generation</w:t>
      </w:r>
    </w:p>
    <w:p w14:paraId="7150F85A">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generate invoices or receipts for completed orders. Generated documents shall be sent to the notification system for delivery to users.</w:t>
      </w:r>
    </w:p>
    <w:p w14:paraId="179B9424">
      <w:pPr>
        <w:spacing w:before="120" w:after="60" w:line="276" w:lineRule="auto"/>
        <w:rPr>
          <w:rFonts w:asciiTheme="minorHAnsi" w:hAnsiTheme="minorHAnsi" w:cstheme="minorHAnsi"/>
          <w:szCs w:val="20"/>
          <w:lang w:val="en-US" w:eastAsia="en-US"/>
        </w:rPr>
      </w:pPr>
    </w:p>
    <w:p w14:paraId="579C1C97">
      <w:pPr>
        <w:pStyle w:val="5"/>
        <w:spacing w:before="120" w:line="276" w:lineRule="auto"/>
        <w:rPr>
          <w:rFonts w:asciiTheme="minorHAnsi" w:hAnsiTheme="minorHAnsi" w:cstheme="minorHAnsi"/>
          <w:szCs w:val="20"/>
        </w:rPr>
      </w:pPr>
      <w:r>
        <w:rPr>
          <w:rFonts w:asciiTheme="minorHAnsi" w:hAnsiTheme="minorHAnsi" w:cstheme="minorHAnsi"/>
          <w:szCs w:val="20"/>
        </w:rPr>
        <w:t>Idempotency Handling</w:t>
      </w:r>
    </w:p>
    <w:p w14:paraId="3E9F7059">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ensure idempotent processing for critical operations, including order creation, payment confirmation, and refund requests.</w:t>
      </w:r>
    </w:p>
    <w:p w14:paraId="5C416D08">
      <w:pPr>
        <w:spacing w:before="120" w:after="60" w:line="276" w:lineRule="auto"/>
        <w:rPr>
          <w:rFonts w:asciiTheme="minorHAnsi" w:hAnsiTheme="minorHAnsi" w:cstheme="minorHAnsi"/>
          <w:szCs w:val="20"/>
          <w:lang w:val="en-US" w:eastAsia="en-US"/>
        </w:rPr>
      </w:pPr>
    </w:p>
    <w:p w14:paraId="5500AC90">
      <w:pPr>
        <w:pStyle w:val="5"/>
        <w:spacing w:before="120" w:line="276" w:lineRule="auto"/>
        <w:rPr>
          <w:rFonts w:asciiTheme="minorHAnsi" w:hAnsiTheme="minorHAnsi" w:cstheme="minorHAnsi"/>
          <w:szCs w:val="20"/>
        </w:rPr>
      </w:pPr>
      <w:r>
        <w:rPr>
          <w:rFonts w:asciiTheme="minorHAnsi" w:hAnsiTheme="minorHAnsi" w:cstheme="minorHAnsi"/>
          <w:szCs w:val="20"/>
        </w:rPr>
        <w:t>Consistence Enforcement</w:t>
      </w:r>
    </w:p>
    <w:p w14:paraId="2F356176">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enforce consistency rules across order and payment processing. Successful payments shall result in paid orders, and failed payments shall not mark orders as paid. Auction</w:t>
      </w:r>
      <w:r>
        <w:rPr>
          <w:rFonts w:asciiTheme="minorHAnsi" w:hAnsiTheme="minorHAnsi" w:cstheme="minorHAnsi"/>
          <w:szCs w:val="20"/>
          <w:lang w:eastAsia="en-US"/>
        </w:rPr>
        <w:noBreakHyphen/>
      </w:r>
      <w:r>
        <w:rPr>
          <w:rFonts w:asciiTheme="minorHAnsi" w:hAnsiTheme="minorHAnsi" w:cstheme="minorHAnsi"/>
          <w:szCs w:val="20"/>
          <w:lang w:eastAsia="en-US"/>
        </w:rPr>
        <w:t>based orders shall only be created from valid and completed auction results.</w:t>
      </w:r>
    </w:p>
    <w:p w14:paraId="374E1357">
      <w:pPr>
        <w:spacing w:before="120" w:after="60" w:line="276" w:lineRule="auto"/>
        <w:rPr>
          <w:rFonts w:asciiTheme="minorHAnsi" w:hAnsiTheme="minorHAnsi" w:cstheme="minorHAnsi"/>
          <w:szCs w:val="20"/>
          <w:lang w:eastAsia="en-US"/>
        </w:rPr>
      </w:pPr>
    </w:p>
    <w:p w14:paraId="79D16FEB">
      <w:pPr>
        <w:pStyle w:val="3"/>
        <w:spacing w:before="120"/>
      </w:pPr>
      <w:bookmarkStart w:id="61" w:name="_Toc227760682"/>
      <w:r>
        <w:t>Auction Services</w:t>
      </w:r>
      <w:bookmarkEnd w:id="61"/>
    </w:p>
    <w:p w14:paraId="35A551DD">
      <w:pPr>
        <w:pStyle w:val="4"/>
        <w:spacing w:after="60" w:line="276" w:lineRule="auto"/>
        <w:rPr>
          <w:rFonts w:asciiTheme="minorHAnsi" w:hAnsiTheme="minorHAnsi" w:cstheme="minorHAnsi"/>
          <w:sz w:val="20"/>
          <w:szCs w:val="20"/>
          <w:lang w:val="vi-VN"/>
        </w:rPr>
      </w:pPr>
      <w:bookmarkStart w:id="62" w:name="_Toc227760683"/>
      <w:r>
        <w:rPr>
          <w:rFonts w:asciiTheme="minorHAnsi" w:hAnsiTheme="minorHAnsi" w:cstheme="minorHAnsi"/>
          <w:sz w:val="20"/>
          <w:szCs w:val="20"/>
        </w:rPr>
        <w:t>Auction</w:t>
      </w:r>
      <w:r>
        <w:rPr>
          <w:rFonts w:asciiTheme="minorHAnsi" w:hAnsiTheme="minorHAnsi" w:cstheme="minorHAnsi"/>
          <w:sz w:val="20"/>
          <w:szCs w:val="20"/>
          <w:lang w:val="vi-VN"/>
        </w:rPr>
        <w:t xml:space="preserve"> Management</w:t>
      </w:r>
      <w:bookmarkEnd w:id="62"/>
    </w:p>
    <w:p w14:paraId="44911AD4">
      <w:pPr>
        <w:pStyle w:val="5"/>
        <w:spacing w:before="120" w:line="276" w:lineRule="auto"/>
        <w:rPr>
          <w:rFonts w:asciiTheme="minorHAnsi" w:hAnsiTheme="minorHAnsi" w:cstheme="minorHAnsi"/>
          <w:szCs w:val="20"/>
          <w:lang w:val="vi-VN"/>
        </w:rPr>
      </w:pPr>
      <w:r>
        <w:rPr>
          <w:rFonts w:asciiTheme="minorHAnsi" w:hAnsiTheme="minorHAnsi" w:cstheme="minorHAnsi"/>
          <w:szCs w:val="20"/>
        </w:rPr>
        <w:t>Create</w:t>
      </w:r>
      <w:r>
        <w:rPr>
          <w:rFonts w:asciiTheme="minorHAnsi" w:hAnsiTheme="minorHAnsi" w:cstheme="minorHAnsi"/>
          <w:szCs w:val="20"/>
          <w:lang w:val="vi-VN"/>
        </w:rPr>
        <w:t xml:space="preserve"> Auction</w:t>
      </w:r>
    </w:p>
    <w:p w14:paraId="1BB531F8">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eastAsia="en-US"/>
        </w:rPr>
        <w:t>The system needs to provide a function that allows a seller to create a new auction for a product. When creating an auction, required information such as product identifier, seller identifier, starting price, bid increment, and auction start and end times shall be provided. The system shall validate seller eligibility, product validity, and ensure that no active auction already exists for the same product before creating the auction.</w:t>
      </w:r>
    </w:p>
    <w:p w14:paraId="51D1A556">
      <w:pPr>
        <w:spacing w:before="120" w:after="60" w:line="276" w:lineRule="auto"/>
        <w:rPr>
          <w:rFonts w:asciiTheme="minorHAnsi" w:hAnsiTheme="minorHAnsi" w:cstheme="minorHAnsi"/>
          <w:szCs w:val="20"/>
          <w:lang w:val="vi-VN" w:eastAsia="en-US"/>
        </w:rPr>
      </w:pPr>
    </w:p>
    <w:p w14:paraId="72C0B619">
      <w:pPr>
        <w:pStyle w:val="5"/>
        <w:spacing w:before="120" w:line="276" w:lineRule="auto"/>
        <w:rPr>
          <w:rFonts w:asciiTheme="minorHAnsi" w:hAnsiTheme="minorHAnsi" w:cstheme="minorHAnsi"/>
          <w:szCs w:val="20"/>
        </w:rPr>
      </w:pPr>
      <w:r>
        <w:rPr>
          <w:rFonts w:asciiTheme="minorHAnsi" w:hAnsiTheme="minorHAnsi" w:cstheme="minorHAnsi"/>
          <w:szCs w:val="20"/>
        </w:rPr>
        <w:t>Configure Auction</w:t>
      </w:r>
    </w:p>
    <w:p w14:paraId="41B46E9E">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allow configuration of auction parameters, including starting price, bid increment, and auction duration. Auction configuration shall only be allowed before the auction starts. Once an auction has begun, its configuration shall no longer be editable.</w:t>
      </w:r>
    </w:p>
    <w:p w14:paraId="07F9A14A">
      <w:pPr>
        <w:spacing w:before="120" w:after="60" w:line="276" w:lineRule="auto"/>
        <w:rPr>
          <w:rFonts w:asciiTheme="minorHAnsi" w:hAnsiTheme="minorHAnsi" w:cstheme="minorHAnsi"/>
          <w:szCs w:val="20"/>
          <w:lang w:val="en-US" w:eastAsia="en-US"/>
        </w:rPr>
      </w:pPr>
    </w:p>
    <w:p w14:paraId="0EAD53CD">
      <w:pPr>
        <w:pStyle w:val="5"/>
        <w:spacing w:before="120" w:line="276" w:lineRule="auto"/>
        <w:rPr>
          <w:rFonts w:asciiTheme="minorHAnsi" w:hAnsiTheme="minorHAnsi" w:cstheme="minorHAnsi"/>
          <w:szCs w:val="20"/>
        </w:rPr>
      </w:pPr>
      <w:r>
        <w:rPr>
          <w:rFonts w:asciiTheme="minorHAnsi" w:hAnsiTheme="minorHAnsi" w:cstheme="minorHAnsi"/>
          <w:szCs w:val="20"/>
        </w:rPr>
        <w:t>Auction Lifecycle Management</w:t>
      </w:r>
    </w:p>
    <w:p w14:paraId="494E1F40">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manage the lifecycle of an auction through predefined states. Auctions shall automatically transition to active status at the configured start time and shall automatically end when the configured end time is reached. The system shall prevent invalid state transitions.</w:t>
      </w:r>
    </w:p>
    <w:p w14:paraId="2BB80B46">
      <w:pPr>
        <w:spacing w:before="120" w:after="60" w:line="276" w:lineRule="auto"/>
        <w:rPr>
          <w:rFonts w:asciiTheme="minorHAnsi" w:hAnsiTheme="minorHAnsi" w:cstheme="minorHAnsi"/>
          <w:szCs w:val="20"/>
          <w:lang w:val="en-US" w:eastAsia="en-US"/>
        </w:rPr>
      </w:pPr>
    </w:p>
    <w:p w14:paraId="59785EF8">
      <w:pPr>
        <w:pStyle w:val="5"/>
        <w:spacing w:before="120" w:line="276" w:lineRule="auto"/>
        <w:rPr>
          <w:rFonts w:asciiTheme="minorHAnsi" w:hAnsiTheme="minorHAnsi" w:cstheme="minorHAnsi"/>
          <w:szCs w:val="20"/>
        </w:rPr>
      </w:pPr>
      <w:r>
        <w:rPr>
          <w:rFonts w:asciiTheme="minorHAnsi" w:hAnsiTheme="minorHAnsi" w:cstheme="minorHAnsi"/>
          <w:szCs w:val="20"/>
        </w:rPr>
        <w:t>Auction Visibility &amp; Access Control</w:t>
      </w:r>
    </w:p>
    <w:p w14:paraId="3D566100">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control auction visibility and access. Auctions may be public or restricted. The system shall enforce rules that determine which users can view or participate in an auction.</w:t>
      </w:r>
    </w:p>
    <w:p w14:paraId="52382572">
      <w:pPr>
        <w:spacing w:before="120" w:after="60" w:line="276" w:lineRule="auto"/>
        <w:rPr>
          <w:rFonts w:asciiTheme="minorHAnsi" w:hAnsiTheme="minorHAnsi" w:cstheme="minorHAnsi"/>
          <w:szCs w:val="20"/>
          <w:lang w:val="en-US" w:eastAsia="en-US"/>
        </w:rPr>
      </w:pPr>
    </w:p>
    <w:p w14:paraId="57B30225">
      <w:pPr>
        <w:pStyle w:val="5"/>
        <w:spacing w:before="120" w:line="276" w:lineRule="auto"/>
        <w:rPr>
          <w:rFonts w:asciiTheme="minorHAnsi" w:hAnsiTheme="minorHAnsi" w:cstheme="minorHAnsi"/>
          <w:szCs w:val="20"/>
        </w:rPr>
      </w:pPr>
      <w:r>
        <w:rPr>
          <w:rFonts w:asciiTheme="minorHAnsi" w:hAnsiTheme="minorHAnsi" w:cstheme="minorHAnsi"/>
          <w:szCs w:val="20"/>
        </w:rPr>
        <w:t>Auction Eligibility Validation</w:t>
      </w:r>
    </w:p>
    <w:p w14:paraId="6D07D413">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validate auction eligibility before allowing an auction to start. Validation rules may include seller status, seller reputation, and system</w:t>
      </w:r>
      <w:r>
        <w:rPr>
          <w:rFonts w:asciiTheme="minorHAnsi" w:hAnsiTheme="minorHAnsi" w:cstheme="minorHAnsi"/>
          <w:szCs w:val="20"/>
          <w:lang w:eastAsia="en-US"/>
        </w:rPr>
        <w:noBreakHyphen/>
      </w:r>
      <w:r>
        <w:rPr>
          <w:rFonts w:asciiTheme="minorHAnsi" w:hAnsiTheme="minorHAnsi" w:cstheme="minorHAnsi"/>
          <w:szCs w:val="20"/>
          <w:lang w:eastAsia="en-US"/>
        </w:rPr>
        <w:t>defined auction limits. Auctions that do not meet eligibility requirements shall not be activated.</w:t>
      </w:r>
    </w:p>
    <w:p w14:paraId="738ADD95">
      <w:pPr>
        <w:spacing w:before="120" w:after="60" w:line="276" w:lineRule="auto"/>
        <w:rPr>
          <w:rFonts w:asciiTheme="minorHAnsi" w:hAnsiTheme="minorHAnsi" w:cstheme="minorHAnsi"/>
          <w:szCs w:val="20"/>
          <w:lang w:val="en-US" w:eastAsia="en-US"/>
        </w:rPr>
      </w:pPr>
    </w:p>
    <w:p w14:paraId="316395B1">
      <w:pPr>
        <w:pStyle w:val="5"/>
        <w:spacing w:before="120" w:line="276" w:lineRule="auto"/>
        <w:rPr>
          <w:rFonts w:asciiTheme="minorHAnsi" w:hAnsiTheme="minorHAnsi" w:cstheme="minorHAnsi"/>
          <w:szCs w:val="20"/>
        </w:rPr>
      </w:pPr>
      <w:r>
        <w:rPr>
          <w:rFonts w:asciiTheme="minorHAnsi" w:hAnsiTheme="minorHAnsi" w:cstheme="minorHAnsi"/>
          <w:szCs w:val="20"/>
        </w:rPr>
        <w:t>Cancel Auction</w:t>
      </w:r>
    </w:p>
    <w:p w14:paraId="5A17A777">
      <w:pPr>
        <w:pStyle w:val="6"/>
        <w:spacing w:before="120" w:line="276" w:lineRule="auto"/>
        <w:rPr>
          <w:rFonts w:asciiTheme="minorHAnsi" w:hAnsiTheme="minorHAnsi" w:cstheme="minorHAnsi"/>
          <w:b/>
          <w:bCs/>
          <w:szCs w:val="20"/>
        </w:rPr>
      </w:pPr>
      <w:r>
        <w:rPr>
          <w:rFonts w:asciiTheme="minorHAnsi" w:hAnsiTheme="minorHAnsi" w:cstheme="minorHAnsi"/>
          <w:b/>
          <w:bCs/>
          <w:szCs w:val="20"/>
        </w:rPr>
        <w:t>Auction Cancellation Eligibility</w:t>
      </w:r>
    </w:p>
    <w:p w14:paraId="28A7FF68">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determine whether an auction is eligible for cancellation. Cancellation eligibility shall be evaluated based on the current auction status and defined business rules. Auctions that are not eligible for cancellation shall not be cancelled.</w:t>
      </w:r>
    </w:p>
    <w:p w14:paraId="4B291D86">
      <w:pPr>
        <w:spacing w:before="120" w:after="60" w:line="276" w:lineRule="auto"/>
        <w:rPr>
          <w:rFonts w:asciiTheme="minorHAnsi" w:hAnsiTheme="minorHAnsi" w:cstheme="minorHAnsi"/>
          <w:szCs w:val="20"/>
          <w:lang w:eastAsia="en-US"/>
        </w:rPr>
      </w:pPr>
    </w:p>
    <w:p w14:paraId="4FFDF4CC">
      <w:pPr>
        <w:pStyle w:val="6"/>
        <w:spacing w:before="120" w:line="276" w:lineRule="auto"/>
        <w:rPr>
          <w:rFonts w:asciiTheme="minorHAnsi" w:hAnsiTheme="minorHAnsi" w:cstheme="minorHAnsi"/>
          <w:b/>
          <w:bCs/>
          <w:szCs w:val="20"/>
        </w:rPr>
      </w:pPr>
      <w:r>
        <w:rPr>
          <w:rFonts w:asciiTheme="minorHAnsi" w:hAnsiTheme="minorHAnsi" w:cstheme="minorHAnsi"/>
          <w:b/>
          <w:bCs/>
          <w:szCs w:val="20"/>
        </w:rPr>
        <w:t>Cancel Auction Processing</w:t>
      </w:r>
    </w:p>
    <w:p w14:paraId="4B005FE0">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process auction cancellation requests. When an eligible auction is cancelled, the system shall update the auction status to cancelled and ensure that no further bidding activities are allowed.</w:t>
      </w:r>
    </w:p>
    <w:p w14:paraId="4F0C1DED">
      <w:pPr>
        <w:spacing w:before="120" w:after="60" w:line="276" w:lineRule="auto"/>
        <w:rPr>
          <w:rFonts w:asciiTheme="minorHAnsi" w:hAnsiTheme="minorHAnsi" w:cstheme="minorHAnsi"/>
          <w:szCs w:val="20"/>
          <w:lang w:val="en-US" w:eastAsia="en-US"/>
        </w:rPr>
      </w:pPr>
    </w:p>
    <w:p w14:paraId="1EE4FA92">
      <w:pPr>
        <w:pStyle w:val="6"/>
        <w:spacing w:before="120" w:line="276" w:lineRule="auto"/>
        <w:rPr>
          <w:rFonts w:asciiTheme="minorHAnsi" w:hAnsiTheme="minorHAnsi" w:cstheme="minorHAnsi"/>
          <w:b/>
          <w:bCs/>
          <w:szCs w:val="20"/>
        </w:rPr>
      </w:pPr>
      <w:r>
        <w:rPr>
          <w:rFonts w:asciiTheme="minorHAnsi" w:hAnsiTheme="minorHAnsi" w:cstheme="minorHAnsi"/>
          <w:b/>
          <w:bCs/>
          <w:szCs w:val="20"/>
        </w:rPr>
        <w:t>Cancel Auction Event Emission</w:t>
      </w:r>
    </w:p>
    <w:p w14:paraId="35A459BB">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emit an auction cancellation event when an auction is successfully cancelled. The event shall be published for other services to handle any required follow</w:t>
      </w:r>
      <w:r>
        <w:rPr>
          <w:rFonts w:asciiTheme="minorHAnsi" w:hAnsiTheme="minorHAnsi" w:cstheme="minorHAnsi"/>
          <w:szCs w:val="20"/>
          <w:lang w:eastAsia="en-US"/>
        </w:rPr>
        <w:noBreakHyphen/>
      </w:r>
      <w:r>
        <w:rPr>
          <w:rFonts w:asciiTheme="minorHAnsi" w:hAnsiTheme="minorHAnsi" w:cstheme="minorHAnsi"/>
          <w:szCs w:val="20"/>
          <w:lang w:eastAsia="en-US"/>
        </w:rPr>
        <w:t>up actions.</w:t>
      </w:r>
    </w:p>
    <w:p w14:paraId="0CAE2ABF">
      <w:pPr>
        <w:spacing w:before="120" w:after="60" w:line="276" w:lineRule="auto"/>
        <w:rPr>
          <w:rFonts w:asciiTheme="minorHAnsi" w:hAnsiTheme="minorHAnsi" w:cstheme="minorHAnsi"/>
          <w:szCs w:val="20"/>
          <w:lang w:val="en-US" w:eastAsia="en-US"/>
        </w:rPr>
      </w:pPr>
    </w:p>
    <w:p w14:paraId="10AAA979">
      <w:pPr>
        <w:pStyle w:val="6"/>
        <w:spacing w:before="120" w:line="276" w:lineRule="auto"/>
        <w:rPr>
          <w:rFonts w:asciiTheme="minorHAnsi" w:hAnsiTheme="minorHAnsi" w:cstheme="minorHAnsi"/>
          <w:b/>
          <w:bCs/>
          <w:szCs w:val="20"/>
        </w:rPr>
      </w:pPr>
      <w:r>
        <w:rPr>
          <w:rFonts w:asciiTheme="minorHAnsi" w:hAnsiTheme="minorHAnsi" w:cstheme="minorHAnsi"/>
          <w:b/>
          <w:bCs/>
          <w:szCs w:val="20"/>
        </w:rPr>
        <w:t>Cancel Auction Consistency Handling</w:t>
      </w:r>
    </w:p>
    <w:p w14:paraId="31A01F32">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ensure consistency during auction cancellation. Once an auction is cancelled, the system shall prevent conflicting operations such as bid placement or auction settlement from occurring.</w:t>
      </w:r>
    </w:p>
    <w:p w14:paraId="4F24A466">
      <w:pPr>
        <w:spacing w:before="120" w:after="60" w:line="276" w:lineRule="auto"/>
        <w:rPr>
          <w:rFonts w:asciiTheme="minorHAnsi" w:hAnsiTheme="minorHAnsi" w:cstheme="minorHAnsi"/>
          <w:szCs w:val="20"/>
          <w:lang w:val="en-US" w:eastAsia="en-US"/>
        </w:rPr>
      </w:pPr>
    </w:p>
    <w:p w14:paraId="4BC3B1F3">
      <w:pPr>
        <w:pStyle w:val="6"/>
        <w:spacing w:before="120" w:line="276" w:lineRule="auto"/>
        <w:rPr>
          <w:rFonts w:asciiTheme="minorHAnsi" w:hAnsiTheme="minorHAnsi" w:cstheme="minorHAnsi"/>
          <w:b/>
          <w:bCs/>
          <w:szCs w:val="20"/>
        </w:rPr>
      </w:pPr>
      <w:r>
        <w:rPr>
          <w:rFonts w:asciiTheme="minorHAnsi" w:hAnsiTheme="minorHAnsi" w:cstheme="minorHAnsi"/>
          <w:b/>
          <w:bCs/>
          <w:szCs w:val="20"/>
        </w:rPr>
        <w:t>Cancel Auction Audit Tracking</w:t>
      </w:r>
    </w:p>
    <w:p w14:paraId="4DD7E8E4">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record auction cancellation activities for tracking and audit purposes. Recorded information shall include the auction identifier, cancellation time, and the actor who initiated the cancellation.</w:t>
      </w:r>
    </w:p>
    <w:p w14:paraId="5463C8D6">
      <w:pPr>
        <w:spacing w:before="120" w:after="60" w:line="276" w:lineRule="auto"/>
        <w:rPr>
          <w:rFonts w:asciiTheme="minorHAnsi" w:hAnsiTheme="minorHAnsi" w:cstheme="minorHAnsi"/>
          <w:szCs w:val="20"/>
          <w:lang w:val="vi-VN" w:eastAsia="en-US"/>
        </w:rPr>
      </w:pPr>
    </w:p>
    <w:p w14:paraId="6B90BE81">
      <w:pPr>
        <w:pStyle w:val="6"/>
        <w:spacing w:before="120" w:line="276" w:lineRule="auto"/>
        <w:rPr>
          <w:rFonts w:asciiTheme="minorHAnsi" w:hAnsiTheme="minorHAnsi" w:cstheme="minorHAnsi"/>
          <w:b/>
          <w:bCs/>
          <w:szCs w:val="20"/>
          <w:lang w:val="vi-VN"/>
        </w:rPr>
      </w:pPr>
      <w:r>
        <w:rPr>
          <w:rFonts w:asciiTheme="minorHAnsi" w:hAnsiTheme="minorHAnsi" w:cstheme="minorHAnsi"/>
          <w:b/>
          <w:bCs/>
          <w:szCs w:val="20"/>
        </w:rPr>
        <w:t>Admin</w:t>
      </w:r>
      <w:r>
        <w:rPr>
          <w:rFonts w:asciiTheme="minorHAnsi" w:hAnsiTheme="minorHAnsi" w:cstheme="minorHAnsi"/>
          <w:b/>
          <w:bCs/>
          <w:szCs w:val="20"/>
          <w:lang w:val="vi-VN"/>
        </w:rPr>
        <w:t xml:space="preserve"> Cancel Auction</w:t>
      </w:r>
    </w:p>
    <w:p w14:paraId="5749D8E0">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function that allows an administrator to cancel an auction. When an administrator initiates an auction cancellation, the system shall validate that the auction exists. If the cancellation is processed successfully, the system shall update the auction status to cancelled and prevent any further bidding or settlement activities for that auction. The system shall emit an auction cancellation event indicating that the cancellation was performed by an administrator. The system shall record the action for audit and tracking purposes</w:t>
      </w:r>
    </w:p>
    <w:p w14:paraId="5805530B">
      <w:pPr>
        <w:spacing w:before="120" w:after="60" w:line="276" w:lineRule="auto"/>
        <w:rPr>
          <w:rFonts w:asciiTheme="minorHAnsi" w:hAnsiTheme="minorHAnsi" w:cstheme="minorHAnsi"/>
          <w:szCs w:val="20"/>
          <w:lang w:val="vi-VN" w:eastAsia="en-US"/>
        </w:rPr>
      </w:pPr>
    </w:p>
    <w:p w14:paraId="5504BFAC">
      <w:pPr>
        <w:pStyle w:val="4"/>
        <w:spacing w:after="60" w:line="276" w:lineRule="auto"/>
        <w:rPr>
          <w:rFonts w:asciiTheme="minorHAnsi" w:hAnsiTheme="minorHAnsi" w:cstheme="minorHAnsi"/>
          <w:sz w:val="20"/>
          <w:szCs w:val="20"/>
          <w:lang w:val="vi-VN"/>
        </w:rPr>
      </w:pPr>
      <w:bookmarkStart w:id="63" w:name="_Toc227760684"/>
      <w:r>
        <w:rPr>
          <w:rFonts w:asciiTheme="minorHAnsi" w:hAnsiTheme="minorHAnsi" w:cstheme="minorHAnsi"/>
          <w:sz w:val="20"/>
          <w:szCs w:val="20"/>
        </w:rPr>
        <w:t>Bidding</w:t>
      </w:r>
      <w:bookmarkEnd w:id="63"/>
      <w:r>
        <w:rPr>
          <w:rFonts w:asciiTheme="minorHAnsi" w:hAnsiTheme="minorHAnsi" w:cstheme="minorHAnsi"/>
          <w:sz w:val="20"/>
          <w:szCs w:val="20"/>
          <w:lang w:val="vi-VN"/>
        </w:rPr>
        <w:t xml:space="preserve"> </w:t>
      </w:r>
    </w:p>
    <w:p w14:paraId="47DCD074">
      <w:pPr>
        <w:pStyle w:val="5"/>
        <w:spacing w:before="120" w:line="276" w:lineRule="auto"/>
        <w:rPr>
          <w:rFonts w:asciiTheme="minorHAnsi" w:hAnsiTheme="minorHAnsi" w:cstheme="minorHAnsi"/>
          <w:szCs w:val="20"/>
          <w:lang w:val="vi-VN"/>
        </w:rPr>
      </w:pPr>
      <w:r>
        <w:rPr>
          <w:rFonts w:asciiTheme="minorHAnsi" w:hAnsiTheme="minorHAnsi" w:cstheme="minorHAnsi"/>
          <w:szCs w:val="20"/>
        </w:rPr>
        <w:t>Place</w:t>
      </w:r>
      <w:r>
        <w:rPr>
          <w:rFonts w:asciiTheme="minorHAnsi" w:hAnsiTheme="minorHAnsi" w:cstheme="minorHAnsi"/>
          <w:szCs w:val="20"/>
          <w:lang w:val="vi-VN"/>
        </w:rPr>
        <w:t xml:space="preserve"> Bid</w:t>
      </w:r>
    </w:p>
    <w:p w14:paraId="7696E159">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eastAsia="en-US"/>
        </w:rPr>
        <w:t>The system needs to allow users to place bids on active auctions. Before accepting a bid, the system shall validate that the auction is active, the bid amount meets minimum bid rules, and the bidder is eligible to participate. Bid placement shall be processed atomically to ensure correctness.</w:t>
      </w:r>
    </w:p>
    <w:p w14:paraId="3FE5D539">
      <w:pPr>
        <w:spacing w:before="120" w:after="60" w:line="276" w:lineRule="auto"/>
        <w:rPr>
          <w:rFonts w:asciiTheme="minorHAnsi" w:hAnsiTheme="minorHAnsi" w:cstheme="minorHAnsi"/>
          <w:szCs w:val="20"/>
          <w:lang w:val="vi-VN" w:eastAsia="en-US"/>
        </w:rPr>
      </w:pPr>
    </w:p>
    <w:p w14:paraId="6F31B67C">
      <w:pPr>
        <w:pStyle w:val="5"/>
        <w:spacing w:before="120" w:line="276" w:lineRule="auto"/>
        <w:rPr>
          <w:rFonts w:asciiTheme="minorHAnsi" w:hAnsiTheme="minorHAnsi" w:cstheme="minorHAnsi"/>
          <w:szCs w:val="20"/>
          <w:lang w:val="vi-VN"/>
        </w:rPr>
      </w:pPr>
      <w:r>
        <w:rPr>
          <w:rFonts w:asciiTheme="minorHAnsi" w:hAnsiTheme="minorHAnsi" w:cstheme="minorHAnsi"/>
          <w:szCs w:val="20"/>
        </w:rPr>
        <w:t>Bid</w:t>
      </w:r>
      <w:r>
        <w:rPr>
          <w:rFonts w:asciiTheme="minorHAnsi" w:hAnsiTheme="minorHAnsi" w:cstheme="minorHAnsi"/>
          <w:szCs w:val="20"/>
          <w:lang w:val="vi-VN"/>
        </w:rPr>
        <w:t xml:space="preserve"> Concurrency Hanlding</w:t>
      </w:r>
    </w:p>
    <w:p w14:paraId="7F90E7AA">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handle concurrent bid submissions. The system shall ensure that the highest valid bid is consistently recorded and that valid bids are not lost during concurrent processing.</w:t>
      </w:r>
    </w:p>
    <w:p w14:paraId="682E2781">
      <w:pPr>
        <w:spacing w:before="120" w:after="60" w:line="276" w:lineRule="auto"/>
        <w:rPr>
          <w:rFonts w:asciiTheme="minorHAnsi" w:hAnsiTheme="minorHAnsi" w:cstheme="minorHAnsi"/>
          <w:szCs w:val="20"/>
          <w:lang w:eastAsia="en-US"/>
        </w:rPr>
      </w:pPr>
    </w:p>
    <w:p w14:paraId="4922BA03">
      <w:pPr>
        <w:pStyle w:val="5"/>
        <w:spacing w:before="120" w:line="276" w:lineRule="auto"/>
        <w:rPr>
          <w:rFonts w:asciiTheme="minorHAnsi" w:hAnsiTheme="minorHAnsi" w:cstheme="minorHAnsi"/>
          <w:szCs w:val="20"/>
          <w:lang w:val="vi-VN"/>
        </w:rPr>
      </w:pPr>
      <w:r>
        <w:rPr>
          <w:rFonts w:asciiTheme="minorHAnsi" w:hAnsiTheme="minorHAnsi" w:cstheme="minorHAnsi"/>
          <w:szCs w:val="20"/>
        </w:rPr>
        <w:t>Bid</w:t>
      </w:r>
      <w:r>
        <w:rPr>
          <w:rFonts w:asciiTheme="minorHAnsi" w:hAnsiTheme="minorHAnsi" w:cstheme="minorHAnsi"/>
          <w:szCs w:val="20"/>
          <w:lang w:val="vi-VN"/>
        </w:rPr>
        <w:t xml:space="preserve"> History Management</w:t>
      </w:r>
    </w:p>
    <w:p w14:paraId="093C3EE2">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record bid history for auctions. Each bid record shall include bidder information, bid amount, and time of placement. Bid history may be displayed according to visibility rules defined by the system.</w:t>
      </w:r>
    </w:p>
    <w:p w14:paraId="26C9AF0B">
      <w:pPr>
        <w:spacing w:before="120" w:after="60" w:line="276" w:lineRule="auto"/>
        <w:rPr>
          <w:rFonts w:asciiTheme="minorHAnsi" w:hAnsiTheme="minorHAnsi" w:cstheme="minorHAnsi"/>
          <w:szCs w:val="20"/>
          <w:lang w:val="en-US" w:eastAsia="en-US"/>
        </w:rPr>
      </w:pPr>
    </w:p>
    <w:p w14:paraId="75145D17">
      <w:pPr>
        <w:pStyle w:val="5"/>
        <w:spacing w:before="120" w:line="276" w:lineRule="auto"/>
        <w:rPr>
          <w:rFonts w:asciiTheme="minorHAnsi" w:hAnsiTheme="minorHAnsi" w:cstheme="minorHAnsi"/>
          <w:szCs w:val="20"/>
        </w:rPr>
      </w:pPr>
      <w:r>
        <w:rPr>
          <w:rFonts w:asciiTheme="minorHAnsi" w:hAnsiTheme="minorHAnsi" w:cstheme="minorHAnsi"/>
          <w:szCs w:val="20"/>
        </w:rPr>
        <w:t>Outbid Detection &amp; Event Emission</w:t>
      </w:r>
    </w:p>
    <w:p w14:paraId="0A7387AC">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detect when an existing bidder is outbid. When an outbid occurs, the system shall emit an event to notify other services that an outbid has happened.</w:t>
      </w:r>
    </w:p>
    <w:p w14:paraId="502870C9">
      <w:pPr>
        <w:spacing w:before="120" w:after="60" w:line="276" w:lineRule="auto"/>
        <w:rPr>
          <w:rFonts w:asciiTheme="minorHAnsi" w:hAnsiTheme="minorHAnsi" w:cstheme="minorHAnsi"/>
          <w:szCs w:val="20"/>
          <w:lang w:val="en-US" w:eastAsia="en-US"/>
        </w:rPr>
      </w:pPr>
    </w:p>
    <w:p w14:paraId="3A7BBDD7">
      <w:pPr>
        <w:pStyle w:val="5"/>
        <w:spacing w:before="120" w:line="276" w:lineRule="auto"/>
        <w:rPr>
          <w:rFonts w:asciiTheme="minorHAnsi" w:hAnsiTheme="minorHAnsi" w:cstheme="minorHAnsi"/>
          <w:szCs w:val="20"/>
        </w:rPr>
      </w:pPr>
      <w:r>
        <w:rPr>
          <w:rFonts w:asciiTheme="minorHAnsi" w:hAnsiTheme="minorHAnsi" w:cstheme="minorHAnsi"/>
          <w:szCs w:val="20"/>
        </w:rPr>
        <w:t>Anti-Sniping Handling</w:t>
      </w:r>
    </w:p>
    <w:p w14:paraId="7457B86B">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may extend an auction’s end time when bids are placed within a defined time window near the auction end. The system shall enforce limits on auction extensions according to defined rules.</w:t>
      </w:r>
    </w:p>
    <w:p w14:paraId="0ACE49E8">
      <w:pPr>
        <w:spacing w:before="120" w:after="60" w:line="276" w:lineRule="auto"/>
        <w:rPr>
          <w:rFonts w:asciiTheme="minorHAnsi" w:hAnsiTheme="minorHAnsi" w:cstheme="minorHAnsi"/>
          <w:szCs w:val="20"/>
          <w:lang w:val="en-US" w:eastAsia="en-US"/>
        </w:rPr>
      </w:pPr>
    </w:p>
    <w:p w14:paraId="323A00ED">
      <w:pPr>
        <w:pStyle w:val="4"/>
        <w:spacing w:after="60" w:line="276" w:lineRule="auto"/>
        <w:rPr>
          <w:rFonts w:asciiTheme="minorHAnsi" w:hAnsiTheme="minorHAnsi" w:cstheme="minorHAnsi"/>
          <w:sz w:val="20"/>
          <w:szCs w:val="20"/>
        </w:rPr>
      </w:pPr>
      <w:bookmarkStart w:id="64" w:name="_Toc227760685"/>
      <w:r>
        <w:rPr>
          <w:rFonts w:asciiTheme="minorHAnsi" w:hAnsiTheme="minorHAnsi" w:cstheme="minorHAnsi"/>
          <w:sz w:val="20"/>
          <w:szCs w:val="20"/>
        </w:rPr>
        <w:t>Auction</w:t>
      </w:r>
      <w:r>
        <w:rPr>
          <w:rFonts w:asciiTheme="minorHAnsi" w:hAnsiTheme="minorHAnsi" w:cstheme="minorHAnsi"/>
          <w:sz w:val="20"/>
          <w:szCs w:val="20"/>
          <w:lang w:val="vi-VN"/>
        </w:rPr>
        <w:t xml:space="preserve"> Settlement</w:t>
      </w:r>
      <w:bookmarkEnd w:id="64"/>
    </w:p>
    <w:p w14:paraId="26F5EEAC">
      <w:pPr>
        <w:pStyle w:val="5"/>
        <w:spacing w:before="120" w:line="276" w:lineRule="auto"/>
        <w:rPr>
          <w:rFonts w:asciiTheme="minorHAnsi" w:hAnsiTheme="minorHAnsi" w:cstheme="minorHAnsi"/>
          <w:szCs w:val="20"/>
        </w:rPr>
      </w:pPr>
      <w:r>
        <w:rPr>
          <w:rFonts w:asciiTheme="minorHAnsi" w:hAnsiTheme="minorHAnsi" w:cstheme="minorHAnsi"/>
          <w:szCs w:val="20"/>
        </w:rPr>
        <w:t>Auction End Processing</w:t>
      </w:r>
    </w:p>
    <w:p w14:paraId="4FC1F0AD">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process auction completion when the auction end time is reached. Once an auction ends, the system shall lock the auction and prevent any further bids from being accepted.</w:t>
      </w:r>
    </w:p>
    <w:p w14:paraId="79113348">
      <w:pPr>
        <w:spacing w:before="120" w:after="60" w:line="276" w:lineRule="auto"/>
        <w:rPr>
          <w:rFonts w:asciiTheme="minorHAnsi" w:hAnsiTheme="minorHAnsi" w:cstheme="minorHAnsi"/>
          <w:szCs w:val="20"/>
          <w:lang w:val="en-US" w:eastAsia="en-US"/>
        </w:rPr>
      </w:pPr>
    </w:p>
    <w:p w14:paraId="03C04F08">
      <w:pPr>
        <w:pStyle w:val="5"/>
        <w:spacing w:before="120" w:line="276" w:lineRule="auto"/>
        <w:rPr>
          <w:rFonts w:asciiTheme="minorHAnsi" w:hAnsiTheme="minorHAnsi" w:cstheme="minorHAnsi"/>
          <w:szCs w:val="20"/>
        </w:rPr>
      </w:pPr>
      <w:r>
        <w:rPr>
          <w:rFonts w:asciiTheme="minorHAnsi" w:hAnsiTheme="minorHAnsi" w:cstheme="minorHAnsi"/>
          <w:szCs w:val="20"/>
        </w:rPr>
        <w:t>Winner Determination</w:t>
      </w:r>
    </w:p>
    <w:p w14:paraId="5303EACD">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determine the winning bidder when an auction ends. The highest valid bid shall be selected as the winner. If no valid bids exist, the auction shall be marked as unsuccessful.</w:t>
      </w:r>
    </w:p>
    <w:p w14:paraId="5811554A">
      <w:pPr>
        <w:spacing w:before="120" w:after="60" w:line="276" w:lineRule="auto"/>
        <w:rPr>
          <w:rFonts w:asciiTheme="minorHAnsi" w:hAnsiTheme="minorHAnsi" w:cstheme="minorHAnsi"/>
          <w:szCs w:val="20"/>
          <w:lang w:val="en-US" w:eastAsia="en-US"/>
        </w:rPr>
      </w:pPr>
    </w:p>
    <w:p w14:paraId="459D24DD">
      <w:pPr>
        <w:pStyle w:val="5"/>
        <w:spacing w:before="120" w:line="276" w:lineRule="auto"/>
        <w:rPr>
          <w:rFonts w:asciiTheme="minorHAnsi" w:hAnsiTheme="minorHAnsi" w:cstheme="minorHAnsi"/>
          <w:szCs w:val="20"/>
        </w:rPr>
      </w:pPr>
      <w:r>
        <w:rPr>
          <w:rFonts w:asciiTheme="minorHAnsi" w:hAnsiTheme="minorHAnsi" w:cstheme="minorHAnsi"/>
          <w:szCs w:val="20"/>
        </w:rPr>
        <w:t>Auction Result Settlement</w:t>
      </w:r>
    </w:p>
    <w:p w14:paraId="371C6A92">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settle the auction outcome. For successful auctions, the system shall emit an event indicating that the auction has been won. For unsuccessful auctions, the system shall emit an event indicating failure.</w:t>
      </w:r>
    </w:p>
    <w:p w14:paraId="6D542872">
      <w:pPr>
        <w:spacing w:before="120" w:after="60" w:line="276" w:lineRule="auto"/>
        <w:rPr>
          <w:rFonts w:asciiTheme="minorHAnsi" w:hAnsiTheme="minorHAnsi" w:cstheme="minorHAnsi"/>
          <w:szCs w:val="20"/>
          <w:lang w:eastAsia="en-US"/>
        </w:rPr>
      </w:pPr>
    </w:p>
    <w:p w14:paraId="2EF344A4">
      <w:pPr>
        <w:pStyle w:val="5"/>
        <w:spacing w:before="120" w:line="276" w:lineRule="auto"/>
        <w:rPr>
          <w:rFonts w:asciiTheme="minorHAnsi" w:hAnsiTheme="minorHAnsi" w:cstheme="minorHAnsi"/>
          <w:szCs w:val="20"/>
        </w:rPr>
      </w:pPr>
      <w:r>
        <w:rPr>
          <w:rFonts w:asciiTheme="minorHAnsi" w:hAnsiTheme="minorHAnsi" w:cstheme="minorHAnsi"/>
          <w:szCs w:val="20"/>
        </w:rPr>
        <w:t>Order Creation Trigger</w:t>
      </w:r>
    </w:p>
    <w:p w14:paraId="2F5F41B4">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send auction settlement information to the commerce service. Settlement data shall include product information, final price, buyer information, and seller information. The auction service shall not create orders directly.</w:t>
      </w:r>
    </w:p>
    <w:p w14:paraId="65056059">
      <w:pPr>
        <w:spacing w:before="120" w:after="60" w:line="276" w:lineRule="auto"/>
        <w:rPr>
          <w:rFonts w:asciiTheme="minorHAnsi" w:hAnsiTheme="minorHAnsi" w:cstheme="minorHAnsi"/>
          <w:szCs w:val="20"/>
          <w:lang w:val="en-US" w:eastAsia="en-US"/>
        </w:rPr>
      </w:pPr>
    </w:p>
    <w:p w14:paraId="15490FE3">
      <w:pPr>
        <w:pStyle w:val="5"/>
        <w:spacing w:before="120" w:line="276" w:lineRule="auto"/>
        <w:rPr>
          <w:rFonts w:asciiTheme="minorHAnsi" w:hAnsiTheme="minorHAnsi" w:cstheme="minorHAnsi"/>
          <w:szCs w:val="20"/>
        </w:rPr>
      </w:pPr>
      <w:r>
        <w:rPr>
          <w:rFonts w:asciiTheme="minorHAnsi" w:hAnsiTheme="minorHAnsi" w:cstheme="minorHAnsi"/>
          <w:szCs w:val="20"/>
        </w:rPr>
        <w:t>Payment Deadline Enforcement</w:t>
      </w:r>
    </w:p>
    <w:p w14:paraId="715E4F59">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enforce payment deadlines for auction winners. If payment is not completed within the allowed time window, the system shall emit a payment timeout event and apply reputation penalties according to defined rules.</w:t>
      </w:r>
    </w:p>
    <w:p w14:paraId="4865105F">
      <w:pPr>
        <w:spacing w:before="120" w:after="60" w:line="276" w:lineRule="auto"/>
        <w:rPr>
          <w:rFonts w:asciiTheme="minorHAnsi" w:hAnsiTheme="minorHAnsi" w:cstheme="minorHAnsi"/>
          <w:szCs w:val="20"/>
          <w:lang w:val="en-US" w:eastAsia="en-US"/>
        </w:rPr>
      </w:pPr>
    </w:p>
    <w:p w14:paraId="6831EAC5">
      <w:pPr>
        <w:pStyle w:val="5"/>
        <w:spacing w:before="120" w:line="276" w:lineRule="auto"/>
        <w:rPr>
          <w:rFonts w:asciiTheme="minorHAnsi" w:hAnsiTheme="minorHAnsi" w:cstheme="minorHAnsi"/>
          <w:szCs w:val="20"/>
        </w:rPr>
      </w:pPr>
      <w:r>
        <w:rPr>
          <w:rFonts w:asciiTheme="minorHAnsi" w:hAnsiTheme="minorHAnsi" w:cstheme="minorHAnsi"/>
          <w:szCs w:val="20"/>
        </w:rPr>
        <w:t>Settlement Finalization</w:t>
      </w:r>
    </w:p>
    <w:p w14:paraId="677F68D4">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finalize auction settlement. Finalization shall include recording the winner, final price, settlement time, and marking the auction as settled.</w:t>
      </w:r>
    </w:p>
    <w:p w14:paraId="7EAC1A60">
      <w:pPr>
        <w:spacing w:before="120" w:after="60" w:line="276" w:lineRule="auto"/>
        <w:rPr>
          <w:rFonts w:asciiTheme="minorHAnsi" w:hAnsiTheme="minorHAnsi" w:cstheme="minorHAnsi"/>
          <w:szCs w:val="20"/>
          <w:lang w:val="en-US" w:eastAsia="en-US"/>
        </w:rPr>
      </w:pPr>
    </w:p>
    <w:p w14:paraId="461FF32D">
      <w:pPr>
        <w:pStyle w:val="5"/>
        <w:spacing w:before="120" w:line="276" w:lineRule="auto"/>
        <w:rPr>
          <w:rFonts w:asciiTheme="minorHAnsi" w:hAnsiTheme="minorHAnsi" w:cstheme="minorHAnsi"/>
          <w:szCs w:val="20"/>
        </w:rPr>
      </w:pPr>
      <w:r>
        <w:rPr>
          <w:rFonts w:asciiTheme="minorHAnsi" w:hAnsiTheme="minorHAnsi" w:cstheme="minorHAnsi"/>
          <w:szCs w:val="20"/>
        </w:rPr>
        <w:t>Idempotent Processing</w:t>
      </w:r>
    </w:p>
    <w:p w14:paraId="5CA03F47">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ensure idempotent processing for critical auction operations, including bid placement, auction ending, and settlement processing.</w:t>
      </w:r>
    </w:p>
    <w:p w14:paraId="381C3A33">
      <w:pPr>
        <w:spacing w:before="120" w:after="60" w:line="276" w:lineRule="auto"/>
        <w:rPr>
          <w:rFonts w:asciiTheme="minorHAnsi" w:hAnsiTheme="minorHAnsi" w:cstheme="minorHAnsi"/>
          <w:szCs w:val="20"/>
          <w:lang w:val="en-US" w:eastAsia="en-US"/>
        </w:rPr>
      </w:pPr>
    </w:p>
    <w:p w14:paraId="33C921BC">
      <w:pPr>
        <w:pStyle w:val="5"/>
        <w:spacing w:before="120" w:line="276" w:lineRule="auto"/>
        <w:rPr>
          <w:rFonts w:asciiTheme="minorHAnsi" w:hAnsiTheme="minorHAnsi" w:cstheme="minorHAnsi"/>
          <w:szCs w:val="20"/>
        </w:rPr>
      </w:pPr>
      <w:r>
        <w:rPr>
          <w:rFonts w:asciiTheme="minorHAnsi" w:hAnsiTheme="minorHAnsi" w:cstheme="minorHAnsi"/>
          <w:szCs w:val="20"/>
        </w:rPr>
        <w:t>Consistency Guarantees</w:t>
      </w:r>
    </w:p>
    <w:p w14:paraId="0DD5C6E6">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enforce consistency rules within the auction domain. Each auction shall have at most one winner. Once an auction ends, no additional bids shall be accepted. Settlement processing shall occur exactly once.</w:t>
      </w:r>
    </w:p>
    <w:p w14:paraId="7471DBD6">
      <w:pPr>
        <w:spacing w:before="120" w:after="60" w:line="276" w:lineRule="auto"/>
        <w:rPr>
          <w:rFonts w:asciiTheme="minorHAnsi" w:hAnsiTheme="minorHAnsi" w:cstheme="minorHAnsi"/>
          <w:szCs w:val="20"/>
          <w:lang w:val="en-US" w:eastAsia="en-US"/>
        </w:rPr>
      </w:pPr>
    </w:p>
    <w:p w14:paraId="5C7C9E13">
      <w:pPr>
        <w:pStyle w:val="5"/>
        <w:spacing w:before="120" w:line="276" w:lineRule="auto"/>
        <w:rPr>
          <w:rFonts w:asciiTheme="minorHAnsi" w:hAnsiTheme="minorHAnsi" w:cstheme="minorHAnsi"/>
          <w:szCs w:val="20"/>
        </w:rPr>
      </w:pPr>
      <w:r>
        <w:rPr>
          <w:rFonts w:asciiTheme="minorHAnsi" w:hAnsiTheme="minorHAnsi" w:cstheme="minorHAnsi"/>
          <w:szCs w:val="20"/>
        </w:rPr>
        <w:t>Event Emission</w:t>
      </w:r>
    </w:p>
    <w:p w14:paraId="7CDD50B4">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emit domain events to support integration with other services. Events may include auction start, bid placement, outbid notifications, auction completion, and auction settlement results.</w:t>
      </w:r>
    </w:p>
    <w:p w14:paraId="58D99323">
      <w:pPr>
        <w:spacing w:before="120" w:after="60" w:line="276" w:lineRule="auto"/>
        <w:rPr>
          <w:rFonts w:asciiTheme="minorHAnsi" w:hAnsiTheme="minorHAnsi" w:cstheme="minorHAnsi"/>
          <w:szCs w:val="20"/>
          <w:lang w:val="en-US" w:eastAsia="en-US"/>
        </w:rPr>
      </w:pPr>
    </w:p>
    <w:p w14:paraId="221790C5">
      <w:pPr>
        <w:pStyle w:val="3"/>
        <w:spacing w:before="120"/>
        <w:rPr>
          <w:lang w:val="vi-VN"/>
        </w:rPr>
      </w:pPr>
      <w:bookmarkStart w:id="65" w:name="_Toc227760686"/>
      <w:r>
        <w:t>Fulfillment Service</w:t>
      </w:r>
      <w:bookmarkEnd w:id="65"/>
    </w:p>
    <w:p w14:paraId="26CF6B0A">
      <w:pPr>
        <w:pStyle w:val="4"/>
        <w:spacing w:after="60" w:line="276" w:lineRule="auto"/>
        <w:rPr>
          <w:rFonts w:asciiTheme="minorHAnsi" w:hAnsiTheme="minorHAnsi" w:cstheme="minorHAnsi"/>
          <w:sz w:val="20"/>
          <w:szCs w:val="20"/>
        </w:rPr>
      </w:pPr>
      <w:bookmarkStart w:id="66" w:name="_Toc227760687"/>
      <w:r>
        <w:rPr>
          <w:rFonts w:asciiTheme="minorHAnsi" w:hAnsiTheme="minorHAnsi" w:cstheme="minorHAnsi"/>
          <w:sz w:val="20"/>
          <w:szCs w:val="20"/>
        </w:rPr>
        <w:t>Inventory</w:t>
      </w:r>
      <w:r>
        <w:rPr>
          <w:rFonts w:asciiTheme="minorHAnsi" w:hAnsiTheme="minorHAnsi" w:cstheme="minorHAnsi"/>
          <w:sz w:val="20"/>
          <w:szCs w:val="20"/>
          <w:lang w:val="vi-VN"/>
        </w:rPr>
        <w:t>/Warehouse</w:t>
      </w:r>
      <w:bookmarkEnd w:id="66"/>
      <w:r>
        <w:rPr>
          <w:rFonts w:asciiTheme="minorHAnsi" w:hAnsiTheme="minorHAnsi" w:cstheme="minorHAnsi"/>
          <w:sz w:val="20"/>
          <w:szCs w:val="20"/>
          <w:lang w:val="vi-VN"/>
        </w:rPr>
        <w:t xml:space="preserve"> </w:t>
      </w:r>
    </w:p>
    <w:p w14:paraId="6254C0ED">
      <w:pPr>
        <w:pStyle w:val="5"/>
        <w:spacing w:before="120" w:line="276" w:lineRule="auto"/>
        <w:rPr>
          <w:rFonts w:asciiTheme="minorHAnsi" w:hAnsiTheme="minorHAnsi" w:cstheme="minorHAnsi"/>
          <w:szCs w:val="20"/>
        </w:rPr>
      </w:pPr>
      <w:r>
        <w:rPr>
          <w:rFonts w:asciiTheme="minorHAnsi" w:hAnsiTheme="minorHAnsi" w:cstheme="minorHAnsi"/>
          <w:szCs w:val="20"/>
        </w:rPr>
        <w:t>SKU-based Inventory Management</w:t>
      </w:r>
    </w:p>
    <w:p w14:paraId="07B764F5">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manage inventory at the SKU level. Inventory shall be tracked per SKU and per warehouse. Product</w:t>
      </w:r>
      <w:r>
        <w:rPr>
          <w:rFonts w:asciiTheme="minorHAnsi" w:hAnsiTheme="minorHAnsi" w:cstheme="minorHAnsi"/>
          <w:szCs w:val="20"/>
          <w:lang w:eastAsia="en-US"/>
        </w:rPr>
        <w:noBreakHyphen/>
      </w:r>
      <w:r>
        <w:rPr>
          <w:rFonts w:asciiTheme="minorHAnsi" w:hAnsiTheme="minorHAnsi" w:cstheme="minorHAnsi"/>
          <w:szCs w:val="20"/>
          <w:lang w:eastAsia="en-US"/>
        </w:rPr>
        <w:t>level inventory management shall not be supported.</w:t>
      </w:r>
    </w:p>
    <w:p w14:paraId="633E33BB">
      <w:pPr>
        <w:spacing w:before="120" w:after="60" w:line="276" w:lineRule="auto"/>
        <w:rPr>
          <w:rFonts w:asciiTheme="minorHAnsi" w:hAnsiTheme="minorHAnsi" w:cstheme="minorHAnsi"/>
          <w:szCs w:val="20"/>
          <w:lang w:val="en-US" w:eastAsia="en-US"/>
        </w:rPr>
      </w:pPr>
    </w:p>
    <w:p w14:paraId="096D44C5">
      <w:pPr>
        <w:pStyle w:val="5"/>
        <w:spacing w:before="120" w:line="276" w:lineRule="auto"/>
        <w:rPr>
          <w:rFonts w:asciiTheme="minorHAnsi" w:hAnsiTheme="minorHAnsi" w:cstheme="minorHAnsi"/>
          <w:szCs w:val="20"/>
        </w:rPr>
      </w:pPr>
      <w:r>
        <w:rPr>
          <w:rFonts w:asciiTheme="minorHAnsi" w:hAnsiTheme="minorHAnsi" w:cstheme="minorHAnsi"/>
          <w:szCs w:val="20"/>
        </w:rPr>
        <w:t>Inventory Record Management</w:t>
      </w:r>
    </w:p>
    <w:p w14:paraId="519CCB9B">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maintain inventory records for each SKU and warehouse combination. Each inventory record shall reflect total quantity, available quantity, reserved quantity, and unavailable quantity. Available quantity shall be derived from the inventory state.</w:t>
      </w:r>
    </w:p>
    <w:p w14:paraId="1FCC4BB3">
      <w:pPr>
        <w:spacing w:before="120" w:after="60" w:line="276" w:lineRule="auto"/>
        <w:rPr>
          <w:rFonts w:asciiTheme="minorHAnsi" w:hAnsiTheme="minorHAnsi" w:cstheme="minorHAnsi"/>
          <w:szCs w:val="20"/>
          <w:lang w:val="en-US" w:eastAsia="en-US"/>
        </w:rPr>
      </w:pPr>
    </w:p>
    <w:p w14:paraId="4009A564">
      <w:pPr>
        <w:pStyle w:val="5"/>
        <w:spacing w:before="120" w:line="276" w:lineRule="auto"/>
        <w:rPr>
          <w:rFonts w:asciiTheme="minorHAnsi" w:hAnsiTheme="minorHAnsi" w:cstheme="minorHAnsi"/>
          <w:szCs w:val="20"/>
        </w:rPr>
      </w:pPr>
      <w:r>
        <w:rPr>
          <w:rFonts w:asciiTheme="minorHAnsi" w:hAnsiTheme="minorHAnsi" w:cstheme="minorHAnsi"/>
          <w:szCs w:val="20"/>
        </w:rPr>
        <w:t>Inventory Reservation</w:t>
      </w:r>
    </w:p>
    <w:p w14:paraId="7059E51A">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support inventory reservation. Inventory shall be reserved when requested by other services, such as during checkout or after an auction ends. Reservation requests shall include SKU, warehouse, quantity, reference information, and expiration time.</w:t>
      </w:r>
    </w:p>
    <w:p w14:paraId="5DED5E17">
      <w:pPr>
        <w:spacing w:before="120" w:after="60" w:line="276" w:lineRule="auto"/>
        <w:rPr>
          <w:rFonts w:asciiTheme="minorHAnsi" w:hAnsiTheme="minorHAnsi" w:cstheme="minorHAnsi"/>
          <w:szCs w:val="20"/>
          <w:lang w:val="en-US" w:eastAsia="en-US"/>
        </w:rPr>
      </w:pPr>
    </w:p>
    <w:p w14:paraId="594FFB8B">
      <w:pPr>
        <w:pStyle w:val="5"/>
        <w:spacing w:before="120" w:line="276" w:lineRule="auto"/>
        <w:rPr>
          <w:rFonts w:asciiTheme="minorHAnsi" w:hAnsiTheme="minorHAnsi" w:cstheme="minorHAnsi"/>
          <w:szCs w:val="20"/>
        </w:rPr>
      </w:pPr>
      <w:r>
        <w:rPr>
          <w:rFonts w:asciiTheme="minorHAnsi" w:hAnsiTheme="minorHAnsi" w:cstheme="minorHAnsi"/>
          <w:szCs w:val="20"/>
        </w:rPr>
        <w:t>Reservation Validation &amp; Timeout</w:t>
      </w:r>
    </w:p>
    <w:p w14:paraId="6C71DB89">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validate inventory reservations before applying them. Reservations shall not exceed available inventory. Reservations shall automatically expire and be released if not confirmed within the allowed time window.</w:t>
      </w:r>
    </w:p>
    <w:p w14:paraId="67000104">
      <w:pPr>
        <w:spacing w:before="120" w:after="60" w:line="276" w:lineRule="auto"/>
        <w:rPr>
          <w:rFonts w:asciiTheme="minorHAnsi" w:hAnsiTheme="minorHAnsi" w:cstheme="minorHAnsi"/>
          <w:szCs w:val="20"/>
          <w:lang w:val="en-US" w:eastAsia="en-US"/>
        </w:rPr>
      </w:pPr>
    </w:p>
    <w:p w14:paraId="6CB4EA60">
      <w:pPr>
        <w:pStyle w:val="5"/>
        <w:spacing w:before="120" w:line="276" w:lineRule="auto"/>
        <w:rPr>
          <w:rFonts w:asciiTheme="minorHAnsi" w:hAnsiTheme="minorHAnsi" w:cstheme="minorHAnsi"/>
          <w:szCs w:val="20"/>
        </w:rPr>
      </w:pPr>
      <w:r>
        <w:rPr>
          <w:rFonts w:asciiTheme="minorHAnsi" w:hAnsiTheme="minorHAnsi" w:cstheme="minorHAnsi"/>
          <w:szCs w:val="20"/>
        </w:rPr>
        <w:t>Reservation Release</w:t>
      </w:r>
    </w:p>
    <w:p w14:paraId="4B76507F">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release reserved inventory when reservation conditions are no longer met. Released inventory shall be returned to available inventory.</w:t>
      </w:r>
    </w:p>
    <w:p w14:paraId="7CA8AF65">
      <w:pPr>
        <w:spacing w:before="120" w:after="60" w:line="276" w:lineRule="auto"/>
        <w:rPr>
          <w:rFonts w:asciiTheme="minorHAnsi" w:hAnsiTheme="minorHAnsi" w:cstheme="minorHAnsi"/>
          <w:szCs w:val="20"/>
          <w:lang w:val="en-US" w:eastAsia="en-US"/>
        </w:rPr>
      </w:pPr>
    </w:p>
    <w:p w14:paraId="5F674F32">
      <w:pPr>
        <w:pStyle w:val="5"/>
        <w:spacing w:before="120" w:line="276" w:lineRule="auto"/>
        <w:rPr>
          <w:rFonts w:asciiTheme="minorHAnsi" w:hAnsiTheme="minorHAnsi" w:cstheme="minorHAnsi"/>
          <w:szCs w:val="20"/>
        </w:rPr>
      </w:pPr>
      <w:r>
        <w:rPr>
          <w:rFonts w:asciiTheme="minorHAnsi" w:hAnsiTheme="minorHAnsi" w:cstheme="minorHAnsi"/>
          <w:szCs w:val="20"/>
        </w:rPr>
        <w:t>Reservation Consistency Handling</w:t>
      </w:r>
    </w:p>
    <w:p w14:paraId="76F595A5">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ensure that inventory reservation is processed atomically. The system shall prevent overselling and maintain consistency under concurrent reservation requests.</w:t>
      </w:r>
    </w:p>
    <w:p w14:paraId="713617C5">
      <w:pPr>
        <w:spacing w:before="120" w:after="60" w:line="276" w:lineRule="auto"/>
        <w:rPr>
          <w:rFonts w:asciiTheme="minorHAnsi" w:hAnsiTheme="minorHAnsi" w:cstheme="minorHAnsi"/>
          <w:szCs w:val="20"/>
          <w:lang w:val="en-US" w:eastAsia="en-US"/>
        </w:rPr>
      </w:pPr>
    </w:p>
    <w:p w14:paraId="40EF17E2">
      <w:pPr>
        <w:pStyle w:val="5"/>
        <w:spacing w:before="120" w:line="276" w:lineRule="auto"/>
        <w:rPr>
          <w:rFonts w:asciiTheme="minorHAnsi" w:hAnsiTheme="minorHAnsi" w:cstheme="minorHAnsi"/>
          <w:szCs w:val="20"/>
        </w:rPr>
      </w:pPr>
      <w:r>
        <w:rPr>
          <w:rFonts w:asciiTheme="minorHAnsi" w:hAnsiTheme="minorHAnsi" w:cstheme="minorHAnsi"/>
          <w:szCs w:val="20"/>
        </w:rPr>
        <w:t>Warehouse Management</w:t>
      </w:r>
    </w:p>
    <w:p w14:paraId="2F294B97">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support one or more warehouses. Each warehouse shall represent a physical or third</w:t>
      </w:r>
      <w:r>
        <w:rPr>
          <w:rFonts w:asciiTheme="minorHAnsi" w:hAnsiTheme="minorHAnsi" w:cstheme="minorHAnsi"/>
          <w:szCs w:val="20"/>
          <w:lang w:eastAsia="en-US"/>
        </w:rPr>
        <w:noBreakHyphen/>
      </w:r>
      <w:r>
        <w:rPr>
          <w:rFonts w:asciiTheme="minorHAnsi" w:hAnsiTheme="minorHAnsi" w:cstheme="minorHAnsi"/>
          <w:szCs w:val="20"/>
          <w:lang w:eastAsia="en-US"/>
        </w:rPr>
        <w:t>party storage location. Inventory shall be tracked separately per warehouse.</w:t>
      </w:r>
    </w:p>
    <w:p w14:paraId="72EA2387">
      <w:pPr>
        <w:spacing w:before="120" w:after="60" w:line="276" w:lineRule="auto"/>
        <w:rPr>
          <w:rFonts w:asciiTheme="minorHAnsi" w:hAnsiTheme="minorHAnsi" w:cstheme="minorHAnsi"/>
          <w:szCs w:val="20"/>
          <w:lang w:val="en-US" w:eastAsia="en-US"/>
        </w:rPr>
      </w:pPr>
    </w:p>
    <w:p w14:paraId="41BD6D50">
      <w:pPr>
        <w:pStyle w:val="5"/>
        <w:spacing w:before="120" w:line="276" w:lineRule="auto"/>
        <w:rPr>
          <w:rFonts w:asciiTheme="minorHAnsi" w:hAnsiTheme="minorHAnsi" w:cstheme="minorHAnsi"/>
          <w:szCs w:val="20"/>
        </w:rPr>
      </w:pPr>
      <w:r>
        <w:rPr>
          <w:rFonts w:asciiTheme="minorHAnsi" w:hAnsiTheme="minorHAnsi" w:cstheme="minorHAnsi"/>
          <w:szCs w:val="20"/>
        </w:rPr>
        <w:t>Warehouse Selection</w:t>
      </w:r>
    </w:p>
    <w:p w14:paraId="3DA79180">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determine which warehouse(s) should be used to fulfill inventory requests. Warehouse selection shall follow defined rules. In the MVP phase, a fixed warehouse may be used.</w:t>
      </w:r>
    </w:p>
    <w:p w14:paraId="02EF8EC6">
      <w:pPr>
        <w:spacing w:before="120" w:after="60" w:line="276" w:lineRule="auto"/>
        <w:rPr>
          <w:rFonts w:asciiTheme="minorHAnsi" w:hAnsiTheme="minorHAnsi" w:cstheme="minorHAnsi"/>
          <w:szCs w:val="20"/>
          <w:lang w:val="en-US" w:eastAsia="en-US"/>
        </w:rPr>
      </w:pPr>
    </w:p>
    <w:p w14:paraId="1C6E1D7F">
      <w:pPr>
        <w:pStyle w:val="5"/>
        <w:spacing w:before="120" w:line="276" w:lineRule="auto"/>
        <w:rPr>
          <w:rFonts w:asciiTheme="minorHAnsi" w:hAnsiTheme="minorHAnsi" w:cstheme="minorHAnsi"/>
          <w:szCs w:val="20"/>
        </w:rPr>
      </w:pPr>
      <w:r>
        <w:rPr>
          <w:rFonts w:asciiTheme="minorHAnsi" w:hAnsiTheme="minorHAnsi" w:cstheme="minorHAnsi"/>
          <w:szCs w:val="20"/>
        </w:rPr>
        <w:t>Stock Allocation</w:t>
      </w:r>
    </w:p>
    <w:p w14:paraId="79DB50AE">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allocate inventory for orders. A single order may be fulfilled from one or multiple warehouses based on inventory availability and allocation rules.</w:t>
      </w:r>
    </w:p>
    <w:p w14:paraId="0DF4D927">
      <w:pPr>
        <w:spacing w:before="120" w:after="60" w:line="276" w:lineRule="auto"/>
        <w:rPr>
          <w:rFonts w:asciiTheme="minorHAnsi" w:hAnsiTheme="minorHAnsi" w:cstheme="minorHAnsi"/>
          <w:szCs w:val="20"/>
          <w:lang w:val="en-US" w:eastAsia="en-US"/>
        </w:rPr>
      </w:pPr>
    </w:p>
    <w:p w14:paraId="390F7230">
      <w:pPr>
        <w:pStyle w:val="5"/>
        <w:spacing w:before="120" w:line="276" w:lineRule="auto"/>
        <w:rPr>
          <w:rFonts w:asciiTheme="minorHAnsi" w:hAnsiTheme="minorHAnsi" w:cstheme="minorHAnsi"/>
          <w:szCs w:val="20"/>
        </w:rPr>
      </w:pPr>
      <w:r>
        <w:rPr>
          <w:rFonts w:asciiTheme="minorHAnsi" w:hAnsiTheme="minorHAnsi" w:cstheme="minorHAnsi"/>
          <w:szCs w:val="20"/>
        </w:rPr>
        <w:t>Inventory Movement Processing</w:t>
      </w:r>
    </w:p>
    <w:p w14:paraId="06B38A53">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process inventory movements. Movement types may include inventory intake, reservation, release, shipment, and adjustment. Each movement shall update inventory state accordingly.</w:t>
      </w:r>
    </w:p>
    <w:p w14:paraId="7280581C">
      <w:pPr>
        <w:spacing w:before="120" w:after="60" w:line="276" w:lineRule="auto"/>
        <w:rPr>
          <w:rFonts w:asciiTheme="minorHAnsi" w:hAnsiTheme="minorHAnsi" w:cstheme="minorHAnsi"/>
          <w:szCs w:val="20"/>
          <w:lang w:val="en-US" w:eastAsia="en-US"/>
        </w:rPr>
      </w:pPr>
    </w:p>
    <w:p w14:paraId="629992BC">
      <w:pPr>
        <w:pStyle w:val="5"/>
        <w:spacing w:before="120" w:line="276" w:lineRule="auto"/>
        <w:rPr>
          <w:rFonts w:asciiTheme="minorHAnsi" w:hAnsiTheme="minorHAnsi" w:cstheme="minorHAnsi"/>
          <w:szCs w:val="20"/>
        </w:rPr>
      </w:pPr>
      <w:r>
        <w:rPr>
          <w:rFonts w:asciiTheme="minorHAnsi" w:hAnsiTheme="minorHAnsi" w:cstheme="minorHAnsi"/>
          <w:szCs w:val="20"/>
        </w:rPr>
        <w:t>Inventory Ledger</w:t>
      </w:r>
    </w:p>
    <w:p w14:paraId="045DDECA">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maintain an immutable inventory ledger. Every inventory movement shall be recorded with timestamp, reference information, and movement type. Ledger records shall not be modified once created.</w:t>
      </w:r>
    </w:p>
    <w:p w14:paraId="3935B872">
      <w:pPr>
        <w:spacing w:before="120" w:after="60" w:line="276" w:lineRule="auto"/>
        <w:rPr>
          <w:rFonts w:asciiTheme="minorHAnsi" w:hAnsiTheme="minorHAnsi" w:cstheme="minorHAnsi"/>
          <w:szCs w:val="20"/>
          <w:lang w:val="en-US" w:eastAsia="en-US"/>
        </w:rPr>
      </w:pPr>
    </w:p>
    <w:p w14:paraId="5340C57A">
      <w:pPr>
        <w:pStyle w:val="5"/>
        <w:spacing w:before="120" w:line="276" w:lineRule="auto"/>
        <w:rPr>
          <w:rFonts w:asciiTheme="minorHAnsi" w:hAnsiTheme="minorHAnsi" w:cstheme="minorHAnsi"/>
          <w:szCs w:val="20"/>
        </w:rPr>
      </w:pPr>
      <w:r>
        <w:rPr>
          <w:rFonts w:asciiTheme="minorHAnsi" w:hAnsiTheme="minorHAnsi" w:cstheme="minorHAnsi"/>
          <w:szCs w:val="20"/>
        </w:rPr>
        <w:t>Pick Process</w:t>
      </w:r>
    </w:p>
    <w:p w14:paraId="76E4C836">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support picking reserved inventory for fulfilment. Pick processing shall reduce reserved inventory and prepare inventory for shipment.</w:t>
      </w:r>
    </w:p>
    <w:p w14:paraId="41E1B93A">
      <w:pPr>
        <w:spacing w:before="120" w:after="60" w:line="276" w:lineRule="auto"/>
        <w:rPr>
          <w:rFonts w:asciiTheme="minorHAnsi" w:hAnsiTheme="minorHAnsi" w:cstheme="minorHAnsi"/>
          <w:szCs w:val="20"/>
          <w:lang w:val="en-US" w:eastAsia="en-US"/>
        </w:rPr>
      </w:pPr>
    </w:p>
    <w:p w14:paraId="57AE6D92">
      <w:pPr>
        <w:pStyle w:val="5"/>
        <w:spacing w:before="120" w:line="276" w:lineRule="auto"/>
        <w:rPr>
          <w:rFonts w:asciiTheme="minorHAnsi" w:hAnsiTheme="minorHAnsi" w:cstheme="minorHAnsi"/>
          <w:szCs w:val="20"/>
        </w:rPr>
      </w:pPr>
      <w:r>
        <w:rPr>
          <w:rFonts w:asciiTheme="minorHAnsi" w:hAnsiTheme="minorHAnsi" w:cstheme="minorHAnsi"/>
          <w:szCs w:val="20"/>
        </w:rPr>
        <w:t>Pack &amp; Ship Support</w:t>
      </w:r>
    </w:p>
    <w:p w14:paraId="59AE6017">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support inventory updates during packing and shipping processes. Inventory state shall be updated when shipment actions occur.</w:t>
      </w:r>
    </w:p>
    <w:p w14:paraId="11A93B55">
      <w:pPr>
        <w:spacing w:before="120" w:after="60" w:line="276" w:lineRule="auto"/>
        <w:rPr>
          <w:rFonts w:asciiTheme="minorHAnsi" w:hAnsiTheme="minorHAnsi" w:cstheme="minorHAnsi"/>
          <w:szCs w:val="20"/>
          <w:lang w:val="en-US" w:eastAsia="en-US"/>
        </w:rPr>
      </w:pPr>
    </w:p>
    <w:p w14:paraId="4CFB728B">
      <w:pPr>
        <w:pStyle w:val="5"/>
        <w:spacing w:before="120" w:line="276" w:lineRule="auto"/>
        <w:rPr>
          <w:rFonts w:asciiTheme="minorHAnsi" w:hAnsiTheme="minorHAnsi" w:cstheme="minorHAnsi"/>
          <w:szCs w:val="20"/>
        </w:rPr>
      </w:pPr>
      <w:r>
        <w:rPr>
          <w:rFonts w:asciiTheme="minorHAnsi" w:hAnsiTheme="minorHAnsi" w:cstheme="minorHAnsi"/>
          <w:szCs w:val="20"/>
        </w:rPr>
        <w:t>Inventory Update Rules</w:t>
      </w:r>
    </w:p>
    <w:p w14:paraId="65661736">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update inventory based on business events such as payment success, payment failure, order cancellation, and shipment completion. Inventory updates shall follow defined consistency rules.</w:t>
      </w:r>
    </w:p>
    <w:p w14:paraId="18954EDB">
      <w:pPr>
        <w:spacing w:before="120" w:after="60" w:line="276" w:lineRule="auto"/>
        <w:rPr>
          <w:rFonts w:asciiTheme="minorHAnsi" w:hAnsiTheme="minorHAnsi" w:cstheme="minorHAnsi"/>
          <w:szCs w:val="20"/>
          <w:lang w:val="en-US" w:eastAsia="en-US"/>
        </w:rPr>
      </w:pPr>
    </w:p>
    <w:p w14:paraId="2BAAEF86">
      <w:pPr>
        <w:pStyle w:val="5"/>
        <w:spacing w:before="120" w:line="276" w:lineRule="auto"/>
        <w:rPr>
          <w:rFonts w:asciiTheme="minorHAnsi" w:hAnsiTheme="minorHAnsi" w:cstheme="minorHAnsi"/>
          <w:szCs w:val="20"/>
        </w:rPr>
      </w:pPr>
      <w:r>
        <w:rPr>
          <w:rFonts w:asciiTheme="minorHAnsi" w:hAnsiTheme="minorHAnsi" w:cstheme="minorHAnsi"/>
          <w:szCs w:val="20"/>
        </w:rPr>
        <w:t>Auction Inventory Reservation</w:t>
      </w:r>
    </w:p>
    <w:p w14:paraId="19080E06">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support inventory reservation for auction listings. Inventory may be reserved when an auction is created to prevent overselling.</w:t>
      </w:r>
    </w:p>
    <w:p w14:paraId="1725D132">
      <w:pPr>
        <w:spacing w:before="120" w:after="60" w:line="276" w:lineRule="auto"/>
        <w:rPr>
          <w:rFonts w:asciiTheme="minorHAnsi" w:hAnsiTheme="minorHAnsi" w:cstheme="minorHAnsi"/>
          <w:szCs w:val="20"/>
          <w:lang w:val="en-US" w:eastAsia="en-US"/>
        </w:rPr>
      </w:pPr>
    </w:p>
    <w:p w14:paraId="1F63E00B">
      <w:pPr>
        <w:pStyle w:val="5"/>
        <w:spacing w:before="120" w:line="276" w:lineRule="auto"/>
        <w:rPr>
          <w:rFonts w:asciiTheme="minorHAnsi" w:hAnsiTheme="minorHAnsi" w:cstheme="minorHAnsi"/>
          <w:szCs w:val="20"/>
        </w:rPr>
      </w:pPr>
      <w:r>
        <w:rPr>
          <w:rFonts w:asciiTheme="minorHAnsi" w:hAnsiTheme="minorHAnsi" w:cstheme="minorHAnsi"/>
          <w:szCs w:val="20"/>
        </w:rPr>
        <w:t>Auction Settlement Inventory Handling</w:t>
      </w:r>
    </w:p>
    <w:p w14:paraId="168EE03C">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eastAsia="en-US"/>
        </w:rPr>
        <w:t>The system needs to handle inventory updates when an auction is settled. Reserved inventory shall be committed for successful auctions or released for unsuccessful auctions.</w:t>
      </w:r>
    </w:p>
    <w:p w14:paraId="7E983BE5">
      <w:pPr>
        <w:spacing w:before="120" w:after="60" w:line="276" w:lineRule="auto"/>
        <w:rPr>
          <w:rFonts w:asciiTheme="minorHAnsi" w:hAnsiTheme="minorHAnsi" w:cstheme="minorHAnsi"/>
          <w:szCs w:val="20"/>
          <w:lang w:val="en-US" w:eastAsia="en-US"/>
        </w:rPr>
      </w:pPr>
    </w:p>
    <w:p w14:paraId="3EBF129F">
      <w:pPr>
        <w:pStyle w:val="5"/>
        <w:spacing w:before="120" w:line="276" w:lineRule="auto"/>
        <w:rPr>
          <w:rFonts w:asciiTheme="minorHAnsi" w:hAnsiTheme="minorHAnsi" w:cstheme="minorHAnsi"/>
          <w:szCs w:val="20"/>
        </w:rPr>
      </w:pPr>
      <w:r>
        <w:rPr>
          <w:rFonts w:asciiTheme="minorHAnsi" w:hAnsiTheme="minorHAnsi" w:cstheme="minorHAnsi"/>
          <w:szCs w:val="20"/>
        </w:rPr>
        <w:t>Idempotent Inventory Operations</w:t>
      </w:r>
    </w:p>
    <w:p w14:paraId="24727E2F">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support idempotent processing for critical inventory operations, including reservation, release, and commit.</w:t>
      </w:r>
    </w:p>
    <w:p w14:paraId="24390466">
      <w:pPr>
        <w:spacing w:before="120" w:after="60" w:line="276" w:lineRule="auto"/>
        <w:rPr>
          <w:rFonts w:asciiTheme="minorHAnsi" w:hAnsiTheme="minorHAnsi" w:cstheme="minorHAnsi"/>
          <w:szCs w:val="20"/>
          <w:lang w:val="en-US" w:eastAsia="en-US"/>
        </w:rPr>
      </w:pPr>
    </w:p>
    <w:p w14:paraId="56018080">
      <w:pPr>
        <w:pStyle w:val="5"/>
        <w:spacing w:before="120" w:line="276" w:lineRule="auto"/>
        <w:rPr>
          <w:rFonts w:asciiTheme="minorHAnsi" w:hAnsiTheme="minorHAnsi" w:cstheme="minorHAnsi"/>
          <w:szCs w:val="20"/>
        </w:rPr>
      </w:pPr>
      <w:r>
        <w:rPr>
          <w:rFonts w:asciiTheme="minorHAnsi" w:hAnsiTheme="minorHAnsi" w:cstheme="minorHAnsi"/>
          <w:szCs w:val="20"/>
        </w:rPr>
        <w:t>Inventory Consistency Enforcement</w:t>
      </w:r>
    </w:p>
    <w:p w14:paraId="70204F13">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enforce consistency rules to ensure that inventory states remain accurate across concurrent operations and service interactions.</w:t>
      </w:r>
    </w:p>
    <w:p w14:paraId="19AA8FAB">
      <w:pPr>
        <w:spacing w:before="120" w:after="60" w:line="276" w:lineRule="auto"/>
        <w:rPr>
          <w:rFonts w:asciiTheme="minorHAnsi" w:hAnsiTheme="minorHAnsi" w:cstheme="minorHAnsi"/>
          <w:szCs w:val="20"/>
          <w:lang w:val="en-US" w:eastAsia="en-US"/>
        </w:rPr>
      </w:pPr>
    </w:p>
    <w:p w14:paraId="446E486F">
      <w:pPr>
        <w:pStyle w:val="4"/>
        <w:spacing w:after="60" w:line="276" w:lineRule="auto"/>
        <w:rPr>
          <w:rFonts w:asciiTheme="minorHAnsi" w:hAnsiTheme="minorHAnsi" w:cstheme="minorHAnsi"/>
          <w:sz w:val="20"/>
          <w:szCs w:val="20"/>
        </w:rPr>
      </w:pPr>
      <w:bookmarkStart w:id="67" w:name="_Toc227760688"/>
      <w:r>
        <w:rPr>
          <w:rFonts w:asciiTheme="minorHAnsi" w:hAnsiTheme="minorHAnsi" w:cstheme="minorHAnsi"/>
          <w:sz w:val="20"/>
          <w:szCs w:val="20"/>
        </w:rPr>
        <w:t>Shipping</w:t>
      </w:r>
      <w:r>
        <w:rPr>
          <w:rFonts w:asciiTheme="minorHAnsi" w:hAnsiTheme="minorHAnsi" w:cstheme="minorHAnsi"/>
          <w:sz w:val="20"/>
          <w:szCs w:val="20"/>
          <w:lang w:val="vi-VN"/>
        </w:rPr>
        <w:t xml:space="preserve"> &amp; Logistics</w:t>
      </w:r>
      <w:bookmarkEnd w:id="67"/>
    </w:p>
    <w:p w14:paraId="534C7106">
      <w:pPr>
        <w:pStyle w:val="5"/>
        <w:spacing w:before="120" w:line="276" w:lineRule="auto"/>
        <w:rPr>
          <w:rFonts w:asciiTheme="minorHAnsi" w:hAnsiTheme="minorHAnsi" w:cstheme="minorHAnsi"/>
          <w:szCs w:val="20"/>
        </w:rPr>
      </w:pPr>
      <w:r>
        <w:rPr>
          <w:rFonts w:asciiTheme="minorHAnsi" w:hAnsiTheme="minorHAnsi" w:cstheme="minorHAnsi"/>
          <w:szCs w:val="20"/>
        </w:rPr>
        <w:t>Shipping Orchestration</w:t>
      </w:r>
    </w:p>
    <w:p w14:paraId="1F1DA911">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provide a shipping orchestration function responsible for managing shipments, coordinating with multiple carriers, and standardizing shipping operations. The shipping service shall act as an orchestrator and shall not directly embed carrier</w:t>
      </w:r>
      <w:r>
        <w:rPr>
          <w:rFonts w:asciiTheme="minorHAnsi" w:hAnsiTheme="minorHAnsi" w:cstheme="minorHAnsi"/>
          <w:szCs w:val="20"/>
          <w:lang w:eastAsia="en-US"/>
        </w:rPr>
        <w:noBreakHyphen/>
      </w:r>
      <w:r>
        <w:rPr>
          <w:rFonts w:asciiTheme="minorHAnsi" w:hAnsiTheme="minorHAnsi" w:cstheme="minorHAnsi"/>
          <w:szCs w:val="20"/>
          <w:lang w:eastAsia="en-US"/>
        </w:rPr>
        <w:t>specific business logic into core workflows.</w:t>
      </w:r>
    </w:p>
    <w:p w14:paraId="6C6BB0DB">
      <w:pPr>
        <w:spacing w:before="120" w:after="60" w:line="276" w:lineRule="auto"/>
        <w:rPr>
          <w:rFonts w:asciiTheme="minorHAnsi" w:hAnsiTheme="minorHAnsi" w:cstheme="minorHAnsi"/>
          <w:szCs w:val="20"/>
          <w:lang w:eastAsia="en-US"/>
        </w:rPr>
      </w:pPr>
    </w:p>
    <w:p w14:paraId="4FEBC399">
      <w:pPr>
        <w:pStyle w:val="5"/>
        <w:spacing w:before="120" w:line="276" w:lineRule="auto"/>
        <w:rPr>
          <w:rFonts w:asciiTheme="minorHAnsi" w:hAnsiTheme="minorHAnsi" w:cstheme="minorHAnsi"/>
          <w:szCs w:val="20"/>
        </w:rPr>
      </w:pPr>
      <w:r>
        <w:rPr>
          <w:rFonts w:asciiTheme="minorHAnsi" w:hAnsiTheme="minorHAnsi" w:cstheme="minorHAnsi"/>
          <w:szCs w:val="20"/>
        </w:rPr>
        <w:t>Carrier Adapter Support</w:t>
      </w:r>
    </w:p>
    <w:p w14:paraId="5A2C4E9A">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support integration with multiple shipping carriers through an adapter mechanism. Each carrier integration shall be encapsulated within an adapter to allow carrier changes or additions without impacting core shipping logic.</w:t>
      </w:r>
    </w:p>
    <w:p w14:paraId="6B48A8FA">
      <w:pPr>
        <w:spacing w:before="120" w:after="60" w:line="276" w:lineRule="auto"/>
        <w:rPr>
          <w:rFonts w:asciiTheme="minorHAnsi" w:hAnsiTheme="minorHAnsi" w:cstheme="minorHAnsi"/>
          <w:szCs w:val="20"/>
          <w:lang w:eastAsia="en-US"/>
        </w:rPr>
      </w:pPr>
    </w:p>
    <w:p w14:paraId="70D05F6E">
      <w:pPr>
        <w:pStyle w:val="5"/>
        <w:spacing w:before="120" w:line="276" w:lineRule="auto"/>
        <w:rPr>
          <w:rFonts w:asciiTheme="minorHAnsi" w:hAnsiTheme="minorHAnsi" w:cstheme="minorHAnsi"/>
          <w:szCs w:val="20"/>
        </w:rPr>
      </w:pPr>
      <w:r>
        <w:rPr>
          <w:rFonts w:asciiTheme="minorHAnsi" w:hAnsiTheme="minorHAnsi" w:cstheme="minorHAnsi"/>
          <w:szCs w:val="20"/>
        </w:rPr>
        <w:t>Shipment Management</w:t>
      </w:r>
    </w:p>
    <w:p w14:paraId="1EDACC6C">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manage shipment entities associated with orders. Each shipment shall store information such as order reference, warehouse reference, carrier, service type, shipping fee, tracking number, and shipment status.</w:t>
      </w:r>
    </w:p>
    <w:p w14:paraId="68E2CDA9">
      <w:pPr>
        <w:spacing w:before="120" w:after="60" w:line="276" w:lineRule="auto"/>
        <w:rPr>
          <w:rFonts w:asciiTheme="minorHAnsi" w:hAnsiTheme="minorHAnsi" w:cstheme="minorHAnsi"/>
          <w:szCs w:val="20"/>
          <w:lang w:eastAsia="en-US"/>
        </w:rPr>
      </w:pPr>
    </w:p>
    <w:p w14:paraId="4AE11138">
      <w:pPr>
        <w:pStyle w:val="5"/>
        <w:spacing w:before="120" w:line="276" w:lineRule="auto"/>
        <w:rPr>
          <w:rFonts w:asciiTheme="minorHAnsi" w:hAnsiTheme="minorHAnsi" w:cstheme="minorHAnsi"/>
          <w:szCs w:val="20"/>
        </w:rPr>
      </w:pPr>
      <w:r>
        <w:rPr>
          <w:rFonts w:asciiTheme="minorHAnsi" w:hAnsiTheme="minorHAnsi" w:cstheme="minorHAnsi"/>
          <w:szCs w:val="20"/>
        </w:rPr>
        <w:t>Shipment Status Standardization</w:t>
      </w:r>
    </w:p>
    <w:p w14:paraId="3A4312C4">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standardize shipment statuses internally. Carrier</w:t>
      </w:r>
      <w:r>
        <w:rPr>
          <w:rFonts w:asciiTheme="minorHAnsi" w:hAnsiTheme="minorHAnsi" w:cstheme="minorHAnsi"/>
          <w:szCs w:val="20"/>
          <w:lang w:eastAsia="en-US"/>
        </w:rPr>
        <w:noBreakHyphen/>
      </w:r>
      <w:r>
        <w:rPr>
          <w:rFonts w:asciiTheme="minorHAnsi" w:hAnsiTheme="minorHAnsi" w:cstheme="minorHAnsi"/>
          <w:szCs w:val="20"/>
          <w:lang w:eastAsia="en-US"/>
        </w:rPr>
        <w:t>specific shipment statuses shall be mapped to predefined internal shipment statuses to ensure consistent tracking and processing.</w:t>
      </w:r>
    </w:p>
    <w:p w14:paraId="65E225DB">
      <w:pPr>
        <w:spacing w:before="120" w:after="60" w:line="276" w:lineRule="auto"/>
        <w:rPr>
          <w:rFonts w:asciiTheme="minorHAnsi" w:hAnsiTheme="minorHAnsi" w:cstheme="minorHAnsi"/>
          <w:szCs w:val="20"/>
          <w:lang w:eastAsia="en-US"/>
        </w:rPr>
      </w:pPr>
    </w:p>
    <w:p w14:paraId="6F6F476C">
      <w:pPr>
        <w:pStyle w:val="5"/>
        <w:spacing w:before="120" w:line="276" w:lineRule="auto"/>
        <w:rPr>
          <w:rFonts w:asciiTheme="minorHAnsi" w:hAnsiTheme="minorHAnsi" w:cstheme="minorHAnsi"/>
          <w:szCs w:val="20"/>
        </w:rPr>
      </w:pPr>
      <w:r>
        <w:rPr>
          <w:rFonts w:asciiTheme="minorHAnsi" w:hAnsiTheme="minorHAnsi" w:cstheme="minorHAnsi"/>
          <w:szCs w:val="20"/>
        </w:rPr>
        <w:t>Shipping Fee Quotation</w:t>
      </w:r>
    </w:p>
    <w:p w14:paraId="68532E3E">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calculate shipping fees by requesting shipping quotes from supported carriers. Based on provided shipment details, the system shall return available shipping options including carrier, estimated delivery time, and cost.</w:t>
      </w:r>
    </w:p>
    <w:p w14:paraId="558A11F6">
      <w:pPr>
        <w:spacing w:before="120" w:after="60" w:line="276" w:lineRule="auto"/>
        <w:rPr>
          <w:rFonts w:asciiTheme="minorHAnsi" w:hAnsiTheme="minorHAnsi" w:cstheme="minorHAnsi"/>
          <w:szCs w:val="20"/>
          <w:lang w:eastAsia="en-US"/>
        </w:rPr>
      </w:pPr>
    </w:p>
    <w:p w14:paraId="5A21F436">
      <w:pPr>
        <w:pStyle w:val="5"/>
        <w:spacing w:before="120" w:line="276" w:lineRule="auto"/>
        <w:rPr>
          <w:rFonts w:asciiTheme="minorHAnsi" w:hAnsiTheme="minorHAnsi" w:cstheme="minorHAnsi"/>
          <w:szCs w:val="20"/>
        </w:rPr>
      </w:pPr>
      <w:r>
        <w:rPr>
          <w:rFonts w:asciiTheme="minorHAnsi" w:hAnsiTheme="minorHAnsi" w:cstheme="minorHAnsi"/>
          <w:szCs w:val="20"/>
        </w:rPr>
        <w:t>Carrier Selection Handling</w:t>
      </w:r>
    </w:p>
    <w:p w14:paraId="71E75D2B">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support selecting a shipping carrier based on defined rules or configurations. Carrier selection logic may evolve over time without requiring changes to core shipping workflows.</w:t>
      </w:r>
    </w:p>
    <w:p w14:paraId="252E4C53">
      <w:pPr>
        <w:spacing w:before="120" w:after="60" w:line="276" w:lineRule="auto"/>
        <w:rPr>
          <w:rFonts w:asciiTheme="minorHAnsi" w:hAnsiTheme="minorHAnsi" w:cstheme="minorHAnsi"/>
          <w:szCs w:val="20"/>
          <w:lang w:eastAsia="en-US"/>
        </w:rPr>
      </w:pPr>
    </w:p>
    <w:p w14:paraId="75B53E00">
      <w:pPr>
        <w:pStyle w:val="5"/>
        <w:spacing w:before="120" w:line="276" w:lineRule="auto"/>
        <w:rPr>
          <w:rFonts w:asciiTheme="minorHAnsi" w:hAnsiTheme="minorHAnsi" w:cstheme="minorHAnsi"/>
          <w:szCs w:val="20"/>
        </w:rPr>
      </w:pPr>
      <w:r>
        <w:rPr>
          <w:rFonts w:asciiTheme="minorHAnsi" w:hAnsiTheme="minorHAnsi" w:cstheme="minorHAnsi"/>
          <w:szCs w:val="20"/>
        </w:rPr>
        <w:t>Shipment Creation</w:t>
      </w:r>
    </w:p>
    <w:p w14:paraId="561B4A81">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create shipments after an order has been successfully paid. Upon shipment creation, the system shall coordinate with the selected carrier to obtain tracking information and store shipment details.</w:t>
      </w:r>
    </w:p>
    <w:p w14:paraId="42F6C943">
      <w:pPr>
        <w:spacing w:before="120" w:after="60" w:line="276" w:lineRule="auto"/>
        <w:rPr>
          <w:rFonts w:asciiTheme="minorHAnsi" w:hAnsiTheme="minorHAnsi" w:cstheme="minorHAnsi"/>
          <w:szCs w:val="20"/>
          <w:lang w:eastAsia="en-US"/>
        </w:rPr>
      </w:pPr>
    </w:p>
    <w:p w14:paraId="700624B5">
      <w:pPr>
        <w:pStyle w:val="5"/>
        <w:spacing w:before="120" w:line="276" w:lineRule="auto"/>
        <w:rPr>
          <w:rFonts w:asciiTheme="minorHAnsi" w:hAnsiTheme="minorHAnsi" w:cstheme="minorHAnsi"/>
          <w:szCs w:val="20"/>
        </w:rPr>
      </w:pPr>
      <w:r>
        <w:rPr>
          <w:rFonts w:asciiTheme="minorHAnsi" w:hAnsiTheme="minorHAnsi" w:cstheme="minorHAnsi"/>
          <w:szCs w:val="20"/>
        </w:rPr>
        <w:t>Shipment Tracking</w:t>
      </w:r>
    </w:p>
    <w:p w14:paraId="42A8FF16">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track shipment progress. Shipment status updates may be obtained by polling carrier systems or by receiving carrier callbacks. Shipment information shall be updated based on mapped internal statuses.</w:t>
      </w:r>
    </w:p>
    <w:p w14:paraId="16065425">
      <w:pPr>
        <w:spacing w:before="120" w:after="60" w:line="276" w:lineRule="auto"/>
        <w:rPr>
          <w:rFonts w:asciiTheme="minorHAnsi" w:hAnsiTheme="minorHAnsi" w:cstheme="minorHAnsi"/>
          <w:szCs w:val="20"/>
          <w:lang w:eastAsia="en-US"/>
        </w:rPr>
      </w:pPr>
    </w:p>
    <w:p w14:paraId="2E876711">
      <w:pPr>
        <w:pStyle w:val="5"/>
        <w:spacing w:before="120" w:line="276" w:lineRule="auto"/>
        <w:rPr>
          <w:rFonts w:asciiTheme="minorHAnsi" w:hAnsiTheme="minorHAnsi" w:cstheme="minorHAnsi"/>
          <w:szCs w:val="20"/>
        </w:rPr>
      </w:pPr>
      <w:r>
        <w:rPr>
          <w:rFonts w:asciiTheme="minorHAnsi" w:hAnsiTheme="minorHAnsi" w:cstheme="minorHAnsi"/>
          <w:szCs w:val="20"/>
        </w:rPr>
        <w:t>Shipment Status Update Handling</w:t>
      </w:r>
    </w:p>
    <w:p w14:paraId="0CC62A70">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process shipment status updates from carriers. Updates shall be validated, mapped to internal statuses, and applied in an idempotent manner.</w:t>
      </w:r>
    </w:p>
    <w:p w14:paraId="48D844DA">
      <w:pPr>
        <w:spacing w:before="120" w:after="60" w:line="276" w:lineRule="auto"/>
        <w:rPr>
          <w:rFonts w:asciiTheme="minorHAnsi" w:hAnsiTheme="minorHAnsi" w:cstheme="minorHAnsi"/>
          <w:szCs w:val="20"/>
          <w:lang w:eastAsia="en-US"/>
        </w:rPr>
      </w:pPr>
    </w:p>
    <w:p w14:paraId="2956B58C">
      <w:pPr>
        <w:pStyle w:val="5"/>
        <w:spacing w:before="120" w:line="276" w:lineRule="auto"/>
        <w:rPr>
          <w:rFonts w:asciiTheme="minorHAnsi" w:hAnsiTheme="minorHAnsi" w:cstheme="minorHAnsi"/>
          <w:szCs w:val="20"/>
        </w:rPr>
      </w:pPr>
      <w:r>
        <w:rPr>
          <w:rFonts w:asciiTheme="minorHAnsi" w:hAnsiTheme="minorHAnsi" w:cstheme="minorHAnsi"/>
          <w:szCs w:val="20"/>
        </w:rPr>
        <w:t>Shipment Event Emission</w:t>
      </w:r>
    </w:p>
    <w:p w14:paraId="7F094C6C">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emit shipment</w:t>
      </w:r>
      <w:r>
        <w:rPr>
          <w:rFonts w:asciiTheme="minorHAnsi" w:hAnsiTheme="minorHAnsi" w:cstheme="minorHAnsi"/>
          <w:szCs w:val="20"/>
          <w:lang w:eastAsia="en-US"/>
        </w:rPr>
        <w:noBreakHyphen/>
      </w:r>
      <w:r>
        <w:rPr>
          <w:rFonts w:asciiTheme="minorHAnsi" w:hAnsiTheme="minorHAnsi" w:cstheme="minorHAnsi"/>
          <w:szCs w:val="20"/>
          <w:lang w:eastAsia="en-US"/>
        </w:rPr>
        <w:t>related events when shipment status changes occur. These events shall be published for other services to consume.</w:t>
      </w:r>
    </w:p>
    <w:p w14:paraId="572B3F5A">
      <w:pPr>
        <w:spacing w:before="120" w:after="60" w:line="276" w:lineRule="auto"/>
        <w:rPr>
          <w:rFonts w:asciiTheme="minorHAnsi" w:hAnsiTheme="minorHAnsi" w:cstheme="minorHAnsi"/>
          <w:szCs w:val="20"/>
          <w:lang w:eastAsia="en-US"/>
        </w:rPr>
      </w:pPr>
    </w:p>
    <w:p w14:paraId="16AD755F">
      <w:pPr>
        <w:pStyle w:val="5"/>
        <w:spacing w:before="120" w:line="276" w:lineRule="auto"/>
        <w:rPr>
          <w:rFonts w:asciiTheme="minorHAnsi" w:hAnsiTheme="minorHAnsi" w:cstheme="minorHAnsi"/>
          <w:szCs w:val="20"/>
        </w:rPr>
      </w:pPr>
      <w:r>
        <w:rPr>
          <w:rFonts w:asciiTheme="minorHAnsi" w:hAnsiTheme="minorHAnsi" w:cstheme="minorHAnsi"/>
          <w:szCs w:val="20"/>
        </w:rPr>
        <w:t>Carrier Failure Handling</w:t>
      </w:r>
    </w:p>
    <w:p w14:paraId="1E2C72E2">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handle carrier integration failures gracefully. When carrier services are unavailable or return errors, the system shall apply retry and fallback mechanisms without blocking order processing.</w:t>
      </w:r>
    </w:p>
    <w:p w14:paraId="3B7553E0">
      <w:pPr>
        <w:spacing w:before="120" w:after="60" w:line="276" w:lineRule="auto"/>
        <w:rPr>
          <w:rFonts w:asciiTheme="minorHAnsi" w:hAnsiTheme="minorHAnsi" w:cstheme="minorHAnsi"/>
          <w:szCs w:val="20"/>
          <w:lang w:eastAsia="en-US"/>
        </w:rPr>
      </w:pPr>
    </w:p>
    <w:p w14:paraId="2A400DA3">
      <w:pPr>
        <w:pStyle w:val="5"/>
        <w:spacing w:before="120" w:line="276" w:lineRule="auto"/>
        <w:rPr>
          <w:rFonts w:asciiTheme="minorHAnsi" w:hAnsiTheme="minorHAnsi" w:cstheme="minorHAnsi"/>
          <w:szCs w:val="20"/>
        </w:rPr>
      </w:pPr>
      <w:r>
        <w:rPr>
          <w:rFonts w:asciiTheme="minorHAnsi" w:hAnsiTheme="minorHAnsi" w:cstheme="minorHAnsi"/>
          <w:szCs w:val="20"/>
        </w:rPr>
        <w:t>Retry &amp; Circuit Breaker Support</w:t>
      </w:r>
    </w:p>
    <w:p w14:paraId="268307BB">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apply retry policies and circuit breaker mechanisms when interacting with carriers. These mechanisms shall be applied per carrier to isolate failures and protect system stability.</w:t>
      </w:r>
    </w:p>
    <w:p w14:paraId="16593AC3">
      <w:pPr>
        <w:spacing w:before="120" w:after="60" w:line="276" w:lineRule="auto"/>
        <w:rPr>
          <w:rFonts w:asciiTheme="minorHAnsi" w:hAnsiTheme="minorHAnsi" w:cstheme="minorHAnsi"/>
          <w:szCs w:val="20"/>
          <w:lang w:eastAsia="en-US"/>
        </w:rPr>
      </w:pPr>
    </w:p>
    <w:p w14:paraId="36B9BE32">
      <w:pPr>
        <w:pStyle w:val="5"/>
        <w:spacing w:before="120" w:line="276" w:lineRule="auto"/>
        <w:rPr>
          <w:rFonts w:asciiTheme="minorHAnsi" w:hAnsiTheme="minorHAnsi" w:cstheme="minorHAnsi"/>
          <w:szCs w:val="20"/>
        </w:rPr>
      </w:pPr>
      <w:r>
        <w:rPr>
          <w:rFonts w:asciiTheme="minorHAnsi" w:hAnsiTheme="minorHAnsi" w:cstheme="minorHAnsi"/>
          <w:szCs w:val="20"/>
        </w:rPr>
        <w:t>Multi</w:t>
      </w:r>
      <w:r>
        <w:rPr>
          <w:rFonts w:asciiTheme="minorHAnsi" w:hAnsiTheme="minorHAnsi" w:cstheme="minorHAnsi"/>
          <w:szCs w:val="20"/>
        </w:rPr>
        <w:noBreakHyphen/>
      </w:r>
      <w:r>
        <w:rPr>
          <w:rFonts w:asciiTheme="minorHAnsi" w:hAnsiTheme="minorHAnsi" w:cstheme="minorHAnsi"/>
          <w:szCs w:val="20"/>
        </w:rPr>
        <w:t>Carrier Strategy</w:t>
      </w:r>
    </w:p>
    <w:p w14:paraId="51805F54">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support shipping operations across multiple carriers. Carrier selection may be based on factors such as cost, delivery time, or reliability. Carrier strategy rules may evolve over time.</w:t>
      </w:r>
    </w:p>
    <w:p w14:paraId="670ADAC4">
      <w:pPr>
        <w:spacing w:before="120" w:after="60" w:line="276" w:lineRule="auto"/>
        <w:rPr>
          <w:rFonts w:asciiTheme="minorHAnsi" w:hAnsiTheme="minorHAnsi" w:cstheme="minorHAnsi"/>
          <w:szCs w:val="20"/>
          <w:lang w:eastAsia="en-US"/>
        </w:rPr>
      </w:pPr>
    </w:p>
    <w:p w14:paraId="44D5F5C1">
      <w:pPr>
        <w:pStyle w:val="5"/>
        <w:spacing w:before="120" w:line="276" w:lineRule="auto"/>
        <w:rPr>
          <w:rFonts w:asciiTheme="minorHAnsi" w:hAnsiTheme="minorHAnsi" w:cstheme="minorHAnsi"/>
          <w:szCs w:val="20"/>
        </w:rPr>
      </w:pPr>
      <w:r>
        <w:rPr>
          <w:rFonts w:asciiTheme="minorHAnsi" w:hAnsiTheme="minorHAnsi" w:cstheme="minorHAnsi"/>
          <w:szCs w:val="20"/>
        </w:rPr>
        <w:t>Carrier Performance Tracking</w:t>
      </w:r>
    </w:p>
    <w:p w14:paraId="5F41B797">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track carrier performance metrics such as delivery success rate and delivery time. Tracked data may be used for operational monitoring and carrier evaluation.</w:t>
      </w:r>
    </w:p>
    <w:p w14:paraId="4F15CDE0">
      <w:pPr>
        <w:spacing w:before="120" w:after="60" w:line="276" w:lineRule="auto"/>
        <w:rPr>
          <w:rFonts w:asciiTheme="minorHAnsi" w:hAnsiTheme="minorHAnsi" w:cstheme="minorHAnsi"/>
          <w:szCs w:val="20"/>
          <w:lang w:eastAsia="en-US"/>
        </w:rPr>
      </w:pPr>
    </w:p>
    <w:p w14:paraId="5CE484CC">
      <w:pPr>
        <w:pStyle w:val="5"/>
        <w:spacing w:before="120" w:line="276" w:lineRule="auto"/>
        <w:rPr>
          <w:rFonts w:asciiTheme="minorHAnsi" w:hAnsiTheme="minorHAnsi" w:cstheme="minorHAnsi"/>
          <w:szCs w:val="20"/>
        </w:rPr>
      </w:pPr>
      <w:r>
        <w:rPr>
          <w:rFonts w:asciiTheme="minorHAnsi" w:hAnsiTheme="minorHAnsi" w:cstheme="minorHAnsi"/>
          <w:szCs w:val="20"/>
        </w:rPr>
        <w:t>Idempotent Shipping Operations</w:t>
      </w:r>
    </w:p>
    <w:p w14:paraId="0F50C114">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The system needs to ensure idempotent processing for critical shipping operations, including shipment creation and shipment status updates.</w:t>
      </w:r>
    </w:p>
    <w:p w14:paraId="0079389B">
      <w:pPr>
        <w:spacing w:before="120" w:after="60" w:line="276" w:lineRule="auto"/>
        <w:rPr>
          <w:rFonts w:asciiTheme="minorHAnsi" w:hAnsiTheme="minorHAnsi" w:cstheme="minorHAnsi"/>
          <w:szCs w:val="20"/>
          <w:lang w:eastAsia="en-US"/>
        </w:rPr>
      </w:pPr>
    </w:p>
    <w:p w14:paraId="280BD669">
      <w:pPr>
        <w:pStyle w:val="5"/>
        <w:spacing w:before="120" w:line="276" w:lineRule="auto"/>
        <w:rPr>
          <w:rFonts w:asciiTheme="minorHAnsi" w:hAnsiTheme="minorHAnsi" w:cstheme="minorHAnsi"/>
          <w:szCs w:val="20"/>
        </w:rPr>
      </w:pPr>
      <w:r>
        <w:rPr>
          <w:rFonts w:asciiTheme="minorHAnsi" w:hAnsiTheme="minorHAnsi" w:cstheme="minorHAnsi"/>
          <w:szCs w:val="20"/>
        </w:rPr>
        <w:t>Asynchronous Processing</w:t>
      </w:r>
    </w:p>
    <w:p w14:paraId="5579F67E">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eastAsia="en-US"/>
        </w:rPr>
        <w:t>The system needs to process shipping operations asynchronously. Interactions with carrier systems shall not block core business flows.</w:t>
      </w:r>
    </w:p>
    <w:p w14:paraId="5D1B0A37">
      <w:pPr>
        <w:spacing w:before="120" w:after="60" w:line="276" w:lineRule="auto"/>
        <w:rPr>
          <w:rFonts w:asciiTheme="minorHAnsi" w:hAnsiTheme="minorHAnsi" w:cstheme="minorHAnsi"/>
          <w:szCs w:val="20"/>
          <w:lang w:val="en-US" w:eastAsia="en-US"/>
        </w:rPr>
      </w:pPr>
    </w:p>
    <w:p w14:paraId="5CB0EA76">
      <w:pPr>
        <w:pStyle w:val="2"/>
        <w:spacing w:before="120" w:line="276" w:lineRule="auto"/>
        <w:rPr>
          <w:rFonts w:asciiTheme="minorHAnsi" w:hAnsiTheme="minorHAnsi" w:cstheme="minorHAnsi"/>
          <w:szCs w:val="28"/>
        </w:rPr>
      </w:pPr>
      <w:bookmarkStart w:id="68" w:name="_Toc227760689"/>
      <w:r>
        <w:rPr>
          <w:rFonts w:asciiTheme="minorHAnsi" w:hAnsiTheme="minorHAnsi" w:cstheme="minorHAnsi"/>
          <w:szCs w:val="28"/>
        </w:rPr>
        <w:t>Other Requirements</w:t>
      </w:r>
      <w:bookmarkEnd w:id="30"/>
      <w:bookmarkEnd w:id="31"/>
      <w:bookmarkEnd w:id="68"/>
    </w:p>
    <w:p w14:paraId="01860460">
      <w:pPr>
        <w:pStyle w:val="3"/>
        <w:spacing w:before="120"/>
      </w:pPr>
      <w:bookmarkStart w:id="69" w:name="_Toc227760690"/>
      <w:r>
        <w:t>General implementation principles</w:t>
      </w:r>
      <w:bookmarkEnd w:id="69"/>
    </w:p>
    <w:p w14:paraId="74238590">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Each service in the system must have a clearly defined responsibility and business boundary (bounded context).</w:t>
      </w:r>
      <w:r>
        <w:rPr>
          <w:rFonts w:asciiTheme="minorHAnsi" w:hAnsiTheme="minorHAnsi" w:cstheme="minorHAnsi"/>
          <w:szCs w:val="20"/>
          <w:lang w:val="en-US" w:eastAsia="en-US"/>
        </w:rPr>
        <w:br w:type="textWrapping"/>
      </w:r>
      <w:r>
        <w:rPr>
          <w:rFonts w:asciiTheme="minorHAnsi" w:hAnsiTheme="minorHAnsi" w:cstheme="minorHAnsi"/>
          <w:szCs w:val="20"/>
          <w:lang w:val="en-US" w:eastAsia="en-US"/>
        </w:rPr>
        <w:t>Every service must have an explicit owner, either a team or an individual, who is responsible for its design, operation, and quality.</w:t>
      </w:r>
    </w:p>
    <w:p w14:paraId="11C7D27C">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 xml:space="preserve">Services are </w:t>
      </w:r>
      <w:r>
        <w:rPr>
          <w:rFonts w:asciiTheme="minorHAnsi" w:hAnsiTheme="minorHAnsi" w:cstheme="minorHAnsi"/>
          <w:b/>
          <w:bCs/>
          <w:szCs w:val="20"/>
          <w:lang w:val="en-US" w:eastAsia="en-US"/>
        </w:rPr>
        <w:t>not allowed</w:t>
      </w:r>
      <w:r>
        <w:rPr>
          <w:rFonts w:asciiTheme="minorHAnsi" w:hAnsiTheme="minorHAnsi" w:cstheme="minorHAnsi"/>
          <w:szCs w:val="20"/>
          <w:lang w:val="en-US" w:eastAsia="en-US"/>
        </w:rPr>
        <w:t xml:space="preserve"> to:</w:t>
      </w:r>
    </w:p>
    <w:p w14:paraId="39E2AB8D">
      <w:pPr>
        <w:numPr>
          <w:ilvl w:val="0"/>
          <w:numId w:val="7"/>
        </w:num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Access databases owned by other services</w:t>
      </w:r>
    </w:p>
    <w:p w14:paraId="47DC0528">
      <w:pPr>
        <w:numPr>
          <w:ilvl w:val="0"/>
          <w:numId w:val="7"/>
        </w:num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Share database schemas or tables with other services</w:t>
      </w:r>
    </w:p>
    <w:p w14:paraId="5EBEAD91">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Each service must fully own its data and expose access only through APIs or events. This rule is mandatory to ensure loose coupling, maintainability, and independent evolution of services.</w:t>
      </w:r>
    </w:p>
    <w:p w14:paraId="676B7772">
      <w:pPr>
        <w:spacing w:before="120" w:after="60" w:line="276" w:lineRule="auto"/>
        <w:rPr>
          <w:rFonts w:asciiTheme="minorHAnsi" w:hAnsiTheme="minorHAnsi" w:cstheme="minorHAnsi"/>
          <w:szCs w:val="20"/>
          <w:lang w:val="vi-VN" w:eastAsia="en-US"/>
        </w:rPr>
      </w:pPr>
    </w:p>
    <w:p w14:paraId="3F1948E1">
      <w:pPr>
        <w:pStyle w:val="3"/>
        <w:spacing w:before="120"/>
      </w:pPr>
      <w:bookmarkStart w:id="70" w:name="_Toc227760691"/>
      <w:r>
        <w:t>API &amp; Contract Management</w:t>
      </w:r>
      <w:bookmarkEnd w:id="70"/>
    </w:p>
    <w:p w14:paraId="0FDCBF0D">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Every service must expose clear and well</w:t>
      </w:r>
      <w:r>
        <w:rPr>
          <w:rFonts w:asciiTheme="minorHAnsi" w:hAnsiTheme="minorHAnsi" w:cstheme="minorHAnsi"/>
          <w:szCs w:val="20"/>
          <w:lang w:val="en-US" w:eastAsia="en-US"/>
        </w:rPr>
        <w:noBreakHyphen/>
      </w:r>
      <w:r>
        <w:rPr>
          <w:rFonts w:asciiTheme="minorHAnsi" w:hAnsiTheme="minorHAnsi" w:cstheme="minorHAnsi"/>
          <w:szCs w:val="20"/>
          <w:lang w:val="en-US" w:eastAsia="en-US"/>
        </w:rPr>
        <w:t>defined APIs.</w:t>
      </w:r>
      <w:r>
        <w:rPr>
          <w:rFonts w:asciiTheme="minorHAnsi" w:hAnsiTheme="minorHAnsi" w:cstheme="minorHAnsi"/>
          <w:szCs w:val="20"/>
          <w:lang w:val="en-US" w:eastAsia="en-US"/>
        </w:rPr>
        <w:br w:type="textWrapping"/>
      </w:r>
      <w:r>
        <w:rPr>
          <w:rFonts w:asciiTheme="minorHAnsi" w:hAnsiTheme="minorHAnsi" w:cstheme="minorHAnsi"/>
          <w:szCs w:val="20"/>
          <w:lang w:val="en-US" w:eastAsia="en-US"/>
        </w:rPr>
        <w:t>All APIs must:</w:t>
      </w:r>
    </w:p>
    <w:p w14:paraId="229A132A">
      <w:pPr>
        <w:numPr>
          <w:ilvl w:val="0"/>
          <w:numId w:val="8"/>
        </w:num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Be versioned (for example: /api/v1, /api/v2)</w:t>
      </w:r>
    </w:p>
    <w:p w14:paraId="0BDE0A01">
      <w:pPr>
        <w:numPr>
          <w:ilvl w:val="0"/>
          <w:numId w:val="8"/>
        </w:num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Remain backward compatible whenever possible</w:t>
      </w:r>
    </w:p>
    <w:p w14:paraId="60327060">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Each service must provide an OpenAPI (Swagger) specification that documents:</w:t>
      </w:r>
    </w:p>
    <w:p w14:paraId="0A0DEC91">
      <w:pPr>
        <w:numPr>
          <w:ilvl w:val="0"/>
          <w:numId w:val="9"/>
        </w:num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Available endpoints</w:t>
      </w:r>
    </w:p>
    <w:p w14:paraId="53393A69">
      <w:pPr>
        <w:numPr>
          <w:ilvl w:val="0"/>
          <w:numId w:val="9"/>
        </w:num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Request and response formats</w:t>
      </w:r>
    </w:p>
    <w:p w14:paraId="5582AFC6">
      <w:pPr>
        <w:numPr>
          <w:ilvl w:val="0"/>
          <w:numId w:val="9"/>
        </w:num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Error responses</w:t>
      </w:r>
    </w:p>
    <w:p w14:paraId="119E32C6">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Any contract between services (API or event schema) must be reviewed and approved before changes are introduced to prevent breaking dependent services.</w:t>
      </w:r>
    </w:p>
    <w:p w14:paraId="4C568663">
      <w:pPr>
        <w:spacing w:before="120" w:after="60" w:line="276" w:lineRule="auto"/>
        <w:rPr>
          <w:rFonts w:asciiTheme="minorHAnsi" w:hAnsiTheme="minorHAnsi" w:cstheme="minorHAnsi"/>
          <w:szCs w:val="20"/>
          <w:lang w:val="vi-VN" w:eastAsia="en-US"/>
        </w:rPr>
      </w:pPr>
    </w:p>
    <w:p w14:paraId="5DEC1017">
      <w:pPr>
        <w:pStyle w:val="3"/>
        <w:spacing w:before="120"/>
      </w:pPr>
      <w:bookmarkStart w:id="71" w:name="_Toc227760692"/>
      <w:r>
        <w:t>Configuration &amp; Secrets Management</w:t>
      </w:r>
      <w:bookmarkEnd w:id="71"/>
    </w:p>
    <w:p w14:paraId="2E757BBC">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Sensitive information must never be hardcoded in source code. This includes:</w:t>
      </w:r>
    </w:p>
    <w:p w14:paraId="6C18A087">
      <w:pPr>
        <w:numPr>
          <w:ilvl w:val="0"/>
          <w:numId w:val="10"/>
        </w:num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API keys</w:t>
      </w:r>
    </w:p>
    <w:p w14:paraId="07D354F4">
      <w:pPr>
        <w:numPr>
          <w:ilvl w:val="0"/>
          <w:numId w:val="10"/>
        </w:num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Database credentials</w:t>
      </w:r>
    </w:p>
    <w:p w14:paraId="516EDC7F">
      <w:pPr>
        <w:numPr>
          <w:ilvl w:val="0"/>
          <w:numId w:val="10"/>
        </w:num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Access tokens</w:t>
      </w:r>
    </w:p>
    <w:p w14:paraId="250DD565">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Configuration and secrets must be managed using:</w:t>
      </w:r>
    </w:p>
    <w:p w14:paraId="1EC054B1">
      <w:pPr>
        <w:numPr>
          <w:ilvl w:val="0"/>
          <w:numId w:val="11"/>
        </w:num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Environment variables for non</w:t>
      </w:r>
      <w:r>
        <w:rPr>
          <w:rFonts w:asciiTheme="minorHAnsi" w:hAnsiTheme="minorHAnsi" w:cstheme="minorHAnsi"/>
          <w:szCs w:val="20"/>
          <w:lang w:val="en-US" w:eastAsia="en-US"/>
        </w:rPr>
        <w:noBreakHyphen/>
      </w:r>
      <w:r>
        <w:rPr>
          <w:rFonts w:asciiTheme="minorHAnsi" w:hAnsiTheme="minorHAnsi" w:cstheme="minorHAnsi"/>
          <w:szCs w:val="20"/>
          <w:lang w:val="en-US" w:eastAsia="en-US"/>
        </w:rPr>
        <w:t>sensitive configuration</w:t>
      </w:r>
    </w:p>
    <w:p w14:paraId="537DCB56">
      <w:pPr>
        <w:numPr>
          <w:ilvl w:val="0"/>
          <w:numId w:val="11"/>
        </w:num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A secure secret management system such as Vault or a cloud</w:t>
      </w:r>
      <w:r>
        <w:rPr>
          <w:rFonts w:asciiTheme="minorHAnsi" w:hAnsiTheme="minorHAnsi" w:cstheme="minorHAnsi"/>
          <w:szCs w:val="20"/>
          <w:lang w:val="en-US" w:eastAsia="en-US"/>
        </w:rPr>
        <w:noBreakHyphen/>
      </w:r>
      <w:r>
        <w:rPr>
          <w:rFonts w:asciiTheme="minorHAnsi" w:hAnsiTheme="minorHAnsi" w:cstheme="minorHAnsi"/>
          <w:szCs w:val="20"/>
          <w:lang w:val="en-US" w:eastAsia="en-US"/>
        </w:rPr>
        <w:t>managed secrets service</w:t>
      </w:r>
    </w:p>
    <w:p w14:paraId="1BEE958F">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This approach ensures security, flexibility, and safe deployment across environments.</w:t>
      </w:r>
    </w:p>
    <w:p w14:paraId="7F33220B">
      <w:pPr>
        <w:pStyle w:val="71"/>
        <w:spacing w:before="120" w:after="60" w:line="276" w:lineRule="auto"/>
        <w:jc w:val="both"/>
        <w:rPr>
          <w:rFonts w:asciiTheme="minorHAnsi" w:hAnsiTheme="minorHAnsi" w:cstheme="minorHAnsi"/>
          <w:i w:val="0"/>
          <w:sz w:val="20"/>
        </w:rPr>
      </w:pPr>
    </w:p>
    <w:p w14:paraId="05CCA013">
      <w:pPr>
        <w:pStyle w:val="2"/>
        <w:spacing w:before="120" w:line="276" w:lineRule="auto"/>
        <w:rPr>
          <w:rFonts w:asciiTheme="minorHAnsi" w:hAnsiTheme="minorHAnsi" w:cstheme="minorHAnsi"/>
          <w:szCs w:val="28"/>
        </w:rPr>
      </w:pPr>
      <w:bookmarkStart w:id="72" w:name="_Toc227760693"/>
      <w:r>
        <w:rPr>
          <w:rFonts w:asciiTheme="minorHAnsi" w:hAnsiTheme="minorHAnsi" w:cstheme="minorHAnsi"/>
          <w:szCs w:val="28"/>
        </w:rPr>
        <w:t>Non-functional Requirements</w:t>
      </w:r>
      <w:bookmarkEnd w:id="72"/>
    </w:p>
    <w:p w14:paraId="7268CA6D">
      <w:pPr>
        <w:pStyle w:val="3"/>
        <w:spacing w:before="120"/>
      </w:pPr>
      <w:bookmarkStart w:id="73" w:name="_Toc227760694"/>
      <w:r>
        <w:t>Performance &amp; Scalability</w:t>
      </w:r>
      <w:bookmarkEnd w:id="73"/>
    </w:p>
    <w:p w14:paraId="323DC4BD">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The system shall meet the following response time requirements under normal operating conditions: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5"/>
        <w:gridCol w:w="5395"/>
      </w:tblGrid>
      <w:tr w14:paraId="3C723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shd w:val="clear" w:color="auto" w:fill="E2EFD9" w:themeFill="accent6" w:themeFillTint="33"/>
            <w:vAlign w:val="center"/>
          </w:tcPr>
          <w:p w14:paraId="73F826A8">
            <w:pPr>
              <w:spacing w:before="120" w:after="60" w:line="276" w:lineRule="auto"/>
              <w:rPr>
                <w:rFonts w:asciiTheme="minorHAnsi" w:hAnsiTheme="minorHAnsi" w:cstheme="minorHAnsi"/>
                <w:b/>
                <w:bCs/>
                <w:sz w:val="20"/>
                <w:szCs w:val="20"/>
                <w:lang w:val="en-US" w:eastAsia="en-US"/>
              </w:rPr>
            </w:pPr>
            <w:r>
              <w:rPr>
                <w:rFonts w:asciiTheme="minorHAnsi" w:hAnsiTheme="minorHAnsi" w:cstheme="minorHAnsi"/>
                <w:b/>
                <w:bCs/>
                <w:sz w:val="20"/>
                <w:szCs w:val="20"/>
                <w:lang w:val="en-US" w:eastAsia="en-US"/>
              </w:rPr>
              <w:t>Function</w:t>
            </w:r>
          </w:p>
        </w:tc>
        <w:tc>
          <w:tcPr>
            <w:tcW w:w="5395" w:type="dxa"/>
            <w:shd w:val="clear" w:color="auto" w:fill="E2EFD9" w:themeFill="accent6" w:themeFillTint="33"/>
            <w:vAlign w:val="center"/>
          </w:tcPr>
          <w:p w14:paraId="11EFED60">
            <w:pPr>
              <w:spacing w:before="120" w:after="60" w:line="276" w:lineRule="auto"/>
              <w:rPr>
                <w:rFonts w:asciiTheme="minorHAnsi" w:hAnsiTheme="minorHAnsi" w:cstheme="minorHAnsi"/>
                <w:b/>
                <w:bCs/>
                <w:sz w:val="20"/>
                <w:szCs w:val="20"/>
                <w:lang w:val="en-US" w:eastAsia="en-US"/>
              </w:rPr>
            </w:pPr>
            <w:r>
              <w:rPr>
                <w:rFonts w:asciiTheme="minorHAnsi" w:hAnsiTheme="minorHAnsi" w:cstheme="minorHAnsi"/>
                <w:b/>
                <w:bCs/>
                <w:sz w:val="20"/>
                <w:szCs w:val="20"/>
                <w:lang w:val="en-US" w:eastAsia="en-US"/>
              </w:rPr>
              <w:t>SLA</w:t>
            </w:r>
          </w:p>
        </w:tc>
      </w:tr>
      <w:tr w14:paraId="35328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vAlign w:val="center"/>
          </w:tcPr>
          <w:p w14:paraId="04A354F5">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User login / authentication</w:t>
            </w:r>
          </w:p>
        </w:tc>
        <w:tc>
          <w:tcPr>
            <w:tcW w:w="5395" w:type="dxa"/>
            <w:vAlign w:val="center"/>
          </w:tcPr>
          <w:p w14:paraId="08FEE20C">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500 ms</w:t>
            </w:r>
          </w:p>
        </w:tc>
      </w:tr>
      <w:tr w14:paraId="52FCD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vAlign w:val="center"/>
          </w:tcPr>
          <w:p w14:paraId="6F2AF098">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Product search</w:t>
            </w:r>
          </w:p>
        </w:tc>
        <w:tc>
          <w:tcPr>
            <w:tcW w:w="5395" w:type="dxa"/>
            <w:vAlign w:val="center"/>
          </w:tcPr>
          <w:p w14:paraId="5D5CFA58">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800 ms</w:t>
            </w:r>
          </w:p>
        </w:tc>
      </w:tr>
      <w:tr w14:paraId="0D603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vAlign w:val="center"/>
          </w:tcPr>
          <w:p w14:paraId="48D16E26">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Add to cart</w:t>
            </w:r>
          </w:p>
        </w:tc>
        <w:tc>
          <w:tcPr>
            <w:tcW w:w="5395" w:type="dxa"/>
            <w:vAlign w:val="center"/>
          </w:tcPr>
          <w:p w14:paraId="257B7C67">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500 ms</w:t>
            </w:r>
          </w:p>
        </w:tc>
      </w:tr>
      <w:tr w14:paraId="1A77A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vAlign w:val="center"/>
          </w:tcPr>
          <w:p w14:paraId="3E5E3414">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Order creation</w:t>
            </w:r>
          </w:p>
        </w:tc>
        <w:tc>
          <w:tcPr>
            <w:tcW w:w="5395" w:type="dxa"/>
            <w:vAlign w:val="center"/>
          </w:tcPr>
          <w:p w14:paraId="3F00BDA1">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1.5 seconds</w:t>
            </w:r>
          </w:p>
        </w:tc>
      </w:tr>
      <w:tr w14:paraId="434A7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vAlign w:val="center"/>
          </w:tcPr>
          <w:p w14:paraId="7B17DB4E">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Auction bid placement</w:t>
            </w:r>
          </w:p>
        </w:tc>
        <w:tc>
          <w:tcPr>
            <w:tcW w:w="5395" w:type="dxa"/>
            <w:vAlign w:val="center"/>
          </w:tcPr>
          <w:p w14:paraId="5D45368C">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300 ms</w:t>
            </w:r>
          </w:p>
        </w:tc>
      </w:tr>
      <w:tr w14:paraId="409F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vAlign w:val="center"/>
          </w:tcPr>
          <w:p w14:paraId="27635C6F">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Notification delivery</w:t>
            </w:r>
          </w:p>
        </w:tc>
        <w:tc>
          <w:tcPr>
            <w:tcW w:w="5395" w:type="dxa"/>
            <w:vAlign w:val="center"/>
          </w:tcPr>
          <w:p w14:paraId="29DDE4CB">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1 second (asynchronous)</w:t>
            </w:r>
          </w:p>
        </w:tc>
      </w:tr>
    </w:tbl>
    <w:p w14:paraId="4E015549">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val="en-US" w:eastAsia="en-US"/>
        </w:rPr>
        <w:t>Auction bidding is considered a critical path and shall be optimized for low latency.</w:t>
      </w:r>
    </w:p>
    <w:p w14:paraId="426BEBAE">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The system shall support the following minimum throughput targets: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5"/>
        <w:gridCol w:w="5395"/>
      </w:tblGrid>
      <w:tr w14:paraId="52A0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95" w:type="dxa"/>
            <w:shd w:val="clear" w:color="auto" w:fill="E2EFD9" w:themeFill="accent6" w:themeFillTint="33"/>
            <w:vAlign w:val="center"/>
          </w:tcPr>
          <w:p w14:paraId="34967A73">
            <w:pPr>
              <w:spacing w:before="120" w:after="60" w:line="276" w:lineRule="auto"/>
              <w:rPr>
                <w:rFonts w:asciiTheme="minorHAnsi" w:hAnsiTheme="minorHAnsi" w:cstheme="minorHAnsi"/>
                <w:sz w:val="20"/>
                <w:szCs w:val="20"/>
                <w:lang w:val="en-US" w:eastAsia="en-US"/>
              </w:rPr>
            </w:pPr>
            <w:r>
              <w:rPr>
                <w:rFonts w:asciiTheme="minorHAnsi" w:hAnsiTheme="minorHAnsi" w:cstheme="minorHAnsi"/>
                <w:b/>
                <w:bCs/>
                <w:sz w:val="20"/>
                <w:szCs w:val="20"/>
                <w:lang w:val="en-US" w:eastAsia="en-US"/>
              </w:rPr>
              <w:t>Service</w:t>
            </w:r>
          </w:p>
        </w:tc>
        <w:tc>
          <w:tcPr>
            <w:tcW w:w="5395" w:type="dxa"/>
            <w:shd w:val="clear" w:color="auto" w:fill="E2EFD9" w:themeFill="accent6" w:themeFillTint="33"/>
            <w:vAlign w:val="center"/>
          </w:tcPr>
          <w:p w14:paraId="0BE45BBE">
            <w:pPr>
              <w:spacing w:before="120" w:after="60" w:line="276" w:lineRule="auto"/>
              <w:rPr>
                <w:rFonts w:asciiTheme="minorHAnsi" w:hAnsiTheme="minorHAnsi" w:cstheme="minorHAnsi"/>
                <w:sz w:val="20"/>
                <w:szCs w:val="20"/>
                <w:lang w:val="en-US" w:eastAsia="en-US"/>
              </w:rPr>
            </w:pPr>
            <w:r>
              <w:rPr>
                <w:rFonts w:asciiTheme="minorHAnsi" w:hAnsiTheme="minorHAnsi" w:cstheme="minorHAnsi"/>
                <w:b/>
                <w:bCs/>
                <w:sz w:val="20"/>
                <w:szCs w:val="20"/>
                <w:lang w:val="en-US" w:eastAsia="en-US"/>
              </w:rPr>
              <w:t>Target</w:t>
            </w:r>
          </w:p>
        </w:tc>
      </w:tr>
      <w:tr w14:paraId="33A9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vAlign w:val="center"/>
          </w:tcPr>
          <w:p w14:paraId="6AF2FE42">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Catalog Service</w:t>
            </w:r>
          </w:p>
        </w:tc>
        <w:tc>
          <w:tcPr>
            <w:tcW w:w="5395" w:type="dxa"/>
            <w:vAlign w:val="center"/>
          </w:tcPr>
          <w:p w14:paraId="07110997">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1,000 requests/second</w:t>
            </w:r>
          </w:p>
        </w:tc>
      </w:tr>
      <w:tr w14:paraId="36C24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vAlign w:val="center"/>
          </w:tcPr>
          <w:p w14:paraId="0B1EB28E">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Commerce Service</w:t>
            </w:r>
          </w:p>
        </w:tc>
        <w:tc>
          <w:tcPr>
            <w:tcW w:w="5395" w:type="dxa"/>
            <w:vAlign w:val="center"/>
          </w:tcPr>
          <w:p w14:paraId="33B4B64C">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500 requests/second</w:t>
            </w:r>
          </w:p>
        </w:tc>
      </w:tr>
      <w:tr w14:paraId="23B9F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vAlign w:val="center"/>
          </w:tcPr>
          <w:p w14:paraId="56BA194A">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Auction Service (bidding)</w:t>
            </w:r>
          </w:p>
        </w:tc>
        <w:tc>
          <w:tcPr>
            <w:tcW w:w="5395" w:type="dxa"/>
            <w:vAlign w:val="center"/>
          </w:tcPr>
          <w:p w14:paraId="3C69038D">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3,000 bids/minute</w:t>
            </w:r>
          </w:p>
        </w:tc>
      </w:tr>
      <w:tr w14:paraId="5EC7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vAlign w:val="center"/>
          </w:tcPr>
          <w:p w14:paraId="3190A14D">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Notification Service</w:t>
            </w:r>
          </w:p>
        </w:tc>
        <w:tc>
          <w:tcPr>
            <w:tcW w:w="5395" w:type="dxa"/>
            <w:vAlign w:val="center"/>
          </w:tcPr>
          <w:p w14:paraId="1488CA56">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10,000 messages/minute</w:t>
            </w:r>
          </w:p>
        </w:tc>
      </w:tr>
    </w:tbl>
    <w:p w14:paraId="5FD94652">
      <w:pPr>
        <w:spacing w:before="120" w:after="60" w:line="276" w:lineRule="auto"/>
        <w:rPr>
          <w:rFonts w:asciiTheme="minorHAnsi" w:hAnsiTheme="minorHAnsi" w:cstheme="minorHAnsi"/>
          <w:szCs w:val="20"/>
          <w:lang w:eastAsia="en-US"/>
        </w:rPr>
      </w:pPr>
      <w:r>
        <w:rPr>
          <w:rFonts w:asciiTheme="minorHAnsi" w:hAnsiTheme="minorHAnsi" w:cstheme="minorHAnsi"/>
          <w:szCs w:val="20"/>
          <w:lang w:eastAsia="en-US"/>
        </w:rPr>
        <w:t>All system services shall support horizontal scaling. Services shall be designed as stateless APIs and shall not rely on in</w:t>
      </w:r>
      <w:r>
        <w:rPr>
          <w:rFonts w:asciiTheme="minorHAnsi" w:hAnsiTheme="minorHAnsi" w:cstheme="minorHAnsi"/>
          <w:szCs w:val="20"/>
          <w:lang w:eastAsia="en-US"/>
        </w:rPr>
        <w:noBreakHyphen/>
      </w:r>
      <w:r>
        <w:rPr>
          <w:rFonts w:asciiTheme="minorHAnsi" w:hAnsiTheme="minorHAnsi" w:cstheme="minorHAnsi"/>
          <w:szCs w:val="20"/>
          <w:lang w:eastAsia="en-US"/>
        </w:rPr>
        <w:t>memory state, except for temporary caching or bidding optimization mechanisms.</w:t>
      </w:r>
    </w:p>
    <w:p w14:paraId="5EFF3F2B">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eastAsia="en-US"/>
        </w:rPr>
        <w:t>The Auction Service shall handle high</w:t>
      </w:r>
      <w:r>
        <w:rPr>
          <w:rFonts w:asciiTheme="minorHAnsi" w:hAnsiTheme="minorHAnsi" w:cstheme="minorHAnsi"/>
          <w:szCs w:val="20"/>
          <w:lang w:eastAsia="en-US"/>
        </w:rPr>
        <w:noBreakHyphen/>
      </w:r>
      <w:r>
        <w:rPr>
          <w:rFonts w:asciiTheme="minorHAnsi" w:hAnsiTheme="minorHAnsi" w:cstheme="minorHAnsi"/>
          <w:szCs w:val="20"/>
          <w:lang w:eastAsia="en-US"/>
        </w:rPr>
        <w:t>concurrency bidding scenarios on a single auction. The system shall use appropriate concurrency control mechanisms such as in</w:t>
      </w:r>
      <w:r>
        <w:rPr>
          <w:rFonts w:asciiTheme="minorHAnsi" w:hAnsiTheme="minorHAnsi" w:cstheme="minorHAnsi"/>
          <w:szCs w:val="20"/>
          <w:lang w:eastAsia="en-US"/>
        </w:rPr>
        <w:noBreakHyphen/>
      </w:r>
      <w:r>
        <w:rPr>
          <w:rFonts w:asciiTheme="minorHAnsi" w:hAnsiTheme="minorHAnsi" w:cstheme="minorHAnsi"/>
          <w:szCs w:val="20"/>
          <w:lang w:eastAsia="en-US"/>
        </w:rPr>
        <w:t>memory caching and optimistic locking to prevent data inconsistency.</w:t>
      </w:r>
    </w:p>
    <w:p w14:paraId="1E4097DB">
      <w:pPr>
        <w:spacing w:before="120" w:after="60" w:line="276" w:lineRule="auto"/>
        <w:rPr>
          <w:rFonts w:asciiTheme="minorHAnsi" w:hAnsiTheme="minorHAnsi" w:cstheme="minorHAnsi"/>
          <w:szCs w:val="20"/>
          <w:lang w:val="vi-VN" w:eastAsia="en-US"/>
        </w:rPr>
      </w:pPr>
    </w:p>
    <w:p w14:paraId="2431AFC8">
      <w:pPr>
        <w:pStyle w:val="3"/>
        <w:spacing w:before="120"/>
      </w:pPr>
      <w:bookmarkStart w:id="74" w:name="_Toc227760695"/>
      <w:r>
        <w:t>Availability &amp; Reliability</w:t>
      </w:r>
      <w:bookmarkEnd w:id="74"/>
    </w:p>
    <w:p w14:paraId="0CD2ACBA">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val="vi-VN" w:eastAsia="en-US"/>
        </w:rPr>
        <w:t>T</w:t>
      </w:r>
      <w:r>
        <w:rPr>
          <w:rFonts w:asciiTheme="minorHAnsi" w:hAnsiTheme="minorHAnsi" w:cstheme="minorHAnsi"/>
          <w:szCs w:val="20"/>
          <w:lang w:eastAsia="en-US"/>
        </w:rPr>
        <w:t>he system shall meet the following availability targets: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5"/>
        <w:gridCol w:w="5395"/>
      </w:tblGrid>
      <w:tr w14:paraId="6F10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95" w:type="dxa"/>
            <w:shd w:val="clear" w:color="auto" w:fill="E2EFD9" w:themeFill="accent6" w:themeFillTint="33"/>
          </w:tcPr>
          <w:p w14:paraId="0E1B6FF3">
            <w:pPr>
              <w:spacing w:before="120" w:after="60" w:line="276" w:lineRule="auto"/>
              <w:rPr>
                <w:rFonts w:asciiTheme="minorHAnsi" w:hAnsiTheme="minorHAnsi" w:cstheme="minorHAnsi"/>
                <w:b/>
                <w:bCs/>
                <w:sz w:val="20"/>
                <w:szCs w:val="20"/>
                <w:lang w:val="vi-VN" w:eastAsia="en-US"/>
              </w:rPr>
            </w:pPr>
            <w:r>
              <w:rPr>
                <w:rFonts w:asciiTheme="minorHAnsi" w:hAnsiTheme="minorHAnsi" w:cstheme="minorHAnsi"/>
                <w:b/>
                <w:bCs/>
                <w:sz w:val="20"/>
                <w:szCs w:val="20"/>
              </w:rPr>
              <w:t>Component</w:t>
            </w:r>
          </w:p>
        </w:tc>
        <w:tc>
          <w:tcPr>
            <w:tcW w:w="5395" w:type="dxa"/>
            <w:shd w:val="clear" w:color="auto" w:fill="E2EFD9" w:themeFill="accent6" w:themeFillTint="33"/>
          </w:tcPr>
          <w:p w14:paraId="4DA2868F">
            <w:pPr>
              <w:spacing w:before="120" w:after="60" w:line="276" w:lineRule="auto"/>
              <w:rPr>
                <w:rFonts w:asciiTheme="minorHAnsi" w:hAnsiTheme="minorHAnsi" w:cstheme="minorHAnsi"/>
                <w:b/>
                <w:bCs/>
                <w:sz w:val="20"/>
                <w:szCs w:val="20"/>
                <w:lang w:val="vi-VN" w:eastAsia="en-US"/>
              </w:rPr>
            </w:pPr>
            <w:r>
              <w:rPr>
                <w:rFonts w:asciiTheme="minorHAnsi" w:hAnsiTheme="minorHAnsi" w:cstheme="minorHAnsi"/>
                <w:b/>
                <w:bCs/>
                <w:sz w:val="20"/>
                <w:szCs w:val="20"/>
              </w:rPr>
              <w:t>SLA</w:t>
            </w:r>
          </w:p>
        </w:tc>
      </w:tr>
      <w:tr w14:paraId="76C4D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76A6EF97">
            <w:pPr>
              <w:spacing w:before="120" w:after="60" w:line="276" w:lineRule="auto"/>
              <w:rPr>
                <w:rFonts w:asciiTheme="minorHAnsi" w:hAnsiTheme="minorHAnsi" w:cstheme="minorHAnsi"/>
                <w:sz w:val="20"/>
                <w:szCs w:val="20"/>
                <w:lang w:val="vi-VN" w:eastAsia="en-US"/>
              </w:rPr>
            </w:pPr>
            <w:r>
              <w:rPr>
                <w:rFonts w:asciiTheme="minorHAnsi" w:hAnsiTheme="minorHAnsi" w:cstheme="minorHAnsi"/>
                <w:sz w:val="20"/>
                <w:szCs w:val="20"/>
              </w:rPr>
              <w:t>Core Platform</w:t>
            </w:r>
          </w:p>
        </w:tc>
        <w:tc>
          <w:tcPr>
            <w:tcW w:w="5395" w:type="dxa"/>
          </w:tcPr>
          <w:p w14:paraId="7D42625F">
            <w:pPr>
              <w:spacing w:before="120" w:after="60" w:line="276" w:lineRule="auto"/>
              <w:rPr>
                <w:rFonts w:asciiTheme="minorHAnsi" w:hAnsiTheme="minorHAnsi" w:cstheme="minorHAnsi"/>
                <w:sz w:val="20"/>
                <w:szCs w:val="20"/>
                <w:lang w:val="vi-VN" w:eastAsia="en-US"/>
              </w:rPr>
            </w:pPr>
            <w:r>
              <w:rPr>
                <w:rFonts w:asciiTheme="minorHAnsi" w:hAnsiTheme="minorHAnsi" w:cstheme="minorHAnsi"/>
                <w:sz w:val="20"/>
                <w:szCs w:val="20"/>
              </w:rPr>
              <w:t>99.9%</w:t>
            </w:r>
          </w:p>
        </w:tc>
      </w:tr>
      <w:tr w14:paraId="66F6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77FB0166">
            <w:pPr>
              <w:spacing w:before="120" w:after="60" w:line="276" w:lineRule="auto"/>
              <w:rPr>
                <w:rFonts w:asciiTheme="minorHAnsi" w:hAnsiTheme="minorHAnsi" w:cstheme="minorHAnsi"/>
                <w:sz w:val="20"/>
                <w:szCs w:val="20"/>
                <w:lang w:val="vi-VN" w:eastAsia="en-US"/>
              </w:rPr>
            </w:pPr>
            <w:r>
              <w:rPr>
                <w:rFonts w:asciiTheme="minorHAnsi" w:hAnsiTheme="minorHAnsi" w:cstheme="minorHAnsi"/>
                <w:sz w:val="20"/>
                <w:szCs w:val="20"/>
              </w:rPr>
              <w:t>Auction Service</w:t>
            </w:r>
          </w:p>
        </w:tc>
        <w:tc>
          <w:tcPr>
            <w:tcW w:w="5395" w:type="dxa"/>
          </w:tcPr>
          <w:p w14:paraId="737191E0">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99.5%</w:t>
            </w:r>
          </w:p>
        </w:tc>
      </w:tr>
      <w:tr w14:paraId="19EF7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0C3F2E62">
            <w:pPr>
              <w:spacing w:before="120" w:after="60" w:line="276" w:lineRule="auto"/>
              <w:rPr>
                <w:rFonts w:asciiTheme="minorHAnsi" w:hAnsiTheme="minorHAnsi" w:cstheme="minorHAnsi"/>
                <w:sz w:val="20"/>
                <w:szCs w:val="20"/>
                <w:lang w:val="en-US" w:eastAsia="en-US"/>
              </w:rPr>
            </w:pPr>
            <w:r>
              <w:rPr>
                <w:rFonts w:asciiTheme="minorHAnsi" w:hAnsiTheme="minorHAnsi" w:cstheme="minorHAnsi"/>
                <w:sz w:val="20"/>
                <w:szCs w:val="20"/>
                <w:lang w:val="en-US" w:eastAsia="en-US"/>
              </w:rPr>
              <w:t>Payment Integration</w:t>
            </w:r>
          </w:p>
        </w:tc>
        <w:tc>
          <w:tcPr>
            <w:tcW w:w="5395" w:type="dxa"/>
          </w:tcPr>
          <w:p w14:paraId="6EE31D7F">
            <w:pPr>
              <w:spacing w:before="120" w:after="60" w:line="276" w:lineRule="auto"/>
              <w:rPr>
                <w:rFonts w:asciiTheme="minorHAnsi" w:hAnsiTheme="minorHAnsi" w:cstheme="minorHAnsi"/>
                <w:sz w:val="20"/>
                <w:szCs w:val="20"/>
                <w:lang w:val="vi-VN" w:eastAsia="en-US"/>
              </w:rPr>
            </w:pPr>
            <w:r>
              <w:rPr>
                <w:rFonts w:asciiTheme="minorHAnsi" w:hAnsiTheme="minorHAnsi" w:cstheme="minorHAnsi"/>
                <w:sz w:val="20"/>
                <w:szCs w:val="20"/>
              </w:rPr>
              <w:t>As defined by the payment provider</w:t>
            </w:r>
          </w:p>
        </w:tc>
      </w:tr>
    </w:tbl>
    <w:p w14:paraId="5C97C777">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eastAsia="en-US"/>
        </w:rPr>
        <w:t>Failures in non</w:t>
      </w:r>
      <w:r>
        <w:rPr>
          <w:rFonts w:asciiTheme="minorHAnsi" w:hAnsiTheme="minorHAnsi" w:cstheme="minorHAnsi"/>
          <w:szCs w:val="20"/>
          <w:lang w:eastAsia="en-US"/>
        </w:rPr>
        <w:noBreakHyphen/>
      </w:r>
      <w:r>
        <w:rPr>
          <w:rFonts w:asciiTheme="minorHAnsi" w:hAnsiTheme="minorHAnsi" w:cstheme="minorHAnsi"/>
          <w:szCs w:val="20"/>
          <w:lang w:eastAsia="en-US"/>
        </w:rPr>
        <w:t>critical services, such as the Notification Service, shall not cause order processing to fail.</w:t>
      </w:r>
      <w:r>
        <w:rPr>
          <w:rFonts w:asciiTheme="minorHAnsi" w:hAnsiTheme="minorHAnsi" w:cstheme="minorHAnsi"/>
          <w:szCs w:val="20"/>
          <w:lang w:eastAsia="en-US"/>
        </w:rPr>
        <w:br w:type="textWrapping"/>
      </w:r>
      <w:r>
        <w:rPr>
          <w:rFonts w:asciiTheme="minorHAnsi" w:hAnsiTheme="minorHAnsi" w:cstheme="minorHAnsi"/>
          <w:szCs w:val="20"/>
          <w:lang w:eastAsia="en-US"/>
        </w:rPr>
        <w:t>Payment gateway timeouts shall be retried up to three times and support manual reconciliation if required.</w:t>
      </w:r>
      <w:r>
        <w:rPr>
          <w:rFonts w:asciiTheme="minorHAnsi" w:hAnsiTheme="minorHAnsi" w:cstheme="minorHAnsi"/>
          <w:szCs w:val="20"/>
          <w:lang w:eastAsia="en-US"/>
        </w:rPr>
        <w:br w:type="textWrapping"/>
      </w:r>
      <w:r>
        <w:rPr>
          <w:rFonts w:asciiTheme="minorHAnsi" w:hAnsiTheme="minorHAnsi" w:cstheme="minorHAnsi"/>
          <w:szCs w:val="20"/>
          <w:lang w:eastAsia="en-US"/>
        </w:rPr>
        <w:t>The Auction Service shall ensure that no valid bid data is lost during service restarts.</w:t>
      </w:r>
    </w:p>
    <w:p w14:paraId="582D6C6B">
      <w:pPr>
        <w:spacing w:before="120" w:after="60" w:line="276" w:lineRule="auto"/>
        <w:rPr>
          <w:rFonts w:asciiTheme="minorHAnsi" w:hAnsiTheme="minorHAnsi" w:cstheme="minorHAnsi"/>
          <w:szCs w:val="20"/>
          <w:lang w:val="vi-VN" w:eastAsia="en-US"/>
        </w:rPr>
      </w:pPr>
    </w:p>
    <w:p w14:paraId="379CCFBC">
      <w:pPr>
        <w:pStyle w:val="3"/>
        <w:spacing w:before="120"/>
      </w:pPr>
      <w:bookmarkStart w:id="75" w:name="_Toc227760696"/>
      <w:r>
        <w:t>Data Consistency &amp; Integrity</w:t>
      </w:r>
      <w:bookmarkEnd w:id="75"/>
    </w:p>
    <w:p w14:paraId="22B94CEC">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eastAsia="en-US"/>
        </w:rPr>
        <w:t>The system shall enforce strong consistency for critical business data, including orders, payments, and auction results.</w:t>
      </w:r>
      <w:r>
        <w:rPr>
          <w:rFonts w:asciiTheme="minorHAnsi" w:hAnsiTheme="minorHAnsi" w:cstheme="minorHAnsi"/>
          <w:szCs w:val="20"/>
          <w:lang w:eastAsia="en-US"/>
        </w:rPr>
        <w:br w:type="textWrapping"/>
      </w:r>
      <w:r>
        <w:rPr>
          <w:rFonts w:asciiTheme="minorHAnsi" w:hAnsiTheme="minorHAnsi" w:cstheme="minorHAnsi"/>
          <w:szCs w:val="20"/>
          <w:lang w:eastAsia="en-US"/>
        </w:rPr>
        <w:t>Eventual consistency may be applied to non</w:t>
      </w:r>
      <w:r>
        <w:rPr>
          <w:rFonts w:asciiTheme="minorHAnsi" w:hAnsiTheme="minorHAnsi" w:cstheme="minorHAnsi"/>
          <w:szCs w:val="20"/>
          <w:lang w:eastAsia="en-US"/>
        </w:rPr>
        <w:noBreakHyphen/>
      </w:r>
      <w:r>
        <w:rPr>
          <w:rFonts w:asciiTheme="minorHAnsi" w:hAnsiTheme="minorHAnsi" w:cstheme="minorHAnsi"/>
          <w:szCs w:val="20"/>
          <w:lang w:eastAsia="en-US"/>
        </w:rPr>
        <w:t>critical components such as notifications, search indexing, and reporting.</w:t>
      </w:r>
    </w:p>
    <w:p w14:paraId="7C4DC3F5">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eastAsia="en-US"/>
        </w:rPr>
        <w:t>All critical APIs, including order creation, bid placement, and payment callbacks, shall be idempotent to prevent duplicate processing.</w:t>
      </w:r>
    </w:p>
    <w:p w14:paraId="17A19E57">
      <w:pPr>
        <w:spacing w:before="120" w:after="60" w:line="276" w:lineRule="auto"/>
        <w:rPr>
          <w:rFonts w:asciiTheme="minorHAnsi" w:hAnsiTheme="minorHAnsi" w:cstheme="minorHAnsi"/>
          <w:szCs w:val="20"/>
          <w:lang w:val="vi-VN" w:eastAsia="en-US"/>
        </w:rPr>
      </w:pPr>
    </w:p>
    <w:p w14:paraId="1A4113A2">
      <w:pPr>
        <w:pStyle w:val="3"/>
        <w:spacing w:before="120"/>
      </w:pPr>
      <w:bookmarkStart w:id="76" w:name="_Toc227760697"/>
      <w:r>
        <w:t>Security &amp; Compliance</w:t>
      </w:r>
      <w:bookmarkEnd w:id="76"/>
    </w:p>
    <w:p w14:paraId="6F595F42">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eastAsia="en-US"/>
        </w:rPr>
        <w:t>The system shall use OAuth 2.0 and JWT</w:t>
      </w:r>
      <w:r>
        <w:rPr>
          <w:rFonts w:asciiTheme="minorHAnsi" w:hAnsiTheme="minorHAnsi" w:cstheme="minorHAnsi"/>
          <w:szCs w:val="20"/>
          <w:lang w:eastAsia="en-US"/>
        </w:rPr>
        <w:noBreakHyphen/>
      </w:r>
      <w:r>
        <w:rPr>
          <w:rFonts w:asciiTheme="minorHAnsi" w:hAnsiTheme="minorHAnsi" w:cstheme="minorHAnsi"/>
          <w:szCs w:val="20"/>
          <w:lang w:eastAsia="en-US"/>
        </w:rPr>
        <w:t>based authentication. Tokens shall have defined expiration times and support refresh tokens.</w:t>
      </w:r>
      <w:r>
        <w:rPr>
          <w:rFonts w:asciiTheme="minorHAnsi" w:hAnsiTheme="minorHAnsi" w:cstheme="minorHAnsi"/>
          <w:szCs w:val="20"/>
          <w:lang w:eastAsia="en-US"/>
        </w:rPr>
        <w:br w:type="textWrapping"/>
      </w:r>
      <w:r>
        <w:rPr>
          <w:rFonts w:asciiTheme="minorHAnsi" w:hAnsiTheme="minorHAnsi" w:cstheme="minorHAnsi"/>
          <w:szCs w:val="20"/>
          <w:lang w:eastAsia="en-US"/>
        </w:rPr>
        <w:t>Role</w:t>
      </w:r>
      <w:r>
        <w:rPr>
          <w:rFonts w:asciiTheme="minorHAnsi" w:hAnsiTheme="minorHAnsi" w:cstheme="minorHAnsi"/>
          <w:szCs w:val="20"/>
          <w:lang w:eastAsia="en-US"/>
        </w:rPr>
        <w:noBreakHyphen/>
      </w:r>
      <w:r>
        <w:rPr>
          <w:rFonts w:asciiTheme="minorHAnsi" w:hAnsiTheme="minorHAnsi" w:cstheme="minorHAnsi"/>
          <w:szCs w:val="20"/>
          <w:lang w:eastAsia="en-US"/>
        </w:rPr>
        <w:t>based access control (RBAC) shall be enforced for customers and administrators.</w:t>
      </w:r>
    </w:p>
    <w:p w14:paraId="1A788CAC">
      <w:pPr>
        <w:spacing w:before="120" w:after="60" w:line="276" w:lineRule="auto"/>
        <w:rPr>
          <w:rFonts w:asciiTheme="minorHAnsi" w:hAnsiTheme="minorHAnsi" w:cstheme="minorHAnsi"/>
          <w:szCs w:val="20"/>
          <w:lang w:val="vi-VN" w:eastAsia="en-US"/>
        </w:rPr>
      </w:pPr>
      <w:r>
        <w:rPr>
          <w:rFonts w:asciiTheme="minorHAnsi" w:hAnsiTheme="minorHAnsi" w:cstheme="minorHAnsi"/>
          <w:szCs w:val="20"/>
          <w:lang w:eastAsia="en-US"/>
        </w:rPr>
        <w:t>All system traffic shall be encrypted using HTTPS/TLS. Mutual TLS may be applied for service</w:t>
      </w:r>
      <w:r>
        <w:rPr>
          <w:rFonts w:asciiTheme="minorHAnsi" w:hAnsiTheme="minorHAnsi" w:cstheme="minorHAnsi"/>
          <w:szCs w:val="20"/>
          <w:lang w:eastAsia="en-US"/>
        </w:rPr>
        <w:noBreakHyphen/>
      </w:r>
      <w:r>
        <w:rPr>
          <w:rFonts w:asciiTheme="minorHAnsi" w:hAnsiTheme="minorHAnsi" w:cstheme="minorHAnsi"/>
          <w:szCs w:val="20"/>
          <w:lang w:eastAsia="en-US"/>
        </w:rPr>
        <w:t>to</w:t>
      </w:r>
      <w:r>
        <w:rPr>
          <w:rFonts w:asciiTheme="minorHAnsi" w:hAnsiTheme="minorHAnsi" w:cstheme="minorHAnsi"/>
          <w:szCs w:val="20"/>
          <w:lang w:eastAsia="en-US"/>
        </w:rPr>
        <w:noBreakHyphen/>
      </w:r>
      <w:r>
        <w:rPr>
          <w:rFonts w:asciiTheme="minorHAnsi" w:hAnsiTheme="minorHAnsi" w:cstheme="minorHAnsi"/>
          <w:szCs w:val="20"/>
          <w:lang w:eastAsia="en-US"/>
        </w:rPr>
        <w:t>service communication.</w:t>
      </w:r>
      <w:r>
        <w:rPr>
          <w:rFonts w:asciiTheme="minorHAnsi" w:hAnsiTheme="minorHAnsi" w:cstheme="minorHAnsi"/>
          <w:szCs w:val="20"/>
          <w:lang w:eastAsia="en-US"/>
        </w:rPr>
        <w:br w:type="textWrapping"/>
      </w:r>
      <w:r>
        <w:rPr>
          <w:rFonts w:asciiTheme="minorHAnsi" w:hAnsiTheme="minorHAnsi" w:cstheme="minorHAnsi"/>
          <w:szCs w:val="20"/>
          <w:lang w:eastAsia="en-US"/>
        </w:rPr>
        <w:t>Sensitive data such as passwords and payment references shall be encrypted at rest.</w:t>
      </w:r>
      <w:r>
        <w:rPr>
          <w:rFonts w:asciiTheme="minorHAnsi" w:hAnsiTheme="minorHAnsi" w:cstheme="minorHAnsi"/>
          <w:szCs w:val="20"/>
          <w:lang w:eastAsia="en-US"/>
        </w:rPr>
        <w:br w:type="textWrapping"/>
      </w:r>
      <w:r>
        <w:rPr>
          <w:rFonts w:asciiTheme="minorHAnsi" w:hAnsiTheme="minorHAnsi" w:cstheme="minorHAnsi"/>
          <w:szCs w:val="20"/>
          <w:lang w:eastAsia="en-US"/>
        </w:rPr>
        <w:t>The system shall not store card numbers or CVV data.</w:t>
      </w:r>
    </w:p>
    <w:p w14:paraId="5B167279">
      <w:pPr>
        <w:spacing w:before="120" w:after="60" w:line="276" w:lineRule="auto"/>
        <w:rPr>
          <w:rFonts w:asciiTheme="minorHAnsi" w:hAnsiTheme="minorHAnsi" w:cstheme="minorHAnsi"/>
          <w:szCs w:val="20"/>
          <w:lang w:val="en-US" w:eastAsia="en-US"/>
        </w:rPr>
      </w:pPr>
      <w:r>
        <w:rPr>
          <w:rFonts w:asciiTheme="minorHAnsi" w:hAnsiTheme="minorHAnsi" w:cstheme="minorHAnsi"/>
          <w:szCs w:val="20"/>
          <w:lang w:val="en-US" w:eastAsia="en-US"/>
        </w:rPr>
        <w:t>The Payment Service shall not store sensitive card information and shall comply with minimum PCI</w:t>
      </w:r>
      <w:r>
        <w:rPr>
          <w:rFonts w:asciiTheme="minorHAnsi" w:hAnsiTheme="minorHAnsi" w:cstheme="minorHAnsi"/>
          <w:szCs w:val="20"/>
          <w:lang w:val="en-US" w:eastAsia="en-US"/>
        </w:rPr>
        <w:noBreakHyphen/>
      </w:r>
      <w:r>
        <w:rPr>
          <w:rFonts w:asciiTheme="minorHAnsi" w:hAnsiTheme="minorHAnsi" w:cstheme="minorHAnsi"/>
          <w:szCs w:val="20"/>
          <w:lang w:val="en-US" w:eastAsia="en-US"/>
        </w:rPr>
        <w:t>DSS requirements.</w:t>
      </w:r>
      <w:r>
        <w:rPr>
          <w:rFonts w:asciiTheme="minorHAnsi" w:hAnsiTheme="minorHAnsi" w:cstheme="minorHAnsi"/>
          <w:szCs w:val="20"/>
          <w:lang w:val="en-US" w:eastAsia="en-US"/>
        </w:rPr>
        <w:br w:type="textWrapping"/>
      </w:r>
      <w:r>
        <w:rPr>
          <w:rFonts w:asciiTheme="minorHAnsi" w:hAnsiTheme="minorHAnsi" w:cstheme="minorHAnsi"/>
          <w:szCs w:val="20"/>
          <w:lang w:val="en-US" w:eastAsia="en-US"/>
        </w:rPr>
        <w:t>Payment logs shall store only masked or non</w:t>
      </w:r>
      <w:r>
        <w:rPr>
          <w:rFonts w:asciiTheme="minorHAnsi" w:hAnsiTheme="minorHAnsi" w:cstheme="minorHAnsi"/>
          <w:szCs w:val="20"/>
          <w:lang w:val="en-US" w:eastAsia="en-US"/>
        </w:rPr>
        <w:noBreakHyphen/>
      </w:r>
      <w:r>
        <w:rPr>
          <w:rFonts w:asciiTheme="minorHAnsi" w:hAnsiTheme="minorHAnsi" w:cstheme="minorHAnsi"/>
          <w:szCs w:val="20"/>
          <w:lang w:val="en-US" w:eastAsia="en-US"/>
        </w:rPr>
        <w:t>sensitive data.</w:t>
      </w:r>
    </w:p>
    <w:p w14:paraId="3C221D82">
      <w:pPr>
        <w:spacing w:before="120" w:after="60" w:line="276" w:lineRule="auto"/>
        <w:rPr>
          <w:rFonts w:asciiTheme="minorHAnsi" w:hAnsiTheme="minorHAnsi" w:cstheme="minorHAnsi"/>
          <w:szCs w:val="20"/>
          <w:lang w:val="vi-VN" w:eastAsia="en-US"/>
        </w:rPr>
      </w:pPr>
    </w:p>
    <w:p w14:paraId="03D2E3EA">
      <w:pPr>
        <w:pStyle w:val="3"/>
        <w:spacing w:before="120"/>
      </w:pPr>
      <w:bookmarkStart w:id="77" w:name="_Toc227760698"/>
      <w:r>
        <w:t>Observability &amp; Monitoring</w:t>
      </w:r>
      <w:bookmarkEnd w:id="77"/>
    </w:p>
    <w:p w14:paraId="63C25D23">
      <w:pPr>
        <w:spacing w:before="120" w:after="60"/>
        <w:rPr>
          <w:rFonts w:asciiTheme="minorHAnsi" w:hAnsiTheme="minorHAnsi" w:cstheme="minorHAnsi"/>
          <w:szCs w:val="20"/>
          <w:lang w:val="vi-VN" w:eastAsia="en-US"/>
        </w:rPr>
      </w:pPr>
      <w:r>
        <w:rPr>
          <w:rFonts w:asciiTheme="minorHAnsi" w:hAnsiTheme="minorHAnsi" w:cstheme="minorHAnsi"/>
          <w:szCs w:val="20"/>
          <w:lang w:eastAsia="en-US"/>
        </w:rPr>
        <w:t>The system shall use centralized logging with a standardized log format, including timestamp, trace identifier, and masked user identifiers.</w:t>
      </w:r>
      <w:r>
        <w:rPr>
          <w:rFonts w:asciiTheme="minorHAnsi" w:hAnsiTheme="minorHAnsi" w:cstheme="minorHAnsi"/>
          <w:szCs w:val="20"/>
          <w:lang w:eastAsia="en-US"/>
        </w:rPr>
        <w:br w:type="textWrapping"/>
      </w:r>
      <w:r>
        <w:rPr>
          <w:rFonts w:asciiTheme="minorHAnsi" w:hAnsiTheme="minorHAnsi" w:cstheme="minorHAnsi"/>
          <w:szCs w:val="20"/>
          <w:lang w:eastAsia="en-US"/>
        </w:rPr>
        <w:t>Log levels shall include INFO, WARN, and ERROR.</w:t>
      </w:r>
    </w:p>
    <w:p w14:paraId="26283165">
      <w:pPr>
        <w:spacing w:before="120" w:after="60"/>
        <w:rPr>
          <w:rFonts w:asciiTheme="minorHAnsi" w:hAnsiTheme="minorHAnsi" w:cstheme="minorHAnsi"/>
          <w:szCs w:val="20"/>
          <w:lang w:val="vi-VN" w:eastAsia="en-US"/>
        </w:rPr>
      </w:pPr>
      <w:r>
        <w:rPr>
          <w:rFonts w:asciiTheme="minorHAnsi" w:hAnsiTheme="minorHAnsi" w:cstheme="minorHAnsi"/>
          <w:szCs w:val="20"/>
          <w:lang w:eastAsia="en-US"/>
        </w:rPr>
        <w:t>The system shall collect metrics for request rate, error rate, and latency (p95 and p99).</w:t>
      </w:r>
      <w:r>
        <w:rPr>
          <w:rFonts w:asciiTheme="minorHAnsi" w:hAnsiTheme="minorHAnsi" w:cstheme="minorHAnsi"/>
          <w:szCs w:val="20"/>
          <w:lang w:eastAsia="en-US"/>
        </w:rPr>
        <w:br w:type="textWrapping"/>
      </w:r>
      <w:r>
        <w:rPr>
          <w:rFonts w:asciiTheme="minorHAnsi" w:hAnsiTheme="minorHAnsi" w:cstheme="minorHAnsi"/>
          <w:szCs w:val="20"/>
          <w:lang w:eastAsia="en-US"/>
        </w:rPr>
        <w:t>Alerts shall be triggered when error rates exceed 1% or when latency breaches defined SLA thresholds.</w:t>
      </w:r>
    </w:p>
    <w:p w14:paraId="2A551A94">
      <w:pPr>
        <w:spacing w:before="120" w:after="60"/>
        <w:rPr>
          <w:rFonts w:asciiTheme="minorHAnsi" w:hAnsiTheme="minorHAnsi" w:cstheme="minorHAnsi"/>
          <w:szCs w:val="20"/>
          <w:lang w:val="en-US" w:eastAsia="en-US"/>
        </w:rPr>
      </w:pPr>
      <w:r>
        <w:rPr>
          <w:rFonts w:asciiTheme="minorHAnsi" w:hAnsiTheme="minorHAnsi" w:cstheme="minorHAnsi"/>
          <w:szCs w:val="20"/>
          <w:lang w:val="en-US" w:eastAsia="en-US"/>
        </w:rPr>
        <w:t>Distributed tracing shall be supported across the system, covering API Gateway, internal services, and external integrations.</w:t>
      </w:r>
      <w:r>
        <w:rPr>
          <w:rFonts w:asciiTheme="minorHAnsi" w:hAnsiTheme="minorHAnsi" w:cstheme="minorHAnsi"/>
          <w:szCs w:val="20"/>
          <w:lang w:val="en-US" w:eastAsia="en-US"/>
        </w:rPr>
        <w:br w:type="textWrapping"/>
      </w:r>
      <w:r>
        <w:rPr>
          <w:rFonts w:asciiTheme="minorHAnsi" w:hAnsiTheme="minorHAnsi" w:cstheme="minorHAnsi"/>
          <w:szCs w:val="20"/>
          <w:lang w:val="en-US" w:eastAsia="en-US"/>
        </w:rPr>
        <w:t>Tracing is mandatory for critical flows such as checkout and auction settlement.</w:t>
      </w:r>
    </w:p>
    <w:p w14:paraId="027874AD">
      <w:pPr>
        <w:spacing w:before="120" w:after="60"/>
        <w:rPr>
          <w:rFonts w:asciiTheme="minorHAnsi" w:hAnsiTheme="minorHAnsi" w:cstheme="minorHAnsi"/>
          <w:szCs w:val="20"/>
          <w:lang w:val="vi-VN" w:eastAsia="en-US"/>
        </w:rPr>
      </w:pPr>
    </w:p>
    <w:p w14:paraId="4D80A341">
      <w:pPr>
        <w:pStyle w:val="3"/>
        <w:spacing w:before="120"/>
      </w:pPr>
      <w:bookmarkStart w:id="78" w:name="_Toc227760699"/>
      <w:r>
        <w:t>Maintainability &amp; Extensibility</w:t>
      </w:r>
      <w:bookmarkEnd w:id="78"/>
    </w:p>
    <w:p w14:paraId="214070D8">
      <w:pPr>
        <w:spacing w:before="120" w:after="60"/>
        <w:rPr>
          <w:rFonts w:asciiTheme="minorHAnsi" w:hAnsiTheme="minorHAnsi" w:cstheme="minorHAnsi"/>
          <w:szCs w:val="20"/>
          <w:lang w:eastAsia="en-US"/>
        </w:rPr>
      </w:pPr>
      <w:r>
        <w:rPr>
          <w:rFonts w:asciiTheme="minorHAnsi" w:hAnsiTheme="minorHAnsi" w:cstheme="minorHAnsi"/>
          <w:szCs w:val="20"/>
          <w:lang w:eastAsia="en-US"/>
        </w:rPr>
        <w:t>The system shall follow clean architecture principles and domain</w:t>
      </w:r>
      <w:r>
        <w:rPr>
          <w:rFonts w:asciiTheme="minorHAnsi" w:hAnsiTheme="minorHAnsi" w:cstheme="minorHAnsi"/>
          <w:szCs w:val="20"/>
          <w:lang w:eastAsia="en-US"/>
        </w:rPr>
        <w:noBreakHyphen/>
      </w:r>
      <w:r>
        <w:rPr>
          <w:rFonts w:asciiTheme="minorHAnsi" w:hAnsiTheme="minorHAnsi" w:cstheme="minorHAnsi"/>
          <w:szCs w:val="20"/>
          <w:lang w:eastAsia="en-US"/>
        </w:rPr>
        <w:t>driven design. Unit test coverage shall be at least 70%.</w:t>
      </w:r>
    </w:p>
    <w:p w14:paraId="7E391F7E">
      <w:pPr>
        <w:spacing w:before="120" w:after="60"/>
        <w:rPr>
          <w:rFonts w:asciiTheme="minorHAnsi" w:hAnsiTheme="minorHAnsi" w:cstheme="minorHAnsi"/>
          <w:szCs w:val="20"/>
          <w:lang w:val="vi-VN" w:eastAsia="en-US"/>
        </w:rPr>
      </w:pPr>
      <w:r>
        <w:rPr>
          <w:rFonts w:asciiTheme="minorHAnsi" w:hAnsiTheme="minorHAnsi" w:cstheme="minorHAnsi"/>
          <w:szCs w:val="20"/>
          <w:lang w:eastAsia="en-US"/>
        </w:rPr>
        <w:t>APIs shall follow RESTful design principles and support versioning (e.g., /api/v1). Backward compatibility shall be maintained across versions.</w:t>
      </w:r>
    </w:p>
    <w:p w14:paraId="4CF93800">
      <w:pPr>
        <w:spacing w:before="120" w:after="60"/>
        <w:rPr>
          <w:rFonts w:asciiTheme="minorHAnsi" w:hAnsiTheme="minorHAnsi" w:cstheme="minorHAnsi"/>
          <w:szCs w:val="20"/>
          <w:lang w:val="vi-VN" w:eastAsia="en-US"/>
        </w:rPr>
      </w:pPr>
      <w:r>
        <w:rPr>
          <w:rFonts w:asciiTheme="minorHAnsi" w:hAnsiTheme="minorHAnsi" w:cstheme="minorHAnsi"/>
          <w:szCs w:val="20"/>
          <w:lang w:eastAsia="en-US"/>
        </w:rPr>
        <w:t>System configuration shall be externalized from code and support separate configurations for development, staging, and production environments.</w:t>
      </w:r>
    </w:p>
    <w:p w14:paraId="1AFE57BD">
      <w:pPr>
        <w:spacing w:before="120" w:after="60"/>
        <w:rPr>
          <w:rFonts w:asciiTheme="minorHAnsi" w:hAnsiTheme="minorHAnsi" w:cstheme="minorHAnsi"/>
          <w:szCs w:val="20"/>
          <w:lang w:val="vi-VN" w:eastAsia="en-US"/>
        </w:rPr>
      </w:pPr>
    </w:p>
    <w:p w14:paraId="329B4B56">
      <w:pPr>
        <w:pStyle w:val="3"/>
        <w:spacing w:before="120"/>
      </w:pPr>
      <w:bookmarkStart w:id="79" w:name="_Toc227760700"/>
      <w:r>
        <w:t>Deployment &amp; Operations</w:t>
      </w:r>
      <w:bookmarkEnd w:id="79"/>
    </w:p>
    <w:p w14:paraId="302F3921">
      <w:pPr>
        <w:spacing w:before="120" w:after="60"/>
        <w:rPr>
          <w:rFonts w:asciiTheme="minorHAnsi" w:hAnsiTheme="minorHAnsi" w:cstheme="minorHAnsi"/>
          <w:szCs w:val="20"/>
          <w:lang w:val="vi-VN" w:eastAsia="en-US"/>
        </w:rPr>
      </w:pPr>
      <w:r>
        <w:rPr>
          <w:rFonts w:asciiTheme="minorHAnsi" w:hAnsiTheme="minorHAnsi" w:cstheme="minorHAnsi"/>
          <w:szCs w:val="20"/>
          <w:lang w:eastAsia="en-US"/>
        </w:rPr>
        <w:t>The system shall support automated CI/CD pipelines, including build, test, and deployment stages. Deployments shall support zero</w:t>
      </w:r>
      <w:r>
        <w:rPr>
          <w:rFonts w:asciiTheme="minorHAnsi" w:hAnsiTheme="minorHAnsi" w:cstheme="minorHAnsi"/>
          <w:szCs w:val="20"/>
          <w:lang w:eastAsia="en-US"/>
        </w:rPr>
        <w:noBreakHyphen/>
      </w:r>
      <w:r>
        <w:rPr>
          <w:rFonts w:asciiTheme="minorHAnsi" w:hAnsiTheme="minorHAnsi" w:cstheme="minorHAnsi"/>
          <w:szCs w:val="20"/>
          <w:lang w:eastAsia="en-US"/>
        </w:rPr>
        <w:t>downtime strategies such as rolling or blue</w:t>
      </w:r>
      <w:r>
        <w:rPr>
          <w:rFonts w:asciiTheme="minorHAnsi" w:hAnsiTheme="minorHAnsi" w:cstheme="minorHAnsi"/>
          <w:szCs w:val="20"/>
          <w:lang w:eastAsia="en-US"/>
        </w:rPr>
        <w:noBreakHyphen/>
      </w:r>
      <w:r>
        <w:rPr>
          <w:rFonts w:asciiTheme="minorHAnsi" w:hAnsiTheme="minorHAnsi" w:cstheme="minorHAnsi"/>
          <w:szCs w:val="20"/>
          <w:lang w:eastAsia="en-US"/>
        </w:rPr>
        <w:t>green deployments.</w:t>
      </w:r>
    </w:p>
    <w:p w14:paraId="74C61360">
      <w:pPr>
        <w:spacing w:before="120" w:after="60"/>
        <w:rPr>
          <w:rFonts w:asciiTheme="minorHAnsi" w:hAnsiTheme="minorHAnsi" w:cstheme="minorHAnsi"/>
          <w:szCs w:val="20"/>
          <w:lang w:val="vi-VN" w:eastAsia="en-US"/>
        </w:rPr>
      </w:pPr>
      <w:r>
        <w:rPr>
          <w:rFonts w:asciiTheme="minorHAnsi" w:hAnsiTheme="minorHAnsi" w:cstheme="minorHAnsi"/>
          <w:szCs w:val="20"/>
          <w:lang w:eastAsia="en-US"/>
        </w:rPr>
        <w:t>The system shall be containerized using Docker and support orchestration platforms such as Kubernetes or equivalent.</w:t>
      </w:r>
    </w:p>
    <w:p w14:paraId="454482DB">
      <w:pPr>
        <w:spacing w:before="120" w:after="60"/>
        <w:rPr>
          <w:rFonts w:asciiTheme="minorHAnsi" w:hAnsiTheme="minorHAnsi" w:cstheme="minorHAnsi"/>
          <w:szCs w:val="20"/>
          <w:lang w:val="vi-VN" w:eastAsia="en-US"/>
        </w:rPr>
      </w:pPr>
      <w:r>
        <w:rPr>
          <w:rFonts w:asciiTheme="minorHAnsi" w:hAnsiTheme="minorHAnsi" w:cstheme="minorHAnsi"/>
          <w:szCs w:val="20"/>
          <w:lang w:eastAsia="en-US"/>
        </w:rPr>
        <w:t>Databases shall be backed up daily. The system shall support a recovery time objective (RTO) of no more than 4 hours and a recovery point objective (RPO) of no more than 15 minutes.</w:t>
      </w:r>
    </w:p>
    <w:p w14:paraId="19493C65">
      <w:pPr>
        <w:spacing w:before="120" w:after="60"/>
        <w:rPr>
          <w:rFonts w:asciiTheme="minorHAnsi" w:hAnsiTheme="minorHAnsi" w:cstheme="minorHAnsi"/>
          <w:szCs w:val="20"/>
          <w:lang w:val="en-US" w:eastAsia="en-US"/>
        </w:rPr>
      </w:pPr>
    </w:p>
    <w:p w14:paraId="326DCEF9">
      <w:pPr>
        <w:pStyle w:val="3"/>
        <w:spacing w:before="120"/>
      </w:pPr>
      <w:bookmarkStart w:id="80" w:name="_Toc227760701"/>
      <w:r>
        <w:t>Data</w:t>
      </w:r>
      <w:r>
        <w:rPr>
          <w:lang w:val="vi-VN"/>
        </w:rPr>
        <w:t xml:space="preserve"> </w:t>
      </w:r>
      <w:r>
        <w:t>Retention &amp; Auditing</w:t>
      </w:r>
      <w:bookmarkEnd w:id="80"/>
    </w:p>
    <w:p w14:paraId="2A4190A0">
      <w:pPr>
        <w:spacing w:before="120" w:after="60"/>
        <w:rPr>
          <w:rFonts w:asciiTheme="minorHAnsi" w:hAnsiTheme="minorHAnsi" w:cstheme="minorHAnsi"/>
          <w:szCs w:val="20"/>
          <w:lang w:val="en-US" w:eastAsia="en-US"/>
        </w:rPr>
      </w:pPr>
      <w:r>
        <w:rPr>
          <w:rFonts w:asciiTheme="minorHAnsi" w:hAnsiTheme="minorHAnsi" w:cstheme="minorHAnsi"/>
          <w:szCs w:val="20"/>
          <w:lang w:eastAsia="en-US"/>
        </w:rPr>
        <w:t>The system shall retain data according to the following minimum requirements: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5"/>
        <w:gridCol w:w="5395"/>
      </w:tblGrid>
      <w:tr w14:paraId="4EDFC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shd w:val="clear" w:color="auto" w:fill="E2EFD9" w:themeFill="accent6" w:themeFillTint="33"/>
          </w:tcPr>
          <w:p w14:paraId="78B192A3">
            <w:pPr>
              <w:spacing w:before="120" w:after="60"/>
              <w:rPr>
                <w:rFonts w:asciiTheme="minorHAnsi" w:hAnsiTheme="minorHAnsi" w:cstheme="minorHAnsi"/>
                <w:b/>
                <w:bCs/>
                <w:sz w:val="20"/>
                <w:szCs w:val="20"/>
                <w:lang w:val="en-US" w:eastAsia="en-US"/>
              </w:rPr>
            </w:pPr>
            <w:r>
              <w:rPr>
                <w:rFonts w:asciiTheme="minorHAnsi" w:hAnsiTheme="minorHAnsi" w:cstheme="minorHAnsi"/>
                <w:b/>
                <w:bCs/>
                <w:sz w:val="20"/>
                <w:szCs w:val="20"/>
              </w:rPr>
              <w:t>Data Type</w:t>
            </w:r>
          </w:p>
        </w:tc>
        <w:tc>
          <w:tcPr>
            <w:tcW w:w="5395" w:type="dxa"/>
            <w:shd w:val="clear" w:color="auto" w:fill="E2EFD9" w:themeFill="accent6" w:themeFillTint="33"/>
          </w:tcPr>
          <w:p w14:paraId="4F536F40">
            <w:pPr>
              <w:spacing w:before="120" w:after="60"/>
              <w:rPr>
                <w:rFonts w:asciiTheme="minorHAnsi" w:hAnsiTheme="minorHAnsi" w:cstheme="minorHAnsi"/>
                <w:b/>
                <w:bCs/>
                <w:sz w:val="20"/>
                <w:szCs w:val="20"/>
                <w:lang w:val="en-US" w:eastAsia="en-US"/>
              </w:rPr>
            </w:pPr>
            <w:r>
              <w:rPr>
                <w:rFonts w:asciiTheme="minorHAnsi" w:hAnsiTheme="minorHAnsi" w:cstheme="minorHAnsi"/>
                <w:b/>
                <w:bCs/>
                <w:sz w:val="20"/>
                <w:szCs w:val="20"/>
              </w:rPr>
              <w:t>Retention Period</w:t>
            </w:r>
          </w:p>
        </w:tc>
      </w:tr>
      <w:tr w14:paraId="5781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7966F88B">
            <w:pPr>
              <w:spacing w:before="120" w:after="60"/>
              <w:rPr>
                <w:rFonts w:asciiTheme="minorHAnsi" w:hAnsiTheme="minorHAnsi" w:cstheme="minorHAnsi"/>
                <w:sz w:val="20"/>
                <w:szCs w:val="22"/>
                <w:lang w:val="en-US" w:eastAsia="en-US"/>
              </w:rPr>
            </w:pPr>
            <w:r>
              <w:rPr>
                <w:sz w:val="20"/>
                <w:szCs w:val="22"/>
              </w:rPr>
              <w:t>Orders</w:t>
            </w:r>
          </w:p>
        </w:tc>
        <w:tc>
          <w:tcPr>
            <w:tcW w:w="5395" w:type="dxa"/>
          </w:tcPr>
          <w:p w14:paraId="7E59D65E">
            <w:pPr>
              <w:spacing w:before="120" w:after="60"/>
              <w:rPr>
                <w:rFonts w:asciiTheme="minorHAnsi" w:hAnsiTheme="minorHAnsi" w:cstheme="minorHAnsi"/>
                <w:sz w:val="20"/>
                <w:szCs w:val="22"/>
                <w:lang w:val="en-US" w:eastAsia="en-US"/>
              </w:rPr>
            </w:pPr>
            <w:r>
              <w:rPr>
                <w:sz w:val="20"/>
                <w:szCs w:val="22"/>
              </w:rPr>
              <w:t>≥ 5 years</w:t>
            </w:r>
          </w:p>
        </w:tc>
      </w:tr>
      <w:tr w14:paraId="6832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28C828F2">
            <w:pPr>
              <w:spacing w:before="120" w:after="60"/>
              <w:rPr>
                <w:rFonts w:asciiTheme="minorHAnsi" w:hAnsiTheme="minorHAnsi" w:cstheme="minorHAnsi"/>
                <w:sz w:val="20"/>
                <w:szCs w:val="22"/>
                <w:lang w:val="en-US" w:eastAsia="en-US"/>
              </w:rPr>
            </w:pPr>
            <w:r>
              <w:rPr>
                <w:sz w:val="20"/>
                <w:szCs w:val="22"/>
              </w:rPr>
              <w:t>Auction history</w:t>
            </w:r>
          </w:p>
        </w:tc>
        <w:tc>
          <w:tcPr>
            <w:tcW w:w="5395" w:type="dxa"/>
          </w:tcPr>
          <w:p w14:paraId="21D7A06F">
            <w:pPr>
              <w:spacing w:before="120" w:after="60"/>
              <w:rPr>
                <w:rFonts w:asciiTheme="minorHAnsi" w:hAnsiTheme="minorHAnsi" w:cstheme="minorHAnsi"/>
                <w:sz w:val="20"/>
                <w:szCs w:val="22"/>
                <w:lang w:val="en-US" w:eastAsia="en-US"/>
              </w:rPr>
            </w:pPr>
            <w:r>
              <w:rPr>
                <w:sz w:val="20"/>
                <w:szCs w:val="22"/>
              </w:rPr>
              <w:t>≥ 3 years</w:t>
            </w:r>
          </w:p>
        </w:tc>
      </w:tr>
      <w:tr w14:paraId="5F17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77FCD02B">
            <w:pPr>
              <w:tabs>
                <w:tab w:val="left" w:pos="2095"/>
              </w:tabs>
              <w:spacing w:before="120" w:after="60"/>
              <w:rPr>
                <w:rFonts w:asciiTheme="minorHAnsi" w:hAnsiTheme="minorHAnsi" w:cstheme="minorHAnsi"/>
                <w:sz w:val="20"/>
                <w:szCs w:val="22"/>
                <w:lang w:val="en-US" w:eastAsia="en-US"/>
              </w:rPr>
            </w:pPr>
            <w:r>
              <w:rPr>
                <w:rFonts w:asciiTheme="minorHAnsi" w:hAnsiTheme="minorHAnsi" w:cstheme="minorHAnsi"/>
                <w:sz w:val="20"/>
                <w:szCs w:val="22"/>
                <w:lang w:val="en-US" w:eastAsia="en-US"/>
              </w:rPr>
              <w:t>System logs</w:t>
            </w:r>
          </w:p>
        </w:tc>
        <w:tc>
          <w:tcPr>
            <w:tcW w:w="5395" w:type="dxa"/>
          </w:tcPr>
          <w:p w14:paraId="38CB01F9">
            <w:pPr>
              <w:spacing w:before="120" w:after="60"/>
              <w:rPr>
                <w:rFonts w:asciiTheme="minorHAnsi" w:hAnsiTheme="minorHAnsi" w:cstheme="minorHAnsi"/>
                <w:sz w:val="20"/>
                <w:szCs w:val="22"/>
                <w:lang w:val="en-US" w:eastAsia="en-US"/>
              </w:rPr>
            </w:pPr>
            <w:r>
              <w:rPr>
                <w:sz w:val="20"/>
                <w:szCs w:val="22"/>
              </w:rPr>
              <w:t>≥ 90 days</w:t>
            </w:r>
          </w:p>
        </w:tc>
      </w:tr>
    </w:tbl>
    <w:p w14:paraId="5229E9B1">
      <w:pPr>
        <w:spacing w:before="120" w:after="60"/>
        <w:rPr>
          <w:rFonts w:asciiTheme="minorHAnsi" w:hAnsiTheme="minorHAnsi" w:cstheme="minorHAnsi"/>
          <w:szCs w:val="20"/>
          <w:lang w:val="en-US" w:eastAsia="en-US"/>
        </w:rPr>
      </w:pPr>
      <w:r>
        <w:rPr>
          <w:rFonts w:asciiTheme="minorHAnsi" w:hAnsiTheme="minorHAnsi" w:cstheme="minorHAnsi"/>
          <w:szCs w:val="20"/>
          <w:lang w:eastAsia="en-US"/>
        </w:rPr>
        <w:t>Audit logs shall be generated for critical activities including login, order processing, payment, and auction results. Audit logs shall be immutable and not editable.</w:t>
      </w:r>
    </w:p>
    <w:sectPr>
      <w:headerReference r:id="rId5" w:type="default"/>
      <w:footerReference r:id="rId6" w:type="default"/>
      <w:type w:val="continuous"/>
      <w:pgSz w:w="12240" w:h="15840"/>
      <w:pgMar w:top="475" w:right="360" w:bottom="1138" w:left="1080" w:header="432" w:footer="245" w:gutter="0"/>
      <w:pgNumType w:start="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panose1 w:val="02020609040205080304"/>
    <w:charset w:val="80"/>
    <w:family w:val="moder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sine">
    <w:altName w:val="Times New Roman"/>
    <w:panose1 w:val="00000000000000000000"/>
    <w:charset w:val="00"/>
    <w:family w:val="auto"/>
    <w:pitch w:val="default"/>
    <w:sig w:usb0="00000000" w:usb1="00000000" w:usb2="00000000" w:usb3="00000000" w:csb0="00000000" w:csb1="00000000"/>
  </w:font>
  <w:font w:name="Arial Unicode MS">
    <w:altName w:val="Arial"/>
    <w:panose1 w:val="020B0604020202020204"/>
    <w:charset w:val="00"/>
    <w:family w:val="roma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B647C">
    <w:pPr>
      <w:tabs>
        <w:tab w:val="center" w:pos="7200"/>
        <w:tab w:val="right" w:pos="13410"/>
      </w:tabs>
      <w:rPr>
        <w:rFonts w:eastAsia="Arial Unicode MS"/>
        <w:sz w:val="18"/>
      </w:rPr>
    </w:pPr>
    <w:r>
      <w:rPr>
        <w:rFonts w:eastAsia="Arial Unicode MS"/>
        <w:sz w:val="18"/>
      </w:rPr>
      <w:t>Prepared By</w:t>
    </w:r>
    <w:r>
      <w:rPr>
        <w:sz w:val="18"/>
      </w:rPr>
      <w:tab/>
    </w:r>
    <w:r>
      <w:rPr>
        <w:sz w:val="18"/>
      </w:rPr>
      <w:t>0.7</w:t>
    </w:r>
    <w:r>
      <w:rPr>
        <w:rFonts w:cs="Arial"/>
        <w:sz w:val="16"/>
        <w:szCs w:val="16"/>
      </w:rPr>
      <w:tab/>
    </w:r>
    <w:r>
      <w:rPr>
        <w:rFonts w:cs="Arial"/>
        <w:sz w:val="16"/>
        <w:szCs w:val="16"/>
      </w:rPr>
      <w:fldChar w:fldCharType="begin"/>
    </w:r>
    <w:r>
      <w:rPr>
        <w:rFonts w:cs="Arial"/>
        <w:sz w:val="16"/>
        <w:szCs w:val="16"/>
      </w:rPr>
      <w:instrText xml:space="preserve"> PAGE  \* Arabic  \* MERGEFORMAT </w:instrText>
    </w:r>
    <w:r>
      <w:rPr>
        <w:rFonts w:cs="Arial"/>
        <w:sz w:val="16"/>
        <w:szCs w:val="16"/>
      </w:rPr>
      <w:fldChar w:fldCharType="separate"/>
    </w:r>
    <w:r>
      <w:rPr>
        <w:rFonts w:cs="Arial"/>
        <w:sz w:val="16"/>
        <w:szCs w:val="16"/>
      </w:rPr>
      <w:t>22</w:t>
    </w:r>
    <w:r>
      <w:rPr>
        <w:rFonts w:cs="Arial"/>
        <w:sz w:val="16"/>
        <w:szCs w:val="16"/>
      </w:rPr>
      <w:fldChar w:fldCharType="end"/>
    </w:r>
    <w:r>
      <w:rPr>
        <w:rFonts w:cs="Arial"/>
        <w:sz w:val="16"/>
        <w:szCs w:val="16"/>
      </w:rPr>
      <w:t>/</w:t>
    </w:r>
    <w:r>
      <w:rPr>
        <w:rFonts w:cs="Arial"/>
        <w:sz w:val="16"/>
        <w:szCs w:val="16"/>
      </w:rPr>
      <w:fldChar w:fldCharType="begin"/>
    </w:r>
    <w:r>
      <w:rPr>
        <w:rFonts w:cs="Arial"/>
        <w:sz w:val="16"/>
        <w:szCs w:val="16"/>
      </w:rPr>
      <w:instrText xml:space="preserve"> NUMPAGES  \* Arabic  \* MERGEFORMAT </w:instrText>
    </w:r>
    <w:r>
      <w:rPr>
        <w:rFonts w:cs="Arial"/>
        <w:sz w:val="16"/>
        <w:szCs w:val="16"/>
      </w:rPr>
      <w:fldChar w:fldCharType="separate"/>
    </w:r>
    <w:r>
      <w:rPr>
        <w:rFonts w:cs="Arial"/>
        <w:sz w:val="16"/>
        <w:szCs w:val="16"/>
      </w:rPr>
      <w:t>40</w:t>
    </w:r>
    <w:r>
      <w:rPr>
        <w:rFonts w:cs="Arial"/>
        <w:sz w:val="16"/>
        <w:szCs w:val="16"/>
      </w:rPr>
      <w:fldChar w:fldCharType="end"/>
    </w:r>
  </w:p>
  <w:p w14:paraId="6BBAAECE">
    <w:pPr>
      <w:rPr>
        <w:rFonts w:eastAsia="Arial Unicode MS"/>
        <w:sz w:val="18"/>
      </w:rPr>
    </w:pPr>
    <w:r>
      <w:rPr>
        <w:sz w:val="18"/>
      </w:rPr>
      <w:t xml:space="preserve">Last modified on </w:t>
    </w:r>
    <w:r>
      <w:rPr>
        <w:sz w:val="18"/>
      </w:rPr>
      <w:fldChar w:fldCharType="begin"/>
    </w:r>
    <w:r>
      <w:rPr>
        <w:sz w:val="18"/>
      </w:rPr>
      <w:instrText xml:space="preserve"> INFO  SaveDate  \* MERGEFORMAT </w:instrText>
    </w:r>
    <w:r>
      <w:rPr>
        <w:sz w:val="18"/>
      </w:rPr>
      <w:fldChar w:fldCharType="separate"/>
    </w:r>
    <w:r>
      <w:rPr>
        <w:sz w:val="18"/>
      </w:rPr>
      <w:t>13/04/2026 11:36:00</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AED15">
    <w:pPr>
      <w:pStyle w:val="24"/>
      <w:pBdr>
        <w:bottom w:val="single" w:color="5B9BD5" w:sz="4" w:space="8"/>
      </w:pBdr>
      <w:tabs>
        <w:tab w:val="left" w:pos="6300"/>
        <w:tab w:val="clear" w:pos="4680"/>
        <w:tab w:val="clear" w:pos="9360"/>
      </w:tabs>
      <w:spacing w:after="360"/>
      <w:ind w:right="10"/>
      <w:rPr>
        <w:lang w:val="vi-VN"/>
      </w:rPr>
    </w:pPr>
    <w:r>
      <w:t>E</w:t>
    </w:r>
    <w:r>
      <w:rPr>
        <w:lang w:val="vi-VN"/>
      </w:rPr>
      <w:t>-Commerce &amp; Auction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rPr>
        <w:lang w:val="en-GB"/>
      </w:rPr>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117E4CCE"/>
    <w:multiLevelType w:val="multilevel"/>
    <w:tmpl w:val="117E4CCE"/>
    <w:lvl w:ilvl="0" w:tentative="0">
      <w:start w:val="1"/>
      <w:numFmt w:val="bullet"/>
      <w:pStyle w:val="48"/>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6FF5C30"/>
    <w:multiLevelType w:val="multilevel"/>
    <w:tmpl w:val="16FF5C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1381CB9"/>
    <w:multiLevelType w:val="multilevel"/>
    <w:tmpl w:val="21381CB9"/>
    <w:lvl w:ilvl="0" w:tentative="0">
      <w:start w:val="1"/>
      <w:numFmt w:val="bullet"/>
      <w:pStyle w:val="73"/>
      <w:lvlText w:val=""/>
      <w:lvlJc w:val="left"/>
      <w:pPr>
        <w:ind w:left="360" w:hanging="360"/>
      </w:pPr>
      <w:rPr>
        <w:rFonts w:hint="default" w:ascii="Wingdings" w:hAnsi="Wingdings"/>
        <w:sz w:val="20"/>
        <w:szCs w:val="20"/>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4">
    <w:nsid w:val="229D2423"/>
    <w:multiLevelType w:val="multilevel"/>
    <w:tmpl w:val="229D24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58B1167"/>
    <w:multiLevelType w:val="multilevel"/>
    <w:tmpl w:val="258B11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3FB2B07"/>
    <w:multiLevelType w:val="multilevel"/>
    <w:tmpl w:val="43FB2B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5A023D37"/>
    <w:multiLevelType w:val="multilevel"/>
    <w:tmpl w:val="5A023D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612173D3"/>
    <w:multiLevelType w:val="multilevel"/>
    <w:tmpl w:val="612173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5FE70C3"/>
    <w:multiLevelType w:val="multilevel"/>
    <w:tmpl w:val="75FE70C3"/>
    <w:lvl w:ilvl="0" w:tentative="0">
      <w:start w:val="1"/>
      <w:numFmt w:val="bullet"/>
      <w:pStyle w:val="69"/>
      <w:lvlText w:val=""/>
      <w:lvlJc w:val="left"/>
      <w:pPr>
        <w:ind w:left="1440" w:hanging="360"/>
      </w:pPr>
      <w:rPr>
        <w:rFonts w:hint="default" w:ascii="Wingdings" w:hAnsi="Wingdings"/>
      </w:rPr>
    </w:lvl>
    <w:lvl w:ilvl="1" w:tentative="0">
      <w:start w:val="1"/>
      <w:numFmt w:val="bullet"/>
      <w:lvlText w:val=""/>
      <w:lvlJc w:val="left"/>
      <w:pPr>
        <w:ind w:left="180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
      <w:lvlJc w:val="left"/>
      <w:pPr>
        <w:ind w:left="2880" w:hanging="360"/>
      </w:pPr>
      <w:rPr>
        <w:rFonts w:hint="default" w:ascii="Symbol" w:hAnsi="Symbol"/>
      </w:rPr>
    </w:lvl>
    <w:lvl w:ilvl="5" w:tentative="0">
      <w:start w:val="1"/>
      <w:numFmt w:val="bullet"/>
      <w:lvlText w:val=""/>
      <w:lvlJc w:val="left"/>
      <w:pPr>
        <w:ind w:left="3240" w:hanging="360"/>
      </w:pPr>
      <w:rPr>
        <w:rFonts w:hint="default" w:ascii="Wingdings" w:hAnsi="Wingdings"/>
      </w:rPr>
    </w:lvl>
    <w:lvl w:ilvl="6" w:tentative="0">
      <w:start w:val="1"/>
      <w:numFmt w:val="bullet"/>
      <w:lvlText w:val=""/>
      <w:lvlJc w:val="left"/>
      <w:pPr>
        <w:ind w:left="3600" w:hanging="360"/>
      </w:pPr>
      <w:rPr>
        <w:rFonts w:hint="default" w:ascii="Wingdings" w:hAnsi="Wingdings"/>
      </w:rPr>
    </w:lvl>
    <w:lvl w:ilvl="7" w:tentative="0">
      <w:start w:val="1"/>
      <w:numFmt w:val="bullet"/>
      <w:lvlText w:val=""/>
      <w:lvlJc w:val="left"/>
      <w:pPr>
        <w:ind w:left="3960" w:hanging="360"/>
      </w:pPr>
      <w:rPr>
        <w:rFonts w:hint="default" w:ascii="Symbol" w:hAnsi="Symbol"/>
      </w:rPr>
    </w:lvl>
    <w:lvl w:ilvl="8" w:tentative="0">
      <w:start w:val="1"/>
      <w:numFmt w:val="bullet"/>
      <w:lvlText w:val=""/>
      <w:lvlJc w:val="left"/>
      <w:pPr>
        <w:ind w:left="4320" w:hanging="360"/>
      </w:pPr>
      <w:rPr>
        <w:rFonts w:hint="default" w:ascii="Symbol" w:hAnsi="Symbol"/>
      </w:rPr>
    </w:lvl>
  </w:abstractNum>
  <w:abstractNum w:abstractNumId="10">
    <w:nsid w:val="7D630F64"/>
    <w:multiLevelType w:val="multilevel"/>
    <w:tmpl w:val="7D630F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9"/>
  </w:num>
  <w:num w:numId="4">
    <w:abstractNumId w:val="3"/>
  </w:num>
  <w:num w:numId="5">
    <w:abstractNumId w:val="6"/>
  </w:num>
  <w:num w:numId="6">
    <w:abstractNumId w:val="7"/>
  </w:num>
  <w:num w:numId="7">
    <w:abstractNumId w:val="8"/>
  </w:num>
  <w:num w:numId="8">
    <w:abstractNumId w:val="10"/>
  </w:num>
  <w:num w:numId="9">
    <w:abstractNumId w:val="4"/>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227"/>
    <w:rsid w:val="0000087C"/>
    <w:rsid w:val="00002433"/>
    <w:rsid w:val="00006F57"/>
    <w:rsid w:val="00007763"/>
    <w:rsid w:val="00012B86"/>
    <w:rsid w:val="00012FA2"/>
    <w:rsid w:val="00013171"/>
    <w:rsid w:val="000141AC"/>
    <w:rsid w:val="00016869"/>
    <w:rsid w:val="00016DBD"/>
    <w:rsid w:val="000214FC"/>
    <w:rsid w:val="00021ED5"/>
    <w:rsid w:val="000231D7"/>
    <w:rsid w:val="00025870"/>
    <w:rsid w:val="0002744C"/>
    <w:rsid w:val="00027726"/>
    <w:rsid w:val="000310FF"/>
    <w:rsid w:val="000313E7"/>
    <w:rsid w:val="00031985"/>
    <w:rsid w:val="00031ECF"/>
    <w:rsid w:val="00031EE7"/>
    <w:rsid w:val="00032BA5"/>
    <w:rsid w:val="00033423"/>
    <w:rsid w:val="00035CC4"/>
    <w:rsid w:val="00035E3E"/>
    <w:rsid w:val="00035FB4"/>
    <w:rsid w:val="00036F37"/>
    <w:rsid w:val="00037230"/>
    <w:rsid w:val="000408A5"/>
    <w:rsid w:val="0004256F"/>
    <w:rsid w:val="00043BA4"/>
    <w:rsid w:val="000447C4"/>
    <w:rsid w:val="00045720"/>
    <w:rsid w:val="0004784D"/>
    <w:rsid w:val="00050ABF"/>
    <w:rsid w:val="00051E60"/>
    <w:rsid w:val="000549D8"/>
    <w:rsid w:val="00054C13"/>
    <w:rsid w:val="00054EDB"/>
    <w:rsid w:val="00056510"/>
    <w:rsid w:val="00063A81"/>
    <w:rsid w:val="00063AC0"/>
    <w:rsid w:val="00064076"/>
    <w:rsid w:val="0006460E"/>
    <w:rsid w:val="000646C1"/>
    <w:rsid w:val="0006564E"/>
    <w:rsid w:val="00073522"/>
    <w:rsid w:val="000737D4"/>
    <w:rsid w:val="000739EB"/>
    <w:rsid w:val="00073C3C"/>
    <w:rsid w:val="000748D2"/>
    <w:rsid w:val="0007647D"/>
    <w:rsid w:val="000807F4"/>
    <w:rsid w:val="00081641"/>
    <w:rsid w:val="000822E8"/>
    <w:rsid w:val="0008246D"/>
    <w:rsid w:val="00082FE6"/>
    <w:rsid w:val="00083135"/>
    <w:rsid w:val="00086093"/>
    <w:rsid w:val="000863EF"/>
    <w:rsid w:val="000866AF"/>
    <w:rsid w:val="000870DB"/>
    <w:rsid w:val="00087106"/>
    <w:rsid w:val="000901A7"/>
    <w:rsid w:val="00090A84"/>
    <w:rsid w:val="00090F56"/>
    <w:rsid w:val="000926F8"/>
    <w:rsid w:val="000951DC"/>
    <w:rsid w:val="00095999"/>
    <w:rsid w:val="000A1588"/>
    <w:rsid w:val="000A2B8A"/>
    <w:rsid w:val="000A3FA0"/>
    <w:rsid w:val="000A4254"/>
    <w:rsid w:val="000A4600"/>
    <w:rsid w:val="000A5220"/>
    <w:rsid w:val="000A5AA1"/>
    <w:rsid w:val="000A5F2B"/>
    <w:rsid w:val="000A6C1A"/>
    <w:rsid w:val="000A7B15"/>
    <w:rsid w:val="000B0AAA"/>
    <w:rsid w:val="000B0E14"/>
    <w:rsid w:val="000B156F"/>
    <w:rsid w:val="000B15CE"/>
    <w:rsid w:val="000B3F96"/>
    <w:rsid w:val="000B714A"/>
    <w:rsid w:val="000B7C94"/>
    <w:rsid w:val="000C0869"/>
    <w:rsid w:val="000C0957"/>
    <w:rsid w:val="000C1213"/>
    <w:rsid w:val="000C278A"/>
    <w:rsid w:val="000C2B90"/>
    <w:rsid w:val="000C31B7"/>
    <w:rsid w:val="000C3476"/>
    <w:rsid w:val="000C46A9"/>
    <w:rsid w:val="000C503A"/>
    <w:rsid w:val="000C5DE4"/>
    <w:rsid w:val="000C6243"/>
    <w:rsid w:val="000C7D07"/>
    <w:rsid w:val="000D0B18"/>
    <w:rsid w:val="000D14C3"/>
    <w:rsid w:val="000D1BEB"/>
    <w:rsid w:val="000D2C86"/>
    <w:rsid w:val="000D2F0A"/>
    <w:rsid w:val="000D42EE"/>
    <w:rsid w:val="000D4C8D"/>
    <w:rsid w:val="000D529E"/>
    <w:rsid w:val="000D5BEE"/>
    <w:rsid w:val="000D6FF0"/>
    <w:rsid w:val="000D712B"/>
    <w:rsid w:val="000D731D"/>
    <w:rsid w:val="000D7652"/>
    <w:rsid w:val="000E0794"/>
    <w:rsid w:val="000E1827"/>
    <w:rsid w:val="000E2E35"/>
    <w:rsid w:val="000F196D"/>
    <w:rsid w:val="000F4572"/>
    <w:rsid w:val="000F526B"/>
    <w:rsid w:val="000F589A"/>
    <w:rsid w:val="000F6C92"/>
    <w:rsid w:val="000F6CB7"/>
    <w:rsid w:val="00102918"/>
    <w:rsid w:val="0010576D"/>
    <w:rsid w:val="00106380"/>
    <w:rsid w:val="0010652F"/>
    <w:rsid w:val="00106593"/>
    <w:rsid w:val="001076C0"/>
    <w:rsid w:val="001104DB"/>
    <w:rsid w:val="00111BE2"/>
    <w:rsid w:val="00112898"/>
    <w:rsid w:val="00112E46"/>
    <w:rsid w:val="00113629"/>
    <w:rsid w:val="001159DE"/>
    <w:rsid w:val="001165C8"/>
    <w:rsid w:val="00117B54"/>
    <w:rsid w:val="00120209"/>
    <w:rsid w:val="00120287"/>
    <w:rsid w:val="00122718"/>
    <w:rsid w:val="0012350A"/>
    <w:rsid w:val="001254AA"/>
    <w:rsid w:val="00126B01"/>
    <w:rsid w:val="001304E4"/>
    <w:rsid w:val="00131226"/>
    <w:rsid w:val="00131A8E"/>
    <w:rsid w:val="0013267C"/>
    <w:rsid w:val="001328D7"/>
    <w:rsid w:val="00132FF6"/>
    <w:rsid w:val="00133989"/>
    <w:rsid w:val="00133CFE"/>
    <w:rsid w:val="00133D23"/>
    <w:rsid w:val="00137AEF"/>
    <w:rsid w:val="001406E2"/>
    <w:rsid w:val="00140E69"/>
    <w:rsid w:val="00141031"/>
    <w:rsid w:val="001417F9"/>
    <w:rsid w:val="00141AD8"/>
    <w:rsid w:val="00142FD3"/>
    <w:rsid w:val="0014444F"/>
    <w:rsid w:val="001446B7"/>
    <w:rsid w:val="00144B4E"/>
    <w:rsid w:val="00145DF6"/>
    <w:rsid w:val="001471AF"/>
    <w:rsid w:val="001471DD"/>
    <w:rsid w:val="001507A9"/>
    <w:rsid w:val="00150BE5"/>
    <w:rsid w:val="00150C4F"/>
    <w:rsid w:val="00151E9C"/>
    <w:rsid w:val="00153449"/>
    <w:rsid w:val="00153B3A"/>
    <w:rsid w:val="00153C12"/>
    <w:rsid w:val="00154BD4"/>
    <w:rsid w:val="00155B4E"/>
    <w:rsid w:val="00155F42"/>
    <w:rsid w:val="001577DB"/>
    <w:rsid w:val="0016084B"/>
    <w:rsid w:val="00160AA8"/>
    <w:rsid w:val="00164217"/>
    <w:rsid w:val="00164777"/>
    <w:rsid w:val="00166221"/>
    <w:rsid w:val="00167558"/>
    <w:rsid w:val="0016768B"/>
    <w:rsid w:val="00167FCC"/>
    <w:rsid w:val="00170875"/>
    <w:rsid w:val="001731B1"/>
    <w:rsid w:val="00174AD2"/>
    <w:rsid w:val="00176841"/>
    <w:rsid w:val="00176D44"/>
    <w:rsid w:val="00183B81"/>
    <w:rsid w:val="00183E98"/>
    <w:rsid w:val="00187978"/>
    <w:rsid w:val="001909FD"/>
    <w:rsid w:val="00192F43"/>
    <w:rsid w:val="001955A6"/>
    <w:rsid w:val="001956E9"/>
    <w:rsid w:val="00196E47"/>
    <w:rsid w:val="00197770"/>
    <w:rsid w:val="001A12B6"/>
    <w:rsid w:val="001A1802"/>
    <w:rsid w:val="001A18F7"/>
    <w:rsid w:val="001A1976"/>
    <w:rsid w:val="001A31D7"/>
    <w:rsid w:val="001A4014"/>
    <w:rsid w:val="001A4596"/>
    <w:rsid w:val="001A4D72"/>
    <w:rsid w:val="001A517A"/>
    <w:rsid w:val="001A5625"/>
    <w:rsid w:val="001A59EB"/>
    <w:rsid w:val="001A6091"/>
    <w:rsid w:val="001A6D85"/>
    <w:rsid w:val="001A7FAE"/>
    <w:rsid w:val="001B0B5A"/>
    <w:rsid w:val="001B1046"/>
    <w:rsid w:val="001B28DD"/>
    <w:rsid w:val="001B29C5"/>
    <w:rsid w:val="001B355C"/>
    <w:rsid w:val="001B3FE6"/>
    <w:rsid w:val="001B75CB"/>
    <w:rsid w:val="001C059D"/>
    <w:rsid w:val="001C0797"/>
    <w:rsid w:val="001C36A3"/>
    <w:rsid w:val="001C376A"/>
    <w:rsid w:val="001C448A"/>
    <w:rsid w:val="001C506B"/>
    <w:rsid w:val="001C719E"/>
    <w:rsid w:val="001D0E98"/>
    <w:rsid w:val="001D1960"/>
    <w:rsid w:val="001D2E84"/>
    <w:rsid w:val="001D31A9"/>
    <w:rsid w:val="001D37BC"/>
    <w:rsid w:val="001D4C21"/>
    <w:rsid w:val="001D4DF2"/>
    <w:rsid w:val="001D5E79"/>
    <w:rsid w:val="001D7D94"/>
    <w:rsid w:val="001E10CB"/>
    <w:rsid w:val="001E2A84"/>
    <w:rsid w:val="001E2C08"/>
    <w:rsid w:val="001E30B3"/>
    <w:rsid w:val="001E678C"/>
    <w:rsid w:val="001E6A25"/>
    <w:rsid w:val="001E6FC5"/>
    <w:rsid w:val="001E7944"/>
    <w:rsid w:val="001F0DF0"/>
    <w:rsid w:val="001F102E"/>
    <w:rsid w:val="001F1057"/>
    <w:rsid w:val="001F13FF"/>
    <w:rsid w:val="001F1FD7"/>
    <w:rsid w:val="001F2270"/>
    <w:rsid w:val="001F24A5"/>
    <w:rsid w:val="001F31F2"/>
    <w:rsid w:val="001F3CE9"/>
    <w:rsid w:val="001F41C7"/>
    <w:rsid w:val="001F4421"/>
    <w:rsid w:val="001F4659"/>
    <w:rsid w:val="001F4D00"/>
    <w:rsid w:val="001F54B0"/>
    <w:rsid w:val="001F5BA5"/>
    <w:rsid w:val="001F63E1"/>
    <w:rsid w:val="001F7C43"/>
    <w:rsid w:val="001F7DB3"/>
    <w:rsid w:val="001F7F11"/>
    <w:rsid w:val="002006FC"/>
    <w:rsid w:val="00201895"/>
    <w:rsid w:val="00205656"/>
    <w:rsid w:val="00207757"/>
    <w:rsid w:val="00207C9C"/>
    <w:rsid w:val="002138FC"/>
    <w:rsid w:val="00213EF4"/>
    <w:rsid w:val="00213FA6"/>
    <w:rsid w:val="002154D9"/>
    <w:rsid w:val="00215FF3"/>
    <w:rsid w:val="00216C8E"/>
    <w:rsid w:val="00217A9C"/>
    <w:rsid w:val="00217F14"/>
    <w:rsid w:val="002219D0"/>
    <w:rsid w:val="00221A53"/>
    <w:rsid w:val="00222431"/>
    <w:rsid w:val="002229B9"/>
    <w:rsid w:val="00223355"/>
    <w:rsid w:val="002249B8"/>
    <w:rsid w:val="002250E8"/>
    <w:rsid w:val="0022592E"/>
    <w:rsid w:val="00226052"/>
    <w:rsid w:val="00227268"/>
    <w:rsid w:val="00230BF5"/>
    <w:rsid w:val="002321D6"/>
    <w:rsid w:val="002352F7"/>
    <w:rsid w:val="0023537E"/>
    <w:rsid w:val="0023614E"/>
    <w:rsid w:val="00236BA5"/>
    <w:rsid w:val="00240087"/>
    <w:rsid w:val="00240227"/>
    <w:rsid w:val="00240A4B"/>
    <w:rsid w:val="00241CFA"/>
    <w:rsid w:val="0024387F"/>
    <w:rsid w:val="00244084"/>
    <w:rsid w:val="0024457F"/>
    <w:rsid w:val="00244B62"/>
    <w:rsid w:val="00245E53"/>
    <w:rsid w:val="00247CC4"/>
    <w:rsid w:val="0025099E"/>
    <w:rsid w:val="002525C8"/>
    <w:rsid w:val="0025470A"/>
    <w:rsid w:val="00255A33"/>
    <w:rsid w:val="002600CE"/>
    <w:rsid w:val="002606F3"/>
    <w:rsid w:val="002609BE"/>
    <w:rsid w:val="00262F1F"/>
    <w:rsid w:val="002633B6"/>
    <w:rsid w:val="002635B0"/>
    <w:rsid w:val="00263EA5"/>
    <w:rsid w:val="00265261"/>
    <w:rsid w:val="002657F5"/>
    <w:rsid w:val="00271121"/>
    <w:rsid w:val="0027241C"/>
    <w:rsid w:val="00273421"/>
    <w:rsid w:val="0027430E"/>
    <w:rsid w:val="00276091"/>
    <w:rsid w:val="00277173"/>
    <w:rsid w:val="00277522"/>
    <w:rsid w:val="00281180"/>
    <w:rsid w:val="00281187"/>
    <w:rsid w:val="00281410"/>
    <w:rsid w:val="002833C0"/>
    <w:rsid w:val="00283E33"/>
    <w:rsid w:val="002844EB"/>
    <w:rsid w:val="00284C47"/>
    <w:rsid w:val="00287391"/>
    <w:rsid w:val="00291176"/>
    <w:rsid w:val="00291283"/>
    <w:rsid w:val="0029276F"/>
    <w:rsid w:val="002936BF"/>
    <w:rsid w:val="002937EE"/>
    <w:rsid w:val="00294FFD"/>
    <w:rsid w:val="00297517"/>
    <w:rsid w:val="00297EDF"/>
    <w:rsid w:val="002A042D"/>
    <w:rsid w:val="002A2206"/>
    <w:rsid w:val="002A3E95"/>
    <w:rsid w:val="002A480B"/>
    <w:rsid w:val="002A50FD"/>
    <w:rsid w:val="002A6D35"/>
    <w:rsid w:val="002A78F8"/>
    <w:rsid w:val="002B0F27"/>
    <w:rsid w:val="002B14F6"/>
    <w:rsid w:val="002B1AB0"/>
    <w:rsid w:val="002B1F2B"/>
    <w:rsid w:val="002B64D8"/>
    <w:rsid w:val="002B6C02"/>
    <w:rsid w:val="002B7469"/>
    <w:rsid w:val="002C04F4"/>
    <w:rsid w:val="002C0D97"/>
    <w:rsid w:val="002C13F0"/>
    <w:rsid w:val="002C4443"/>
    <w:rsid w:val="002C4A01"/>
    <w:rsid w:val="002C53AC"/>
    <w:rsid w:val="002C63CB"/>
    <w:rsid w:val="002C6FCF"/>
    <w:rsid w:val="002D07EA"/>
    <w:rsid w:val="002D0B70"/>
    <w:rsid w:val="002D13FA"/>
    <w:rsid w:val="002D1C8F"/>
    <w:rsid w:val="002D6199"/>
    <w:rsid w:val="002D6644"/>
    <w:rsid w:val="002D6D26"/>
    <w:rsid w:val="002D7985"/>
    <w:rsid w:val="002D7E1C"/>
    <w:rsid w:val="002E112C"/>
    <w:rsid w:val="002E1640"/>
    <w:rsid w:val="002E1D4C"/>
    <w:rsid w:val="002E1EB1"/>
    <w:rsid w:val="002E1EDD"/>
    <w:rsid w:val="002E2048"/>
    <w:rsid w:val="002E2944"/>
    <w:rsid w:val="002E33EC"/>
    <w:rsid w:val="002E34F7"/>
    <w:rsid w:val="002E37FA"/>
    <w:rsid w:val="002E55DA"/>
    <w:rsid w:val="002E5B34"/>
    <w:rsid w:val="002E6A9A"/>
    <w:rsid w:val="002E7A8C"/>
    <w:rsid w:val="002E7E5C"/>
    <w:rsid w:val="002F0028"/>
    <w:rsid w:val="002F037C"/>
    <w:rsid w:val="002F0738"/>
    <w:rsid w:val="002F10B3"/>
    <w:rsid w:val="002F2B5B"/>
    <w:rsid w:val="002F3F5D"/>
    <w:rsid w:val="002F4166"/>
    <w:rsid w:val="002F446E"/>
    <w:rsid w:val="002F5AE9"/>
    <w:rsid w:val="002F6791"/>
    <w:rsid w:val="002F6B5F"/>
    <w:rsid w:val="00300C14"/>
    <w:rsid w:val="003031BA"/>
    <w:rsid w:val="00304BDC"/>
    <w:rsid w:val="00305D67"/>
    <w:rsid w:val="00307DFE"/>
    <w:rsid w:val="0031524B"/>
    <w:rsid w:val="00316CB8"/>
    <w:rsid w:val="003170C7"/>
    <w:rsid w:val="00317396"/>
    <w:rsid w:val="003202FC"/>
    <w:rsid w:val="00321880"/>
    <w:rsid w:val="00322172"/>
    <w:rsid w:val="00322583"/>
    <w:rsid w:val="00322E2D"/>
    <w:rsid w:val="00326014"/>
    <w:rsid w:val="00326644"/>
    <w:rsid w:val="00327561"/>
    <w:rsid w:val="00331FB6"/>
    <w:rsid w:val="003328A1"/>
    <w:rsid w:val="003329A7"/>
    <w:rsid w:val="00333278"/>
    <w:rsid w:val="00334020"/>
    <w:rsid w:val="00336689"/>
    <w:rsid w:val="003367BA"/>
    <w:rsid w:val="00337749"/>
    <w:rsid w:val="00343110"/>
    <w:rsid w:val="003431EC"/>
    <w:rsid w:val="003445CC"/>
    <w:rsid w:val="00344C80"/>
    <w:rsid w:val="003456EE"/>
    <w:rsid w:val="0035122B"/>
    <w:rsid w:val="003523F0"/>
    <w:rsid w:val="00353CDC"/>
    <w:rsid w:val="00356EA6"/>
    <w:rsid w:val="00357F01"/>
    <w:rsid w:val="00360960"/>
    <w:rsid w:val="00361ECE"/>
    <w:rsid w:val="00362069"/>
    <w:rsid w:val="003622F1"/>
    <w:rsid w:val="00362831"/>
    <w:rsid w:val="00364361"/>
    <w:rsid w:val="003645D6"/>
    <w:rsid w:val="00364F8E"/>
    <w:rsid w:val="003654D0"/>
    <w:rsid w:val="00365B8C"/>
    <w:rsid w:val="00367BDA"/>
    <w:rsid w:val="00367BF1"/>
    <w:rsid w:val="00367C32"/>
    <w:rsid w:val="00372288"/>
    <w:rsid w:val="003734FF"/>
    <w:rsid w:val="00375F0D"/>
    <w:rsid w:val="00376ABE"/>
    <w:rsid w:val="00377E86"/>
    <w:rsid w:val="0038124D"/>
    <w:rsid w:val="00381FE6"/>
    <w:rsid w:val="003866C5"/>
    <w:rsid w:val="003872DC"/>
    <w:rsid w:val="0038736E"/>
    <w:rsid w:val="0039005B"/>
    <w:rsid w:val="003901DE"/>
    <w:rsid w:val="0039021B"/>
    <w:rsid w:val="00390294"/>
    <w:rsid w:val="00393F8A"/>
    <w:rsid w:val="00394641"/>
    <w:rsid w:val="003970F4"/>
    <w:rsid w:val="003A0976"/>
    <w:rsid w:val="003A2383"/>
    <w:rsid w:val="003A47D2"/>
    <w:rsid w:val="003A57B4"/>
    <w:rsid w:val="003A5B73"/>
    <w:rsid w:val="003A5E08"/>
    <w:rsid w:val="003A656B"/>
    <w:rsid w:val="003A7093"/>
    <w:rsid w:val="003B05DC"/>
    <w:rsid w:val="003B136E"/>
    <w:rsid w:val="003B1819"/>
    <w:rsid w:val="003B2916"/>
    <w:rsid w:val="003B2C8E"/>
    <w:rsid w:val="003B3CCA"/>
    <w:rsid w:val="003B404B"/>
    <w:rsid w:val="003B4F8A"/>
    <w:rsid w:val="003B6B4C"/>
    <w:rsid w:val="003B7663"/>
    <w:rsid w:val="003B7C5E"/>
    <w:rsid w:val="003C00AE"/>
    <w:rsid w:val="003C1F8D"/>
    <w:rsid w:val="003C3A7D"/>
    <w:rsid w:val="003C4278"/>
    <w:rsid w:val="003C50A2"/>
    <w:rsid w:val="003C5203"/>
    <w:rsid w:val="003C5279"/>
    <w:rsid w:val="003C57C2"/>
    <w:rsid w:val="003C7B33"/>
    <w:rsid w:val="003D1AEE"/>
    <w:rsid w:val="003D1AFC"/>
    <w:rsid w:val="003D3288"/>
    <w:rsid w:val="003D36C4"/>
    <w:rsid w:val="003D473E"/>
    <w:rsid w:val="003D4779"/>
    <w:rsid w:val="003D5272"/>
    <w:rsid w:val="003D5993"/>
    <w:rsid w:val="003D6538"/>
    <w:rsid w:val="003E0A2D"/>
    <w:rsid w:val="003E14EC"/>
    <w:rsid w:val="003E1D9D"/>
    <w:rsid w:val="003E1F96"/>
    <w:rsid w:val="003E26D3"/>
    <w:rsid w:val="003E28A6"/>
    <w:rsid w:val="003E2A25"/>
    <w:rsid w:val="003E2F9A"/>
    <w:rsid w:val="003E39A2"/>
    <w:rsid w:val="003E5981"/>
    <w:rsid w:val="003E5A82"/>
    <w:rsid w:val="003F1924"/>
    <w:rsid w:val="003F3D47"/>
    <w:rsid w:val="003F4D0D"/>
    <w:rsid w:val="003F5451"/>
    <w:rsid w:val="003F77BC"/>
    <w:rsid w:val="00400040"/>
    <w:rsid w:val="004002F1"/>
    <w:rsid w:val="00400732"/>
    <w:rsid w:val="00401772"/>
    <w:rsid w:val="00401C62"/>
    <w:rsid w:val="0040265C"/>
    <w:rsid w:val="00403198"/>
    <w:rsid w:val="00403EAD"/>
    <w:rsid w:val="004044CE"/>
    <w:rsid w:val="00404562"/>
    <w:rsid w:val="004101AC"/>
    <w:rsid w:val="00410B11"/>
    <w:rsid w:val="00411575"/>
    <w:rsid w:val="00412963"/>
    <w:rsid w:val="004133B2"/>
    <w:rsid w:val="00414819"/>
    <w:rsid w:val="00414980"/>
    <w:rsid w:val="00414CEC"/>
    <w:rsid w:val="00415162"/>
    <w:rsid w:val="00415B17"/>
    <w:rsid w:val="00417092"/>
    <w:rsid w:val="004174EA"/>
    <w:rsid w:val="004205E6"/>
    <w:rsid w:val="00421773"/>
    <w:rsid w:val="004235AF"/>
    <w:rsid w:val="0042434F"/>
    <w:rsid w:val="00424521"/>
    <w:rsid w:val="00424700"/>
    <w:rsid w:val="0042637F"/>
    <w:rsid w:val="00426535"/>
    <w:rsid w:val="00426A76"/>
    <w:rsid w:val="004275A9"/>
    <w:rsid w:val="00427805"/>
    <w:rsid w:val="00427B21"/>
    <w:rsid w:val="00427FF7"/>
    <w:rsid w:val="004302DB"/>
    <w:rsid w:val="00431DE2"/>
    <w:rsid w:val="00433428"/>
    <w:rsid w:val="004346B5"/>
    <w:rsid w:val="00434B6A"/>
    <w:rsid w:val="00435267"/>
    <w:rsid w:val="00435FD8"/>
    <w:rsid w:val="00435FE3"/>
    <w:rsid w:val="00437AC3"/>
    <w:rsid w:val="00437BAE"/>
    <w:rsid w:val="00440F9E"/>
    <w:rsid w:val="00441711"/>
    <w:rsid w:val="004419E8"/>
    <w:rsid w:val="00442CDD"/>
    <w:rsid w:val="00443834"/>
    <w:rsid w:val="004440BC"/>
    <w:rsid w:val="00444624"/>
    <w:rsid w:val="004469F3"/>
    <w:rsid w:val="00447B5B"/>
    <w:rsid w:val="00447E31"/>
    <w:rsid w:val="004504EB"/>
    <w:rsid w:val="00450816"/>
    <w:rsid w:val="00450B7D"/>
    <w:rsid w:val="00451E30"/>
    <w:rsid w:val="00451FC3"/>
    <w:rsid w:val="00454900"/>
    <w:rsid w:val="004568F2"/>
    <w:rsid w:val="00460339"/>
    <w:rsid w:val="00461EA4"/>
    <w:rsid w:val="00462577"/>
    <w:rsid w:val="004654F6"/>
    <w:rsid w:val="00465758"/>
    <w:rsid w:val="00467573"/>
    <w:rsid w:val="004711BD"/>
    <w:rsid w:val="004726A8"/>
    <w:rsid w:val="00473B52"/>
    <w:rsid w:val="004762C9"/>
    <w:rsid w:val="004765E8"/>
    <w:rsid w:val="00477A6F"/>
    <w:rsid w:val="00477B4B"/>
    <w:rsid w:val="00480BF7"/>
    <w:rsid w:val="00481038"/>
    <w:rsid w:val="00483874"/>
    <w:rsid w:val="004843BF"/>
    <w:rsid w:val="00484AE9"/>
    <w:rsid w:val="00484FB0"/>
    <w:rsid w:val="00485551"/>
    <w:rsid w:val="004857B9"/>
    <w:rsid w:val="004876AC"/>
    <w:rsid w:val="00490531"/>
    <w:rsid w:val="004906F9"/>
    <w:rsid w:val="00492439"/>
    <w:rsid w:val="00492962"/>
    <w:rsid w:val="00493390"/>
    <w:rsid w:val="00494BC6"/>
    <w:rsid w:val="00495032"/>
    <w:rsid w:val="00496C53"/>
    <w:rsid w:val="004974DD"/>
    <w:rsid w:val="0049795D"/>
    <w:rsid w:val="004A05E9"/>
    <w:rsid w:val="004A1405"/>
    <w:rsid w:val="004A22FB"/>
    <w:rsid w:val="004A25B6"/>
    <w:rsid w:val="004A3444"/>
    <w:rsid w:val="004A3646"/>
    <w:rsid w:val="004A492F"/>
    <w:rsid w:val="004A61BB"/>
    <w:rsid w:val="004A68AB"/>
    <w:rsid w:val="004B0D49"/>
    <w:rsid w:val="004B12E2"/>
    <w:rsid w:val="004B1C84"/>
    <w:rsid w:val="004B2088"/>
    <w:rsid w:val="004B4301"/>
    <w:rsid w:val="004B5973"/>
    <w:rsid w:val="004B59E4"/>
    <w:rsid w:val="004B683B"/>
    <w:rsid w:val="004B6CA1"/>
    <w:rsid w:val="004B6E47"/>
    <w:rsid w:val="004B70BF"/>
    <w:rsid w:val="004B7235"/>
    <w:rsid w:val="004B7458"/>
    <w:rsid w:val="004C0019"/>
    <w:rsid w:val="004C12C6"/>
    <w:rsid w:val="004C2E4F"/>
    <w:rsid w:val="004C3EFF"/>
    <w:rsid w:val="004C522F"/>
    <w:rsid w:val="004C5D3C"/>
    <w:rsid w:val="004C63D6"/>
    <w:rsid w:val="004C65FE"/>
    <w:rsid w:val="004C6C8B"/>
    <w:rsid w:val="004D044E"/>
    <w:rsid w:val="004D0486"/>
    <w:rsid w:val="004D2262"/>
    <w:rsid w:val="004D453A"/>
    <w:rsid w:val="004D60F7"/>
    <w:rsid w:val="004D7830"/>
    <w:rsid w:val="004D7BFE"/>
    <w:rsid w:val="004E03D9"/>
    <w:rsid w:val="004E09DC"/>
    <w:rsid w:val="004E0F61"/>
    <w:rsid w:val="004E39DC"/>
    <w:rsid w:val="004E3A04"/>
    <w:rsid w:val="004E45E0"/>
    <w:rsid w:val="004E55FA"/>
    <w:rsid w:val="004E5A3E"/>
    <w:rsid w:val="004E6D18"/>
    <w:rsid w:val="004E7133"/>
    <w:rsid w:val="004E7429"/>
    <w:rsid w:val="004F0078"/>
    <w:rsid w:val="004F0D1A"/>
    <w:rsid w:val="004F2F1E"/>
    <w:rsid w:val="004F3018"/>
    <w:rsid w:val="004F33BD"/>
    <w:rsid w:val="004F3AF0"/>
    <w:rsid w:val="004F4221"/>
    <w:rsid w:val="004F5DE1"/>
    <w:rsid w:val="004F6712"/>
    <w:rsid w:val="004F702C"/>
    <w:rsid w:val="005005CF"/>
    <w:rsid w:val="00501EBB"/>
    <w:rsid w:val="00502533"/>
    <w:rsid w:val="00502BF7"/>
    <w:rsid w:val="005044CC"/>
    <w:rsid w:val="00504623"/>
    <w:rsid w:val="00504BC2"/>
    <w:rsid w:val="005059BE"/>
    <w:rsid w:val="00506418"/>
    <w:rsid w:val="00510B70"/>
    <w:rsid w:val="0051156E"/>
    <w:rsid w:val="00513B4A"/>
    <w:rsid w:val="00513FDC"/>
    <w:rsid w:val="00514B7E"/>
    <w:rsid w:val="00515FCD"/>
    <w:rsid w:val="005164DC"/>
    <w:rsid w:val="005212EF"/>
    <w:rsid w:val="005215AC"/>
    <w:rsid w:val="00522F36"/>
    <w:rsid w:val="00523ADD"/>
    <w:rsid w:val="005253F0"/>
    <w:rsid w:val="00525AD9"/>
    <w:rsid w:val="00526118"/>
    <w:rsid w:val="00526EA0"/>
    <w:rsid w:val="00527523"/>
    <w:rsid w:val="00527BCE"/>
    <w:rsid w:val="00531A37"/>
    <w:rsid w:val="00532085"/>
    <w:rsid w:val="0053211A"/>
    <w:rsid w:val="0053286F"/>
    <w:rsid w:val="0053485D"/>
    <w:rsid w:val="00535A61"/>
    <w:rsid w:val="00535AAA"/>
    <w:rsid w:val="00535D66"/>
    <w:rsid w:val="005366B1"/>
    <w:rsid w:val="00536A55"/>
    <w:rsid w:val="00537386"/>
    <w:rsid w:val="00537461"/>
    <w:rsid w:val="005410FF"/>
    <w:rsid w:val="00542F51"/>
    <w:rsid w:val="005435E7"/>
    <w:rsid w:val="005437AE"/>
    <w:rsid w:val="0054614A"/>
    <w:rsid w:val="005461DD"/>
    <w:rsid w:val="0055053C"/>
    <w:rsid w:val="00552D99"/>
    <w:rsid w:val="005535E4"/>
    <w:rsid w:val="00554CDD"/>
    <w:rsid w:val="00556579"/>
    <w:rsid w:val="005570CE"/>
    <w:rsid w:val="00557407"/>
    <w:rsid w:val="005622F8"/>
    <w:rsid w:val="00562907"/>
    <w:rsid w:val="00563B2A"/>
    <w:rsid w:val="00566D5C"/>
    <w:rsid w:val="005672E1"/>
    <w:rsid w:val="00570238"/>
    <w:rsid w:val="005730B5"/>
    <w:rsid w:val="00576577"/>
    <w:rsid w:val="00576B0E"/>
    <w:rsid w:val="00576B4B"/>
    <w:rsid w:val="00577F89"/>
    <w:rsid w:val="00580EF8"/>
    <w:rsid w:val="005812AF"/>
    <w:rsid w:val="00583A5B"/>
    <w:rsid w:val="005842B2"/>
    <w:rsid w:val="00587863"/>
    <w:rsid w:val="00590C43"/>
    <w:rsid w:val="005916B5"/>
    <w:rsid w:val="0059171E"/>
    <w:rsid w:val="00594E17"/>
    <w:rsid w:val="00595004"/>
    <w:rsid w:val="00597DFF"/>
    <w:rsid w:val="005A0BE6"/>
    <w:rsid w:val="005A0F16"/>
    <w:rsid w:val="005A13E5"/>
    <w:rsid w:val="005A567A"/>
    <w:rsid w:val="005A6163"/>
    <w:rsid w:val="005B078E"/>
    <w:rsid w:val="005B1086"/>
    <w:rsid w:val="005B13A8"/>
    <w:rsid w:val="005B1A40"/>
    <w:rsid w:val="005B248E"/>
    <w:rsid w:val="005B274F"/>
    <w:rsid w:val="005B3395"/>
    <w:rsid w:val="005B4825"/>
    <w:rsid w:val="005B6F18"/>
    <w:rsid w:val="005C0C05"/>
    <w:rsid w:val="005C0E3E"/>
    <w:rsid w:val="005C1233"/>
    <w:rsid w:val="005C35DC"/>
    <w:rsid w:val="005C3FC6"/>
    <w:rsid w:val="005C4358"/>
    <w:rsid w:val="005C69FD"/>
    <w:rsid w:val="005C6A75"/>
    <w:rsid w:val="005D077F"/>
    <w:rsid w:val="005D1592"/>
    <w:rsid w:val="005D2D1F"/>
    <w:rsid w:val="005D4549"/>
    <w:rsid w:val="005D5734"/>
    <w:rsid w:val="005D5BFF"/>
    <w:rsid w:val="005D6157"/>
    <w:rsid w:val="005D70F7"/>
    <w:rsid w:val="005E14E6"/>
    <w:rsid w:val="005E304C"/>
    <w:rsid w:val="005E56F9"/>
    <w:rsid w:val="005E572C"/>
    <w:rsid w:val="005E64B3"/>
    <w:rsid w:val="005F051F"/>
    <w:rsid w:val="005F0588"/>
    <w:rsid w:val="005F1007"/>
    <w:rsid w:val="005F1B7E"/>
    <w:rsid w:val="005F36B7"/>
    <w:rsid w:val="005F41C6"/>
    <w:rsid w:val="005F6373"/>
    <w:rsid w:val="005F64CF"/>
    <w:rsid w:val="005F73C9"/>
    <w:rsid w:val="005F75B0"/>
    <w:rsid w:val="00600946"/>
    <w:rsid w:val="00601449"/>
    <w:rsid w:val="00602203"/>
    <w:rsid w:val="00604242"/>
    <w:rsid w:val="00605100"/>
    <w:rsid w:val="00606046"/>
    <w:rsid w:val="006060DD"/>
    <w:rsid w:val="00610F54"/>
    <w:rsid w:val="0061143B"/>
    <w:rsid w:val="006129C3"/>
    <w:rsid w:val="006137F1"/>
    <w:rsid w:val="00613C18"/>
    <w:rsid w:val="006164E1"/>
    <w:rsid w:val="00617BAD"/>
    <w:rsid w:val="006202A5"/>
    <w:rsid w:val="00620DCF"/>
    <w:rsid w:val="00620F7E"/>
    <w:rsid w:val="00621537"/>
    <w:rsid w:val="00625B1A"/>
    <w:rsid w:val="006262EC"/>
    <w:rsid w:val="006267E5"/>
    <w:rsid w:val="00626DEC"/>
    <w:rsid w:val="00627023"/>
    <w:rsid w:val="00627639"/>
    <w:rsid w:val="00630BDA"/>
    <w:rsid w:val="006321E5"/>
    <w:rsid w:val="006345ED"/>
    <w:rsid w:val="00635173"/>
    <w:rsid w:val="00637524"/>
    <w:rsid w:val="00640413"/>
    <w:rsid w:val="00641453"/>
    <w:rsid w:val="00641D64"/>
    <w:rsid w:val="00642234"/>
    <w:rsid w:val="00642CAD"/>
    <w:rsid w:val="00643688"/>
    <w:rsid w:val="00643A30"/>
    <w:rsid w:val="006457B7"/>
    <w:rsid w:val="00647318"/>
    <w:rsid w:val="00647BCB"/>
    <w:rsid w:val="00650D2D"/>
    <w:rsid w:val="0065161D"/>
    <w:rsid w:val="00652323"/>
    <w:rsid w:val="00654A94"/>
    <w:rsid w:val="0065575B"/>
    <w:rsid w:val="00655DC0"/>
    <w:rsid w:val="00661008"/>
    <w:rsid w:val="00662B9F"/>
    <w:rsid w:val="006660DF"/>
    <w:rsid w:val="00666A1E"/>
    <w:rsid w:val="00666FFD"/>
    <w:rsid w:val="006671B4"/>
    <w:rsid w:val="00670477"/>
    <w:rsid w:val="00672590"/>
    <w:rsid w:val="006730F4"/>
    <w:rsid w:val="0067366D"/>
    <w:rsid w:val="00673D21"/>
    <w:rsid w:val="00674542"/>
    <w:rsid w:val="006774C0"/>
    <w:rsid w:val="00681489"/>
    <w:rsid w:val="00681B0F"/>
    <w:rsid w:val="00682FDE"/>
    <w:rsid w:val="00683B3E"/>
    <w:rsid w:val="00683E1C"/>
    <w:rsid w:val="00683F59"/>
    <w:rsid w:val="006853B4"/>
    <w:rsid w:val="00685AD8"/>
    <w:rsid w:val="00687175"/>
    <w:rsid w:val="00690652"/>
    <w:rsid w:val="00691729"/>
    <w:rsid w:val="006920F6"/>
    <w:rsid w:val="0069268A"/>
    <w:rsid w:val="00695962"/>
    <w:rsid w:val="00695B08"/>
    <w:rsid w:val="006979E7"/>
    <w:rsid w:val="00697D9E"/>
    <w:rsid w:val="006A339D"/>
    <w:rsid w:val="006A34C6"/>
    <w:rsid w:val="006A3D53"/>
    <w:rsid w:val="006A6C7E"/>
    <w:rsid w:val="006B02C0"/>
    <w:rsid w:val="006B0391"/>
    <w:rsid w:val="006B1AC1"/>
    <w:rsid w:val="006B253E"/>
    <w:rsid w:val="006B2A62"/>
    <w:rsid w:val="006B6A62"/>
    <w:rsid w:val="006C058F"/>
    <w:rsid w:val="006C2015"/>
    <w:rsid w:val="006C3011"/>
    <w:rsid w:val="006C31A2"/>
    <w:rsid w:val="006C3226"/>
    <w:rsid w:val="006C3958"/>
    <w:rsid w:val="006C3EAF"/>
    <w:rsid w:val="006C4437"/>
    <w:rsid w:val="006C5242"/>
    <w:rsid w:val="006C5C4B"/>
    <w:rsid w:val="006C5D89"/>
    <w:rsid w:val="006C69E8"/>
    <w:rsid w:val="006C7D03"/>
    <w:rsid w:val="006C7D79"/>
    <w:rsid w:val="006D03D4"/>
    <w:rsid w:val="006D0A38"/>
    <w:rsid w:val="006D11B3"/>
    <w:rsid w:val="006D124C"/>
    <w:rsid w:val="006D13F0"/>
    <w:rsid w:val="006D235E"/>
    <w:rsid w:val="006D4455"/>
    <w:rsid w:val="006D5144"/>
    <w:rsid w:val="006D538C"/>
    <w:rsid w:val="006D6BAD"/>
    <w:rsid w:val="006D7F87"/>
    <w:rsid w:val="006E0157"/>
    <w:rsid w:val="006E1FCE"/>
    <w:rsid w:val="006E228E"/>
    <w:rsid w:val="006E4AAA"/>
    <w:rsid w:val="006E5AAC"/>
    <w:rsid w:val="006F327A"/>
    <w:rsid w:val="006F522E"/>
    <w:rsid w:val="006F7AEA"/>
    <w:rsid w:val="0070066A"/>
    <w:rsid w:val="00700842"/>
    <w:rsid w:val="00700BE2"/>
    <w:rsid w:val="00704972"/>
    <w:rsid w:val="00707E41"/>
    <w:rsid w:val="00712434"/>
    <w:rsid w:val="007144B3"/>
    <w:rsid w:val="007155A1"/>
    <w:rsid w:val="00716254"/>
    <w:rsid w:val="0071664C"/>
    <w:rsid w:val="00716FBB"/>
    <w:rsid w:val="00717F05"/>
    <w:rsid w:val="0072128B"/>
    <w:rsid w:val="007242A6"/>
    <w:rsid w:val="00724E80"/>
    <w:rsid w:val="007257FB"/>
    <w:rsid w:val="00725C71"/>
    <w:rsid w:val="007267A8"/>
    <w:rsid w:val="00727779"/>
    <w:rsid w:val="00727B7B"/>
    <w:rsid w:val="00727F81"/>
    <w:rsid w:val="0073014C"/>
    <w:rsid w:val="0073085D"/>
    <w:rsid w:val="007314DB"/>
    <w:rsid w:val="00732A23"/>
    <w:rsid w:val="00736413"/>
    <w:rsid w:val="00737ED0"/>
    <w:rsid w:val="00740B05"/>
    <w:rsid w:val="00741C45"/>
    <w:rsid w:val="00742475"/>
    <w:rsid w:val="00743F20"/>
    <w:rsid w:val="0074461E"/>
    <w:rsid w:val="00747278"/>
    <w:rsid w:val="00750954"/>
    <w:rsid w:val="00751FE1"/>
    <w:rsid w:val="00754252"/>
    <w:rsid w:val="00754483"/>
    <w:rsid w:val="00755E47"/>
    <w:rsid w:val="00757C1E"/>
    <w:rsid w:val="007602B4"/>
    <w:rsid w:val="007610CA"/>
    <w:rsid w:val="00761926"/>
    <w:rsid w:val="007621E6"/>
    <w:rsid w:val="00765D06"/>
    <w:rsid w:val="007667EB"/>
    <w:rsid w:val="00772FD6"/>
    <w:rsid w:val="007732C4"/>
    <w:rsid w:val="007743E5"/>
    <w:rsid w:val="0077547A"/>
    <w:rsid w:val="007770DA"/>
    <w:rsid w:val="007801D5"/>
    <w:rsid w:val="00781FFD"/>
    <w:rsid w:val="0078448A"/>
    <w:rsid w:val="0078520E"/>
    <w:rsid w:val="00785403"/>
    <w:rsid w:val="00785E66"/>
    <w:rsid w:val="007862E7"/>
    <w:rsid w:val="00786AAA"/>
    <w:rsid w:val="0078734B"/>
    <w:rsid w:val="007901AC"/>
    <w:rsid w:val="007901FF"/>
    <w:rsid w:val="007933B8"/>
    <w:rsid w:val="007950EA"/>
    <w:rsid w:val="0079537A"/>
    <w:rsid w:val="00796DFB"/>
    <w:rsid w:val="00796E28"/>
    <w:rsid w:val="00796F40"/>
    <w:rsid w:val="007973A1"/>
    <w:rsid w:val="00797C2D"/>
    <w:rsid w:val="007A0831"/>
    <w:rsid w:val="007A1FA6"/>
    <w:rsid w:val="007A2A8E"/>
    <w:rsid w:val="007A2D69"/>
    <w:rsid w:val="007A76DC"/>
    <w:rsid w:val="007A7757"/>
    <w:rsid w:val="007B08DF"/>
    <w:rsid w:val="007B0E74"/>
    <w:rsid w:val="007B0F1F"/>
    <w:rsid w:val="007B3865"/>
    <w:rsid w:val="007B3E8E"/>
    <w:rsid w:val="007B5A86"/>
    <w:rsid w:val="007B6AD7"/>
    <w:rsid w:val="007B7049"/>
    <w:rsid w:val="007B7FE6"/>
    <w:rsid w:val="007C0F91"/>
    <w:rsid w:val="007C2883"/>
    <w:rsid w:val="007C3782"/>
    <w:rsid w:val="007C3B2B"/>
    <w:rsid w:val="007C4430"/>
    <w:rsid w:val="007C4C89"/>
    <w:rsid w:val="007C4C9F"/>
    <w:rsid w:val="007C5DCE"/>
    <w:rsid w:val="007C5FC7"/>
    <w:rsid w:val="007D081C"/>
    <w:rsid w:val="007D1351"/>
    <w:rsid w:val="007D13F4"/>
    <w:rsid w:val="007D14CC"/>
    <w:rsid w:val="007D2326"/>
    <w:rsid w:val="007D4DCE"/>
    <w:rsid w:val="007D5691"/>
    <w:rsid w:val="007D7AC9"/>
    <w:rsid w:val="007E015C"/>
    <w:rsid w:val="007E3270"/>
    <w:rsid w:val="007E4478"/>
    <w:rsid w:val="007E5841"/>
    <w:rsid w:val="007E5B85"/>
    <w:rsid w:val="007E7D4B"/>
    <w:rsid w:val="007E7DA0"/>
    <w:rsid w:val="007F15D3"/>
    <w:rsid w:val="007F1AB2"/>
    <w:rsid w:val="007F272F"/>
    <w:rsid w:val="007F4AC6"/>
    <w:rsid w:val="007F4E67"/>
    <w:rsid w:val="007F6D56"/>
    <w:rsid w:val="007F6E27"/>
    <w:rsid w:val="00801FE2"/>
    <w:rsid w:val="008020CB"/>
    <w:rsid w:val="0080425A"/>
    <w:rsid w:val="00804A8E"/>
    <w:rsid w:val="00805844"/>
    <w:rsid w:val="0080635B"/>
    <w:rsid w:val="00810B68"/>
    <w:rsid w:val="00813B1E"/>
    <w:rsid w:val="008149AF"/>
    <w:rsid w:val="00814CBD"/>
    <w:rsid w:val="00815272"/>
    <w:rsid w:val="008153E4"/>
    <w:rsid w:val="00815446"/>
    <w:rsid w:val="008157CA"/>
    <w:rsid w:val="00817B2A"/>
    <w:rsid w:val="008210B0"/>
    <w:rsid w:val="00821CDA"/>
    <w:rsid w:val="008236B6"/>
    <w:rsid w:val="00825E9C"/>
    <w:rsid w:val="00826350"/>
    <w:rsid w:val="00826466"/>
    <w:rsid w:val="00826A3E"/>
    <w:rsid w:val="008272DD"/>
    <w:rsid w:val="00827A31"/>
    <w:rsid w:val="00831A5F"/>
    <w:rsid w:val="00837A6C"/>
    <w:rsid w:val="00837E64"/>
    <w:rsid w:val="00840696"/>
    <w:rsid w:val="00840B9E"/>
    <w:rsid w:val="00841A7B"/>
    <w:rsid w:val="00843704"/>
    <w:rsid w:val="008440AF"/>
    <w:rsid w:val="00846208"/>
    <w:rsid w:val="00847B5E"/>
    <w:rsid w:val="008513AD"/>
    <w:rsid w:val="00852C13"/>
    <w:rsid w:val="00855D59"/>
    <w:rsid w:val="00857358"/>
    <w:rsid w:val="00860B2B"/>
    <w:rsid w:val="00860E89"/>
    <w:rsid w:val="0086222B"/>
    <w:rsid w:val="008633C6"/>
    <w:rsid w:val="00863E86"/>
    <w:rsid w:val="00864B84"/>
    <w:rsid w:val="00864FDD"/>
    <w:rsid w:val="00866557"/>
    <w:rsid w:val="008671D9"/>
    <w:rsid w:val="0086731F"/>
    <w:rsid w:val="008679D0"/>
    <w:rsid w:val="008706B8"/>
    <w:rsid w:val="00871B6A"/>
    <w:rsid w:val="00871D8A"/>
    <w:rsid w:val="0087540E"/>
    <w:rsid w:val="0087765A"/>
    <w:rsid w:val="00877E49"/>
    <w:rsid w:val="008817B4"/>
    <w:rsid w:val="00881C30"/>
    <w:rsid w:val="00882570"/>
    <w:rsid w:val="00883B51"/>
    <w:rsid w:val="00884A3D"/>
    <w:rsid w:val="00885DE1"/>
    <w:rsid w:val="00885E2D"/>
    <w:rsid w:val="008861EF"/>
    <w:rsid w:val="00887E7A"/>
    <w:rsid w:val="00891AFA"/>
    <w:rsid w:val="00893AD3"/>
    <w:rsid w:val="00893C04"/>
    <w:rsid w:val="00893D08"/>
    <w:rsid w:val="00894D0B"/>
    <w:rsid w:val="00894E16"/>
    <w:rsid w:val="00894EB8"/>
    <w:rsid w:val="0089542D"/>
    <w:rsid w:val="0089606C"/>
    <w:rsid w:val="00896167"/>
    <w:rsid w:val="008A086C"/>
    <w:rsid w:val="008A0D1D"/>
    <w:rsid w:val="008A1166"/>
    <w:rsid w:val="008A33A1"/>
    <w:rsid w:val="008A48B4"/>
    <w:rsid w:val="008A4F5C"/>
    <w:rsid w:val="008A5328"/>
    <w:rsid w:val="008A6710"/>
    <w:rsid w:val="008A7151"/>
    <w:rsid w:val="008B33DB"/>
    <w:rsid w:val="008B3F95"/>
    <w:rsid w:val="008B450E"/>
    <w:rsid w:val="008B4609"/>
    <w:rsid w:val="008B5C9C"/>
    <w:rsid w:val="008B6307"/>
    <w:rsid w:val="008B6DCD"/>
    <w:rsid w:val="008B7E9E"/>
    <w:rsid w:val="008C0A79"/>
    <w:rsid w:val="008C1CCE"/>
    <w:rsid w:val="008C26BA"/>
    <w:rsid w:val="008C2C23"/>
    <w:rsid w:val="008C2EB8"/>
    <w:rsid w:val="008C3281"/>
    <w:rsid w:val="008C34CC"/>
    <w:rsid w:val="008C3CED"/>
    <w:rsid w:val="008C44F3"/>
    <w:rsid w:val="008C5AF3"/>
    <w:rsid w:val="008C5EA8"/>
    <w:rsid w:val="008C6A73"/>
    <w:rsid w:val="008C6B6A"/>
    <w:rsid w:val="008D01AB"/>
    <w:rsid w:val="008D05F4"/>
    <w:rsid w:val="008D19CE"/>
    <w:rsid w:val="008D1BE0"/>
    <w:rsid w:val="008D5414"/>
    <w:rsid w:val="008D624F"/>
    <w:rsid w:val="008E028B"/>
    <w:rsid w:val="008E0471"/>
    <w:rsid w:val="008E0505"/>
    <w:rsid w:val="008E1C59"/>
    <w:rsid w:val="008E1CB0"/>
    <w:rsid w:val="008E2152"/>
    <w:rsid w:val="008E5E49"/>
    <w:rsid w:val="008E78EF"/>
    <w:rsid w:val="008F286B"/>
    <w:rsid w:val="008F29B8"/>
    <w:rsid w:val="008F3C40"/>
    <w:rsid w:val="008F626B"/>
    <w:rsid w:val="008F6648"/>
    <w:rsid w:val="008F6DEE"/>
    <w:rsid w:val="008F7DAB"/>
    <w:rsid w:val="00900D61"/>
    <w:rsid w:val="009011DD"/>
    <w:rsid w:val="00901333"/>
    <w:rsid w:val="0090153A"/>
    <w:rsid w:val="009016C7"/>
    <w:rsid w:val="00903679"/>
    <w:rsid w:val="00903C20"/>
    <w:rsid w:val="009044C9"/>
    <w:rsid w:val="00906AA6"/>
    <w:rsid w:val="00907A00"/>
    <w:rsid w:val="00907EC9"/>
    <w:rsid w:val="0091076E"/>
    <w:rsid w:val="00910BAC"/>
    <w:rsid w:val="00910BBC"/>
    <w:rsid w:val="009123CA"/>
    <w:rsid w:val="00912A62"/>
    <w:rsid w:val="00912E08"/>
    <w:rsid w:val="00913FBA"/>
    <w:rsid w:val="009144D9"/>
    <w:rsid w:val="00914595"/>
    <w:rsid w:val="00916111"/>
    <w:rsid w:val="009219D6"/>
    <w:rsid w:val="00922588"/>
    <w:rsid w:val="00923364"/>
    <w:rsid w:val="00923F5A"/>
    <w:rsid w:val="00925D55"/>
    <w:rsid w:val="009269C2"/>
    <w:rsid w:val="00926D13"/>
    <w:rsid w:val="00926E34"/>
    <w:rsid w:val="009308B6"/>
    <w:rsid w:val="00930995"/>
    <w:rsid w:val="00931E6A"/>
    <w:rsid w:val="009325A9"/>
    <w:rsid w:val="009334E1"/>
    <w:rsid w:val="00934ECC"/>
    <w:rsid w:val="009355B1"/>
    <w:rsid w:val="00935669"/>
    <w:rsid w:val="00935F8E"/>
    <w:rsid w:val="00940925"/>
    <w:rsid w:val="00941090"/>
    <w:rsid w:val="009415B2"/>
    <w:rsid w:val="00942F4E"/>
    <w:rsid w:val="009439DD"/>
    <w:rsid w:val="00943BC9"/>
    <w:rsid w:val="00945963"/>
    <w:rsid w:val="00947614"/>
    <w:rsid w:val="00952502"/>
    <w:rsid w:val="00953F76"/>
    <w:rsid w:val="00955794"/>
    <w:rsid w:val="00957982"/>
    <w:rsid w:val="00963773"/>
    <w:rsid w:val="00965472"/>
    <w:rsid w:val="00965912"/>
    <w:rsid w:val="00965DFD"/>
    <w:rsid w:val="00967C2C"/>
    <w:rsid w:val="00967FEB"/>
    <w:rsid w:val="0097016F"/>
    <w:rsid w:val="0097130E"/>
    <w:rsid w:val="0097142D"/>
    <w:rsid w:val="00971A8D"/>
    <w:rsid w:val="00973002"/>
    <w:rsid w:val="00973F6B"/>
    <w:rsid w:val="009745EF"/>
    <w:rsid w:val="0097643C"/>
    <w:rsid w:val="00976996"/>
    <w:rsid w:val="00976CEC"/>
    <w:rsid w:val="00977A78"/>
    <w:rsid w:val="00977F00"/>
    <w:rsid w:val="0098060C"/>
    <w:rsid w:val="00981710"/>
    <w:rsid w:val="00981DCE"/>
    <w:rsid w:val="00983A7A"/>
    <w:rsid w:val="00983E29"/>
    <w:rsid w:val="00985054"/>
    <w:rsid w:val="00985F50"/>
    <w:rsid w:val="009861D1"/>
    <w:rsid w:val="009918D3"/>
    <w:rsid w:val="00994FD8"/>
    <w:rsid w:val="00995086"/>
    <w:rsid w:val="009A095B"/>
    <w:rsid w:val="009A16B8"/>
    <w:rsid w:val="009A18F9"/>
    <w:rsid w:val="009A3070"/>
    <w:rsid w:val="009A30E8"/>
    <w:rsid w:val="009A3E3B"/>
    <w:rsid w:val="009A3F56"/>
    <w:rsid w:val="009A58B0"/>
    <w:rsid w:val="009A6538"/>
    <w:rsid w:val="009A65A6"/>
    <w:rsid w:val="009A6B17"/>
    <w:rsid w:val="009A7292"/>
    <w:rsid w:val="009A752F"/>
    <w:rsid w:val="009A7AF4"/>
    <w:rsid w:val="009B1182"/>
    <w:rsid w:val="009B24CA"/>
    <w:rsid w:val="009B3095"/>
    <w:rsid w:val="009B4FE8"/>
    <w:rsid w:val="009B540B"/>
    <w:rsid w:val="009B5472"/>
    <w:rsid w:val="009B58BC"/>
    <w:rsid w:val="009B676B"/>
    <w:rsid w:val="009B7D1F"/>
    <w:rsid w:val="009C0F5B"/>
    <w:rsid w:val="009C0F72"/>
    <w:rsid w:val="009C0F96"/>
    <w:rsid w:val="009C1753"/>
    <w:rsid w:val="009C239B"/>
    <w:rsid w:val="009C242A"/>
    <w:rsid w:val="009C2669"/>
    <w:rsid w:val="009C3AAB"/>
    <w:rsid w:val="009C4456"/>
    <w:rsid w:val="009C6667"/>
    <w:rsid w:val="009C6EF3"/>
    <w:rsid w:val="009D0DC1"/>
    <w:rsid w:val="009D23B4"/>
    <w:rsid w:val="009D31A1"/>
    <w:rsid w:val="009D3CE5"/>
    <w:rsid w:val="009D4095"/>
    <w:rsid w:val="009D4240"/>
    <w:rsid w:val="009D4B31"/>
    <w:rsid w:val="009D6DB5"/>
    <w:rsid w:val="009D730A"/>
    <w:rsid w:val="009D73CD"/>
    <w:rsid w:val="009E0E13"/>
    <w:rsid w:val="009E0E2D"/>
    <w:rsid w:val="009E6D35"/>
    <w:rsid w:val="009E79F1"/>
    <w:rsid w:val="009F00CE"/>
    <w:rsid w:val="009F02B0"/>
    <w:rsid w:val="009F19E3"/>
    <w:rsid w:val="009F21A0"/>
    <w:rsid w:val="009F3287"/>
    <w:rsid w:val="009F3F1C"/>
    <w:rsid w:val="009F4B81"/>
    <w:rsid w:val="009F51DB"/>
    <w:rsid w:val="009F529C"/>
    <w:rsid w:val="009F65CA"/>
    <w:rsid w:val="009F6DA4"/>
    <w:rsid w:val="009F7DA1"/>
    <w:rsid w:val="009F7E1E"/>
    <w:rsid w:val="00A0133F"/>
    <w:rsid w:val="00A01729"/>
    <w:rsid w:val="00A0257C"/>
    <w:rsid w:val="00A04AA7"/>
    <w:rsid w:val="00A04EFD"/>
    <w:rsid w:val="00A050B7"/>
    <w:rsid w:val="00A051FD"/>
    <w:rsid w:val="00A1039E"/>
    <w:rsid w:val="00A10A8B"/>
    <w:rsid w:val="00A11B80"/>
    <w:rsid w:val="00A11BDF"/>
    <w:rsid w:val="00A147BF"/>
    <w:rsid w:val="00A1485C"/>
    <w:rsid w:val="00A15F37"/>
    <w:rsid w:val="00A16C70"/>
    <w:rsid w:val="00A20359"/>
    <w:rsid w:val="00A20A47"/>
    <w:rsid w:val="00A20ECB"/>
    <w:rsid w:val="00A245E1"/>
    <w:rsid w:val="00A3358F"/>
    <w:rsid w:val="00A3415C"/>
    <w:rsid w:val="00A34DFA"/>
    <w:rsid w:val="00A3644A"/>
    <w:rsid w:val="00A3660A"/>
    <w:rsid w:val="00A36A9C"/>
    <w:rsid w:val="00A4004C"/>
    <w:rsid w:val="00A4033B"/>
    <w:rsid w:val="00A425BB"/>
    <w:rsid w:val="00A42BB7"/>
    <w:rsid w:val="00A43239"/>
    <w:rsid w:val="00A43D06"/>
    <w:rsid w:val="00A45396"/>
    <w:rsid w:val="00A470E1"/>
    <w:rsid w:val="00A514B4"/>
    <w:rsid w:val="00A51731"/>
    <w:rsid w:val="00A52B0F"/>
    <w:rsid w:val="00A54708"/>
    <w:rsid w:val="00A548AE"/>
    <w:rsid w:val="00A55C73"/>
    <w:rsid w:val="00A55FBD"/>
    <w:rsid w:val="00A572B6"/>
    <w:rsid w:val="00A60E05"/>
    <w:rsid w:val="00A64510"/>
    <w:rsid w:val="00A64ABA"/>
    <w:rsid w:val="00A65CF4"/>
    <w:rsid w:val="00A669F3"/>
    <w:rsid w:val="00A66A1C"/>
    <w:rsid w:val="00A66B2D"/>
    <w:rsid w:val="00A66B34"/>
    <w:rsid w:val="00A67D41"/>
    <w:rsid w:val="00A703EF"/>
    <w:rsid w:val="00A705EA"/>
    <w:rsid w:val="00A72583"/>
    <w:rsid w:val="00A73FE0"/>
    <w:rsid w:val="00A746FC"/>
    <w:rsid w:val="00A74867"/>
    <w:rsid w:val="00A76A66"/>
    <w:rsid w:val="00A76DB6"/>
    <w:rsid w:val="00A8079D"/>
    <w:rsid w:val="00A8090E"/>
    <w:rsid w:val="00A81B59"/>
    <w:rsid w:val="00A831C3"/>
    <w:rsid w:val="00A83457"/>
    <w:rsid w:val="00A843C9"/>
    <w:rsid w:val="00A84CD5"/>
    <w:rsid w:val="00A85686"/>
    <w:rsid w:val="00A85F93"/>
    <w:rsid w:val="00A86772"/>
    <w:rsid w:val="00A87037"/>
    <w:rsid w:val="00A90C30"/>
    <w:rsid w:val="00A90F19"/>
    <w:rsid w:val="00A918DB"/>
    <w:rsid w:val="00A92E1E"/>
    <w:rsid w:val="00A93C41"/>
    <w:rsid w:val="00A94A19"/>
    <w:rsid w:val="00A96FB7"/>
    <w:rsid w:val="00A9784C"/>
    <w:rsid w:val="00A97E8F"/>
    <w:rsid w:val="00AA00DA"/>
    <w:rsid w:val="00AA1842"/>
    <w:rsid w:val="00AA316B"/>
    <w:rsid w:val="00AA321E"/>
    <w:rsid w:val="00AA3332"/>
    <w:rsid w:val="00AA57B1"/>
    <w:rsid w:val="00AA6860"/>
    <w:rsid w:val="00AA6D21"/>
    <w:rsid w:val="00AB0961"/>
    <w:rsid w:val="00AB2738"/>
    <w:rsid w:val="00AB420F"/>
    <w:rsid w:val="00AB4329"/>
    <w:rsid w:val="00AB44AF"/>
    <w:rsid w:val="00AB4EE3"/>
    <w:rsid w:val="00AC04CB"/>
    <w:rsid w:val="00AC059E"/>
    <w:rsid w:val="00AC3C5B"/>
    <w:rsid w:val="00AC4E28"/>
    <w:rsid w:val="00AC62E1"/>
    <w:rsid w:val="00AC74F6"/>
    <w:rsid w:val="00AD1641"/>
    <w:rsid w:val="00AD3D10"/>
    <w:rsid w:val="00AD603E"/>
    <w:rsid w:val="00AD72B3"/>
    <w:rsid w:val="00AE076B"/>
    <w:rsid w:val="00AE0D5B"/>
    <w:rsid w:val="00AE132A"/>
    <w:rsid w:val="00AE4AC4"/>
    <w:rsid w:val="00AE5E57"/>
    <w:rsid w:val="00AE6585"/>
    <w:rsid w:val="00AE6F64"/>
    <w:rsid w:val="00AE73E9"/>
    <w:rsid w:val="00AE7C1A"/>
    <w:rsid w:val="00AE7CD8"/>
    <w:rsid w:val="00AF0788"/>
    <w:rsid w:val="00AF0DD0"/>
    <w:rsid w:val="00AF0EA7"/>
    <w:rsid w:val="00AF1A86"/>
    <w:rsid w:val="00AF1E6C"/>
    <w:rsid w:val="00AF2BBC"/>
    <w:rsid w:val="00AF3759"/>
    <w:rsid w:val="00AF44BA"/>
    <w:rsid w:val="00AF5A50"/>
    <w:rsid w:val="00AF647D"/>
    <w:rsid w:val="00AF6E43"/>
    <w:rsid w:val="00AF6FD7"/>
    <w:rsid w:val="00B00A9C"/>
    <w:rsid w:val="00B01468"/>
    <w:rsid w:val="00B0257D"/>
    <w:rsid w:val="00B02644"/>
    <w:rsid w:val="00B04DA0"/>
    <w:rsid w:val="00B07D3C"/>
    <w:rsid w:val="00B10238"/>
    <w:rsid w:val="00B108D1"/>
    <w:rsid w:val="00B11728"/>
    <w:rsid w:val="00B11FD2"/>
    <w:rsid w:val="00B12060"/>
    <w:rsid w:val="00B124BA"/>
    <w:rsid w:val="00B1353C"/>
    <w:rsid w:val="00B13E9D"/>
    <w:rsid w:val="00B14839"/>
    <w:rsid w:val="00B203A5"/>
    <w:rsid w:val="00B2123D"/>
    <w:rsid w:val="00B21C4A"/>
    <w:rsid w:val="00B2281C"/>
    <w:rsid w:val="00B237F4"/>
    <w:rsid w:val="00B26CDF"/>
    <w:rsid w:val="00B26D33"/>
    <w:rsid w:val="00B3171B"/>
    <w:rsid w:val="00B33811"/>
    <w:rsid w:val="00B34F99"/>
    <w:rsid w:val="00B360F2"/>
    <w:rsid w:val="00B36C1E"/>
    <w:rsid w:val="00B40133"/>
    <w:rsid w:val="00B4178B"/>
    <w:rsid w:val="00B42C85"/>
    <w:rsid w:val="00B455EA"/>
    <w:rsid w:val="00B45618"/>
    <w:rsid w:val="00B45796"/>
    <w:rsid w:val="00B46404"/>
    <w:rsid w:val="00B475BC"/>
    <w:rsid w:val="00B535E7"/>
    <w:rsid w:val="00B54BE5"/>
    <w:rsid w:val="00B565BE"/>
    <w:rsid w:val="00B60F45"/>
    <w:rsid w:val="00B6117E"/>
    <w:rsid w:val="00B61690"/>
    <w:rsid w:val="00B6360F"/>
    <w:rsid w:val="00B64092"/>
    <w:rsid w:val="00B65065"/>
    <w:rsid w:val="00B655EE"/>
    <w:rsid w:val="00B66323"/>
    <w:rsid w:val="00B67A01"/>
    <w:rsid w:val="00B71B9E"/>
    <w:rsid w:val="00B72FA4"/>
    <w:rsid w:val="00B74394"/>
    <w:rsid w:val="00B74FB1"/>
    <w:rsid w:val="00B75058"/>
    <w:rsid w:val="00B76081"/>
    <w:rsid w:val="00B80A92"/>
    <w:rsid w:val="00B81478"/>
    <w:rsid w:val="00B81773"/>
    <w:rsid w:val="00B83A39"/>
    <w:rsid w:val="00B83B83"/>
    <w:rsid w:val="00B83C25"/>
    <w:rsid w:val="00B84644"/>
    <w:rsid w:val="00B858CA"/>
    <w:rsid w:val="00B87A7E"/>
    <w:rsid w:val="00B87BEC"/>
    <w:rsid w:val="00B91680"/>
    <w:rsid w:val="00B9484E"/>
    <w:rsid w:val="00B94E00"/>
    <w:rsid w:val="00B956CA"/>
    <w:rsid w:val="00B95E49"/>
    <w:rsid w:val="00B96E7B"/>
    <w:rsid w:val="00BA01DE"/>
    <w:rsid w:val="00BA18EB"/>
    <w:rsid w:val="00BA2412"/>
    <w:rsid w:val="00BA6F98"/>
    <w:rsid w:val="00BB0056"/>
    <w:rsid w:val="00BB1ECE"/>
    <w:rsid w:val="00BB28D2"/>
    <w:rsid w:val="00BB2D15"/>
    <w:rsid w:val="00BB41E2"/>
    <w:rsid w:val="00BB68F9"/>
    <w:rsid w:val="00BB7802"/>
    <w:rsid w:val="00BC04F6"/>
    <w:rsid w:val="00BC0FA4"/>
    <w:rsid w:val="00BC2151"/>
    <w:rsid w:val="00BC3E2F"/>
    <w:rsid w:val="00BC597D"/>
    <w:rsid w:val="00BC5F7A"/>
    <w:rsid w:val="00BC61CC"/>
    <w:rsid w:val="00BD0EAD"/>
    <w:rsid w:val="00BD1477"/>
    <w:rsid w:val="00BD17F3"/>
    <w:rsid w:val="00BD28D3"/>
    <w:rsid w:val="00BD57E0"/>
    <w:rsid w:val="00BD5FDA"/>
    <w:rsid w:val="00BD6215"/>
    <w:rsid w:val="00BE48C2"/>
    <w:rsid w:val="00BE570F"/>
    <w:rsid w:val="00BE6B80"/>
    <w:rsid w:val="00BE7D5F"/>
    <w:rsid w:val="00BF15D7"/>
    <w:rsid w:val="00BF1DEB"/>
    <w:rsid w:val="00BF21D2"/>
    <w:rsid w:val="00BF2AA3"/>
    <w:rsid w:val="00BF2FC0"/>
    <w:rsid w:val="00BF4881"/>
    <w:rsid w:val="00C007A5"/>
    <w:rsid w:val="00C00D2C"/>
    <w:rsid w:val="00C00F02"/>
    <w:rsid w:val="00C01609"/>
    <w:rsid w:val="00C016B8"/>
    <w:rsid w:val="00C02B54"/>
    <w:rsid w:val="00C02D68"/>
    <w:rsid w:val="00C03791"/>
    <w:rsid w:val="00C045A1"/>
    <w:rsid w:val="00C050A2"/>
    <w:rsid w:val="00C06A7E"/>
    <w:rsid w:val="00C07355"/>
    <w:rsid w:val="00C077E6"/>
    <w:rsid w:val="00C10734"/>
    <w:rsid w:val="00C11275"/>
    <w:rsid w:val="00C11BCB"/>
    <w:rsid w:val="00C11F7C"/>
    <w:rsid w:val="00C14D65"/>
    <w:rsid w:val="00C2017C"/>
    <w:rsid w:val="00C21570"/>
    <w:rsid w:val="00C22160"/>
    <w:rsid w:val="00C221F7"/>
    <w:rsid w:val="00C2289B"/>
    <w:rsid w:val="00C2351E"/>
    <w:rsid w:val="00C236B9"/>
    <w:rsid w:val="00C2573E"/>
    <w:rsid w:val="00C267B3"/>
    <w:rsid w:val="00C26D07"/>
    <w:rsid w:val="00C271AF"/>
    <w:rsid w:val="00C27B3F"/>
    <w:rsid w:val="00C30011"/>
    <w:rsid w:val="00C313DE"/>
    <w:rsid w:val="00C32723"/>
    <w:rsid w:val="00C33CC9"/>
    <w:rsid w:val="00C354D1"/>
    <w:rsid w:val="00C35BF9"/>
    <w:rsid w:val="00C366E9"/>
    <w:rsid w:val="00C367A5"/>
    <w:rsid w:val="00C370EC"/>
    <w:rsid w:val="00C37268"/>
    <w:rsid w:val="00C42A59"/>
    <w:rsid w:val="00C42E3C"/>
    <w:rsid w:val="00C43B9A"/>
    <w:rsid w:val="00C4467E"/>
    <w:rsid w:val="00C44A20"/>
    <w:rsid w:val="00C45C6F"/>
    <w:rsid w:val="00C45D25"/>
    <w:rsid w:val="00C50834"/>
    <w:rsid w:val="00C51C10"/>
    <w:rsid w:val="00C5304B"/>
    <w:rsid w:val="00C542C9"/>
    <w:rsid w:val="00C557BF"/>
    <w:rsid w:val="00C55CFF"/>
    <w:rsid w:val="00C56645"/>
    <w:rsid w:val="00C56885"/>
    <w:rsid w:val="00C56F8F"/>
    <w:rsid w:val="00C604C3"/>
    <w:rsid w:val="00C61307"/>
    <w:rsid w:val="00C62262"/>
    <w:rsid w:val="00C649A7"/>
    <w:rsid w:val="00C65B52"/>
    <w:rsid w:val="00C665DA"/>
    <w:rsid w:val="00C702ED"/>
    <w:rsid w:val="00C71254"/>
    <w:rsid w:val="00C7213F"/>
    <w:rsid w:val="00C733E6"/>
    <w:rsid w:val="00C73B09"/>
    <w:rsid w:val="00C73B0E"/>
    <w:rsid w:val="00C74FA6"/>
    <w:rsid w:val="00C757BD"/>
    <w:rsid w:val="00C76370"/>
    <w:rsid w:val="00C77B11"/>
    <w:rsid w:val="00C807B4"/>
    <w:rsid w:val="00C80840"/>
    <w:rsid w:val="00C812C2"/>
    <w:rsid w:val="00C83DE9"/>
    <w:rsid w:val="00C84939"/>
    <w:rsid w:val="00C857DC"/>
    <w:rsid w:val="00C85E55"/>
    <w:rsid w:val="00C8645D"/>
    <w:rsid w:val="00C8749A"/>
    <w:rsid w:val="00C9028D"/>
    <w:rsid w:val="00C90B5B"/>
    <w:rsid w:val="00C90E42"/>
    <w:rsid w:val="00C916B3"/>
    <w:rsid w:val="00C91E72"/>
    <w:rsid w:val="00C92092"/>
    <w:rsid w:val="00C92374"/>
    <w:rsid w:val="00C9337D"/>
    <w:rsid w:val="00C9535A"/>
    <w:rsid w:val="00C96758"/>
    <w:rsid w:val="00C96D6C"/>
    <w:rsid w:val="00CA0FBF"/>
    <w:rsid w:val="00CA102A"/>
    <w:rsid w:val="00CA1C8A"/>
    <w:rsid w:val="00CA2FD7"/>
    <w:rsid w:val="00CA5869"/>
    <w:rsid w:val="00CA697D"/>
    <w:rsid w:val="00CA6D6D"/>
    <w:rsid w:val="00CB0EAB"/>
    <w:rsid w:val="00CB232B"/>
    <w:rsid w:val="00CB2B32"/>
    <w:rsid w:val="00CB4135"/>
    <w:rsid w:val="00CB4D35"/>
    <w:rsid w:val="00CB5E70"/>
    <w:rsid w:val="00CB69C7"/>
    <w:rsid w:val="00CB6E77"/>
    <w:rsid w:val="00CB708A"/>
    <w:rsid w:val="00CC0477"/>
    <w:rsid w:val="00CC183B"/>
    <w:rsid w:val="00CC23CC"/>
    <w:rsid w:val="00CC2432"/>
    <w:rsid w:val="00CC24AC"/>
    <w:rsid w:val="00CC40A7"/>
    <w:rsid w:val="00CC53FC"/>
    <w:rsid w:val="00CC6270"/>
    <w:rsid w:val="00CC632B"/>
    <w:rsid w:val="00CC679C"/>
    <w:rsid w:val="00CC79AF"/>
    <w:rsid w:val="00CD1494"/>
    <w:rsid w:val="00CD16A8"/>
    <w:rsid w:val="00CD1862"/>
    <w:rsid w:val="00CD19BA"/>
    <w:rsid w:val="00CD35F4"/>
    <w:rsid w:val="00CD38E7"/>
    <w:rsid w:val="00CD55D6"/>
    <w:rsid w:val="00CD62EB"/>
    <w:rsid w:val="00CD6EBF"/>
    <w:rsid w:val="00CD7E19"/>
    <w:rsid w:val="00CD7E20"/>
    <w:rsid w:val="00CE0D7A"/>
    <w:rsid w:val="00CE2FB2"/>
    <w:rsid w:val="00CE32A0"/>
    <w:rsid w:val="00CE3D50"/>
    <w:rsid w:val="00CE533F"/>
    <w:rsid w:val="00CE5B7C"/>
    <w:rsid w:val="00CF0F60"/>
    <w:rsid w:val="00CF1C68"/>
    <w:rsid w:val="00CF1E46"/>
    <w:rsid w:val="00CF3168"/>
    <w:rsid w:val="00CF4ECA"/>
    <w:rsid w:val="00CF5EFA"/>
    <w:rsid w:val="00CF7650"/>
    <w:rsid w:val="00CF77B5"/>
    <w:rsid w:val="00D00D32"/>
    <w:rsid w:val="00D01378"/>
    <w:rsid w:val="00D0157D"/>
    <w:rsid w:val="00D02FF5"/>
    <w:rsid w:val="00D03AD1"/>
    <w:rsid w:val="00D03F22"/>
    <w:rsid w:val="00D04464"/>
    <w:rsid w:val="00D05BF9"/>
    <w:rsid w:val="00D066D8"/>
    <w:rsid w:val="00D06876"/>
    <w:rsid w:val="00D0724B"/>
    <w:rsid w:val="00D07475"/>
    <w:rsid w:val="00D10450"/>
    <w:rsid w:val="00D108C6"/>
    <w:rsid w:val="00D10BEB"/>
    <w:rsid w:val="00D12013"/>
    <w:rsid w:val="00D12E1E"/>
    <w:rsid w:val="00D131C0"/>
    <w:rsid w:val="00D14D3C"/>
    <w:rsid w:val="00D1636B"/>
    <w:rsid w:val="00D172B5"/>
    <w:rsid w:val="00D22BB3"/>
    <w:rsid w:val="00D26E24"/>
    <w:rsid w:val="00D27D4E"/>
    <w:rsid w:val="00D3562A"/>
    <w:rsid w:val="00D368FD"/>
    <w:rsid w:val="00D42F47"/>
    <w:rsid w:val="00D44B9D"/>
    <w:rsid w:val="00D44E17"/>
    <w:rsid w:val="00D4704E"/>
    <w:rsid w:val="00D509CD"/>
    <w:rsid w:val="00D50D63"/>
    <w:rsid w:val="00D52A39"/>
    <w:rsid w:val="00D57034"/>
    <w:rsid w:val="00D64A4B"/>
    <w:rsid w:val="00D64A8C"/>
    <w:rsid w:val="00D65895"/>
    <w:rsid w:val="00D65D07"/>
    <w:rsid w:val="00D67D71"/>
    <w:rsid w:val="00D706B7"/>
    <w:rsid w:val="00D70AF6"/>
    <w:rsid w:val="00D71009"/>
    <w:rsid w:val="00D717AE"/>
    <w:rsid w:val="00D728CF"/>
    <w:rsid w:val="00D72D73"/>
    <w:rsid w:val="00D72DAA"/>
    <w:rsid w:val="00D73736"/>
    <w:rsid w:val="00D75E97"/>
    <w:rsid w:val="00D76033"/>
    <w:rsid w:val="00D80D69"/>
    <w:rsid w:val="00D8177D"/>
    <w:rsid w:val="00D81AE5"/>
    <w:rsid w:val="00D8205D"/>
    <w:rsid w:val="00D82995"/>
    <w:rsid w:val="00D83640"/>
    <w:rsid w:val="00D85EDB"/>
    <w:rsid w:val="00D86AF5"/>
    <w:rsid w:val="00D87073"/>
    <w:rsid w:val="00D90967"/>
    <w:rsid w:val="00D90C20"/>
    <w:rsid w:val="00D913F6"/>
    <w:rsid w:val="00D9245F"/>
    <w:rsid w:val="00D924E3"/>
    <w:rsid w:val="00D931C8"/>
    <w:rsid w:val="00D93816"/>
    <w:rsid w:val="00D93830"/>
    <w:rsid w:val="00D94111"/>
    <w:rsid w:val="00D94E40"/>
    <w:rsid w:val="00D95611"/>
    <w:rsid w:val="00D96E8D"/>
    <w:rsid w:val="00D970D6"/>
    <w:rsid w:val="00D97817"/>
    <w:rsid w:val="00D97934"/>
    <w:rsid w:val="00DA00F4"/>
    <w:rsid w:val="00DA0FE5"/>
    <w:rsid w:val="00DA1F22"/>
    <w:rsid w:val="00DA5989"/>
    <w:rsid w:val="00DA6854"/>
    <w:rsid w:val="00DB17DB"/>
    <w:rsid w:val="00DB28B8"/>
    <w:rsid w:val="00DB410F"/>
    <w:rsid w:val="00DB429A"/>
    <w:rsid w:val="00DB43D5"/>
    <w:rsid w:val="00DB53D0"/>
    <w:rsid w:val="00DB67C4"/>
    <w:rsid w:val="00DB7670"/>
    <w:rsid w:val="00DB7984"/>
    <w:rsid w:val="00DB7E21"/>
    <w:rsid w:val="00DC26B3"/>
    <w:rsid w:val="00DC2DB9"/>
    <w:rsid w:val="00DC47A8"/>
    <w:rsid w:val="00DC4FA9"/>
    <w:rsid w:val="00DC5A07"/>
    <w:rsid w:val="00DC64A8"/>
    <w:rsid w:val="00DC662F"/>
    <w:rsid w:val="00DC6F73"/>
    <w:rsid w:val="00DC7188"/>
    <w:rsid w:val="00DD1A29"/>
    <w:rsid w:val="00DD268A"/>
    <w:rsid w:val="00DD2799"/>
    <w:rsid w:val="00DD4DCF"/>
    <w:rsid w:val="00DD4EB3"/>
    <w:rsid w:val="00DE1F9D"/>
    <w:rsid w:val="00DE2981"/>
    <w:rsid w:val="00DE33CD"/>
    <w:rsid w:val="00DE3584"/>
    <w:rsid w:val="00DE40EE"/>
    <w:rsid w:val="00DE4712"/>
    <w:rsid w:val="00DE4BDD"/>
    <w:rsid w:val="00DE527A"/>
    <w:rsid w:val="00DE5E3C"/>
    <w:rsid w:val="00DE7140"/>
    <w:rsid w:val="00DE79AF"/>
    <w:rsid w:val="00DF16EE"/>
    <w:rsid w:val="00DF1C64"/>
    <w:rsid w:val="00DF2B9A"/>
    <w:rsid w:val="00DF3AA1"/>
    <w:rsid w:val="00DF4923"/>
    <w:rsid w:val="00DF610E"/>
    <w:rsid w:val="00DF6CDD"/>
    <w:rsid w:val="00DF703F"/>
    <w:rsid w:val="00E00DC7"/>
    <w:rsid w:val="00E03DA7"/>
    <w:rsid w:val="00E04810"/>
    <w:rsid w:val="00E04946"/>
    <w:rsid w:val="00E04A99"/>
    <w:rsid w:val="00E04E2E"/>
    <w:rsid w:val="00E05CD9"/>
    <w:rsid w:val="00E05EE8"/>
    <w:rsid w:val="00E109EF"/>
    <w:rsid w:val="00E118F2"/>
    <w:rsid w:val="00E13088"/>
    <w:rsid w:val="00E14BAB"/>
    <w:rsid w:val="00E14BCF"/>
    <w:rsid w:val="00E15005"/>
    <w:rsid w:val="00E22B39"/>
    <w:rsid w:val="00E2379A"/>
    <w:rsid w:val="00E23841"/>
    <w:rsid w:val="00E23AE8"/>
    <w:rsid w:val="00E24623"/>
    <w:rsid w:val="00E24972"/>
    <w:rsid w:val="00E24AA9"/>
    <w:rsid w:val="00E2525B"/>
    <w:rsid w:val="00E2553A"/>
    <w:rsid w:val="00E25D99"/>
    <w:rsid w:val="00E275DF"/>
    <w:rsid w:val="00E27945"/>
    <w:rsid w:val="00E340DD"/>
    <w:rsid w:val="00E344AC"/>
    <w:rsid w:val="00E355D3"/>
    <w:rsid w:val="00E36847"/>
    <w:rsid w:val="00E37F78"/>
    <w:rsid w:val="00E40E3A"/>
    <w:rsid w:val="00E41CE0"/>
    <w:rsid w:val="00E429E0"/>
    <w:rsid w:val="00E43313"/>
    <w:rsid w:val="00E436D7"/>
    <w:rsid w:val="00E43FE9"/>
    <w:rsid w:val="00E452D3"/>
    <w:rsid w:val="00E46AA1"/>
    <w:rsid w:val="00E47500"/>
    <w:rsid w:val="00E505A4"/>
    <w:rsid w:val="00E507BD"/>
    <w:rsid w:val="00E509BB"/>
    <w:rsid w:val="00E52589"/>
    <w:rsid w:val="00E5407C"/>
    <w:rsid w:val="00E5773F"/>
    <w:rsid w:val="00E57F3F"/>
    <w:rsid w:val="00E6092F"/>
    <w:rsid w:val="00E61A91"/>
    <w:rsid w:val="00E61B94"/>
    <w:rsid w:val="00E656F2"/>
    <w:rsid w:val="00E6572D"/>
    <w:rsid w:val="00E65A3E"/>
    <w:rsid w:val="00E65E45"/>
    <w:rsid w:val="00E65F11"/>
    <w:rsid w:val="00E66443"/>
    <w:rsid w:val="00E6778F"/>
    <w:rsid w:val="00E679B4"/>
    <w:rsid w:val="00E71A61"/>
    <w:rsid w:val="00E730EA"/>
    <w:rsid w:val="00E7453C"/>
    <w:rsid w:val="00E749CC"/>
    <w:rsid w:val="00E76231"/>
    <w:rsid w:val="00E76717"/>
    <w:rsid w:val="00E7680C"/>
    <w:rsid w:val="00E80F54"/>
    <w:rsid w:val="00E82233"/>
    <w:rsid w:val="00E82D18"/>
    <w:rsid w:val="00E83F5F"/>
    <w:rsid w:val="00E91A74"/>
    <w:rsid w:val="00E92EF5"/>
    <w:rsid w:val="00E934CB"/>
    <w:rsid w:val="00E94D5E"/>
    <w:rsid w:val="00E9579A"/>
    <w:rsid w:val="00E96536"/>
    <w:rsid w:val="00E97A13"/>
    <w:rsid w:val="00EA0DBC"/>
    <w:rsid w:val="00EA1994"/>
    <w:rsid w:val="00EA2C48"/>
    <w:rsid w:val="00EA3F92"/>
    <w:rsid w:val="00EA4BB3"/>
    <w:rsid w:val="00EA5209"/>
    <w:rsid w:val="00EB0C47"/>
    <w:rsid w:val="00EB0ED7"/>
    <w:rsid w:val="00EB264C"/>
    <w:rsid w:val="00EB283B"/>
    <w:rsid w:val="00EB57A7"/>
    <w:rsid w:val="00EB5BE4"/>
    <w:rsid w:val="00EB7DBB"/>
    <w:rsid w:val="00EC01EC"/>
    <w:rsid w:val="00EC3063"/>
    <w:rsid w:val="00EC440E"/>
    <w:rsid w:val="00EC4C54"/>
    <w:rsid w:val="00EC61A2"/>
    <w:rsid w:val="00EC6435"/>
    <w:rsid w:val="00EC7349"/>
    <w:rsid w:val="00EC75C4"/>
    <w:rsid w:val="00ED03F2"/>
    <w:rsid w:val="00ED085B"/>
    <w:rsid w:val="00ED129E"/>
    <w:rsid w:val="00ED2D47"/>
    <w:rsid w:val="00ED3A27"/>
    <w:rsid w:val="00ED4657"/>
    <w:rsid w:val="00ED5C28"/>
    <w:rsid w:val="00ED60F8"/>
    <w:rsid w:val="00ED6264"/>
    <w:rsid w:val="00ED698B"/>
    <w:rsid w:val="00ED6F88"/>
    <w:rsid w:val="00ED79B6"/>
    <w:rsid w:val="00EE0150"/>
    <w:rsid w:val="00EE2A93"/>
    <w:rsid w:val="00EE4683"/>
    <w:rsid w:val="00EE599E"/>
    <w:rsid w:val="00EE6B8E"/>
    <w:rsid w:val="00EE7C57"/>
    <w:rsid w:val="00EF098C"/>
    <w:rsid w:val="00EF0B2B"/>
    <w:rsid w:val="00EF376E"/>
    <w:rsid w:val="00EF4C28"/>
    <w:rsid w:val="00EF4C9F"/>
    <w:rsid w:val="00EF5976"/>
    <w:rsid w:val="00EF6264"/>
    <w:rsid w:val="00EF6776"/>
    <w:rsid w:val="00EF7325"/>
    <w:rsid w:val="00F0013E"/>
    <w:rsid w:val="00F0132A"/>
    <w:rsid w:val="00F01E36"/>
    <w:rsid w:val="00F01ECF"/>
    <w:rsid w:val="00F041B2"/>
    <w:rsid w:val="00F058A2"/>
    <w:rsid w:val="00F06187"/>
    <w:rsid w:val="00F0732D"/>
    <w:rsid w:val="00F07D53"/>
    <w:rsid w:val="00F10C95"/>
    <w:rsid w:val="00F10E00"/>
    <w:rsid w:val="00F1163C"/>
    <w:rsid w:val="00F11DC8"/>
    <w:rsid w:val="00F125C1"/>
    <w:rsid w:val="00F12C6D"/>
    <w:rsid w:val="00F14B36"/>
    <w:rsid w:val="00F167FC"/>
    <w:rsid w:val="00F16901"/>
    <w:rsid w:val="00F20085"/>
    <w:rsid w:val="00F22648"/>
    <w:rsid w:val="00F229C1"/>
    <w:rsid w:val="00F237AF"/>
    <w:rsid w:val="00F25550"/>
    <w:rsid w:val="00F256BD"/>
    <w:rsid w:val="00F3076D"/>
    <w:rsid w:val="00F30C57"/>
    <w:rsid w:val="00F311FC"/>
    <w:rsid w:val="00F3526C"/>
    <w:rsid w:val="00F3574B"/>
    <w:rsid w:val="00F369A8"/>
    <w:rsid w:val="00F36B83"/>
    <w:rsid w:val="00F41462"/>
    <w:rsid w:val="00F4158D"/>
    <w:rsid w:val="00F41A7A"/>
    <w:rsid w:val="00F42495"/>
    <w:rsid w:val="00F42706"/>
    <w:rsid w:val="00F44550"/>
    <w:rsid w:val="00F446BF"/>
    <w:rsid w:val="00F460EF"/>
    <w:rsid w:val="00F47129"/>
    <w:rsid w:val="00F50234"/>
    <w:rsid w:val="00F5164C"/>
    <w:rsid w:val="00F526B3"/>
    <w:rsid w:val="00F532F0"/>
    <w:rsid w:val="00F54245"/>
    <w:rsid w:val="00F542AD"/>
    <w:rsid w:val="00F544A1"/>
    <w:rsid w:val="00F5478E"/>
    <w:rsid w:val="00F549AC"/>
    <w:rsid w:val="00F54C18"/>
    <w:rsid w:val="00F60549"/>
    <w:rsid w:val="00F63E9A"/>
    <w:rsid w:val="00F64E0B"/>
    <w:rsid w:val="00F65397"/>
    <w:rsid w:val="00F65502"/>
    <w:rsid w:val="00F65524"/>
    <w:rsid w:val="00F65773"/>
    <w:rsid w:val="00F70685"/>
    <w:rsid w:val="00F721BD"/>
    <w:rsid w:val="00F723C2"/>
    <w:rsid w:val="00F74CCB"/>
    <w:rsid w:val="00F7688C"/>
    <w:rsid w:val="00F82659"/>
    <w:rsid w:val="00F8361A"/>
    <w:rsid w:val="00F84700"/>
    <w:rsid w:val="00F85BCD"/>
    <w:rsid w:val="00F85ED7"/>
    <w:rsid w:val="00F87541"/>
    <w:rsid w:val="00F907DE"/>
    <w:rsid w:val="00F90D63"/>
    <w:rsid w:val="00F92CE3"/>
    <w:rsid w:val="00F9399B"/>
    <w:rsid w:val="00F93F21"/>
    <w:rsid w:val="00F945B2"/>
    <w:rsid w:val="00F94705"/>
    <w:rsid w:val="00F95A98"/>
    <w:rsid w:val="00F96536"/>
    <w:rsid w:val="00F97D7D"/>
    <w:rsid w:val="00FA1A6C"/>
    <w:rsid w:val="00FA1FA7"/>
    <w:rsid w:val="00FA22A7"/>
    <w:rsid w:val="00FA2DEE"/>
    <w:rsid w:val="00FA4B51"/>
    <w:rsid w:val="00FA4D73"/>
    <w:rsid w:val="00FA7A1D"/>
    <w:rsid w:val="00FB0E3F"/>
    <w:rsid w:val="00FB2AD1"/>
    <w:rsid w:val="00FB4A80"/>
    <w:rsid w:val="00FB5B6E"/>
    <w:rsid w:val="00FB75EB"/>
    <w:rsid w:val="00FC133C"/>
    <w:rsid w:val="00FC1B28"/>
    <w:rsid w:val="00FC29CA"/>
    <w:rsid w:val="00FC3A8A"/>
    <w:rsid w:val="00FC41B6"/>
    <w:rsid w:val="00FC473B"/>
    <w:rsid w:val="00FC49B1"/>
    <w:rsid w:val="00FC5450"/>
    <w:rsid w:val="00FC568E"/>
    <w:rsid w:val="00FC56BD"/>
    <w:rsid w:val="00FC7DB9"/>
    <w:rsid w:val="00FD0F54"/>
    <w:rsid w:val="00FD2E43"/>
    <w:rsid w:val="00FD3980"/>
    <w:rsid w:val="00FD3B3D"/>
    <w:rsid w:val="00FD3E7F"/>
    <w:rsid w:val="00FD5583"/>
    <w:rsid w:val="00FD59B9"/>
    <w:rsid w:val="00FD5DF4"/>
    <w:rsid w:val="00FD62EE"/>
    <w:rsid w:val="00FD647D"/>
    <w:rsid w:val="00FD7483"/>
    <w:rsid w:val="00FD75BE"/>
    <w:rsid w:val="00FE0D26"/>
    <w:rsid w:val="00FE188F"/>
    <w:rsid w:val="00FE2157"/>
    <w:rsid w:val="00FE243E"/>
    <w:rsid w:val="00FE29D9"/>
    <w:rsid w:val="00FE3B26"/>
    <w:rsid w:val="00FE4B32"/>
    <w:rsid w:val="00FE5DB5"/>
    <w:rsid w:val="00FE6167"/>
    <w:rsid w:val="00FE6215"/>
    <w:rsid w:val="00FE7A72"/>
    <w:rsid w:val="00FE7E41"/>
    <w:rsid w:val="00FF269C"/>
    <w:rsid w:val="00FF2717"/>
    <w:rsid w:val="00FF2A74"/>
    <w:rsid w:val="00FF3431"/>
    <w:rsid w:val="00FF4463"/>
    <w:rsid w:val="00FF5C29"/>
    <w:rsid w:val="00FF6DE7"/>
    <w:rsid w:val="00FF72DC"/>
    <w:rsid w:val="00FF7B3E"/>
    <w:rsid w:val="014E27FB"/>
    <w:rsid w:val="0159B572"/>
    <w:rsid w:val="016284A1"/>
    <w:rsid w:val="01BD853F"/>
    <w:rsid w:val="01EC337A"/>
    <w:rsid w:val="024E6ECD"/>
    <w:rsid w:val="02691AC8"/>
    <w:rsid w:val="02A3D817"/>
    <w:rsid w:val="02E0DB19"/>
    <w:rsid w:val="02E8594A"/>
    <w:rsid w:val="0322FB3B"/>
    <w:rsid w:val="03922533"/>
    <w:rsid w:val="039EE78C"/>
    <w:rsid w:val="03A43E3F"/>
    <w:rsid w:val="03AF7B47"/>
    <w:rsid w:val="0408993C"/>
    <w:rsid w:val="0410FCB6"/>
    <w:rsid w:val="04D0C1F3"/>
    <w:rsid w:val="0519B92A"/>
    <w:rsid w:val="051C42CB"/>
    <w:rsid w:val="05241385"/>
    <w:rsid w:val="057EBE9A"/>
    <w:rsid w:val="059EAF3C"/>
    <w:rsid w:val="05CDDBD3"/>
    <w:rsid w:val="05DDB578"/>
    <w:rsid w:val="05ED311D"/>
    <w:rsid w:val="0621A4A7"/>
    <w:rsid w:val="069A56BB"/>
    <w:rsid w:val="06DBA760"/>
    <w:rsid w:val="07327D07"/>
    <w:rsid w:val="07A0EF2B"/>
    <w:rsid w:val="07A5D2BF"/>
    <w:rsid w:val="07F896F7"/>
    <w:rsid w:val="081A1A91"/>
    <w:rsid w:val="086A682D"/>
    <w:rsid w:val="08BF9E9D"/>
    <w:rsid w:val="08E1DC78"/>
    <w:rsid w:val="093495A6"/>
    <w:rsid w:val="09637F5F"/>
    <w:rsid w:val="099C4F0D"/>
    <w:rsid w:val="09CBA300"/>
    <w:rsid w:val="09E25D2D"/>
    <w:rsid w:val="09E816FC"/>
    <w:rsid w:val="09ECD51A"/>
    <w:rsid w:val="0AA84A65"/>
    <w:rsid w:val="0B2ECE2E"/>
    <w:rsid w:val="0B3CB08F"/>
    <w:rsid w:val="0B6F2FEC"/>
    <w:rsid w:val="0BF866F3"/>
    <w:rsid w:val="0C3AFAA4"/>
    <w:rsid w:val="0C673086"/>
    <w:rsid w:val="0D1B134D"/>
    <w:rsid w:val="0D299F7E"/>
    <w:rsid w:val="0D2C6769"/>
    <w:rsid w:val="0D5DA6A5"/>
    <w:rsid w:val="0DE0FFEB"/>
    <w:rsid w:val="0E2F4B89"/>
    <w:rsid w:val="0E50282D"/>
    <w:rsid w:val="0E8D9EDE"/>
    <w:rsid w:val="0E9FB11D"/>
    <w:rsid w:val="0EA65251"/>
    <w:rsid w:val="0EA777A3"/>
    <w:rsid w:val="0FA45C1D"/>
    <w:rsid w:val="0FB5B706"/>
    <w:rsid w:val="0FD01D01"/>
    <w:rsid w:val="108A2B86"/>
    <w:rsid w:val="10DE4693"/>
    <w:rsid w:val="111C3B7E"/>
    <w:rsid w:val="11AAFF62"/>
    <w:rsid w:val="11C1D857"/>
    <w:rsid w:val="11D143F4"/>
    <w:rsid w:val="12489405"/>
    <w:rsid w:val="1295B570"/>
    <w:rsid w:val="12B1FE0E"/>
    <w:rsid w:val="12BB4339"/>
    <w:rsid w:val="130B3627"/>
    <w:rsid w:val="147EF310"/>
    <w:rsid w:val="149FF4D6"/>
    <w:rsid w:val="14D391B7"/>
    <w:rsid w:val="152C0080"/>
    <w:rsid w:val="154BB215"/>
    <w:rsid w:val="159E3D3F"/>
    <w:rsid w:val="15A7098E"/>
    <w:rsid w:val="15EA00BB"/>
    <w:rsid w:val="1615502C"/>
    <w:rsid w:val="162F6B86"/>
    <w:rsid w:val="1696D181"/>
    <w:rsid w:val="16DF2303"/>
    <w:rsid w:val="171F2C04"/>
    <w:rsid w:val="172F3649"/>
    <w:rsid w:val="175F29E1"/>
    <w:rsid w:val="1770DE16"/>
    <w:rsid w:val="17A3D74F"/>
    <w:rsid w:val="17C87B0C"/>
    <w:rsid w:val="17FC4695"/>
    <w:rsid w:val="183E7D6C"/>
    <w:rsid w:val="18AB68B8"/>
    <w:rsid w:val="18D6993B"/>
    <w:rsid w:val="18E7CA7B"/>
    <w:rsid w:val="1964E122"/>
    <w:rsid w:val="19802646"/>
    <w:rsid w:val="1AACECDF"/>
    <w:rsid w:val="1AB42123"/>
    <w:rsid w:val="1AC42D3C"/>
    <w:rsid w:val="1B0FEC97"/>
    <w:rsid w:val="1B499B77"/>
    <w:rsid w:val="1B8DBBF7"/>
    <w:rsid w:val="1BF99967"/>
    <w:rsid w:val="1C137684"/>
    <w:rsid w:val="1C20158E"/>
    <w:rsid w:val="1C2A2F45"/>
    <w:rsid w:val="1C325048"/>
    <w:rsid w:val="1C48223D"/>
    <w:rsid w:val="1C8C25DE"/>
    <w:rsid w:val="1C931E7C"/>
    <w:rsid w:val="1C9EA799"/>
    <w:rsid w:val="1CA48D5D"/>
    <w:rsid w:val="1CE55BB3"/>
    <w:rsid w:val="1D6CDB9D"/>
    <w:rsid w:val="1DEDAF52"/>
    <w:rsid w:val="1DFA9EC8"/>
    <w:rsid w:val="1E6FA626"/>
    <w:rsid w:val="1ECEE683"/>
    <w:rsid w:val="1F36E67D"/>
    <w:rsid w:val="1FAAE67D"/>
    <w:rsid w:val="1FCD3A72"/>
    <w:rsid w:val="1FD8DECF"/>
    <w:rsid w:val="1FDB2422"/>
    <w:rsid w:val="2027BFE7"/>
    <w:rsid w:val="2061D518"/>
    <w:rsid w:val="20B93922"/>
    <w:rsid w:val="20BBE118"/>
    <w:rsid w:val="20FED89A"/>
    <w:rsid w:val="210ACCD3"/>
    <w:rsid w:val="21158422"/>
    <w:rsid w:val="21582E14"/>
    <w:rsid w:val="22136734"/>
    <w:rsid w:val="222C1AA7"/>
    <w:rsid w:val="2250C67D"/>
    <w:rsid w:val="2293D1C2"/>
    <w:rsid w:val="229B6E22"/>
    <w:rsid w:val="22A4DAEB"/>
    <w:rsid w:val="22C14CA4"/>
    <w:rsid w:val="22D91941"/>
    <w:rsid w:val="2359FE2C"/>
    <w:rsid w:val="238DE36D"/>
    <w:rsid w:val="23CCEC32"/>
    <w:rsid w:val="2437A26D"/>
    <w:rsid w:val="243A71A9"/>
    <w:rsid w:val="24F7BF0A"/>
    <w:rsid w:val="251DB760"/>
    <w:rsid w:val="256F62C6"/>
    <w:rsid w:val="258D1CA9"/>
    <w:rsid w:val="25AA8F5F"/>
    <w:rsid w:val="25ACE1A2"/>
    <w:rsid w:val="25D8B0D6"/>
    <w:rsid w:val="25F82F11"/>
    <w:rsid w:val="261D7E04"/>
    <w:rsid w:val="2652C26F"/>
    <w:rsid w:val="265AADDF"/>
    <w:rsid w:val="2678210A"/>
    <w:rsid w:val="26AEEDBD"/>
    <w:rsid w:val="26E75553"/>
    <w:rsid w:val="276D24A4"/>
    <w:rsid w:val="27CA39B8"/>
    <w:rsid w:val="27E843A2"/>
    <w:rsid w:val="285404AC"/>
    <w:rsid w:val="2858FB2D"/>
    <w:rsid w:val="28653D28"/>
    <w:rsid w:val="2885FCDC"/>
    <w:rsid w:val="28943D94"/>
    <w:rsid w:val="2908EAED"/>
    <w:rsid w:val="291ADA78"/>
    <w:rsid w:val="2940BB76"/>
    <w:rsid w:val="29653208"/>
    <w:rsid w:val="29975B2F"/>
    <w:rsid w:val="29BEFE78"/>
    <w:rsid w:val="29DBC5E9"/>
    <w:rsid w:val="29E92948"/>
    <w:rsid w:val="2A7421DD"/>
    <w:rsid w:val="2AB5BF04"/>
    <w:rsid w:val="2ACF4C93"/>
    <w:rsid w:val="2B4BE067"/>
    <w:rsid w:val="2B7C2D30"/>
    <w:rsid w:val="2BB80AAB"/>
    <w:rsid w:val="2C48D640"/>
    <w:rsid w:val="2C8E630C"/>
    <w:rsid w:val="2CA56E0A"/>
    <w:rsid w:val="2DA6D383"/>
    <w:rsid w:val="2DE5C7F3"/>
    <w:rsid w:val="2E075A88"/>
    <w:rsid w:val="2EB9D236"/>
    <w:rsid w:val="2EC062BD"/>
    <w:rsid w:val="2ECB164A"/>
    <w:rsid w:val="2F1E79BF"/>
    <w:rsid w:val="2F49ECCE"/>
    <w:rsid w:val="2FC75022"/>
    <w:rsid w:val="2FF5DAC2"/>
    <w:rsid w:val="30059F4C"/>
    <w:rsid w:val="3012E14D"/>
    <w:rsid w:val="30336DFB"/>
    <w:rsid w:val="306BB69A"/>
    <w:rsid w:val="307ADA71"/>
    <w:rsid w:val="307E9B1C"/>
    <w:rsid w:val="309688FF"/>
    <w:rsid w:val="3119C4DC"/>
    <w:rsid w:val="314437AC"/>
    <w:rsid w:val="31700ADF"/>
    <w:rsid w:val="3207DA0C"/>
    <w:rsid w:val="326187D9"/>
    <w:rsid w:val="32CE38ED"/>
    <w:rsid w:val="32DD69A9"/>
    <w:rsid w:val="32F470A3"/>
    <w:rsid w:val="3331D906"/>
    <w:rsid w:val="33ADDD65"/>
    <w:rsid w:val="33C3040F"/>
    <w:rsid w:val="33D872DB"/>
    <w:rsid w:val="3475EAAE"/>
    <w:rsid w:val="347F8ABE"/>
    <w:rsid w:val="34E973D7"/>
    <w:rsid w:val="35A97C48"/>
    <w:rsid w:val="35C01EC9"/>
    <w:rsid w:val="3602BC7E"/>
    <w:rsid w:val="36454D62"/>
    <w:rsid w:val="365E9FB6"/>
    <w:rsid w:val="369074F7"/>
    <w:rsid w:val="369108B1"/>
    <w:rsid w:val="370339E0"/>
    <w:rsid w:val="3729FA9E"/>
    <w:rsid w:val="377384C7"/>
    <w:rsid w:val="37793D0B"/>
    <w:rsid w:val="377DA975"/>
    <w:rsid w:val="37A843D3"/>
    <w:rsid w:val="37F910B9"/>
    <w:rsid w:val="381AAFD5"/>
    <w:rsid w:val="38282ED2"/>
    <w:rsid w:val="382D29AF"/>
    <w:rsid w:val="38567DB0"/>
    <w:rsid w:val="38AA3559"/>
    <w:rsid w:val="38D01BE2"/>
    <w:rsid w:val="38E21B04"/>
    <w:rsid w:val="38EAB230"/>
    <w:rsid w:val="39A1228F"/>
    <w:rsid w:val="39A8403E"/>
    <w:rsid w:val="39B85704"/>
    <w:rsid w:val="39F1A514"/>
    <w:rsid w:val="3A057172"/>
    <w:rsid w:val="3A26B111"/>
    <w:rsid w:val="3A271C11"/>
    <w:rsid w:val="3A72F01A"/>
    <w:rsid w:val="3A92DEB5"/>
    <w:rsid w:val="3AA1C224"/>
    <w:rsid w:val="3AADFB9C"/>
    <w:rsid w:val="3B50CA03"/>
    <w:rsid w:val="3B75AE49"/>
    <w:rsid w:val="3C376A7C"/>
    <w:rsid w:val="3C9FD7F5"/>
    <w:rsid w:val="3CA9F968"/>
    <w:rsid w:val="3CEBFC9C"/>
    <w:rsid w:val="3CF643D1"/>
    <w:rsid w:val="3D11A0D5"/>
    <w:rsid w:val="3D299BB3"/>
    <w:rsid w:val="3D5F37FD"/>
    <w:rsid w:val="3D8DECAC"/>
    <w:rsid w:val="3DADA006"/>
    <w:rsid w:val="3DC00108"/>
    <w:rsid w:val="3DF9D8B0"/>
    <w:rsid w:val="3E0ECB76"/>
    <w:rsid w:val="3E2E4326"/>
    <w:rsid w:val="3E34E710"/>
    <w:rsid w:val="3E420284"/>
    <w:rsid w:val="3E8AC35A"/>
    <w:rsid w:val="3E90E04A"/>
    <w:rsid w:val="3F38658C"/>
    <w:rsid w:val="3FAB58A5"/>
    <w:rsid w:val="3FDABF79"/>
    <w:rsid w:val="403C4208"/>
    <w:rsid w:val="408BBE54"/>
    <w:rsid w:val="41217ED1"/>
    <w:rsid w:val="41813CBC"/>
    <w:rsid w:val="41C87E45"/>
    <w:rsid w:val="41D06B5B"/>
    <w:rsid w:val="41FC06ED"/>
    <w:rsid w:val="41FEF061"/>
    <w:rsid w:val="427270A0"/>
    <w:rsid w:val="42870405"/>
    <w:rsid w:val="42E0A9C3"/>
    <w:rsid w:val="431E5E34"/>
    <w:rsid w:val="433500A6"/>
    <w:rsid w:val="4373E364"/>
    <w:rsid w:val="43B9F2A1"/>
    <w:rsid w:val="43C97726"/>
    <w:rsid w:val="43EE2F81"/>
    <w:rsid w:val="441C7FA6"/>
    <w:rsid w:val="44541A9B"/>
    <w:rsid w:val="44838D65"/>
    <w:rsid w:val="44EEBB9D"/>
    <w:rsid w:val="454EBAB5"/>
    <w:rsid w:val="455CD061"/>
    <w:rsid w:val="458A0C5E"/>
    <w:rsid w:val="45A17E63"/>
    <w:rsid w:val="45CDCC9D"/>
    <w:rsid w:val="46CCF17C"/>
    <w:rsid w:val="46D65F7E"/>
    <w:rsid w:val="47105AA2"/>
    <w:rsid w:val="478B872F"/>
    <w:rsid w:val="47DC0DBB"/>
    <w:rsid w:val="47E928B1"/>
    <w:rsid w:val="47FBAD67"/>
    <w:rsid w:val="48D26A50"/>
    <w:rsid w:val="490FFFAD"/>
    <w:rsid w:val="4A0C03A9"/>
    <w:rsid w:val="4A639D96"/>
    <w:rsid w:val="4A79AE06"/>
    <w:rsid w:val="4A7FA0B2"/>
    <w:rsid w:val="4AAB55B8"/>
    <w:rsid w:val="4AAD8858"/>
    <w:rsid w:val="4AD51EFC"/>
    <w:rsid w:val="4B4D4AB5"/>
    <w:rsid w:val="4B83F730"/>
    <w:rsid w:val="4BA9D9DE"/>
    <w:rsid w:val="4BACA732"/>
    <w:rsid w:val="4BCBFA43"/>
    <w:rsid w:val="4BD32E52"/>
    <w:rsid w:val="4BE73437"/>
    <w:rsid w:val="4BFBEA04"/>
    <w:rsid w:val="4C35DB07"/>
    <w:rsid w:val="4CBB8469"/>
    <w:rsid w:val="4CE6125C"/>
    <w:rsid w:val="4D065A42"/>
    <w:rsid w:val="4D2DAD43"/>
    <w:rsid w:val="4D675B5A"/>
    <w:rsid w:val="4DA5F56F"/>
    <w:rsid w:val="4F06436D"/>
    <w:rsid w:val="4F2A057F"/>
    <w:rsid w:val="4F5C1911"/>
    <w:rsid w:val="4F718653"/>
    <w:rsid w:val="4F942156"/>
    <w:rsid w:val="4FB40D1F"/>
    <w:rsid w:val="4FD5AD28"/>
    <w:rsid w:val="4FF47DF9"/>
    <w:rsid w:val="50399996"/>
    <w:rsid w:val="503D07CE"/>
    <w:rsid w:val="5047F55A"/>
    <w:rsid w:val="50784EA9"/>
    <w:rsid w:val="50F219DB"/>
    <w:rsid w:val="5153A74B"/>
    <w:rsid w:val="5180F668"/>
    <w:rsid w:val="524DA65A"/>
    <w:rsid w:val="52BF4975"/>
    <w:rsid w:val="5395783F"/>
    <w:rsid w:val="53A84AC6"/>
    <w:rsid w:val="53D8E37F"/>
    <w:rsid w:val="54361E74"/>
    <w:rsid w:val="5442363E"/>
    <w:rsid w:val="54BA7FC3"/>
    <w:rsid w:val="54BDAE61"/>
    <w:rsid w:val="54FB296D"/>
    <w:rsid w:val="55066B6D"/>
    <w:rsid w:val="55523F38"/>
    <w:rsid w:val="5599399E"/>
    <w:rsid w:val="55B69A86"/>
    <w:rsid w:val="55B94AD2"/>
    <w:rsid w:val="565CECCC"/>
    <w:rsid w:val="56F7A754"/>
    <w:rsid w:val="570D7BA9"/>
    <w:rsid w:val="5724761A"/>
    <w:rsid w:val="5789F533"/>
    <w:rsid w:val="579CEE7A"/>
    <w:rsid w:val="5851B338"/>
    <w:rsid w:val="585E46F7"/>
    <w:rsid w:val="58DA1A75"/>
    <w:rsid w:val="59031922"/>
    <w:rsid w:val="5935B2E8"/>
    <w:rsid w:val="5976A3AD"/>
    <w:rsid w:val="597FD87C"/>
    <w:rsid w:val="59B82BB6"/>
    <w:rsid w:val="59DC2686"/>
    <w:rsid w:val="59FC9090"/>
    <w:rsid w:val="5A3B2A5E"/>
    <w:rsid w:val="5A8A4E09"/>
    <w:rsid w:val="5AB3BA5B"/>
    <w:rsid w:val="5B81BF30"/>
    <w:rsid w:val="5BC9EE5C"/>
    <w:rsid w:val="5C2D8B28"/>
    <w:rsid w:val="5D0BE6EE"/>
    <w:rsid w:val="5D2551EC"/>
    <w:rsid w:val="5D50A012"/>
    <w:rsid w:val="5D8BD9FE"/>
    <w:rsid w:val="5D8F7603"/>
    <w:rsid w:val="5DA42A4E"/>
    <w:rsid w:val="5DC0084C"/>
    <w:rsid w:val="5E5928EB"/>
    <w:rsid w:val="5E6054BD"/>
    <w:rsid w:val="5E9E28CF"/>
    <w:rsid w:val="5ECE99AE"/>
    <w:rsid w:val="5ED685BC"/>
    <w:rsid w:val="5F322E0C"/>
    <w:rsid w:val="5F4D793A"/>
    <w:rsid w:val="5F5B9196"/>
    <w:rsid w:val="5F71C305"/>
    <w:rsid w:val="5FC72067"/>
    <w:rsid w:val="6093A4EB"/>
    <w:rsid w:val="609BAFA7"/>
    <w:rsid w:val="611EA0AB"/>
    <w:rsid w:val="611FA188"/>
    <w:rsid w:val="6154BFD5"/>
    <w:rsid w:val="61A45D95"/>
    <w:rsid w:val="61B778C8"/>
    <w:rsid w:val="61BF70C3"/>
    <w:rsid w:val="62280E97"/>
    <w:rsid w:val="62307B41"/>
    <w:rsid w:val="624E2B67"/>
    <w:rsid w:val="625DF064"/>
    <w:rsid w:val="62673B38"/>
    <w:rsid w:val="6386260D"/>
    <w:rsid w:val="63864890"/>
    <w:rsid w:val="63D76B18"/>
    <w:rsid w:val="650DDED6"/>
    <w:rsid w:val="6558A0B4"/>
    <w:rsid w:val="659BB90D"/>
    <w:rsid w:val="65AE84F2"/>
    <w:rsid w:val="65E1FDC2"/>
    <w:rsid w:val="65F8EE06"/>
    <w:rsid w:val="662CC4E1"/>
    <w:rsid w:val="66489528"/>
    <w:rsid w:val="667829CE"/>
    <w:rsid w:val="670A99D9"/>
    <w:rsid w:val="671FBA3F"/>
    <w:rsid w:val="67F6BA39"/>
    <w:rsid w:val="68941C01"/>
    <w:rsid w:val="68CBCD1A"/>
    <w:rsid w:val="6916AFEC"/>
    <w:rsid w:val="6924A8DE"/>
    <w:rsid w:val="695C11E3"/>
    <w:rsid w:val="695F38E7"/>
    <w:rsid w:val="6979C18B"/>
    <w:rsid w:val="697D5B4B"/>
    <w:rsid w:val="6983558B"/>
    <w:rsid w:val="69ACF663"/>
    <w:rsid w:val="6A052669"/>
    <w:rsid w:val="6A31838F"/>
    <w:rsid w:val="6A3E5D14"/>
    <w:rsid w:val="6A49D201"/>
    <w:rsid w:val="6AA578EF"/>
    <w:rsid w:val="6AF03599"/>
    <w:rsid w:val="6B301814"/>
    <w:rsid w:val="6B6A6776"/>
    <w:rsid w:val="6BE09C8C"/>
    <w:rsid w:val="6C5F9BBB"/>
    <w:rsid w:val="6C9FBA32"/>
    <w:rsid w:val="6CA45256"/>
    <w:rsid w:val="6CF51A59"/>
    <w:rsid w:val="6D84308D"/>
    <w:rsid w:val="6DB8EDF7"/>
    <w:rsid w:val="6E58DBF2"/>
    <w:rsid w:val="6EB95AF1"/>
    <w:rsid w:val="6EE31F7C"/>
    <w:rsid w:val="6F2F90AB"/>
    <w:rsid w:val="6F55C86E"/>
    <w:rsid w:val="6F5B3E12"/>
    <w:rsid w:val="6F81B4AD"/>
    <w:rsid w:val="6F90580A"/>
    <w:rsid w:val="6FA80547"/>
    <w:rsid w:val="6FB33436"/>
    <w:rsid w:val="6FC13BED"/>
    <w:rsid w:val="6FD29F37"/>
    <w:rsid w:val="6FEDF2EA"/>
    <w:rsid w:val="7088DE8D"/>
    <w:rsid w:val="70A40A99"/>
    <w:rsid w:val="70DA27EB"/>
    <w:rsid w:val="715A8F5C"/>
    <w:rsid w:val="71CAA64A"/>
    <w:rsid w:val="71F2509C"/>
    <w:rsid w:val="720B1C28"/>
    <w:rsid w:val="728936B3"/>
    <w:rsid w:val="72A52AA0"/>
    <w:rsid w:val="72FA7FB2"/>
    <w:rsid w:val="735717C0"/>
    <w:rsid w:val="738B36D6"/>
    <w:rsid w:val="73AA9944"/>
    <w:rsid w:val="740E4124"/>
    <w:rsid w:val="74B25731"/>
    <w:rsid w:val="7515C6E6"/>
    <w:rsid w:val="751A6B8C"/>
    <w:rsid w:val="756B6531"/>
    <w:rsid w:val="75ADA692"/>
    <w:rsid w:val="75B9A59C"/>
    <w:rsid w:val="7610BFE4"/>
    <w:rsid w:val="762334AB"/>
    <w:rsid w:val="7658C12F"/>
    <w:rsid w:val="76A72A4B"/>
    <w:rsid w:val="76EEF561"/>
    <w:rsid w:val="770EDD33"/>
    <w:rsid w:val="771BBAC3"/>
    <w:rsid w:val="7757E49A"/>
    <w:rsid w:val="776878C0"/>
    <w:rsid w:val="776BB51A"/>
    <w:rsid w:val="777F1B97"/>
    <w:rsid w:val="7820D55D"/>
    <w:rsid w:val="78306C89"/>
    <w:rsid w:val="786A78FB"/>
    <w:rsid w:val="789F319E"/>
    <w:rsid w:val="78A6A0FB"/>
    <w:rsid w:val="78DBCBEC"/>
    <w:rsid w:val="78FAC2C1"/>
    <w:rsid w:val="790FF4AE"/>
    <w:rsid w:val="7927F6CF"/>
    <w:rsid w:val="7955135A"/>
    <w:rsid w:val="799D7112"/>
    <w:rsid w:val="79B2B818"/>
    <w:rsid w:val="7A30C2A0"/>
    <w:rsid w:val="7A6E34D4"/>
    <w:rsid w:val="7A8A2C23"/>
    <w:rsid w:val="7AA3CC45"/>
    <w:rsid w:val="7B523CD7"/>
    <w:rsid w:val="7BE0DD1D"/>
    <w:rsid w:val="7C1246FD"/>
    <w:rsid w:val="7C1DA90F"/>
    <w:rsid w:val="7C2B1CF8"/>
    <w:rsid w:val="7CA8699B"/>
    <w:rsid w:val="7D0AE555"/>
    <w:rsid w:val="7DAD74DE"/>
    <w:rsid w:val="7DC48578"/>
    <w:rsid w:val="7E3350BD"/>
    <w:rsid w:val="7E473B96"/>
    <w:rsid w:val="7EE2DAC0"/>
    <w:rsid w:val="7EF00CAB"/>
    <w:rsid w:val="7F8261FC"/>
    <w:rsid w:val="7F98E931"/>
    <w:rsid w:val="7FA9D625"/>
    <w:rsid w:val="7FC23A44"/>
    <w:rsid w:val="7FECC139"/>
    <w:rsid w:val="7FFBE8F0"/>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MS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qFormat="1" w:uiPriority="39" w:semiHidden="0" w:name="toc 5"/>
    <w:lsdException w:uiPriority="39" w:semiHidden="0" w:name="toc 6"/>
    <w:lsdException w:qFormat="1" w:uiPriority="39" w:semiHidden="0" w:name="toc 7"/>
    <w:lsdException w:uiPriority="39" w:semiHidden="0" w:name="toc 8"/>
    <w:lsdException w:uiPriority="39" w:semiHidden="0" w:name="toc 9"/>
    <w:lsdException w:uiPriority="99" w:name="Normal Indent"/>
    <w:lsdException w:unhideWhenUsed="0" w:uiPriority="0"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line="360" w:lineRule="auto"/>
    </w:pPr>
    <w:rPr>
      <w:rFonts w:ascii="Arial" w:hAnsi="Arial" w:eastAsia="Times New Roman" w:cs="Times New Roman"/>
      <w:szCs w:val="24"/>
      <w:lang w:val="en-GB" w:eastAsia="en-GB" w:bidi="ar-SA"/>
    </w:rPr>
  </w:style>
  <w:style w:type="paragraph" w:styleId="2">
    <w:name w:val="heading 1"/>
    <w:basedOn w:val="1"/>
    <w:next w:val="1"/>
    <w:link w:val="39"/>
    <w:qFormat/>
    <w:uiPriority w:val="0"/>
    <w:pPr>
      <w:keepNext/>
      <w:keepLines/>
      <w:numPr>
        <w:ilvl w:val="0"/>
        <w:numId w:val="1"/>
      </w:numPr>
      <w:spacing w:after="60" w:line="240" w:lineRule="auto"/>
      <w:outlineLvl w:val="0"/>
    </w:pPr>
    <w:rPr>
      <w:rFonts w:eastAsia="MS Gothic"/>
      <w:b/>
      <w:color w:val="1F3864"/>
      <w:sz w:val="28"/>
      <w:szCs w:val="32"/>
      <w:lang w:val="en-US" w:eastAsia="en-US"/>
    </w:rPr>
  </w:style>
  <w:style w:type="paragraph" w:styleId="3">
    <w:name w:val="heading 2"/>
    <w:basedOn w:val="1"/>
    <w:next w:val="1"/>
    <w:link w:val="40"/>
    <w:autoRedefine/>
    <w:unhideWhenUsed/>
    <w:qFormat/>
    <w:uiPriority w:val="0"/>
    <w:pPr>
      <w:keepNext/>
      <w:keepLines/>
      <w:numPr>
        <w:ilvl w:val="1"/>
        <w:numId w:val="1"/>
      </w:numPr>
      <w:spacing w:after="60" w:line="276" w:lineRule="auto"/>
      <w:outlineLvl w:val="1"/>
    </w:pPr>
    <w:rPr>
      <w:rFonts w:eastAsia="MS Gothic" w:asciiTheme="minorHAnsi" w:hAnsiTheme="minorHAnsi" w:cstheme="minorHAnsi"/>
      <w:b/>
      <w:color w:val="1F3864"/>
      <w:sz w:val="24"/>
      <w:lang w:val="en-US" w:eastAsia="en-US"/>
    </w:rPr>
  </w:style>
  <w:style w:type="paragraph" w:styleId="4">
    <w:name w:val="heading 3"/>
    <w:basedOn w:val="1"/>
    <w:next w:val="1"/>
    <w:link w:val="41"/>
    <w:unhideWhenUsed/>
    <w:qFormat/>
    <w:uiPriority w:val="0"/>
    <w:pPr>
      <w:keepNext/>
      <w:keepLines/>
      <w:numPr>
        <w:ilvl w:val="2"/>
        <w:numId w:val="1"/>
      </w:numPr>
      <w:spacing w:before="120" w:after="120" w:line="240" w:lineRule="auto"/>
      <w:outlineLvl w:val="2"/>
    </w:pPr>
    <w:rPr>
      <w:rFonts w:eastAsia="MS Gothic"/>
      <w:b/>
      <w:color w:val="1F3864"/>
      <w:sz w:val="22"/>
      <w:lang w:val="en-US" w:eastAsia="en-US"/>
    </w:rPr>
  </w:style>
  <w:style w:type="paragraph" w:styleId="5">
    <w:name w:val="heading 4"/>
    <w:basedOn w:val="1"/>
    <w:next w:val="1"/>
    <w:link w:val="42"/>
    <w:unhideWhenUsed/>
    <w:qFormat/>
    <w:uiPriority w:val="0"/>
    <w:pPr>
      <w:keepNext/>
      <w:keepLines/>
      <w:numPr>
        <w:ilvl w:val="3"/>
        <w:numId w:val="1"/>
      </w:numPr>
      <w:spacing w:after="60"/>
      <w:jc w:val="both"/>
      <w:outlineLvl w:val="3"/>
    </w:pPr>
    <w:rPr>
      <w:rFonts w:eastAsia="MS Gothic"/>
      <w:b/>
      <w:iCs/>
      <w:color w:val="1F3864"/>
      <w:szCs w:val="22"/>
      <w:lang w:val="en-US" w:eastAsia="en-US"/>
    </w:rPr>
  </w:style>
  <w:style w:type="paragraph" w:styleId="6">
    <w:name w:val="heading 5"/>
    <w:basedOn w:val="1"/>
    <w:next w:val="1"/>
    <w:link w:val="43"/>
    <w:unhideWhenUsed/>
    <w:qFormat/>
    <w:uiPriority w:val="0"/>
    <w:pPr>
      <w:keepNext/>
      <w:keepLines/>
      <w:numPr>
        <w:ilvl w:val="4"/>
        <w:numId w:val="1"/>
      </w:numPr>
      <w:spacing w:after="60"/>
      <w:jc w:val="both"/>
      <w:outlineLvl w:val="4"/>
    </w:pPr>
    <w:rPr>
      <w:rFonts w:eastAsia="MS Gothic"/>
      <w:color w:val="1F3864"/>
      <w:szCs w:val="22"/>
      <w:lang w:val="en-US" w:eastAsia="en-US"/>
    </w:rPr>
  </w:style>
  <w:style w:type="paragraph" w:styleId="7">
    <w:name w:val="heading 6"/>
    <w:basedOn w:val="1"/>
    <w:next w:val="1"/>
    <w:link w:val="44"/>
    <w:unhideWhenUsed/>
    <w:qFormat/>
    <w:uiPriority w:val="0"/>
    <w:pPr>
      <w:keepNext/>
      <w:keepLines/>
      <w:numPr>
        <w:ilvl w:val="5"/>
        <w:numId w:val="1"/>
      </w:numPr>
      <w:spacing w:before="40"/>
      <w:outlineLvl w:val="5"/>
    </w:pPr>
    <w:rPr>
      <w:rFonts w:ascii="Calibri Light" w:hAnsi="Calibri Light" w:eastAsia="MS Gothic"/>
      <w:color w:val="1F4D78"/>
      <w:sz w:val="22"/>
      <w:szCs w:val="22"/>
      <w:lang w:val="en-US" w:eastAsia="en-US"/>
    </w:rPr>
  </w:style>
  <w:style w:type="paragraph" w:styleId="8">
    <w:name w:val="heading 7"/>
    <w:basedOn w:val="1"/>
    <w:next w:val="1"/>
    <w:link w:val="45"/>
    <w:unhideWhenUsed/>
    <w:qFormat/>
    <w:uiPriority w:val="0"/>
    <w:pPr>
      <w:keepNext/>
      <w:keepLines/>
      <w:numPr>
        <w:ilvl w:val="6"/>
        <w:numId w:val="1"/>
      </w:numPr>
      <w:spacing w:before="40"/>
      <w:outlineLvl w:val="6"/>
    </w:pPr>
    <w:rPr>
      <w:rFonts w:ascii="Calibri Light" w:hAnsi="Calibri Light" w:eastAsia="MS Gothic"/>
      <w:i/>
      <w:iCs/>
      <w:color w:val="1F4D78"/>
      <w:sz w:val="22"/>
      <w:szCs w:val="22"/>
      <w:lang w:val="en-US" w:eastAsia="en-US"/>
    </w:rPr>
  </w:style>
  <w:style w:type="paragraph" w:styleId="9">
    <w:name w:val="heading 8"/>
    <w:basedOn w:val="1"/>
    <w:next w:val="1"/>
    <w:link w:val="46"/>
    <w:unhideWhenUsed/>
    <w:qFormat/>
    <w:uiPriority w:val="0"/>
    <w:pPr>
      <w:keepNext/>
      <w:keepLines/>
      <w:numPr>
        <w:ilvl w:val="7"/>
        <w:numId w:val="1"/>
      </w:numPr>
      <w:spacing w:before="40"/>
      <w:outlineLvl w:val="7"/>
    </w:pPr>
    <w:rPr>
      <w:rFonts w:ascii="Calibri Light" w:hAnsi="Calibri Light" w:eastAsia="MS Gothic"/>
      <w:color w:val="272727"/>
      <w:sz w:val="21"/>
      <w:szCs w:val="21"/>
      <w:lang w:val="en-US" w:eastAsia="en-US"/>
    </w:rPr>
  </w:style>
  <w:style w:type="paragraph" w:styleId="10">
    <w:name w:val="heading 9"/>
    <w:basedOn w:val="1"/>
    <w:next w:val="1"/>
    <w:link w:val="47"/>
    <w:unhideWhenUsed/>
    <w:qFormat/>
    <w:uiPriority w:val="0"/>
    <w:pPr>
      <w:keepNext/>
      <w:keepLines/>
      <w:numPr>
        <w:ilvl w:val="8"/>
        <w:numId w:val="1"/>
      </w:numPr>
      <w:spacing w:before="40"/>
      <w:outlineLvl w:val="8"/>
    </w:pPr>
    <w:rPr>
      <w:rFonts w:ascii="Calibri Light" w:hAnsi="Calibri Light" w:eastAsia="MS Gothic"/>
      <w:i/>
      <w:iCs/>
      <w:color w:val="272727"/>
      <w:sz w:val="21"/>
      <w:szCs w:val="21"/>
      <w:lang w:val="en-US" w:eastAsia="en-US"/>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6"/>
    <w:semiHidden/>
    <w:unhideWhenUsed/>
    <w:uiPriority w:val="99"/>
    <w:rPr>
      <w:rFonts w:cs="Arial"/>
      <w:sz w:val="18"/>
      <w:szCs w:val="18"/>
    </w:rPr>
  </w:style>
  <w:style w:type="paragraph" w:styleId="14">
    <w:name w:val="Body Text"/>
    <w:basedOn w:val="1"/>
    <w:link w:val="66"/>
    <w:semiHidden/>
    <w:unhideWhenUsed/>
    <w:uiPriority w:val="99"/>
    <w:pPr>
      <w:spacing w:after="120"/>
    </w:pPr>
  </w:style>
  <w:style w:type="paragraph" w:styleId="15">
    <w:name w:val="Body Text 2"/>
    <w:basedOn w:val="1"/>
    <w:link w:val="64"/>
    <w:uiPriority w:val="0"/>
    <w:pPr>
      <w:spacing w:before="120" w:after="60" w:line="240" w:lineRule="auto"/>
      <w:ind w:left="540"/>
    </w:pPr>
    <w:rPr>
      <w:rFonts w:ascii="Times New Roman" w:hAnsi="Times New Roman"/>
      <w:color w:val="FF0000"/>
      <w:sz w:val="24"/>
      <w:szCs w:val="20"/>
      <w:lang w:val="en-US" w:eastAsia="en-US"/>
    </w:rPr>
  </w:style>
  <w:style w:type="paragraph" w:styleId="16">
    <w:name w:val="caption"/>
    <w:basedOn w:val="1"/>
    <w:next w:val="1"/>
    <w:unhideWhenUsed/>
    <w:qFormat/>
    <w:uiPriority w:val="35"/>
    <w:pPr>
      <w:spacing w:after="200"/>
      <w:jc w:val="center"/>
    </w:pPr>
    <w:rPr>
      <w:b/>
      <w:iCs/>
      <w:color w:val="44546A"/>
      <w:sz w:val="18"/>
      <w:szCs w:val="18"/>
    </w:rPr>
  </w:style>
  <w:style w:type="character" w:styleId="17">
    <w:name w:val="annotation reference"/>
    <w:semiHidden/>
    <w:unhideWhenUsed/>
    <w:qFormat/>
    <w:uiPriority w:val="99"/>
    <w:rPr>
      <w:sz w:val="16"/>
      <w:szCs w:val="16"/>
    </w:rPr>
  </w:style>
  <w:style w:type="paragraph" w:styleId="18">
    <w:name w:val="annotation text"/>
    <w:basedOn w:val="1"/>
    <w:link w:val="57"/>
    <w:semiHidden/>
    <w:unhideWhenUsed/>
    <w:uiPriority w:val="99"/>
    <w:rPr>
      <w:szCs w:val="20"/>
    </w:rPr>
  </w:style>
  <w:style w:type="paragraph" w:styleId="19">
    <w:name w:val="annotation subject"/>
    <w:basedOn w:val="18"/>
    <w:next w:val="18"/>
    <w:link w:val="58"/>
    <w:semiHidden/>
    <w:unhideWhenUsed/>
    <w:uiPriority w:val="99"/>
    <w:rPr>
      <w:b/>
      <w:bCs/>
    </w:rPr>
  </w:style>
  <w:style w:type="paragraph" w:styleId="20">
    <w:name w:val="endnote text"/>
    <w:basedOn w:val="1"/>
    <w:link w:val="78"/>
    <w:semiHidden/>
    <w:unhideWhenUsed/>
    <w:uiPriority w:val="99"/>
    <w:pPr>
      <w:spacing w:before="0" w:line="240" w:lineRule="auto"/>
    </w:pPr>
    <w:rPr>
      <w:szCs w:val="20"/>
    </w:rPr>
  </w:style>
  <w:style w:type="character" w:styleId="21">
    <w:name w:val="FollowedHyperlink"/>
    <w:semiHidden/>
    <w:unhideWhenUsed/>
    <w:uiPriority w:val="99"/>
    <w:rPr>
      <w:color w:val="954F72"/>
      <w:u w:val="single"/>
    </w:rPr>
  </w:style>
  <w:style w:type="paragraph" w:styleId="22">
    <w:name w:val="footer"/>
    <w:basedOn w:val="1"/>
    <w:link w:val="53"/>
    <w:unhideWhenUsed/>
    <w:qFormat/>
    <w:uiPriority w:val="99"/>
    <w:pPr>
      <w:tabs>
        <w:tab w:val="center" w:pos="4680"/>
        <w:tab w:val="right" w:pos="9360"/>
      </w:tabs>
    </w:pPr>
    <w:rPr>
      <w:rFonts w:ascii="Calibri" w:hAnsi="Calibri" w:eastAsia="Calibri"/>
      <w:sz w:val="22"/>
      <w:szCs w:val="22"/>
      <w:lang w:val="en-US" w:eastAsia="en-US"/>
    </w:rPr>
  </w:style>
  <w:style w:type="paragraph" w:styleId="23">
    <w:name w:val="footnote text"/>
    <w:basedOn w:val="1"/>
    <w:link w:val="68"/>
    <w:semiHidden/>
    <w:uiPriority w:val="0"/>
    <w:pPr>
      <w:spacing w:before="120" w:after="60" w:line="240" w:lineRule="auto"/>
    </w:pPr>
    <w:rPr>
      <w:rFonts w:ascii="Times New Roman" w:hAnsi="Times New Roman"/>
      <w:sz w:val="22"/>
      <w:szCs w:val="20"/>
      <w:lang w:val="en-US" w:eastAsia="en-US"/>
    </w:rPr>
  </w:style>
  <w:style w:type="paragraph" w:styleId="24">
    <w:name w:val="header"/>
    <w:basedOn w:val="1"/>
    <w:link w:val="52"/>
    <w:unhideWhenUsed/>
    <w:uiPriority w:val="99"/>
    <w:pPr>
      <w:tabs>
        <w:tab w:val="center" w:pos="4680"/>
        <w:tab w:val="right" w:pos="9360"/>
      </w:tabs>
    </w:pPr>
  </w:style>
  <w:style w:type="character" w:styleId="25">
    <w:name w:val="HTML Code"/>
    <w:basedOn w:val="11"/>
    <w:semiHidden/>
    <w:unhideWhenUsed/>
    <w:uiPriority w:val="99"/>
    <w:rPr>
      <w:rFonts w:ascii="Courier New" w:hAnsi="Courier New" w:eastAsia="Times New Roman" w:cs="Courier New"/>
      <w:sz w:val="20"/>
      <w:szCs w:val="20"/>
    </w:rPr>
  </w:style>
  <w:style w:type="character" w:styleId="26">
    <w:name w:val="Hyperlink"/>
    <w:unhideWhenUsed/>
    <w:qFormat/>
    <w:uiPriority w:val="99"/>
    <w:rPr>
      <w:color w:val="0563C1"/>
      <w:u w:val="single"/>
    </w:rPr>
  </w:style>
  <w:style w:type="paragraph" w:styleId="27">
    <w:name w:val="Normal (Web)"/>
    <w:basedOn w:val="1"/>
    <w:unhideWhenUsed/>
    <w:qFormat/>
    <w:uiPriority w:val="99"/>
    <w:pPr>
      <w:spacing w:before="100" w:beforeAutospacing="1" w:after="100" w:afterAutospacing="1"/>
    </w:pPr>
    <w:rPr>
      <w:rFonts w:ascii="Times New Roman" w:hAnsi="Times New Roman"/>
      <w:sz w:val="24"/>
      <w:lang w:val="en-SG" w:eastAsia="en-SG"/>
    </w:rPr>
  </w:style>
  <w:style w:type="character" w:styleId="28">
    <w:name w:val="Strong"/>
    <w:qFormat/>
    <w:uiPriority w:val="22"/>
    <w:rPr>
      <w:b/>
      <w:bCs/>
    </w:rPr>
  </w:style>
  <w:style w:type="table" w:styleId="29">
    <w:name w:val="Table Grid"/>
    <w:basedOn w:val="12"/>
    <w:uiPriority w:val="3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oc 1"/>
    <w:basedOn w:val="1"/>
    <w:next w:val="1"/>
    <w:autoRedefine/>
    <w:unhideWhenUsed/>
    <w:qFormat/>
    <w:uiPriority w:val="39"/>
    <w:pPr>
      <w:tabs>
        <w:tab w:val="left" w:pos="400"/>
        <w:tab w:val="right" w:leader="dot" w:pos="9350"/>
      </w:tabs>
      <w:spacing w:after="100"/>
    </w:pPr>
  </w:style>
  <w:style w:type="paragraph" w:styleId="31">
    <w:name w:val="toc 2"/>
    <w:basedOn w:val="1"/>
    <w:next w:val="1"/>
    <w:autoRedefine/>
    <w:unhideWhenUsed/>
    <w:qFormat/>
    <w:uiPriority w:val="39"/>
    <w:pPr>
      <w:spacing w:after="100"/>
      <w:ind w:left="200"/>
    </w:pPr>
  </w:style>
  <w:style w:type="paragraph" w:styleId="32">
    <w:name w:val="toc 3"/>
    <w:basedOn w:val="1"/>
    <w:next w:val="1"/>
    <w:autoRedefine/>
    <w:unhideWhenUsed/>
    <w:qFormat/>
    <w:uiPriority w:val="39"/>
    <w:pPr>
      <w:spacing w:after="100"/>
      <w:ind w:left="400"/>
    </w:pPr>
  </w:style>
  <w:style w:type="paragraph" w:styleId="33">
    <w:name w:val="toc 4"/>
    <w:basedOn w:val="1"/>
    <w:next w:val="1"/>
    <w:autoRedefine/>
    <w:unhideWhenUsed/>
    <w:uiPriority w:val="39"/>
    <w:pPr>
      <w:spacing w:after="100" w:line="259" w:lineRule="auto"/>
      <w:ind w:left="660"/>
    </w:pPr>
    <w:rPr>
      <w:rFonts w:ascii="Calibri" w:hAnsi="Calibri" w:eastAsia="MS Mincho"/>
      <w:sz w:val="22"/>
      <w:szCs w:val="22"/>
      <w:lang w:val="en-US" w:eastAsia="en-US"/>
    </w:rPr>
  </w:style>
  <w:style w:type="paragraph" w:styleId="34">
    <w:name w:val="toc 5"/>
    <w:basedOn w:val="1"/>
    <w:next w:val="1"/>
    <w:autoRedefine/>
    <w:unhideWhenUsed/>
    <w:qFormat/>
    <w:uiPriority w:val="39"/>
    <w:pPr>
      <w:spacing w:after="100" w:line="259" w:lineRule="auto"/>
      <w:ind w:left="880"/>
    </w:pPr>
    <w:rPr>
      <w:rFonts w:ascii="Calibri" w:hAnsi="Calibri" w:eastAsia="MS Mincho"/>
      <w:sz w:val="22"/>
      <w:szCs w:val="22"/>
      <w:lang w:val="en-US" w:eastAsia="en-US"/>
    </w:rPr>
  </w:style>
  <w:style w:type="paragraph" w:styleId="35">
    <w:name w:val="toc 6"/>
    <w:basedOn w:val="1"/>
    <w:next w:val="1"/>
    <w:autoRedefine/>
    <w:unhideWhenUsed/>
    <w:uiPriority w:val="39"/>
    <w:pPr>
      <w:spacing w:after="100" w:line="259" w:lineRule="auto"/>
      <w:ind w:left="1100"/>
    </w:pPr>
    <w:rPr>
      <w:rFonts w:ascii="Calibri" w:hAnsi="Calibri" w:eastAsia="MS Mincho"/>
      <w:sz w:val="22"/>
      <w:szCs w:val="22"/>
      <w:lang w:val="en-US" w:eastAsia="en-US"/>
    </w:rPr>
  </w:style>
  <w:style w:type="paragraph" w:styleId="36">
    <w:name w:val="toc 7"/>
    <w:basedOn w:val="1"/>
    <w:next w:val="1"/>
    <w:autoRedefine/>
    <w:unhideWhenUsed/>
    <w:qFormat/>
    <w:uiPriority w:val="39"/>
    <w:pPr>
      <w:spacing w:after="100" w:line="259" w:lineRule="auto"/>
      <w:ind w:left="1320"/>
    </w:pPr>
    <w:rPr>
      <w:rFonts w:ascii="Calibri" w:hAnsi="Calibri" w:eastAsia="MS Mincho"/>
      <w:sz w:val="22"/>
      <w:szCs w:val="22"/>
      <w:lang w:val="en-US" w:eastAsia="en-US"/>
    </w:rPr>
  </w:style>
  <w:style w:type="paragraph" w:styleId="37">
    <w:name w:val="toc 8"/>
    <w:basedOn w:val="1"/>
    <w:next w:val="1"/>
    <w:autoRedefine/>
    <w:unhideWhenUsed/>
    <w:uiPriority w:val="39"/>
    <w:pPr>
      <w:spacing w:after="100" w:line="259" w:lineRule="auto"/>
      <w:ind w:left="1540"/>
    </w:pPr>
    <w:rPr>
      <w:rFonts w:ascii="Calibri" w:hAnsi="Calibri" w:eastAsia="MS Mincho"/>
      <w:sz w:val="22"/>
      <w:szCs w:val="22"/>
      <w:lang w:val="en-US" w:eastAsia="en-US"/>
    </w:rPr>
  </w:style>
  <w:style w:type="paragraph" w:styleId="38">
    <w:name w:val="toc 9"/>
    <w:basedOn w:val="1"/>
    <w:next w:val="1"/>
    <w:autoRedefine/>
    <w:unhideWhenUsed/>
    <w:uiPriority w:val="39"/>
    <w:pPr>
      <w:spacing w:after="100" w:line="259" w:lineRule="auto"/>
      <w:ind w:left="1760"/>
    </w:pPr>
    <w:rPr>
      <w:rFonts w:ascii="Calibri" w:hAnsi="Calibri" w:eastAsia="MS Mincho"/>
      <w:sz w:val="22"/>
      <w:szCs w:val="22"/>
      <w:lang w:val="en-US" w:eastAsia="en-US"/>
    </w:rPr>
  </w:style>
  <w:style w:type="character" w:customStyle="1" w:styleId="39">
    <w:name w:val="Heading 1 Char"/>
    <w:link w:val="2"/>
    <w:uiPriority w:val="0"/>
    <w:rPr>
      <w:rFonts w:ascii="Arial" w:hAnsi="Arial" w:eastAsia="MS Gothic"/>
      <w:b/>
      <w:color w:val="1F3864"/>
      <w:sz w:val="28"/>
      <w:szCs w:val="32"/>
      <w:lang w:val="en-US" w:eastAsia="en-US"/>
    </w:rPr>
  </w:style>
  <w:style w:type="character" w:customStyle="1" w:styleId="40">
    <w:name w:val="Heading 2 Char"/>
    <w:link w:val="3"/>
    <w:uiPriority w:val="0"/>
    <w:rPr>
      <w:rFonts w:eastAsia="MS Gothic" w:asciiTheme="minorHAnsi" w:hAnsiTheme="minorHAnsi" w:cstheme="minorHAnsi"/>
      <w:b/>
      <w:color w:val="1F3864"/>
      <w:sz w:val="24"/>
      <w:szCs w:val="24"/>
      <w:lang w:val="en-US" w:eastAsia="en-US"/>
    </w:rPr>
  </w:style>
  <w:style w:type="character" w:customStyle="1" w:styleId="41">
    <w:name w:val="Heading 3 Char"/>
    <w:link w:val="4"/>
    <w:uiPriority w:val="0"/>
    <w:rPr>
      <w:rFonts w:ascii="Arial" w:hAnsi="Arial" w:eastAsia="MS Gothic"/>
      <w:b/>
      <w:color w:val="1F3864"/>
      <w:sz w:val="22"/>
      <w:szCs w:val="24"/>
      <w:lang w:val="en-US" w:eastAsia="en-US"/>
    </w:rPr>
  </w:style>
  <w:style w:type="character" w:customStyle="1" w:styleId="42">
    <w:name w:val="Heading 4 Char"/>
    <w:link w:val="5"/>
    <w:uiPriority w:val="0"/>
    <w:rPr>
      <w:rFonts w:ascii="Arial" w:hAnsi="Arial" w:eastAsia="MS Gothic"/>
      <w:b/>
      <w:iCs/>
      <w:color w:val="1F3864"/>
      <w:szCs w:val="22"/>
      <w:lang w:val="en-US" w:eastAsia="en-US"/>
    </w:rPr>
  </w:style>
  <w:style w:type="character" w:customStyle="1" w:styleId="43">
    <w:name w:val="Heading 5 Char"/>
    <w:link w:val="6"/>
    <w:uiPriority w:val="0"/>
    <w:rPr>
      <w:rFonts w:ascii="Arial" w:hAnsi="Arial" w:eastAsia="MS Gothic"/>
      <w:color w:val="1F3864"/>
      <w:szCs w:val="22"/>
      <w:lang w:val="en-US" w:eastAsia="en-US"/>
    </w:rPr>
  </w:style>
  <w:style w:type="character" w:customStyle="1" w:styleId="44">
    <w:name w:val="Heading 6 Char"/>
    <w:link w:val="7"/>
    <w:uiPriority w:val="0"/>
    <w:rPr>
      <w:rFonts w:ascii="Calibri Light" w:hAnsi="Calibri Light" w:eastAsia="MS Gothic"/>
      <w:color w:val="1F4D78"/>
      <w:sz w:val="22"/>
      <w:szCs w:val="22"/>
      <w:lang w:val="en-US" w:eastAsia="en-US"/>
    </w:rPr>
  </w:style>
  <w:style w:type="character" w:customStyle="1" w:styleId="45">
    <w:name w:val="Heading 7 Char"/>
    <w:link w:val="8"/>
    <w:uiPriority w:val="0"/>
    <w:rPr>
      <w:rFonts w:ascii="Calibri Light" w:hAnsi="Calibri Light" w:eastAsia="MS Gothic"/>
      <w:i/>
      <w:iCs/>
      <w:color w:val="1F4D78"/>
      <w:sz w:val="22"/>
      <w:szCs w:val="22"/>
      <w:lang w:val="en-US" w:eastAsia="en-US"/>
    </w:rPr>
  </w:style>
  <w:style w:type="character" w:customStyle="1" w:styleId="46">
    <w:name w:val="Heading 8 Char"/>
    <w:link w:val="9"/>
    <w:uiPriority w:val="0"/>
    <w:rPr>
      <w:rFonts w:ascii="Calibri Light" w:hAnsi="Calibri Light" w:eastAsia="MS Gothic"/>
      <w:color w:val="272727"/>
      <w:sz w:val="21"/>
      <w:szCs w:val="21"/>
      <w:lang w:val="en-US" w:eastAsia="en-US"/>
    </w:rPr>
  </w:style>
  <w:style w:type="character" w:customStyle="1" w:styleId="47">
    <w:name w:val="Heading 9 Char"/>
    <w:link w:val="10"/>
    <w:qFormat/>
    <w:uiPriority w:val="0"/>
    <w:rPr>
      <w:rFonts w:ascii="Calibri Light" w:hAnsi="Calibri Light" w:eastAsia="MS Gothic"/>
      <w:i/>
      <w:iCs/>
      <w:color w:val="272727"/>
      <w:sz w:val="21"/>
      <w:szCs w:val="21"/>
      <w:lang w:val="en-US" w:eastAsia="en-US"/>
    </w:rPr>
  </w:style>
  <w:style w:type="paragraph" w:styleId="48">
    <w:name w:val="List Paragraph"/>
    <w:basedOn w:val="1"/>
    <w:link w:val="49"/>
    <w:qFormat/>
    <w:uiPriority w:val="34"/>
    <w:pPr>
      <w:numPr>
        <w:ilvl w:val="0"/>
        <w:numId w:val="2"/>
      </w:numPr>
      <w:spacing w:before="40" w:after="40" w:line="240" w:lineRule="auto"/>
      <w:contextualSpacing/>
    </w:pPr>
  </w:style>
  <w:style w:type="character" w:customStyle="1" w:styleId="49">
    <w:name w:val="List Paragraph Char"/>
    <w:link w:val="48"/>
    <w:qFormat/>
    <w:uiPriority w:val="34"/>
    <w:rPr>
      <w:rFonts w:ascii="Arial" w:hAnsi="Arial" w:eastAsia="Times New Roman"/>
      <w:szCs w:val="24"/>
      <w:lang w:val="en-GB" w:eastAsia="en-GB"/>
    </w:rPr>
  </w:style>
  <w:style w:type="paragraph" w:styleId="50">
    <w:name w:val="No Spacing"/>
    <w:link w:val="51"/>
    <w:qFormat/>
    <w:uiPriority w:val="1"/>
    <w:rPr>
      <w:rFonts w:ascii="Calibri" w:hAnsi="Calibri" w:eastAsia="MS Mincho" w:cs="Times New Roman"/>
      <w:sz w:val="22"/>
      <w:szCs w:val="22"/>
      <w:lang w:val="en-US" w:eastAsia="en-US" w:bidi="ar-SA"/>
    </w:rPr>
  </w:style>
  <w:style w:type="character" w:customStyle="1" w:styleId="51">
    <w:name w:val="No Spacing Char"/>
    <w:link w:val="50"/>
    <w:uiPriority w:val="1"/>
    <w:rPr>
      <w:rFonts w:ascii="Calibri" w:hAnsi="Calibri" w:eastAsia="MS Mincho" w:cs="Times New Roman"/>
      <w:lang w:eastAsia="en-US"/>
    </w:rPr>
  </w:style>
  <w:style w:type="character" w:customStyle="1" w:styleId="52">
    <w:name w:val="Header Char"/>
    <w:link w:val="24"/>
    <w:uiPriority w:val="99"/>
    <w:rPr>
      <w:rFonts w:ascii="Arial" w:hAnsi="Arial" w:eastAsia="Times New Roman" w:cs="Times New Roman"/>
      <w:sz w:val="20"/>
      <w:szCs w:val="24"/>
      <w:lang w:val="en-GB" w:eastAsia="en-GB"/>
    </w:rPr>
  </w:style>
  <w:style w:type="character" w:customStyle="1" w:styleId="53">
    <w:name w:val="Footer Char"/>
    <w:link w:val="22"/>
    <w:qFormat/>
    <w:uiPriority w:val="99"/>
    <w:rPr>
      <w:rFonts w:ascii="Calibri" w:hAnsi="Calibri" w:eastAsia="Calibri" w:cs="Times New Roman"/>
      <w:lang w:eastAsia="en-US"/>
    </w:rPr>
  </w:style>
  <w:style w:type="paragraph" w:customStyle="1" w:styleId="54">
    <w:name w:val="NH_Bullet"/>
    <w:basedOn w:val="1"/>
    <w:next w:val="1"/>
    <w:link w:val="55"/>
    <w:qFormat/>
    <w:uiPriority w:val="0"/>
    <w:rPr>
      <w:lang w:eastAsia="en-US"/>
    </w:rPr>
  </w:style>
  <w:style w:type="character" w:customStyle="1" w:styleId="55">
    <w:name w:val="NH_Bullet Char"/>
    <w:link w:val="54"/>
    <w:uiPriority w:val="0"/>
    <w:rPr>
      <w:rFonts w:ascii="Arial" w:hAnsi="Arial" w:eastAsia="Times New Roman" w:cs="Times New Roman"/>
      <w:sz w:val="20"/>
      <w:szCs w:val="24"/>
      <w:lang w:val="en-GB" w:eastAsia="en-US"/>
    </w:rPr>
  </w:style>
  <w:style w:type="character" w:customStyle="1" w:styleId="56">
    <w:name w:val="Balloon Text Char"/>
    <w:link w:val="13"/>
    <w:semiHidden/>
    <w:uiPriority w:val="99"/>
    <w:rPr>
      <w:rFonts w:ascii="Arial" w:hAnsi="Arial" w:eastAsia="Times New Roman" w:cs="Arial"/>
      <w:sz w:val="18"/>
      <w:szCs w:val="18"/>
      <w:lang w:val="en-GB" w:eastAsia="en-GB"/>
    </w:rPr>
  </w:style>
  <w:style w:type="character" w:customStyle="1" w:styleId="57">
    <w:name w:val="Comment Text Char"/>
    <w:link w:val="18"/>
    <w:semiHidden/>
    <w:qFormat/>
    <w:uiPriority w:val="99"/>
    <w:rPr>
      <w:rFonts w:ascii="Arial" w:hAnsi="Arial" w:eastAsia="Times New Roman" w:cs="Times New Roman"/>
      <w:sz w:val="20"/>
      <w:szCs w:val="20"/>
      <w:lang w:val="en-GB" w:eastAsia="en-GB"/>
    </w:rPr>
  </w:style>
  <w:style w:type="character" w:customStyle="1" w:styleId="58">
    <w:name w:val="Comment Subject Char"/>
    <w:link w:val="19"/>
    <w:semiHidden/>
    <w:uiPriority w:val="99"/>
    <w:rPr>
      <w:rFonts w:ascii="Arial" w:hAnsi="Arial" w:eastAsia="Times New Roman" w:cs="Times New Roman"/>
      <w:b/>
      <w:bCs/>
      <w:sz w:val="20"/>
      <w:szCs w:val="20"/>
      <w:lang w:val="en-GB" w:eastAsia="en-GB"/>
    </w:rPr>
  </w:style>
  <w:style w:type="paragraph" w:customStyle="1" w:styleId="59">
    <w:name w:val="TOC Heading"/>
    <w:basedOn w:val="2"/>
    <w:next w:val="1"/>
    <w:unhideWhenUsed/>
    <w:qFormat/>
    <w:uiPriority w:val="39"/>
    <w:pPr>
      <w:spacing w:line="259" w:lineRule="auto"/>
      <w:outlineLvl w:val="9"/>
    </w:pPr>
    <w:rPr>
      <w:rFonts w:ascii="Calibri Light" w:hAnsi="Calibri Light"/>
      <w:b w:val="0"/>
      <w:caps/>
    </w:rPr>
  </w:style>
  <w:style w:type="paragraph" w:customStyle="1" w:styleId="60">
    <w:name w:val="Issues"/>
    <w:basedOn w:val="1"/>
    <w:qFormat/>
    <w:uiPriority w:val="0"/>
    <w:pPr>
      <w:tabs>
        <w:tab w:val="left" w:pos="1077"/>
      </w:tabs>
      <w:spacing w:before="20" w:after="20"/>
    </w:pPr>
    <w:rPr>
      <w:rFonts w:ascii="Times New Roman" w:hAnsi="Times New Roman" w:eastAsia="SimSun"/>
      <w:sz w:val="18"/>
      <w:szCs w:val="20"/>
      <w:lang w:eastAsia="en-US"/>
    </w:rPr>
  </w:style>
  <w:style w:type="character" w:customStyle="1" w:styleId="61">
    <w:name w:val="xdtextbox1"/>
    <w:uiPriority w:val="0"/>
    <w:rPr>
      <w:color w:val="auto"/>
      <w:bdr w:val="single" w:color="DCDCDC" w:sz="8" w:space="0"/>
      <w:shd w:val="clear" w:color="auto" w:fill="FFFFFF"/>
    </w:rPr>
  </w:style>
  <w:style w:type="paragraph" w:customStyle="1" w:styleId="62">
    <w:name w:val="Cover Heading 1"/>
    <w:basedOn w:val="1"/>
    <w:next w:val="1"/>
    <w:qFormat/>
    <w:uiPriority w:val="99"/>
    <w:pPr>
      <w:spacing w:after="120" w:line="276" w:lineRule="auto"/>
      <w:ind w:left="-357"/>
    </w:pPr>
    <w:rPr>
      <w:rFonts w:ascii="Calibri" w:hAnsi="Calibri" w:eastAsia="Calibri" w:cs="Calibri"/>
      <w:b/>
      <w:bCs/>
      <w:color w:val="4F81BD"/>
      <w:sz w:val="32"/>
      <w:szCs w:val="32"/>
      <w:lang w:val="en-AU" w:eastAsia="ja-JP"/>
    </w:rPr>
  </w:style>
  <w:style w:type="paragraph" w:customStyle="1" w:styleId="63">
    <w:name w:val="Normal Comment"/>
    <w:basedOn w:val="1"/>
    <w:uiPriority w:val="0"/>
    <w:pPr>
      <w:spacing w:before="120" w:after="60" w:line="240" w:lineRule="auto"/>
    </w:pPr>
    <w:rPr>
      <w:rFonts w:ascii="Times New Roman" w:hAnsi="Times New Roman"/>
      <w:color w:val="FF0000"/>
      <w:sz w:val="24"/>
      <w:szCs w:val="20"/>
      <w:lang w:val="en-US" w:eastAsia="en-US"/>
    </w:rPr>
  </w:style>
  <w:style w:type="character" w:customStyle="1" w:styleId="64">
    <w:name w:val="Body Text 2 Char"/>
    <w:link w:val="15"/>
    <w:uiPriority w:val="0"/>
    <w:rPr>
      <w:rFonts w:ascii="Times New Roman" w:hAnsi="Times New Roman" w:eastAsia="Times New Roman" w:cs="Times New Roman"/>
      <w:color w:val="FF0000"/>
      <w:sz w:val="24"/>
      <w:szCs w:val="20"/>
      <w:lang w:eastAsia="en-US"/>
    </w:rPr>
  </w:style>
  <w:style w:type="paragraph" w:customStyle="1" w:styleId="65">
    <w:name w:val="Figure Title"/>
    <w:basedOn w:val="1"/>
    <w:next w:val="14"/>
    <w:uiPriority w:val="0"/>
    <w:pPr>
      <w:keepLines/>
      <w:spacing w:before="120" w:after="180" w:line="240" w:lineRule="auto"/>
      <w:jc w:val="center"/>
    </w:pPr>
    <w:rPr>
      <w:rFonts w:ascii="Times New Roman" w:hAnsi="Times New Roman"/>
      <w:b/>
      <w:sz w:val="22"/>
      <w:szCs w:val="20"/>
      <w:lang w:val="en-US" w:eastAsia="en-US"/>
    </w:rPr>
  </w:style>
  <w:style w:type="character" w:customStyle="1" w:styleId="66">
    <w:name w:val="Body Text Char"/>
    <w:link w:val="14"/>
    <w:semiHidden/>
    <w:uiPriority w:val="99"/>
    <w:rPr>
      <w:rFonts w:ascii="Arial" w:hAnsi="Arial" w:eastAsia="Times New Roman" w:cs="Times New Roman"/>
      <w:sz w:val="20"/>
      <w:szCs w:val="24"/>
      <w:lang w:val="en-GB" w:eastAsia="en-GB"/>
    </w:rPr>
  </w:style>
  <w:style w:type="paragraph" w:customStyle="1" w:styleId="67">
    <w:name w:val="Heading Base"/>
    <w:basedOn w:val="1"/>
    <w:uiPriority w:val="0"/>
    <w:pPr>
      <w:spacing w:after="60" w:line="240" w:lineRule="auto"/>
    </w:pPr>
    <w:rPr>
      <w:rFonts w:ascii="Times New Roman" w:hAnsi="Times New Roman"/>
      <w:b/>
      <w:sz w:val="22"/>
      <w:szCs w:val="20"/>
      <w:lang w:val="en-US" w:eastAsia="en-US"/>
    </w:rPr>
  </w:style>
  <w:style w:type="character" w:customStyle="1" w:styleId="68">
    <w:name w:val="Footnote Text Char"/>
    <w:link w:val="23"/>
    <w:semiHidden/>
    <w:uiPriority w:val="0"/>
    <w:rPr>
      <w:rFonts w:ascii="Times New Roman" w:hAnsi="Times New Roman" w:eastAsia="Times New Roman" w:cs="Times New Roman"/>
      <w:szCs w:val="20"/>
      <w:lang w:eastAsia="en-US"/>
    </w:rPr>
  </w:style>
  <w:style w:type="paragraph" w:customStyle="1" w:styleId="69">
    <w:name w:val="Bullet"/>
    <w:basedOn w:val="1"/>
    <w:link w:val="70"/>
    <w:autoRedefine/>
    <w:qFormat/>
    <w:uiPriority w:val="0"/>
    <w:pPr>
      <w:numPr>
        <w:ilvl w:val="0"/>
        <w:numId w:val="3"/>
      </w:numPr>
      <w:spacing w:before="40" w:after="40" w:line="240" w:lineRule="auto"/>
    </w:pPr>
    <w:rPr>
      <w:rFonts w:cs="Arial"/>
    </w:rPr>
  </w:style>
  <w:style w:type="character" w:customStyle="1" w:styleId="70">
    <w:name w:val="Bullet Char"/>
    <w:link w:val="69"/>
    <w:uiPriority w:val="0"/>
    <w:rPr>
      <w:rFonts w:ascii="Arial" w:hAnsi="Arial" w:eastAsia="Times New Roman" w:cs="Arial"/>
      <w:szCs w:val="24"/>
      <w:lang w:val="en-GB" w:eastAsia="en-GB"/>
    </w:rPr>
  </w:style>
  <w:style w:type="paragraph" w:customStyle="1" w:styleId="71">
    <w:name w:val="template"/>
    <w:basedOn w:val="1"/>
    <w:uiPriority w:val="0"/>
    <w:pPr>
      <w:spacing w:line="240" w:lineRule="exact"/>
    </w:pPr>
    <w:rPr>
      <w:i/>
      <w:sz w:val="22"/>
      <w:szCs w:val="20"/>
      <w:lang w:val="en-US" w:eastAsia="en-US"/>
    </w:rPr>
  </w:style>
  <w:style w:type="character" w:customStyle="1" w:styleId="72">
    <w:name w:val="Bullet List 1 Char"/>
    <w:link w:val="73"/>
    <w:locked/>
    <w:uiPriority w:val="0"/>
    <w:rPr>
      <w:rFonts w:ascii="Arial" w:hAnsi="Arial" w:eastAsia="Calibri" w:cs="Arial"/>
      <w:sz w:val="22"/>
      <w:szCs w:val="22"/>
      <w:lang w:val="en-US" w:eastAsia="en-US"/>
    </w:rPr>
  </w:style>
  <w:style w:type="paragraph" w:customStyle="1" w:styleId="73">
    <w:name w:val="Bullet List 1"/>
    <w:basedOn w:val="1"/>
    <w:link w:val="72"/>
    <w:qFormat/>
    <w:uiPriority w:val="0"/>
    <w:pPr>
      <w:numPr>
        <w:ilvl w:val="0"/>
        <w:numId w:val="4"/>
      </w:numPr>
      <w:spacing w:line="276" w:lineRule="auto"/>
      <w:ind w:right="28"/>
    </w:pPr>
    <w:rPr>
      <w:rFonts w:eastAsia="Calibri" w:cs="Arial"/>
      <w:sz w:val="22"/>
      <w:szCs w:val="22"/>
      <w:lang w:val="en-US" w:eastAsia="en-US"/>
    </w:rPr>
  </w:style>
  <w:style w:type="paragraph" w:customStyle="1" w:styleId="74">
    <w:name w:val="Body"/>
    <w:basedOn w:val="1"/>
    <w:link w:val="75"/>
    <w:autoRedefine/>
    <w:qFormat/>
    <w:uiPriority w:val="0"/>
    <w:pPr>
      <w:spacing w:before="120" w:after="120" w:line="276" w:lineRule="auto"/>
      <w:ind w:right="27"/>
    </w:pPr>
    <w:rPr>
      <w:rFonts w:eastAsia="Calibri" w:cs="Arial"/>
      <w:szCs w:val="22"/>
      <w:lang w:val="en-US" w:eastAsia="en-US"/>
    </w:rPr>
  </w:style>
  <w:style w:type="character" w:customStyle="1" w:styleId="75">
    <w:name w:val="Body Char"/>
    <w:link w:val="74"/>
    <w:uiPriority w:val="0"/>
    <w:rPr>
      <w:rFonts w:ascii="Arial" w:hAnsi="Arial" w:eastAsia="Calibri" w:cs="Arial"/>
      <w:sz w:val="20"/>
      <w:lang w:eastAsia="en-US"/>
    </w:rPr>
  </w:style>
  <w:style w:type="paragraph" w:customStyle="1" w:styleId="76">
    <w:name w:val="BR Title"/>
    <w:basedOn w:val="74"/>
    <w:link w:val="77"/>
    <w:qFormat/>
    <w:uiPriority w:val="0"/>
    <w:pPr>
      <w:contextualSpacing/>
    </w:pPr>
    <w:rPr>
      <w:b/>
    </w:rPr>
  </w:style>
  <w:style w:type="character" w:customStyle="1" w:styleId="77">
    <w:name w:val="BR Title Char"/>
    <w:link w:val="76"/>
    <w:uiPriority w:val="0"/>
    <w:rPr>
      <w:rFonts w:ascii="Arial" w:hAnsi="Arial" w:eastAsia="Calibri" w:cs="Arial"/>
      <w:b/>
      <w:sz w:val="20"/>
      <w:lang w:eastAsia="en-US"/>
    </w:rPr>
  </w:style>
  <w:style w:type="character" w:customStyle="1" w:styleId="78">
    <w:name w:val="Endnote Text Char"/>
    <w:link w:val="20"/>
    <w:semiHidden/>
    <w:qFormat/>
    <w:uiPriority w:val="99"/>
    <w:rPr>
      <w:rFonts w:ascii="Arial" w:hAnsi="Arial" w:eastAsia="Times New Roman" w:cs="Times New Roman"/>
      <w:sz w:val="20"/>
      <w:szCs w:val="20"/>
      <w:lang w:val="en-GB" w:eastAsia="en-GB"/>
    </w:rPr>
  </w:style>
  <w:style w:type="paragraph" w:customStyle="1" w:styleId="79">
    <w:name w:val="Revision"/>
    <w:hidden/>
    <w:semiHidden/>
    <w:uiPriority w:val="99"/>
    <w:rPr>
      <w:rFonts w:ascii="Arial" w:hAnsi="Arial" w:eastAsia="Times New Roman" w:cs="Times New Roman"/>
      <w:szCs w:val="24"/>
      <w:lang w:val="en-GB" w:eastAsia="en-GB" w:bidi="ar-SA"/>
    </w:rPr>
  </w:style>
  <w:style w:type="paragraph" w:customStyle="1" w:styleId="80">
    <w:name w:val="highlight-line"/>
    <w:basedOn w:val="1"/>
    <w:uiPriority w:val="0"/>
    <w:pPr>
      <w:spacing w:before="100" w:beforeAutospacing="1" w:after="100" w:afterAutospacing="1" w:line="240" w:lineRule="auto"/>
    </w:pPr>
    <w:rPr>
      <w:rFonts w:ascii="Times New Roman" w:hAnsi="Times New Roman"/>
      <w:sz w:val="24"/>
      <w:lang w:val="en-US" w:eastAsia="en-US"/>
    </w:rPr>
  </w:style>
  <w:style w:type="character" w:customStyle="1" w:styleId="81">
    <w:name w:val="font-bold"/>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fdf7c76c-27fb-4e64-a31b-b327cd9dae2a" xsi:nil="true"/>
    <lcf76f155ced4ddcb4097134ff3c332f xmlns="fdf7c76c-27fb-4e64-a31b-b327cd9dae2a">
      <Terms xmlns="http://schemas.microsoft.com/office/infopath/2007/PartnerControls"/>
    </lcf76f155ced4ddcb4097134ff3c332f>
    <TaxCatchAll xmlns="14d22854-e306-478f-bdc8-d341a49ba7c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28CF09F394974384566E65EE47413A" ma:contentTypeVersion="12" ma:contentTypeDescription="Create a new document." ma:contentTypeScope="" ma:versionID="07808db4d44abf46af5edf0f04188976">
  <xsd:schema xmlns:xsd="http://www.w3.org/2001/XMLSchema" xmlns:xs="http://www.w3.org/2001/XMLSchema" xmlns:p="http://schemas.microsoft.com/office/2006/metadata/properties" xmlns:ns2="fdf7c76c-27fb-4e64-a31b-b327cd9dae2a" xmlns:ns3="14d22854-e306-478f-bdc8-d341a49ba7cf" targetNamespace="http://schemas.microsoft.com/office/2006/metadata/properties" ma:root="true" ma:fieldsID="eb750989748dd3d69918121b7e33019f" ns2:_="" ns3:_="">
    <xsd:import namespace="fdf7c76c-27fb-4e64-a31b-b327cd9dae2a"/>
    <xsd:import namespace="14d22854-e306-478f-bdc8-d341a49ba7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7c76c-27fb-4e64-a31b-b327cd9da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4d22854-e306-478f-bdc8-d341a49ba7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fea1e68-4573-45f1-999c-2bd3829cc08b}" ma:internalName="TaxCatchAll" ma:showField="CatchAllData" ma:web="14d22854-e306-478f-bdc8-d341a49ba7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7E398-93BE-47C4-BC5E-02DC2C16A7B7}">
  <ds:schemaRefs/>
</ds:datastoreItem>
</file>

<file path=customXml/itemProps2.xml><?xml version="1.0" encoding="utf-8"?>
<ds:datastoreItem xmlns:ds="http://schemas.openxmlformats.org/officeDocument/2006/customXml" ds:itemID="{F7A087D3-7681-4FF6-9B65-FDADD4E66D7A}">
  <ds:schemaRefs/>
</ds:datastoreItem>
</file>

<file path=customXml/itemProps3.xml><?xml version="1.0" encoding="utf-8"?>
<ds:datastoreItem xmlns:ds="http://schemas.openxmlformats.org/officeDocument/2006/customXml" ds:itemID="{5779C61E-BABE-4AB7-B79D-576A5A78D536}">
  <ds:schemaRefs/>
</ds:datastoreItem>
</file>

<file path=customXml/itemProps4.xml><?xml version="1.0" encoding="utf-8"?>
<ds:datastoreItem xmlns:ds="http://schemas.openxmlformats.org/officeDocument/2006/customXml" ds:itemID="{5639881B-CD8F-45E2-A543-884D6D2DD855}">
  <ds:schemaRefs/>
</ds:datastoreItem>
</file>

<file path=docProps/app.xml><?xml version="1.0" encoding="utf-8"?>
<Properties xmlns="http://schemas.openxmlformats.org/officeDocument/2006/extended-properties" xmlns:vt="http://schemas.openxmlformats.org/officeDocument/2006/docPropsVTypes">
  <Template>Normal.dotm</Template>
  <Pages>36</Pages>
  <Words>8413</Words>
  <Characters>49300</Characters>
  <Lines>434</Lines>
  <Paragraphs>122</Paragraphs>
  <TotalTime>27452</TotalTime>
  <ScaleCrop>false</ScaleCrop>
  <LinksUpToDate>false</LinksUpToDate>
  <CharactersWithSpaces>56638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2025-06-17T03:25:00Z</dcterms:created>
  <dc:creator>Trinh Hong Nhung (DTL.BA)</dc:creator>
  <cp:lastModifiedBy>WPS_1712651923</cp:lastModifiedBy>
  <dcterms:modified xsi:type="dcterms:W3CDTF">2026-09-27T15:51:19Z</dcterms:modified>
  <cp:revision>1044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0x0101004528CF09F394974384566E65EE47413A</vt:lpwstr>
  </property>
  <property fmtid="{D5CDD505-2E9C-101B-9397-08002B2CF9AE}" pid="3" name="Order">
    <vt:r8>13938400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y fmtid="{D5CDD505-2E9C-101B-9397-08002B2CF9AE}" pid="8" name="KSOTemplateDocerSaveRecord">
    <vt:lpwstr>eyJoZGlkIjoiYzM5NGNjODQ3ZTllZTExZjcyMTFhZTRjM2UzMmIyZTciLCJ1c2VySWQiOiI4ODEzODAwMDAwNzQ3In0=</vt:lpwstr>
  </property>
  <property fmtid="{D5CDD505-2E9C-101B-9397-08002B2CF9AE}" pid="9" name="KSOProductBuildVer">
    <vt:lpwstr>1033-12.1.0.28485</vt:lpwstr>
  </property>
  <property fmtid="{D5CDD505-2E9C-101B-9397-08002B2CF9AE}" pid="10" name="ICV">
    <vt:lpwstr>6EBD7CCAD327446D9D225848B6F777A6_12</vt:lpwstr>
  </property>
</Properties>
</file>