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5E65" w14:textId="32AE4FC1" w:rsidR="00EF2D10" w:rsidRDefault="00EF2D10">
      <w:r>
        <w:rPr>
          <w:rFonts w:hint="eastAsia"/>
        </w:rPr>
        <w:t>摘要</w:t>
      </w:r>
    </w:p>
    <w:p w14:paraId="64365BCE" w14:textId="685413DF" w:rsidR="00EF2D10" w:rsidRDefault="00EF2D10" w:rsidP="00DC75BD">
      <w:pPr>
        <w:ind w:firstLineChars="200" w:firstLine="420"/>
        <w:rPr>
          <w:rFonts w:hint="eastAsia"/>
        </w:rPr>
      </w:pPr>
      <w:bookmarkStart w:id="0" w:name="_Hlk92834419"/>
      <w:r w:rsidRPr="00EF2D10">
        <w:rPr>
          <w:rFonts w:hint="eastAsia"/>
        </w:rPr>
        <w:t>随着全球科学技术的发展，计算机网络技术已经普及并广泛应用于人们生活的各个角落。与此同时，软件开发领域也得到了迅速的推动和发展。随着软件项目开发的复杂性和难度的不断增加，以及客户需求的不断增加，软件项目管理逐渐成为学者们研究的热点。为了有效地防范软件项目开发的失败风险，必须加强对软件项目风险管理的认识和能力，而软件项目风险评估是软件风险管理的重要组成部分。</w:t>
      </w:r>
      <w:bookmarkEnd w:id="0"/>
      <w:r w:rsidRPr="00EF2D10">
        <w:rPr>
          <w:rFonts w:hint="eastAsia"/>
        </w:rPr>
        <w:t>目前，我国对软件风险评估的研究还缺乏经验。考虑到软件项目本身的模糊性和不确定性，本文将层次分析法</w:t>
      </w:r>
      <w:r w:rsidRPr="00EF2D10">
        <w:t>(AHP)与模糊综合评价法(FCE)相结合，确定评价指标</w:t>
      </w:r>
      <w:r w:rsidRPr="00EF2D10">
        <w:rPr>
          <w:rFonts w:hint="eastAsia"/>
        </w:rPr>
        <w:t>，建立软件风险评价体系，对软件项目进行风险评价。为降低软件项目风险，增强软件抵御风险的能力，保护用户的基本利益，提高软件开发质量提供了一种新的途径，具有一定的理论和实践价值。</w:t>
      </w:r>
    </w:p>
    <w:p w14:paraId="096F3A46" w14:textId="77777777" w:rsidR="00EF2D10" w:rsidRDefault="00EF2D10"/>
    <w:p w14:paraId="18CBA459" w14:textId="28BA2D79" w:rsidR="00497C53" w:rsidRDefault="00F404A3">
      <w:r w:rsidRPr="00F404A3">
        <w:rPr>
          <w:rFonts w:hint="eastAsia"/>
        </w:rPr>
        <w:t>明确的风险管理在工业软件开发项目中越来越受欢迎。</w:t>
      </w:r>
      <w:bookmarkStart w:id="1" w:name="_Hlk92659413"/>
      <w:r w:rsidRPr="00F404A3">
        <w:rPr>
          <w:rFonts w:hint="eastAsia"/>
        </w:rPr>
        <w:t>然而，很少有实证研究调查明确的风险管理转移到工业</w:t>
      </w:r>
      <w:bookmarkEnd w:id="1"/>
      <w:r w:rsidRPr="00F404A3">
        <w:rPr>
          <w:rFonts w:hint="eastAsia"/>
        </w:rPr>
        <w:t>，风险管理方法的充分性对工业环境的约束，或其成本效益。本文介绍了一个案例研究的结果，将系统风险管理方法，即风险管理方法，引入一家大型德国电信公司。案例研究的目的是</w:t>
      </w:r>
      <w:r w:rsidRPr="00F404A3">
        <w:t>(1)分析</w:t>
      </w:r>
      <w:proofErr w:type="spellStart"/>
      <w:r w:rsidRPr="00F404A3">
        <w:t>Riskit</w:t>
      </w:r>
      <w:proofErr w:type="spellEnd"/>
      <w:r w:rsidRPr="00F404A3">
        <w:t>方法的有效性和充分性(2)分析</w:t>
      </w:r>
      <w:proofErr w:type="spellStart"/>
      <w:r w:rsidRPr="00F404A3">
        <w:t>Riskit</w:t>
      </w:r>
      <w:proofErr w:type="spellEnd"/>
      <w:r w:rsidRPr="00F404A3">
        <w:t>方法在这个行业背景下的成本效益。(1)的结果也是针对</w:t>
      </w:r>
      <w:proofErr w:type="spellStart"/>
      <w:r w:rsidRPr="00F404A3">
        <w:t>Riskit</w:t>
      </w:r>
      <w:proofErr w:type="spellEnd"/>
      <w:r w:rsidRPr="00F404A3">
        <w:t>方法的改进和定制。此外，我们还将我们的研究结果与以往的案例研究结果进行了比较，以获得关于</w:t>
      </w:r>
      <w:proofErr w:type="spellStart"/>
      <w:r w:rsidRPr="00F404A3">
        <w:t>Riskit</w:t>
      </w:r>
      <w:proofErr w:type="spellEnd"/>
      <w:r w:rsidRPr="00F404A3">
        <w:t>方法更一般化的结论。我们的</w:t>
      </w:r>
      <w:r w:rsidRPr="00F404A3">
        <w:rPr>
          <w:rFonts w:hint="eastAsia"/>
        </w:rPr>
        <w:t>研究结果表明，</w:t>
      </w:r>
      <w:proofErr w:type="spellStart"/>
      <w:r w:rsidRPr="00F404A3">
        <w:t>Riskit</w:t>
      </w:r>
      <w:proofErr w:type="spellEnd"/>
      <w:r w:rsidRPr="00F404A3">
        <w:t>方法是实用的，为项目增加了价值，而且它的关键概念在实践中易于理解和使用。此外，报告中还报告了许多经验教训，这些经验教训对于想要将风险管理转移到新项目中的普通受众是有用的。关键字风险管理，案例研究，经验教训，风险管理方法1. 介绍自从风险管理被引入到软件工程的主流中以来，软件行业对显性风险管理的使用逐渐变得更加积极[1311221。此外，许多评估标准对风险管理的要求增加，增加了企业对风险管理的兴趣。随着许多指南、教科书[141120]和顾问帮助组织改进其风险管理实践，风险管理实践已经</w:t>
      </w:r>
      <w:r w:rsidRPr="00F404A3">
        <w:rPr>
          <w:rFonts w:hint="eastAsia"/>
        </w:rPr>
        <w:t>变得更具操作性和实用性。然而，尽管行业显然在使用风险管理技术</w:t>
      </w:r>
    </w:p>
    <w:sectPr w:rsidR="00497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63A9" w14:textId="77777777" w:rsidR="00477FC8" w:rsidRDefault="00477FC8" w:rsidP="00F404A3">
      <w:r>
        <w:separator/>
      </w:r>
    </w:p>
  </w:endnote>
  <w:endnote w:type="continuationSeparator" w:id="0">
    <w:p w14:paraId="2258EDC3" w14:textId="77777777" w:rsidR="00477FC8" w:rsidRDefault="00477FC8" w:rsidP="00F4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FCA2" w14:textId="77777777" w:rsidR="00477FC8" w:rsidRDefault="00477FC8" w:rsidP="00F404A3">
      <w:r>
        <w:separator/>
      </w:r>
    </w:p>
  </w:footnote>
  <w:footnote w:type="continuationSeparator" w:id="0">
    <w:p w14:paraId="2FDEC590" w14:textId="77777777" w:rsidR="00477FC8" w:rsidRDefault="00477FC8" w:rsidP="00F40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BC"/>
    <w:rsid w:val="00477FC8"/>
    <w:rsid w:val="00497C53"/>
    <w:rsid w:val="006C7FBC"/>
    <w:rsid w:val="009F2EDA"/>
    <w:rsid w:val="00D4422D"/>
    <w:rsid w:val="00DC75BD"/>
    <w:rsid w:val="00EF2D10"/>
    <w:rsid w:val="00F40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B818A"/>
  <w15:chartTrackingRefBased/>
  <w15:docId w15:val="{E2650B60-B4E6-445D-B7D0-E22E72C2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4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4A3"/>
    <w:rPr>
      <w:sz w:val="18"/>
      <w:szCs w:val="18"/>
    </w:rPr>
  </w:style>
  <w:style w:type="paragraph" w:styleId="a5">
    <w:name w:val="footer"/>
    <w:basedOn w:val="a"/>
    <w:link w:val="a6"/>
    <w:uiPriority w:val="99"/>
    <w:unhideWhenUsed/>
    <w:rsid w:val="00F404A3"/>
    <w:pPr>
      <w:tabs>
        <w:tab w:val="center" w:pos="4153"/>
        <w:tab w:val="right" w:pos="8306"/>
      </w:tabs>
      <w:snapToGrid w:val="0"/>
      <w:jc w:val="left"/>
    </w:pPr>
    <w:rPr>
      <w:sz w:val="18"/>
      <w:szCs w:val="18"/>
    </w:rPr>
  </w:style>
  <w:style w:type="character" w:customStyle="1" w:styleId="a6">
    <w:name w:val="页脚 字符"/>
    <w:basedOn w:val="a0"/>
    <w:link w:val="a5"/>
    <w:uiPriority w:val="99"/>
    <w:rsid w:val="00F404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dc:creator>
  <cp:keywords/>
  <dc:description/>
  <cp:lastModifiedBy>骏</cp:lastModifiedBy>
  <cp:revision>3</cp:revision>
  <dcterms:created xsi:type="dcterms:W3CDTF">2022-01-09T14:22:00Z</dcterms:created>
  <dcterms:modified xsi:type="dcterms:W3CDTF">2022-01-12T14:41:00Z</dcterms:modified>
</cp:coreProperties>
</file>