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92" w:line="220" w:lineRule="auto"/>
        <w:ind w:left="113" w:right="90" w:firstLine="0"/>
        <w:jc w:val="left"/>
        <w:rPr/>
      </w:pPr>
      <w:r w:rsidDel="00000000" w:rsidR="00000000" w:rsidRPr="00000000">
        <w:rPr>
          <w:rtl w:val="0"/>
        </w:rPr>
        <w:t xml:space="preserve">Identifying Credible References for High-Quality Research in Interior Design</w:t>
      </w:r>
    </w:p>
    <w:p w:rsidR="00000000" w:rsidDel="00000000" w:rsidP="00000000" w:rsidRDefault="00000000" w:rsidRPr="00000000" w14:paraId="00000002">
      <w:pPr>
        <w:spacing w:before="292" w:line="220" w:lineRule="auto"/>
        <w:ind w:left="113" w:right="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cademia, as well as in the field of Interior Design is </w:t>
      </w:r>
      <w:r w:rsidDel="00000000" w:rsidR="00000000" w:rsidRPr="00000000">
        <w:rPr>
          <w:rtl w:val="0"/>
        </w:rPr>
        <w:t xml:space="preserve">a crucial step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development of ideas and concepts, </w:t>
      </w:r>
      <w:r w:rsidDel="00000000" w:rsidR="00000000" w:rsidRPr="00000000">
        <w:rPr>
          <w:rtl w:val="0"/>
        </w:rPr>
        <w:t xml:space="preserve">as well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appropriate approach to </w:t>
      </w:r>
      <w:r w:rsidDel="00000000" w:rsidR="00000000" w:rsidRPr="00000000">
        <w:rPr>
          <w:rtl w:val="0"/>
        </w:rPr>
        <w:t xml:space="preserve">investigating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problem. With the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nternet being one of the main go-tos for research, being able to find reliable sources has become in itself a challenge.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eliable sources </w:t>
      </w:r>
      <w:r w:rsidDel="00000000" w:rsidR="00000000" w:rsidRPr="00000000">
        <w:rPr>
          <w:rtl w:val="0"/>
        </w:rPr>
        <w:t xml:space="preserve">are essential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ensuring credibility, accuracy, and </w:t>
      </w:r>
      <w:r w:rsidDel="00000000" w:rsidR="00000000" w:rsidRPr="00000000">
        <w:rPr>
          <w:rtl w:val="0"/>
        </w:rPr>
        <w:t xml:space="preserve">authenticity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work. Reliable sources provide well-researched, peer-reviewed, and authoritative </w:t>
      </w:r>
      <w:r w:rsidDel="00000000" w:rsidR="00000000" w:rsidRPr="00000000">
        <w:rPr>
          <w:rtl w:val="0"/>
        </w:rPr>
        <w:t xml:space="preserve">information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affect the quality of your research. In this article, we will look at what it is that makes a resource reliable in interior design research, with examples from both a worldwide perspective and specific instances from the UK.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730" w:right="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Characteristics of Reliable Sources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1" w:lineRule="auto"/>
        <w:ind w:left="7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look at particular types of sources and what makes each one of them reliable and credible, depending on the type of data you are looking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0" w:line="271" w:lineRule="auto"/>
        <w:ind w:left="730" w:right="6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Journals and Publications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following characteristics of Academic Journals and Publications are directly associated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of reliable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1104" w:firstLine="0"/>
        <w:rPr/>
      </w:pPr>
      <w:r w:rsidDel="00000000" w:rsidR="00000000" w:rsidRPr="00000000">
        <w:rPr>
          <w:u w:val="single"/>
          <w:rtl w:val="0"/>
        </w:rPr>
        <w:t xml:space="preserve">Peer reviewed: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30" w:right="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 review is a process where experts in the field evaluate the quality, relevance, and accuracy of an article before it’s published.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ensures that the research has been scrutinised by knowledgeable professionals, reducing the likelihood of errors, biases, and unsubstantiated claims or speculations.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Journal of Interior Des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ig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peer-reviewed </w:t>
      </w:r>
      <w:r w:rsidDel="00000000" w:rsidR="00000000" w:rsidRPr="00000000">
        <w:rPr>
          <w:rtl w:val="0"/>
        </w:rPr>
        <w:t xml:space="preserve">publication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provides rigorously vetted research on various aspects of Interior Design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it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153" w:line="271" w:lineRule="auto"/>
        <w:ind w:left="730" w:right="63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56043" cy="3037362"/>
            <wp:effectExtent b="0" l="0" r="0" t="0"/>
            <wp:docPr id="2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043" cy="3037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" w:lineRule="auto"/>
        <w:ind w:left="186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1. Pixabay (n.d.), Interior Designers Conducting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1069" w:firstLine="0"/>
        <w:rPr/>
      </w:pPr>
      <w:r w:rsidDel="00000000" w:rsidR="00000000" w:rsidRPr="00000000">
        <w:rPr>
          <w:u w:val="single"/>
          <w:rtl w:val="0"/>
        </w:rPr>
        <w:t xml:space="preserve">Reputable Publishers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academic publishers are institutions or organisations, known for their high publication standards, and contributions to scholarly research.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694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 from reputable publishers are more likely to be credible, and widely recognised in the academic community.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694" w:right="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50" w:w="11910" w:orient="portrait"/>
          <w:pgMar w:bottom="280" w:top="960" w:left="460" w:right="56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 and Oxford University Press are examples of reputable </w:t>
      </w:r>
      <w:r w:rsidDel="00000000" w:rsidR="00000000" w:rsidRPr="00000000">
        <w:rPr>
          <w:rtl w:val="0"/>
        </w:rPr>
        <w:t xml:space="preserve">publishers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produce high-quality academic journals and books.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tabs>
          <w:tab w:val="left" w:leader="none" w:pos="992"/>
        </w:tabs>
        <w:spacing w:after="0" w:before="31" w:line="240" w:lineRule="auto"/>
        <w:ind w:left="992" w:right="0" w:hanging="243.99999999999991"/>
        <w:jc w:val="left"/>
        <w:rPr/>
      </w:pPr>
      <w:r w:rsidDel="00000000" w:rsidR="00000000" w:rsidRPr="00000000">
        <w:rPr>
          <w:rtl w:val="0"/>
        </w:rPr>
        <w:t xml:space="preserve">Books and Monographs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124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uthored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Experts: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48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These are books written by recognised scholars or experts in the field of Interior Design.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48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These authors typically have extensive experience and knowledge, and are acknowledged in the field, which lends credibility and depth to their work.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48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"Interior Design Illustrated" by Francis D.K. Ching, a well-respected figure in architectural and interior design education. You can find a digital copy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1124" w:firstLine="0"/>
        <w:rPr/>
      </w:pPr>
      <w:r w:rsidDel="00000000" w:rsidR="00000000" w:rsidRPr="00000000">
        <w:rPr>
          <w:u w:val="single"/>
          <w:rtl w:val="0"/>
        </w:rPr>
        <w:t xml:space="preserve">Published by</w:t>
      </w: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Renowned Publishers: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released by well-known and respected publishing houses.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48" w:right="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publishers often have a rigorous editorial process, ensuring that the content is reliable and of high academic standard.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48" w:right="4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Books published by publishers like Thames &amp; Hudson, and RIBA Publishing are known for their quality and reliability.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1064325</wp:posOffset>
            </wp:positionH>
            <wp:positionV relativeFrom="paragraph">
              <wp:posOffset>203418</wp:posOffset>
            </wp:positionV>
            <wp:extent cx="4869280" cy="3243072"/>
            <wp:effectExtent b="0" l="0" r="0" t="0"/>
            <wp:wrapTopAndBottom distB="0" distT="0"/>
            <wp:docPr id="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280" cy="3243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before="67" w:lineRule="auto"/>
        <w:ind w:left="167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2. Pexels  (n.d.), An Interior Designer Reading a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tabs>
          <w:tab w:val="left" w:leader="none" w:pos="992"/>
        </w:tabs>
        <w:spacing w:after="0" w:before="230" w:line="240" w:lineRule="auto"/>
        <w:ind w:left="992" w:right="0" w:hanging="243.99999999999991"/>
        <w:jc w:val="left"/>
        <w:rPr/>
      </w:pPr>
      <w:r w:rsidDel="00000000" w:rsidR="00000000" w:rsidRPr="00000000">
        <w:rPr>
          <w:rtl w:val="0"/>
        </w:rPr>
        <w:t xml:space="preserve">Professional Organisations and Institutions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1124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Industry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Associations: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48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professional </w:t>
      </w:r>
      <w:r w:rsidDel="00000000" w:rsidR="00000000" w:rsidRPr="00000000">
        <w:rPr>
          <w:rtl w:val="0"/>
        </w:rPr>
        <w:t xml:space="preserve">bodies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represent and support practitioners in the field of Interior Design.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48" w:right="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organisations provide resources that reflect current best practices, standards, and research in the industry.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48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120" w:left="460" w:right="560" w:header="360" w:footer="360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International Interior Design Association (IIDA) offers research reports, guidelines, and case studies that are valuable for both practitioners and researchers.</w:t>
      </w:r>
    </w:p>
    <w:p w:rsidR="00000000" w:rsidDel="00000000" w:rsidP="00000000" w:rsidRDefault="00000000" w:rsidRPr="00000000" w14:paraId="00000028">
      <w:pPr>
        <w:pStyle w:val="Heading1"/>
        <w:spacing w:before="31" w:lineRule="auto"/>
        <w:ind w:firstLine="1105"/>
        <w:rPr/>
      </w:pPr>
      <w:r w:rsidDel="00000000" w:rsidR="00000000" w:rsidRPr="00000000">
        <w:rPr>
          <w:u w:val="single"/>
          <w:rtl w:val="0"/>
        </w:rPr>
        <w:t xml:space="preserve">Academic Institutions in Higher Education: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</wp:posOffset>
                </wp:positionV>
                <wp:extent cx="38100" cy="38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</wp:posOffset>
                </wp:positionV>
                <wp:extent cx="38100" cy="3810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 and colleges with strong design programs.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mportance: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publications from these institutions are typically peer-reviewed and conducted by experts in the field.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Royal Institute of British Architects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UK and Parsons School of Design in the US are institutions known for their contributions to design research.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32450" cy="3754967"/>
            <wp:effectExtent b="0" l="0" r="0" t="0"/>
            <wp:docPr id="2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75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81" w:lineRule="auto"/>
        <w:ind w:left="2078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3. Pexels (n.d.), image of an Interior Designer at their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tabs>
          <w:tab w:val="left" w:leader="none" w:pos="974"/>
        </w:tabs>
        <w:spacing w:after="0" w:before="0" w:line="240" w:lineRule="auto"/>
        <w:ind w:left="974" w:right="0" w:hanging="244.00000000000006"/>
        <w:jc w:val="left"/>
        <w:rPr/>
      </w:pPr>
      <w:r w:rsidDel="00000000" w:rsidR="00000000" w:rsidRPr="00000000">
        <w:rPr>
          <w:rtl w:val="0"/>
        </w:rPr>
        <w:t xml:space="preserve">Government and NGO Publications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1105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Government Publications: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30" w:right="11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publications and guidelines issued by government agencies.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documents often contain comprehensive guidelines, standards, and regulations that are essential for research.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 from the UK’s Department for Levelling Up, Housing and Communities provide guidelines on design standards, such as the National Design Guide, which you can find </w:t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1105"/>
        <w:rPr>
          <w:b w:val="0"/>
        </w:rPr>
      </w:pPr>
      <w:r w:rsidDel="00000000" w:rsidR="00000000" w:rsidRPr="00000000">
        <w:rPr>
          <w:rtl w:val="0"/>
        </w:rPr>
        <w:t xml:space="preserve">Non-Governmental Organisations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30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These are reports and </w:t>
      </w:r>
      <w:r w:rsidDel="00000000" w:rsidR="00000000" w:rsidRPr="00000000">
        <w:rPr>
          <w:rtl w:val="0"/>
        </w:rPr>
        <w:t xml:space="preserve">studies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published by reputable NGOs and focus on design, architecture, or urban planning.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These sources provide insights and data that are often based on extensive fieldwork and expert analysis.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120" w:left="460" w:right="56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Reports from the Design Council in the UK offer valuable perspectives on design trends and impacts. You can find more info 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tabs>
          <w:tab w:val="left" w:leader="none" w:pos="974"/>
        </w:tabs>
        <w:spacing w:after="0" w:before="31" w:line="240" w:lineRule="auto"/>
        <w:ind w:left="974" w:right="0" w:hanging="244.00000000000006"/>
        <w:jc w:val="left"/>
        <w:rPr/>
      </w:pPr>
      <w:r w:rsidDel="00000000" w:rsidR="00000000" w:rsidRPr="00000000">
        <w:rPr>
          <w:rtl w:val="0"/>
        </w:rPr>
        <w:t xml:space="preserve">Conferences, Exhibitions and Trade Shows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ind w:left="1105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Proceedings from Reputable Events: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730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 collective of papers, presentations or videos, from professional conferences, and talks within exhibitions or trade shows.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events are platforms where the latest research and innovations are presented and discussed, often before being published in journals.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Clerkenwell Design Week in the UK provides talks that include developments in interior design practice and developments in materials and product launches.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65700" cy="3310467"/>
            <wp:effectExtent b="0" l="0" r="0" t="0"/>
            <wp:docPr id="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31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Fig 4. Pixabay  (n.d.), image of an Interior Designer publications on a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730" w:firstLine="0"/>
        <w:rPr/>
      </w:pPr>
      <w:r w:rsidDel="00000000" w:rsidR="00000000" w:rsidRPr="00000000">
        <w:rPr>
          <w:rtl w:val="0"/>
        </w:rPr>
        <w:t xml:space="preserve">Worldwide Examples of Reliable Sources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677" w:hanging="207.0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Journal of Interior Design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published by Sage, previously published by Wiley, this peer-reviewed journal covers a wide range of topics in interior design and is a cornerstone for academic research in the field.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738" w:hanging="207.0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International Journal of Architectural Research </w:t>
        </w:r>
      </w:hyperlink>
      <w:hyperlink r:id="rId3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</w:hyperlink>
      <w:hyperlink r:id="rId3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IJAR):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journal offers peer-reviewed articles on architecture and interior design, bridging the gap between practice and academia.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763" w:hanging="207.0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Design Studies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international journal for design research, offering peer-reviewed articles that address various aspects of design, including interior environments.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828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by Prominent Authors: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</w:t>
      </w:r>
      <w:hyperlink r:id="rId3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nterior Des</w:t>
        </w:r>
      </w:hyperlink>
      <w:hyperlink r:id="rId3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ig</w:t>
        </w:r>
      </w:hyperlink>
      <w:hyperlink r:id="rId3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 Illustrated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by Francis D.K. Ching: A widely used textbook that provides comprehensive coverage of interior design principles.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666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120" w:left="460" w:right="560" w:header="360" w:footer="360"/>
        </w:sectPr>
      </w:pPr>
      <w:hyperlink r:id="rId36">
        <w:r w:rsidDel="00000000" w:rsidR="00000000" w:rsidRPr="00000000">
          <w:rPr>
            <w:b w:val="1"/>
            <w:u w:val="single"/>
            <w:rtl w:val="0"/>
          </w:rPr>
          <w:t xml:space="preserve">International</w:t>
        </w:r>
      </w:hyperlink>
      <w:hyperlink r:id="rId3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Interior </w:t>
        </w:r>
      </w:hyperlink>
      <w:hyperlink r:id="rId38">
        <w:r w:rsidDel="00000000" w:rsidR="00000000" w:rsidRPr="00000000">
          <w:rPr>
            <w:b w:val="1"/>
            <w:u w:val="single"/>
            <w:rtl w:val="0"/>
          </w:rPr>
          <w:t xml:space="preserve">Design</w:t>
        </w:r>
      </w:hyperlink>
      <w:hyperlink r:id="rId3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Association (IIDA)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rovides a wealth of resources, including research reports, case studies, and professional guidelines.</w:t>
      </w:r>
    </w:p>
    <w:p w:rsidR="00000000" w:rsidDel="00000000" w:rsidP="00000000" w:rsidRDefault="00000000" w:rsidRPr="00000000" w14:paraId="00000051">
      <w:pPr>
        <w:pStyle w:val="Heading1"/>
        <w:spacing w:before="31" w:lineRule="auto"/>
        <w:ind w:left="730" w:firstLine="0"/>
        <w:rPr/>
      </w:pPr>
      <w:r w:rsidDel="00000000" w:rsidR="00000000" w:rsidRPr="00000000">
        <w:rPr>
          <w:rtl w:val="0"/>
        </w:rPr>
        <w:t xml:space="preserve">UK-Specific Examples of Reliable Sources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32" w:line="271" w:lineRule="auto"/>
        <w:ind w:left="1105" w:right="1255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4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Journal of Design History: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by Oxford University Press, this journal includes scholarly articles on various aspects of design history, including interior design.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1302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4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Interior Educators </w:t>
        </w:r>
      </w:hyperlink>
      <w:hyperlink r:id="rId4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</w:hyperlink>
      <w:hyperlink r:id="rId4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IE)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national subject association that promotes and supports the discipline of interior design in the UK, providing access to research and best practices.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789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4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The British Institute of Interior Design (BIID)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professional body for interior designers in the UK, offering guidelines, case studies, and industry standards.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1130" w:hanging="207.0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Interior Design Handbook" by Frida Ramstedt: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originally Swedish, this book has been widely recognised and used in the UK for its practical approach to interior design.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left" w:leader="none" w:pos="1105"/>
        </w:tabs>
        <w:spacing w:after="0" w:before="0" w:line="271" w:lineRule="auto"/>
        <w:ind w:left="1105" w:right="1021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Publications: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and guidelines from the UK government, such as those from the </w:t>
      </w:r>
      <w:hyperlink r:id="rId4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Department for Levelling Up, Housing and Communities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hyperlink r:id="rId4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Health and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4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Safety</w:t>
        </w:r>
      </w:hyperlink>
      <w:hyperlink r:id="rId4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Executive (HSE)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839357</wp:posOffset>
            </wp:positionH>
            <wp:positionV relativeFrom="paragraph">
              <wp:posOffset>206414</wp:posOffset>
            </wp:positionV>
            <wp:extent cx="4934145" cy="3267075"/>
            <wp:effectExtent b="0" l="0" r="0" t="0"/>
            <wp:wrapTopAndBottom distB="0" distT="0"/>
            <wp:docPr id="2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14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34" w:lineRule="auto"/>
        <w:ind w:left="2078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Fig 5. Pexels  (n.d.), image of an Interior Designer 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30" w:right="6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interior design research, relying on high-quality, credible sources is </w:t>
      </w:r>
      <w:r w:rsidDel="00000000" w:rsidR="00000000" w:rsidRPr="00000000">
        <w:rPr>
          <w:rtl w:val="0"/>
        </w:rPr>
        <w:t xml:space="preserve">the only 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producing robust and authoritative work. Academic journals, professional </w:t>
      </w:r>
      <w:r w:rsidDel="00000000" w:rsidR="00000000" w:rsidRPr="00000000">
        <w:rPr>
          <w:rtl w:val="0"/>
        </w:rPr>
        <w:t xml:space="preserve">organisations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books by renowned authors, and government publications are key types of reliable sources. By </w:t>
      </w:r>
      <w:r w:rsidDel="00000000" w:rsidR="00000000" w:rsidRPr="00000000">
        <w:rPr>
          <w:rtl w:val="0"/>
        </w:rPr>
        <w:t xml:space="preserve">utilising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sources, researchers can ensure that their findings are well-founded and respected within the field. Whether you are accessing global resources like the Journal of Interior Design or UK- specific sources like the British Institute of Interior Design, the quality and reliability of your sources will significantly impact the validity of your research.</w:t>
      </w:r>
    </w:p>
    <w:sectPr>
      <w:type w:val="nextPage"/>
      <w:pgSz w:h="16850" w:w="11910" w:orient="portrait"/>
      <w:pgMar w:bottom="280" w:top="1120" w:left="460" w:right="5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05" w:hanging="207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2079" w:hanging="206.99999999999977"/>
      </w:pPr>
      <w:rPr/>
    </w:lvl>
    <w:lvl w:ilvl="2">
      <w:start w:val="0"/>
      <w:numFmt w:val="bullet"/>
      <w:lvlText w:val="•"/>
      <w:lvlJc w:val="left"/>
      <w:pPr>
        <w:ind w:left="3058" w:hanging="207"/>
      </w:pPr>
      <w:rPr/>
    </w:lvl>
    <w:lvl w:ilvl="3">
      <w:start w:val="0"/>
      <w:numFmt w:val="bullet"/>
      <w:lvlText w:val="•"/>
      <w:lvlJc w:val="left"/>
      <w:pPr>
        <w:ind w:left="4037" w:hanging="207"/>
      </w:pPr>
      <w:rPr/>
    </w:lvl>
    <w:lvl w:ilvl="4">
      <w:start w:val="0"/>
      <w:numFmt w:val="bullet"/>
      <w:lvlText w:val="•"/>
      <w:lvlJc w:val="left"/>
      <w:pPr>
        <w:ind w:left="5016" w:hanging="207"/>
      </w:pPr>
      <w:rPr/>
    </w:lvl>
    <w:lvl w:ilvl="5">
      <w:start w:val="0"/>
      <w:numFmt w:val="bullet"/>
      <w:lvlText w:val="•"/>
      <w:lvlJc w:val="left"/>
      <w:pPr>
        <w:ind w:left="5995" w:hanging="207"/>
      </w:pPr>
      <w:rPr/>
    </w:lvl>
    <w:lvl w:ilvl="6">
      <w:start w:val="0"/>
      <w:numFmt w:val="bullet"/>
      <w:lvlText w:val="•"/>
      <w:lvlJc w:val="left"/>
      <w:pPr>
        <w:ind w:left="6974" w:hanging="207.0000000000009"/>
      </w:pPr>
      <w:rPr/>
    </w:lvl>
    <w:lvl w:ilvl="7">
      <w:start w:val="0"/>
      <w:numFmt w:val="bullet"/>
      <w:lvlText w:val="•"/>
      <w:lvlJc w:val="left"/>
      <w:pPr>
        <w:ind w:left="7953" w:hanging="207.0000000000009"/>
      </w:pPr>
      <w:rPr/>
    </w:lvl>
    <w:lvl w:ilvl="8">
      <w:start w:val="0"/>
      <w:numFmt w:val="bullet"/>
      <w:lvlText w:val="•"/>
      <w:lvlJc w:val="left"/>
      <w:pPr>
        <w:ind w:left="8932" w:hanging="20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30" w:hanging="185"/>
      </w:pPr>
      <w:rPr/>
    </w:lvl>
    <w:lvl w:ilvl="1">
      <w:start w:val="1"/>
      <w:numFmt w:val="decimal"/>
      <w:lvlText w:val="%2."/>
      <w:lvlJc w:val="left"/>
      <w:pPr>
        <w:ind w:left="1105" w:hanging="207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187" w:hanging="207"/>
      </w:pPr>
      <w:rPr/>
    </w:lvl>
    <w:lvl w:ilvl="3">
      <w:start w:val="0"/>
      <w:numFmt w:val="bullet"/>
      <w:lvlText w:val="•"/>
      <w:lvlJc w:val="left"/>
      <w:pPr>
        <w:ind w:left="3275" w:hanging="207"/>
      </w:pPr>
      <w:rPr/>
    </w:lvl>
    <w:lvl w:ilvl="4">
      <w:start w:val="0"/>
      <w:numFmt w:val="bullet"/>
      <w:lvlText w:val="•"/>
      <w:lvlJc w:val="left"/>
      <w:pPr>
        <w:ind w:left="4363" w:hanging="207"/>
      </w:pPr>
      <w:rPr/>
    </w:lvl>
    <w:lvl w:ilvl="5">
      <w:start w:val="0"/>
      <w:numFmt w:val="bullet"/>
      <w:lvlText w:val="•"/>
      <w:lvlJc w:val="left"/>
      <w:pPr>
        <w:ind w:left="5451" w:hanging="207"/>
      </w:pPr>
      <w:rPr/>
    </w:lvl>
    <w:lvl w:ilvl="6">
      <w:start w:val="0"/>
      <w:numFmt w:val="bullet"/>
      <w:lvlText w:val="•"/>
      <w:lvlJc w:val="left"/>
      <w:pPr>
        <w:ind w:left="6538" w:hanging="207.0000000000009"/>
      </w:pPr>
      <w:rPr/>
    </w:lvl>
    <w:lvl w:ilvl="7">
      <w:start w:val="0"/>
      <w:numFmt w:val="bullet"/>
      <w:lvlText w:val="•"/>
      <w:lvlJc w:val="left"/>
      <w:pPr>
        <w:ind w:left="7626" w:hanging="207"/>
      </w:pPr>
      <w:rPr/>
    </w:lvl>
    <w:lvl w:ilvl="8">
      <w:start w:val="0"/>
      <w:numFmt w:val="bullet"/>
      <w:lvlText w:val="•"/>
      <w:lvlJc w:val="left"/>
      <w:pPr>
        <w:ind w:left="8714" w:hanging="20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5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3"/>
    </w:pPr>
    <w:rPr>
      <w:rFonts w:ascii="Arial" w:cs="Arial" w:eastAsia="Arial" w:hAnsi="Arial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05"/>
      <w:outlineLvl w:val="1"/>
    </w:pPr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113"/>
    </w:pPr>
    <w:rPr>
      <w:rFonts w:ascii="Arial" w:cs="Arial" w:eastAsia="Arial" w:hAnsi="Arial"/>
      <w:sz w:val="70"/>
      <w:szCs w:val="7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105" w:hanging="207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cademic.oup.com/jdh" TargetMode="External"/><Relationship Id="rId42" Type="http://schemas.openxmlformats.org/officeDocument/2006/relationships/hyperlink" Target="https://interioreducators.co.uk/studio" TargetMode="External"/><Relationship Id="rId41" Type="http://schemas.openxmlformats.org/officeDocument/2006/relationships/hyperlink" Target="https://interioreducators.co.uk/studio" TargetMode="External"/><Relationship Id="rId44" Type="http://schemas.openxmlformats.org/officeDocument/2006/relationships/hyperlink" Target="https://biid.org.uk/welcome-resources-hub" TargetMode="External"/><Relationship Id="rId43" Type="http://schemas.openxmlformats.org/officeDocument/2006/relationships/hyperlink" Target="https://interioreducators.co.uk/studio" TargetMode="External"/><Relationship Id="rId46" Type="http://schemas.openxmlformats.org/officeDocument/2006/relationships/hyperlink" Target="https://www.hse.gov.uk/construction/cdm/2015/designers.htm" TargetMode="External"/><Relationship Id="rId45" Type="http://schemas.openxmlformats.org/officeDocument/2006/relationships/hyperlink" Target="https://www.gov.uk/government/publications/national-design-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urnals.sagepub.com/home/idx" TargetMode="External"/><Relationship Id="rId48" Type="http://schemas.openxmlformats.org/officeDocument/2006/relationships/hyperlink" Target="https://www.hse.gov.uk/construction/cdm/2015/designers.htm" TargetMode="External"/><Relationship Id="rId47" Type="http://schemas.openxmlformats.org/officeDocument/2006/relationships/hyperlink" Target="https://www.hse.gov.uk/construction/cdm/2015/designers.htm" TargetMode="External"/><Relationship Id="rId49" Type="http://schemas.openxmlformats.org/officeDocument/2006/relationships/hyperlink" Target="https://www.hse.gov.uk/construction/cdm/2015/designers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s://journals.sagepub.com/home/idx" TargetMode="External"/><Relationship Id="rId31" Type="http://schemas.openxmlformats.org/officeDocument/2006/relationships/hyperlink" Target="https://www.emeraldgrouppublishing.com/journal/arch" TargetMode="External"/><Relationship Id="rId30" Type="http://schemas.openxmlformats.org/officeDocument/2006/relationships/hyperlink" Target="https://www.emeraldgrouppublishing.com/journal/arch" TargetMode="External"/><Relationship Id="rId33" Type="http://schemas.openxmlformats.org/officeDocument/2006/relationships/hyperlink" Target="https://www.academia.edu/45172805/Interior_Design_Illustrated_3rd_Edition?sm=b" TargetMode="External"/><Relationship Id="rId32" Type="http://schemas.openxmlformats.org/officeDocument/2006/relationships/hyperlink" Target="https://www.sciencedirect.com/journal/design-studies" TargetMode="External"/><Relationship Id="rId35" Type="http://schemas.openxmlformats.org/officeDocument/2006/relationships/hyperlink" Target="https://www.academia.edu/45172805/Interior_Design_Illustrated_3rd_Edition?sm=b" TargetMode="External"/><Relationship Id="rId34" Type="http://schemas.openxmlformats.org/officeDocument/2006/relationships/hyperlink" Target="https://www.academia.edu/45172805/Interior_Design_Illustrated_3rd_Edition?sm=b" TargetMode="External"/><Relationship Id="rId37" Type="http://schemas.openxmlformats.org/officeDocument/2006/relationships/hyperlink" Target="https://iida.org/articles" TargetMode="External"/><Relationship Id="rId36" Type="http://schemas.openxmlformats.org/officeDocument/2006/relationships/hyperlink" Target="https://iida.org/articles" TargetMode="External"/><Relationship Id="rId39" Type="http://schemas.openxmlformats.org/officeDocument/2006/relationships/hyperlink" Target="https://iida.org/articles" TargetMode="External"/><Relationship Id="rId38" Type="http://schemas.openxmlformats.org/officeDocument/2006/relationships/hyperlink" Target="https://iida.org/articles" TargetMode="External"/><Relationship Id="rId20" Type="http://schemas.openxmlformats.org/officeDocument/2006/relationships/hyperlink" Target="https://www.architecture.com/search?Term=interior%2Bdesign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4.jpg"/><Relationship Id="rId24" Type="http://schemas.openxmlformats.org/officeDocument/2006/relationships/image" Target="media/image10.png"/><Relationship Id="rId23" Type="http://schemas.openxmlformats.org/officeDocument/2006/relationships/hyperlink" Target="https://www.gov.uk/government/publications/national-design-guide" TargetMode="External"/><Relationship Id="rId26" Type="http://schemas.openxmlformats.org/officeDocument/2006/relationships/image" Target="media/image6.png"/><Relationship Id="rId25" Type="http://schemas.openxmlformats.org/officeDocument/2006/relationships/hyperlink" Target="https://www.designcouncil.org.uk/" TargetMode="External"/><Relationship Id="rId28" Type="http://schemas.openxmlformats.org/officeDocument/2006/relationships/hyperlink" Target="https://journals.sagepub.com/home/idx" TargetMode="External"/><Relationship Id="rId27" Type="http://schemas.openxmlformats.org/officeDocument/2006/relationships/image" Target="media/image1.jpg"/><Relationship Id="rId29" Type="http://schemas.openxmlformats.org/officeDocument/2006/relationships/hyperlink" Target="https://www.emeraldgrouppublishing.com/journal/arch" TargetMode="External"/><Relationship Id="rId50" Type="http://schemas.openxmlformats.org/officeDocument/2006/relationships/image" Target="media/image4.jpg"/><Relationship Id="rId11" Type="http://schemas.openxmlformats.org/officeDocument/2006/relationships/hyperlink" Target="https://journals.sagepub.com/home/idx" TargetMode="External"/><Relationship Id="rId10" Type="http://schemas.openxmlformats.org/officeDocument/2006/relationships/hyperlink" Target="https://journals.sagepub.com/home/idx" TargetMode="External"/><Relationship Id="rId13" Type="http://schemas.openxmlformats.org/officeDocument/2006/relationships/image" Target="media/image13.png"/><Relationship Id="rId12" Type="http://schemas.openxmlformats.org/officeDocument/2006/relationships/image" Target="media/image3.jpg"/><Relationship Id="rId15" Type="http://schemas.openxmlformats.org/officeDocument/2006/relationships/hyperlink" Target="https://www.academia.edu/45172805/Interior_Design_Illustrated_3rd_Edition?sm=b" TargetMode="External"/><Relationship Id="rId14" Type="http://schemas.openxmlformats.org/officeDocument/2006/relationships/image" Target="media/image12.png"/><Relationship Id="rId17" Type="http://schemas.openxmlformats.org/officeDocument/2006/relationships/image" Target="media/image2.jp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GfrkHc9t1o22P7O8B6dUrSNPOw==">CgMxLjA4AHIhMW5lUkFqMVBMWVhENDJ4d3JGNkFEYkRHdXZVbUdxQjI0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2024-05-22T09:12:19Z</dcterms:created>
  <dc:creator>skokkinis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2024-05-22T00:00:00Z</vt:filetime>
  </property>
  <property fmtid="{D5CDD505-2E9C-101B-9397-08002B2CF9AE}" pid="5" name="Producer">
    <vt:lpwstr>Canva</vt:lpwstr>
  </property>
</Properties>
</file>