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57"/>
        <w:rPr>
          <w:sz w:val="40"/>
          <w:szCs w:val="40"/>
        </w:rPr>
      </w:pPr>
      <w:r w:rsidDel="00000000" w:rsidR="00000000" w:rsidRPr="00000000">
        <w:rPr>
          <w:sz w:val="40"/>
          <w:szCs w:val="40"/>
          <w:rtl w:val="0"/>
        </w:rPr>
        <w:t xml:space="preserve">Understanding Procurement in Interior Design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6" w:lineRule="auto"/>
        <w:ind w:left="57" w:right="3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interior design, procurement is </w:t>
      </w:r>
      <w:r w:rsidDel="00000000" w:rsidR="00000000" w:rsidRPr="00000000">
        <w:rPr>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that bridges the gap between design conceptualisation and project realisation. It involves sourcing, purchasing, and managing the delivery of furniture, fixtures, materials, and other items required to bring a design vision to life. For students aspiring to excel in interior design, understanding procurement and mastering the art of obtaining supplier quotes is essential. This guide explores what procurement entails, how to request quotes effectively, and best practices to ensure a smooth process, with insights applicable to a global audience.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596825</wp:posOffset>
            </wp:positionH>
            <wp:positionV relativeFrom="paragraph">
              <wp:posOffset>221645</wp:posOffset>
            </wp:positionV>
            <wp:extent cx="4688659" cy="3128962"/>
            <wp:effectExtent b="0" l="0" r="0" t="0"/>
            <wp:wrapTopAndBottom distB="0" distT="0"/>
            <wp:docPr id="4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688659" cy="3128962"/>
                    </a:xfrm>
                    <a:prstGeom prst="rect"/>
                    <a:ln/>
                  </pic:spPr>
                </pic:pic>
              </a:graphicData>
            </a:graphic>
          </wp:anchor>
        </w:drawing>
      </w:r>
    </w:p>
    <w:p w:rsidR="00000000" w:rsidDel="00000000" w:rsidP="00000000" w:rsidRDefault="00000000" w:rsidRPr="00000000" w14:paraId="00000005">
      <w:pPr>
        <w:spacing w:before="5" w:lineRule="auto"/>
        <w:ind w:left="939" w:right="0" w:firstLine="0"/>
        <w:jc w:val="left"/>
        <w:rPr>
          <w:sz w:val="20"/>
          <w:szCs w:val="20"/>
        </w:rPr>
      </w:pPr>
      <w:r w:rsidDel="00000000" w:rsidR="00000000" w:rsidRPr="00000000">
        <w:rPr>
          <w:sz w:val="20"/>
          <w:szCs w:val="20"/>
          <w:rtl w:val="0"/>
        </w:rPr>
        <w:t xml:space="preserve">Fig 1. Pexels (2024) Woman showing a blueprint to a couple</w:t>
      </w:r>
    </w:p>
    <w:p w:rsidR="00000000" w:rsidDel="00000000" w:rsidP="00000000" w:rsidRDefault="00000000" w:rsidRPr="00000000" w14:paraId="00000006">
      <w:pPr>
        <w:pStyle w:val="Heading1"/>
        <w:spacing w:before="523" w:lineRule="auto"/>
        <w:ind w:firstLine="57"/>
        <w:rPr/>
      </w:pPr>
      <w:r w:rsidDel="00000000" w:rsidR="00000000" w:rsidRPr="00000000">
        <w:rPr>
          <w:rtl w:val="0"/>
        </w:rPr>
        <w:t xml:space="preserve">What is Procurement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71" w:lineRule="auto"/>
        <w:ind w:left="57" w:right="3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Procurement in interior design involves the strategic selection and acquisition of materials, furnishings, and accessories that align with the design brief and budget. It is not merely about purchasing items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about making informed choices that balance aesthetics, functionality, quality, and cost.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elements of procurement include:</w:t>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30"/>
        </w:tabs>
        <w:spacing w:after="0" w:before="32" w:line="240" w:lineRule="auto"/>
        <w:ind w:left="430" w:right="0" w:hanging="2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Specification</w:t>
      </w: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exactly what is needed, including dimensions, materials, and finishes.</w:t>
      </w:r>
    </w:p>
    <w:p w:rsidR="00000000" w:rsidDel="00000000" w:rsidP="00000000" w:rsidRDefault="00000000" w:rsidRPr="00000000" w14:paraId="0000000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30"/>
        </w:tabs>
        <w:spacing w:after="0" w:before="32" w:line="240" w:lineRule="auto"/>
        <w:ind w:left="430" w:right="0" w:hanging="2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 Liaison</w:t>
      </w: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Communicating with vendors to source the right products.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30"/>
        </w:tabs>
        <w:spacing w:after="0" w:before="32" w:line="240" w:lineRule="auto"/>
        <w:ind w:left="430" w:right="0" w:hanging="2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 Management</w:t>
      </w: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Ensuring selections fit within the allocated budget. </w:t>
      </w:r>
    </w:p>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30"/>
        </w:tabs>
        <w:spacing w:after="0" w:before="32" w:line="240" w:lineRule="auto"/>
        <w:ind w:left="430" w:right="0" w:hanging="204"/>
        <w:jc w:val="left"/>
        <w:rPr>
          <w:rFonts w:ascii="Arial" w:cs="Arial" w:eastAsia="Arial" w:hAnsi="Arial"/>
          <w:b w:val="0"/>
          <w:i w:val="0"/>
          <w:smallCaps w:val="0"/>
          <w:strike w:val="0"/>
          <w:color w:val="000000"/>
          <w:sz w:val="22"/>
          <w:szCs w:val="22"/>
          <w:u w:val="none"/>
          <w:shd w:fill="auto" w:val="clear"/>
          <w:vertAlign w:val="baseline"/>
        </w:rPr>
        <w:sectPr>
          <w:headerReference r:id="rId8" w:type="default"/>
          <w:pgSz w:h="16850" w:w="11910" w:orient="portrait"/>
          <w:pgMar w:bottom="280" w:top="1180" w:left="1133" w:right="850"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Logistics</w:t>
      </w:r>
      <w:r w:rsidDel="00000000" w:rsidR="00000000" w:rsidRPr="00000000">
        <w:rPr>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shipping, delivery, and installation.</w:t>
      </w:r>
    </w:p>
    <w:p w:rsidR="00000000" w:rsidDel="00000000" w:rsidP="00000000" w:rsidRDefault="00000000" w:rsidRPr="00000000" w14:paraId="0000000E">
      <w:pPr>
        <w:pStyle w:val="Heading1"/>
        <w:spacing w:line="538" w:lineRule="auto"/>
        <w:ind w:firstLine="57"/>
        <w:rPr/>
      </w:pPr>
      <w:r w:rsidDel="00000000" w:rsidR="00000000" w:rsidRPr="00000000">
        <w:rPr>
          <w:rtl w:val="0"/>
        </w:rPr>
        <w:t xml:space="preserve">How to get quotes from Suppliers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71" w:lineRule="auto"/>
        <w:ind w:left="57" w:right="3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Requesting and comparing quotes from suppliers is a key part of procurement. This step allows designers to identify the best options in terms of price, quality, and delivery timelines. A professional approach to requesting quotes ensures you get the information you need to make informed decisions, while maintaining good relationships with vendors.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7" w:right="3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obtaining quotes is a fundamental part of procurement. Here is how to do it effectively: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2"/>
        <w:numPr>
          <w:ilvl w:val="0"/>
          <w:numId w:val="4"/>
        </w:numPr>
        <w:tabs>
          <w:tab w:val="left" w:leader="none" w:pos="300"/>
        </w:tabs>
        <w:spacing w:after="0" w:before="0" w:line="240" w:lineRule="auto"/>
        <w:ind w:left="300" w:right="0" w:hanging="243"/>
        <w:jc w:val="left"/>
        <w:rPr/>
      </w:pPr>
      <w:r w:rsidDel="00000000" w:rsidR="00000000" w:rsidRPr="00000000">
        <w:rPr>
          <w:rtl w:val="0"/>
        </w:rPr>
        <w:t xml:space="preserve">Prepare a Detailed Specification Sheet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outline your requirements, including dimensions, materials, colours, finishes, and any necessary certifications (e.g. fire safety standards or sustainability certifications).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36" name=""/>
                <a:graphic>
                  <a:graphicData uri="http://schemas.microsoft.com/office/word/2010/wordprocessingShape">
                    <wps:wsp>
                      <wps:cNvSpPr/>
                      <wps:cNvPr id="8" name="Shape 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36"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the quantities required and specify expected delivery dates.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33"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3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5">
      <w:pPr>
        <w:pStyle w:val="Heading2"/>
        <w:numPr>
          <w:ilvl w:val="0"/>
          <w:numId w:val="4"/>
        </w:numPr>
        <w:tabs>
          <w:tab w:val="left" w:leader="none" w:pos="300"/>
        </w:tabs>
        <w:spacing w:after="0" w:before="32" w:line="240" w:lineRule="auto"/>
        <w:ind w:left="300" w:right="0" w:hanging="243"/>
        <w:jc w:val="left"/>
        <w:rPr/>
      </w:pPr>
      <w:r w:rsidDel="00000000" w:rsidR="00000000" w:rsidRPr="00000000">
        <w:rPr>
          <w:rtl w:val="0"/>
        </w:rPr>
        <w:t xml:space="preserve">Research Potential Suppliers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reputable suppliers with a track record of reliability and quality.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38" name=""/>
                <a:graphic>
                  <a:graphicData uri="http://schemas.microsoft.com/office/word/2010/wordprocessingShape">
                    <wps:wsp>
                      <wps:cNvSpPr/>
                      <wps:cNvPr id="10" name="Shape 1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38"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trade fairs, online directories, and industry recommendations to find suitable vendors.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5" name=""/>
                <a:graphic>
                  <a:graphicData uri="http://schemas.microsoft.com/office/word/2010/wordprocessingShape">
                    <wps:wsp>
                      <wps:cNvSpPr/>
                      <wps:cNvPr id="17" name="Shape 17"/>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5"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8">
      <w:pPr>
        <w:pStyle w:val="Heading2"/>
        <w:numPr>
          <w:ilvl w:val="0"/>
          <w:numId w:val="4"/>
        </w:numPr>
        <w:tabs>
          <w:tab w:val="left" w:leader="none" w:pos="300"/>
        </w:tabs>
        <w:spacing w:after="0" w:before="32" w:line="240" w:lineRule="auto"/>
        <w:ind w:left="300" w:right="0" w:hanging="243"/>
        <w:jc w:val="left"/>
        <w:rPr/>
      </w:pPr>
      <w:r w:rsidDel="00000000" w:rsidR="00000000" w:rsidRPr="00000000">
        <w:rPr>
          <w:rtl w:val="0"/>
        </w:rPr>
        <w:t xml:space="preserve">Approach Suppliers Professionally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clear and concise email or make a professional phone call.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4" name=""/>
                <a:graphic>
                  <a:graphicData uri="http://schemas.microsoft.com/office/word/2010/wordprocessingShape">
                    <wps:wsp>
                      <wps:cNvSpPr/>
                      <wps:cNvPr id="16" name="Shape 16"/>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4"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3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all necessary details from your specification sheet and ask about availability, lead times, and terms of sale.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31"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3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B">
      <w:pPr>
        <w:pStyle w:val="Heading2"/>
        <w:numPr>
          <w:ilvl w:val="0"/>
          <w:numId w:val="4"/>
        </w:numPr>
        <w:tabs>
          <w:tab w:val="left" w:leader="none" w:pos="300"/>
        </w:tabs>
        <w:spacing w:after="0" w:before="0" w:line="251" w:lineRule="auto"/>
        <w:ind w:left="300" w:right="0" w:hanging="243"/>
        <w:jc w:val="left"/>
        <w:rPr/>
      </w:pPr>
      <w:r w:rsidDel="00000000" w:rsidR="00000000" w:rsidRPr="00000000">
        <w:rPr>
          <w:rtl w:val="0"/>
        </w:rPr>
        <w:t xml:space="preserve">Request a Comprehensive Quote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605" w:right="5607" w:hanging="17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the quote includes the following: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34" name=""/>
                <a:graphic>
                  <a:graphicData uri="http://schemas.microsoft.com/office/word/2010/wordprocessingShape">
                    <wps:wsp>
                      <wps:cNvSpPr/>
                      <wps:cNvPr id="6" name="Shape 6"/>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3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605" w:right="5607" w:hanging="17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00" cy="38099"/>
            <wp:effectExtent b="0" l="0" r="0" t="0"/>
            <wp:docPr id="4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description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605" w:right="682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00" cy="38099"/>
            <wp:effectExtent b="0" l="0" r="0" t="0"/>
            <wp:docPr id="4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price and total cost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00" cy="38099"/>
            <wp:effectExtent b="0" l="0" r="0" t="0"/>
            <wp:docPr id="5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fees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6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00" cy="38099"/>
            <wp:effectExtent b="0" l="0" r="0" t="0"/>
            <wp:docPr id="4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terms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6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00" cy="38099"/>
            <wp:effectExtent b="0" l="0" r="0" t="0"/>
            <wp:docPr id="5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Warranty and return policies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ind w:firstLine="57"/>
        <w:rPr/>
      </w:pPr>
      <w:r w:rsidDel="00000000" w:rsidR="00000000" w:rsidRPr="00000000">
        <w:rPr>
          <w:rtl w:val="0"/>
        </w:rPr>
        <w:t xml:space="preserve">What to look out for when getting quotes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71"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Reviewing quotes is about more than just comparing prices. Many factors, such as hidden costs, delivery timelines, and the reliability of suppliers, can impact the overall success of your project. Understanding these considerations helps you avoid potential pitfalls and ensures that your procurement process runs smoothly.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491"/>
        </w:tabs>
        <w:spacing w:after="0" w:before="0" w:line="240" w:lineRule="auto"/>
        <w:ind w:left="491" w:right="0" w:hanging="26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Hidden Costs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additional fees such as shipping, taxes (e.g., VAT or local sales taxes), or handling charges.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39" name=""/>
                <a:graphic>
                  <a:graphicData uri="http://schemas.microsoft.com/office/word/2010/wordprocessingShape">
                    <wps:wsp>
                      <wps:cNvSpPr/>
                      <wps:cNvPr id="11" name="Shape 11"/>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39"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99"/>
        </w:tabs>
        <w:spacing w:after="0" w:before="0" w:line="251"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Times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the delivery schedule to avoid project delays.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1" name=""/>
                <a:graphic>
                  <a:graphicData uri="http://schemas.microsoft.com/office/word/2010/wordprocessingShape">
                    <wps:wsp>
                      <wps:cNvSpPr/>
                      <wps:cNvPr id="13" name="Shape 1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1"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99"/>
        </w:tabs>
        <w:spacing w:after="0" w:before="32"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Specifications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the product matches your design requirements exactly. Request samples or swatches where possible.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3" name=""/>
                <a:graphic>
                  <a:graphicData uri="http://schemas.microsoft.com/office/word/2010/wordprocessingShape">
                    <wps:wsp>
                      <wps:cNvSpPr/>
                      <wps:cNvPr id="15" name="Shape 1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3"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99"/>
        </w:tabs>
        <w:spacing w:after="0" w:before="0" w:line="251"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 Reliability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reviews, ask for references, and check certifications to ensure supplier credibility.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0" name=""/>
                <a:graphic>
                  <a:graphicData uri="http://schemas.microsoft.com/office/word/2010/wordprocessingShape">
                    <wps:wsp>
                      <wps:cNvSpPr/>
                      <wps:cNvPr id="12" name="Shape 12"/>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40"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299"/>
        </w:tabs>
        <w:spacing w:after="0" w:before="32"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Discounts for Larger Orders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431" w:right="314"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1140" w:left="1133" w:right="85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suppliers offer discounts for bulk purchases. Inquire about trade pricing or student discounts.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30"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101600</wp:posOffset>
                </wp:positionV>
                <wp:extent cx="38100" cy="38100"/>
                <wp:effectExtent b="0" l="0" r="0" t="0"/>
                <wp:wrapNone/>
                <wp:docPr id="3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2F">
      <w:pPr>
        <w:pStyle w:val="Heading1"/>
        <w:spacing w:line="529" w:lineRule="auto"/>
        <w:ind w:firstLine="57"/>
        <w:rPr>
          <w:sz w:val="44"/>
          <w:szCs w:val="44"/>
        </w:rPr>
      </w:pPr>
      <w:r w:rsidDel="00000000" w:rsidR="00000000" w:rsidRPr="00000000">
        <w:rPr>
          <w:sz w:val="44"/>
          <w:szCs w:val="44"/>
          <w:rtl w:val="0"/>
        </w:rPr>
        <w:t xml:space="preserve">Best Practices for Procurement in Interior Design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71" w:lineRule="auto"/>
        <w:ind w:left="57" w:right="3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best practices ensures a more efficient and effective procurement process. By building strong relationships with suppliers, staying organised, and being proactive about potential challenges, you can achieve professional results. These practices not only help complete projects successfully but also establish your credibility as a designer: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430"/>
        </w:tabs>
        <w:spacing w:after="0" w:before="0" w:line="240" w:lineRule="auto"/>
        <w:ind w:left="430" w:right="0" w:hanging="2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Foster Strong Relationships with Suppliers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71" w:lineRule="auto"/>
        <w:ind w:left="805" w:right="0" w:hanging="2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00" cy="38099"/>
            <wp:effectExtent b="0" l="0" r="0" t="0"/>
            <wp:docPr id="5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trust and rapport can result in better deals, priority service, and smoother communication.</w:t>
      </w:r>
    </w:p>
    <w:p w:rsidR="00000000" w:rsidDel="00000000" w:rsidP="00000000" w:rsidRDefault="00000000" w:rsidRPr="00000000" w14:paraId="0000003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430"/>
        </w:tabs>
        <w:spacing w:after="0" w:before="0" w:line="251" w:lineRule="auto"/>
        <w:ind w:left="430" w:right="0" w:hanging="2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Procurement Timeline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6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00" cy="38099"/>
            <wp:effectExtent b="0" l="0" r="0" t="0"/>
            <wp:docPr id="5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 procurement schedules with the project timeline to prevent disruptions.</w:t>
      </w:r>
    </w:p>
    <w:p w:rsidR="00000000" w:rsidDel="00000000" w:rsidP="00000000" w:rsidRDefault="00000000" w:rsidRPr="00000000" w14:paraId="0000003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430"/>
        </w:tabs>
        <w:spacing w:after="0" w:before="32" w:line="240" w:lineRule="auto"/>
        <w:ind w:left="430" w:right="0" w:hanging="2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 Accurate Records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6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00" cy="38099"/>
            <wp:effectExtent b="0" l="0" r="0" t="0"/>
            <wp:docPr id="5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detailed documentation of quotes, correspondence, and invoices.</w:t>
      </w:r>
    </w:p>
    <w:p w:rsidR="00000000" w:rsidDel="00000000" w:rsidP="00000000" w:rsidRDefault="00000000" w:rsidRPr="00000000" w14:paraId="0000003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430"/>
        </w:tabs>
        <w:spacing w:after="0" w:before="32" w:line="240" w:lineRule="auto"/>
        <w:ind w:left="430" w:right="0" w:hanging="2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Negotiate Effectively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805" w:right="314" w:hanging="2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00" cy="38099"/>
            <wp:effectExtent b="0" l="0" r="0" t="0"/>
            <wp:docPr id="5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hesitate to negotiate on price, delivery terms, or additional services such as installation.</w:t>
      </w:r>
    </w:p>
    <w:p w:rsidR="00000000" w:rsidDel="00000000" w:rsidP="00000000" w:rsidRDefault="00000000" w:rsidRPr="00000000" w14:paraId="0000003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430"/>
        </w:tabs>
        <w:spacing w:after="0" w:before="0" w:line="251" w:lineRule="auto"/>
        <w:ind w:left="430" w:right="0" w:hanging="2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Terms and Conditions Thoroughly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805" w:right="461" w:hanging="2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00" cy="38099"/>
            <wp:effectExtent b="0" l="0" r="0" t="0"/>
            <wp:docPr id="5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committing to a purchase, understand the supplier’s policies on returns, warranties, and liability for damaged goods.</w:t>
      </w:r>
    </w:p>
    <w:p w:rsidR="00000000" w:rsidDel="00000000" w:rsidP="00000000" w:rsidRDefault="00000000" w:rsidRPr="00000000" w14:paraId="0000003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430"/>
        </w:tabs>
        <w:spacing w:after="0" w:before="0" w:line="251" w:lineRule="auto"/>
        <w:ind w:left="430" w:right="0" w:hanging="20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Utilise Procurement Tools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1" w:lineRule="auto"/>
        <w:ind w:left="805" w:right="0" w:hanging="2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8100" cy="38099"/>
            <wp:effectExtent b="0" l="0" r="0" t="0"/>
            <wp:docPr id="5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00" cy="380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software like Studio Designer, or maintain organised spreadsheets, to manage procurement processes efficiently.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459220</wp:posOffset>
            </wp:positionH>
            <wp:positionV relativeFrom="paragraph">
              <wp:posOffset>186319</wp:posOffset>
            </wp:positionV>
            <wp:extent cx="4681523" cy="3124200"/>
            <wp:effectExtent b="0" l="0" r="0" t="0"/>
            <wp:wrapTopAndBottom distB="0" distT="0"/>
            <wp:docPr id="5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681523" cy="3124200"/>
                    </a:xfrm>
                    <a:prstGeom prst="rect"/>
                    <a:ln/>
                  </pic:spPr>
                </pic:pic>
              </a:graphicData>
            </a:graphic>
          </wp:anchor>
        </w:drawing>
      </w:r>
    </w:p>
    <w:p w:rsidR="00000000" w:rsidDel="00000000" w:rsidP="00000000" w:rsidRDefault="00000000" w:rsidRPr="00000000" w14:paraId="00000040">
      <w:pPr>
        <w:spacing w:before="177" w:line="235" w:lineRule="auto"/>
        <w:ind w:left="723" w:right="3323" w:firstLine="0"/>
        <w:jc w:val="left"/>
        <w:rPr>
          <w:sz w:val="20"/>
          <w:szCs w:val="20"/>
        </w:rPr>
        <w:sectPr>
          <w:type w:val="nextPage"/>
          <w:pgSz w:h="16850" w:w="11910" w:orient="portrait"/>
          <w:pgMar w:bottom="280" w:top="1060" w:left="1133" w:right="850" w:header="360" w:footer="360"/>
        </w:sectPr>
      </w:pPr>
      <w:r w:rsidDel="00000000" w:rsidR="00000000" w:rsidRPr="00000000">
        <w:rPr>
          <w:sz w:val="20"/>
          <w:szCs w:val="20"/>
          <w:rtl w:val="0"/>
        </w:rPr>
        <w:t xml:space="preserve">Fig 3. Pexels (nd) Professionals shaking hands. https://</w:t>
      </w:r>
      <w:hyperlink r:id="rId12">
        <w:r w:rsidDel="00000000" w:rsidR="00000000" w:rsidRPr="00000000">
          <w:rPr>
            <w:sz w:val="20"/>
            <w:szCs w:val="20"/>
            <w:rtl w:val="0"/>
          </w:rPr>
          <w:t xml:space="preserve">www.pexels.com/photo/photo-of-people-doing-handshakes-</w:t>
        </w:r>
      </w:hyperlink>
      <w:r w:rsidDel="00000000" w:rsidR="00000000" w:rsidRPr="00000000">
        <w:rPr>
          <w:sz w:val="20"/>
          <w:szCs w:val="20"/>
          <w:rtl w:val="0"/>
        </w:rPr>
        <w:t xml:space="preserve"> 3184416/</w:t>
      </w:r>
    </w:p>
    <w:p w:rsidR="00000000" w:rsidDel="00000000" w:rsidP="00000000" w:rsidRDefault="00000000" w:rsidRPr="00000000" w14:paraId="00000041">
      <w:pPr>
        <w:pStyle w:val="Heading1"/>
        <w:spacing w:line="538" w:lineRule="auto"/>
        <w:ind w:firstLine="57"/>
        <w:rPr/>
      </w:pPr>
      <w:r w:rsidDel="00000000" w:rsidR="00000000" w:rsidRPr="00000000">
        <w:rPr>
          <w:rtl w:val="0"/>
        </w:rPr>
        <w:t xml:space="preserve">Tips for Interior Design Students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71" w:lineRule="auto"/>
        <w:ind w:left="57" w:right="48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student, procurement might feel overwhelming at first, but it is a skill that can be developed over time. By leveraging trade discounts, joining professional networks, and staying updated on industry standards, you can enhance your learning experience and prepare for the demands of a professional career.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1" w:lineRule="auto"/>
        <w:ind w:left="431" w:right="3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Leverage Trade Accounts: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suppliers offer trade discounts to students. Register with proof of your course enrolment to access these benefits.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35" name=""/>
                <a:graphic>
                  <a:graphicData uri="http://schemas.microsoft.com/office/word/2010/wordprocessingShape">
                    <wps:wsp>
                      <wps:cNvSpPr/>
                      <wps:cNvPr id="7" name="Shape 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35"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31" w:right="3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Understand Global Standards: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Familiarise yourself with international regulations, such as fire safety standards (e.g., BS 5852 in the UK or CAL TB117 in the United States).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32"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3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31" w:right="3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Join Professional Networks: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Membership in organisations like the International Interior Design Association (IIDA) or equivalent bodies in your region can provide access to reliable suppliers and resources.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37" name=""/>
                <a:graphic>
                  <a:graphicData uri="http://schemas.microsoft.com/office/word/2010/wordprocessingShape">
                    <wps:wsp>
                      <wps:cNvSpPr/>
                      <wps:cNvPr id="9" name="Shape 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37"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31" w:right="46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Stay Organised: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checklists and project management tools to keep track of procurement tasks and timelines.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2" name=""/>
                <a:graphic>
                  <a:graphicData uri="http://schemas.microsoft.com/office/word/2010/wordprocessingShape">
                    <wps:wsp>
                      <wps:cNvSpPr/>
                      <wps:cNvPr id="14" name="Shape 1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42"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8">
      <w:pPr>
        <w:pStyle w:val="Heading1"/>
        <w:spacing w:before="439" w:lineRule="auto"/>
        <w:ind w:firstLine="57"/>
        <w:rPr/>
      </w:pPr>
      <w:r w:rsidDel="00000000" w:rsidR="00000000" w:rsidRPr="00000000">
        <w:rPr>
          <w:rtl w:val="0"/>
        </w:rPr>
        <w:t xml:space="preserve">Checklist: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Procurement Checklist for Interior Design Projects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57" w:right="3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checklist to guide your procurement process and ensure a smooth and successful outcome for your interior design projects.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and Preparation</w:t>
      </w:r>
    </w:p>
    <w:p w:rsidR="00000000" w:rsidDel="00000000" w:rsidP="00000000" w:rsidRDefault="00000000" w:rsidRPr="00000000" w14:paraId="0000004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Define the project scope and design brief.</w:t>
      </w:r>
    </w:p>
    <w:p w:rsidR="00000000" w:rsidDel="00000000" w:rsidP="00000000" w:rsidRDefault="00000000" w:rsidRPr="00000000" w14:paraId="0000004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detailed procurement timeline aligned with the project schedule.</w:t>
      </w:r>
    </w:p>
    <w:p w:rsidR="00000000" w:rsidDel="00000000" w:rsidP="00000000" w:rsidRDefault="00000000" w:rsidRPr="00000000" w14:paraId="0000005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Develop a comprehensive specification sheet:</w:t>
      </w:r>
    </w:p>
    <w:p w:rsidR="00000000" w:rsidDel="00000000" w:rsidP="00000000" w:rsidRDefault="00000000" w:rsidRPr="00000000" w14:paraId="00000051">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Item descriptions (e.g., furniture, fixtures, materials).</w:t>
      </w:r>
    </w:p>
    <w:p w:rsidR="00000000" w:rsidDel="00000000" w:rsidP="00000000" w:rsidRDefault="00000000" w:rsidRPr="00000000" w14:paraId="0000005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Dimensions, colours, materials, and finishes.</w:t>
      </w:r>
    </w:p>
    <w:p w:rsidR="00000000" w:rsidDel="00000000" w:rsidP="00000000" w:rsidRDefault="00000000" w:rsidRPr="00000000" w14:paraId="0000005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Certifications or compliance requirements (e.g., fire safety, sustainability).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Budgeting</w:t>
      </w:r>
    </w:p>
    <w:p w:rsidR="00000000" w:rsidDel="00000000" w:rsidP="00000000" w:rsidRDefault="00000000" w:rsidRPr="00000000" w14:paraId="0000005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a clear budget for procurement.</w:t>
      </w:r>
    </w:p>
    <w:p w:rsidR="00000000" w:rsidDel="00000000" w:rsidP="00000000" w:rsidRDefault="00000000" w:rsidRPr="00000000" w14:paraId="0000005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Allocate costs to each item or category.</w:t>
      </w:r>
    </w:p>
    <w:p w:rsidR="00000000" w:rsidDel="00000000" w:rsidP="00000000" w:rsidRDefault="00000000" w:rsidRPr="00000000" w14:paraId="0000005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 contingency funds for unexpected expenses.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Supplier Research</w:t>
      </w:r>
    </w:p>
    <w:p w:rsidR="00000000" w:rsidDel="00000000" w:rsidP="00000000" w:rsidRDefault="00000000" w:rsidRPr="00000000" w14:paraId="0000005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Identify potential suppliers or vendors.</w:t>
      </w:r>
    </w:p>
    <w:p w:rsidR="00000000" w:rsidDel="00000000" w:rsidP="00000000" w:rsidRDefault="00000000" w:rsidRPr="00000000" w14:paraId="0000005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reviews and references.</w:t>
      </w:r>
    </w:p>
    <w:p w:rsidR="00000000" w:rsidDel="00000000" w:rsidP="00000000" w:rsidRDefault="00000000" w:rsidRPr="00000000" w14:paraId="0000005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0"/>
        </w:tabs>
        <w:spacing w:after="0" w:before="33"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Confirm supplier certifications or trade affiliations.</w:t>
      </w:r>
    </w:p>
    <w:p w:rsidR="00000000" w:rsidDel="00000000" w:rsidP="00000000" w:rsidRDefault="00000000" w:rsidRPr="00000000" w14:paraId="0000005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Verify their capacity to meet deadlines and project scale.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9"/>
        </w:tabs>
        <w:spacing w:after="0" w:before="1"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Requesting Quotes</w:t>
      </w:r>
    </w:p>
    <w:p w:rsidR="00000000" w:rsidDel="00000000" w:rsidP="00000000" w:rsidRDefault="00000000" w:rsidRPr="00000000" w14:paraId="0000006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Contact suppliers with a professional approach:</w:t>
      </w:r>
    </w:p>
    <w:p w:rsidR="00000000" w:rsidDel="00000000" w:rsidP="00000000" w:rsidRDefault="00000000" w:rsidRPr="00000000" w14:paraId="0000006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clear specifications and quantities.</w:t>
      </w:r>
    </w:p>
    <w:p w:rsidR="00000000" w:rsidDel="00000000" w:rsidP="00000000" w:rsidRDefault="00000000" w:rsidRPr="00000000" w14:paraId="0000006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 detailed quotes, including:</w:t>
      </w:r>
    </w:p>
    <w:p w:rsidR="00000000" w:rsidDel="00000000" w:rsidP="00000000" w:rsidRDefault="00000000" w:rsidRPr="00000000" w14:paraId="00000064">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435"/>
        </w:tabs>
        <w:spacing w:after="0" w:before="32" w:line="240" w:lineRule="auto"/>
        <w:ind w:left="435"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Product descriptions.</w:t>
      </w:r>
    </w:p>
    <w:p w:rsidR="00000000" w:rsidDel="00000000" w:rsidP="00000000" w:rsidRDefault="00000000" w:rsidRPr="00000000" w14:paraId="00000065">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435"/>
        </w:tabs>
        <w:spacing w:after="0" w:before="32" w:line="240" w:lineRule="auto"/>
        <w:ind w:left="435"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Unit prices and total costs.</w:t>
      </w:r>
    </w:p>
    <w:p w:rsidR="00000000" w:rsidDel="00000000" w:rsidP="00000000" w:rsidRDefault="00000000" w:rsidRPr="00000000" w14:paraId="00000066">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435"/>
        </w:tabs>
        <w:spacing w:after="0" w:before="32" w:line="240" w:lineRule="auto"/>
        <w:ind w:left="435"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Delivery fees and timelines.</w:t>
      </w:r>
    </w:p>
    <w:p w:rsidR="00000000" w:rsidDel="00000000" w:rsidP="00000000" w:rsidRDefault="00000000" w:rsidRPr="00000000" w14:paraId="00000067">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435"/>
        </w:tabs>
        <w:spacing w:after="0" w:before="32" w:line="240" w:lineRule="auto"/>
        <w:ind w:left="435"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Payment terms.</w:t>
      </w:r>
    </w:p>
    <w:p w:rsidR="00000000" w:rsidDel="00000000" w:rsidP="00000000" w:rsidRDefault="00000000" w:rsidRPr="00000000" w14:paraId="00000068">
      <w:pPr>
        <w:keepNext w:val="0"/>
        <w:keepLines w:val="0"/>
        <w:pageBreakBefore w:val="0"/>
        <w:widowControl w:val="0"/>
        <w:numPr>
          <w:ilvl w:val="3"/>
          <w:numId w:val="3"/>
        </w:numPr>
        <w:pBdr>
          <w:top w:space="0" w:sz="0" w:val="nil"/>
          <w:left w:space="0" w:sz="0" w:val="nil"/>
          <w:bottom w:space="0" w:sz="0" w:val="nil"/>
          <w:right w:space="0" w:sz="0" w:val="nil"/>
          <w:between w:space="0" w:sz="0" w:val="nil"/>
        </w:pBdr>
        <w:shd w:fill="auto" w:val="clear"/>
        <w:tabs>
          <w:tab w:val="left" w:leader="none" w:pos="435"/>
        </w:tabs>
        <w:spacing w:after="0" w:before="32" w:line="240" w:lineRule="auto"/>
        <w:ind w:left="435"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Warranty and return policies.</w:t>
      </w:r>
    </w:p>
    <w:p w:rsidR="00000000" w:rsidDel="00000000" w:rsidP="00000000" w:rsidRDefault="00000000" w:rsidRPr="00000000" w14:paraId="0000006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0" w:top="1140" w:left="1133" w:right="85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 samples or swatches where applicable.</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9"/>
        </w:tabs>
        <w:spacing w:after="0" w:before="33"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Requesting Quotes</w:t>
      </w:r>
    </w:p>
    <w:p w:rsidR="00000000" w:rsidDel="00000000" w:rsidP="00000000" w:rsidRDefault="00000000" w:rsidRPr="00000000" w14:paraId="0000006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Contact suppliers with a professional approach:</w:t>
      </w:r>
    </w:p>
    <w:p w:rsidR="00000000" w:rsidDel="00000000" w:rsidP="00000000" w:rsidRDefault="00000000" w:rsidRPr="00000000" w14:paraId="0000006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Provide clear specifications and quantities.</w:t>
      </w:r>
    </w:p>
    <w:p w:rsidR="00000000" w:rsidDel="00000000" w:rsidP="00000000" w:rsidRDefault="00000000" w:rsidRPr="00000000" w14:paraId="0000006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 detailed quotes, including:</w:t>
      </w:r>
    </w:p>
    <w:p w:rsidR="00000000" w:rsidDel="00000000" w:rsidP="00000000" w:rsidRDefault="00000000" w:rsidRPr="00000000" w14:paraId="0000006E">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435"/>
        </w:tabs>
        <w:spacing w:after="0" w:before="32" w:line="240" w:lineRule="auto"/>
        <w:ind w:left="435"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Product descriptions.</w:t>
      </w:r>
    </w:p>
    <w:p w:rsidR="00000000" w:rsidDel="00000000" w:rsidP="00000000" w:rsidRDefault="00000000" w:rsidRPr="00000000" w14:paraId="0000006F">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435"/>
        </w:tabs>
        <w:spacing w:after="0" w:before="32" w:line="240" w:lineRule="auto"/>
        <w:ind w:left="435"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Unit prices and total costs.</w:t>
      </w:r>
    </w:p>
    <w:p w:rsidR="00000000" w:rsidDel="00000000" w:rsidP="00000000" w:rsidRDefault="00000000" w:rsidRPr="00000000" w14:paraId="00000070">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435"/>
        </w:tabs>
        <w:spacing w:after="0" w:before="32" w:line="240" w:lineRule="auto"/>
        <w:ind w:left="435"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Delivery fees and timelines.</w:t>
      </w:r>
    </w:p>
    <w:p w:rsidR="00000000" w:rsidDel="00000000" w:rsidP="00000000" w:rsidRDefault="00000000" w:rsidRPr="00000000" w14:paraId="00000071">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435"/>
        </w:tabs>
        <w:spacing w:after="0" w:before="32" w:line="240" w:lineRule="auto"/>
        <w:ind w:left="435"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Payment terms.</w:t>
      </w:r>
    </w:p>
    <w:p w:rsidR="00000000" w:rsidDel="00000000" w:rsidP="00000000" w:rsidRDefault="00000000" w:rsidRPr="00000000" w14:paraId="00000072">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leader="none" w:pos="435"/>
        </w:tabs>
        <w:spacing w:after="0" w:before="32" w:line="240" w:lineRule="auto"/>
        <w:ind w:left="435"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Warranty and return policies.</w:t>
      </w:r>
    </w:p>
    <w:p w:rsidR="00000000" w:rsidDel="00000000" w:rsidP="00000000" w:rsidRDefault="00000000" w:rsidRPr="00000000" w14:paraId="0000007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Request samples or swatches where applicable.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of Quotes</w:t>
      </w:r>
    </w:p>
    <w:p w:rsidR="00000000" w:rsidDel="00000000" w:rsidP="00000000" w:rsidRDefault="00000000" w:rsidRPr="00000000" w14:paraId="0000007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Compare quotes for price, quality, and lead times.</w:t>
      </w:r>
    </w:p>
    <w:p w:rsidR="00000000" w:rsidDel="00000000" w:rsidP="00000000" w:rsidRDefault="00000000" w:rsidRPr="00000000" w14:paraId="0000007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Consider additional costs such as VAT or import duties.</w:t>
      </w:r>
    </w:p>
    <w:p w:rsidR="00000000" w:rsidDel="00000000" w:rsidP="00000000" w:rsidRDefault="00000000" w:rsidRPr="00000000" w14:paraId="0000007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Assess the supplier’s reputation and reliability.</w:t>
      </w:r>
    </w:p>
    <w:p w:rsidR="00000000" w:rsidDel="00000000" w:rsidP="00000000" w:rsidRDefault="00000000" w:rsidRPr="00000000" w14:paraId="0000007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terms and conditions (returns, warranties, cancellations).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Negotiation</w:t>
      </w:r>
    </w:p>
    <w:p w:rsidR="00000000" w:rsidDel="00000000" w:rsidP="00000000" w:rsidRDefault="00000000" w:rsidRPr="00000000" w14:paraId="0000007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Negotiate prices or ask for trade/student discounts.</w:t>
      </w:r>
    </w:p>
    <w:p w:rsidR="00000000" w:rsidDel="00000000" w:rsidP="00000000" w:rsidRDefault="00000000" w:rsidRPr="00000000" w14:paraId="0000007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Discuss payment terms (e.g., deposits, instalments).</w:t>
      </w:r>
    </w:p>
    <w:p w:rsidR="00000000" w:rsidDel="00000000" w:rsidP="00000000" w:rsidRDefault="00000000" w:rsidRPr="00000000" w14:paraId="000000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Confirm bulk order discounts if applicable.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Placement</w:t>
      </w:r>
    </w:p>
    <w:p w:rsidR="00000000" w:rsidDel="00000000" w:rsidP="00000000" w:rsidRDefault="00000000" w:rsidRPr="00000000" w14:paraId="0000008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Verify the final details of the order with the supplier:</w:t>
      </w:r>
    </w:p>
    <w:p w:rsidR="00000000" w:rsidDel="00000000" w:rsidP="00000000" w:rsidRDefault="00000000" w:rsidRPr="00000000" w14:paraId="0000008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Correct specifications.</w:t>
      </w:r>
    </w:p>
    <w:p w:rsidR="00000000" w:rsidDel="00000000" w:rsidP="00000000" w:rsidRDefault="00000000" w:rsidRPr="00000000" w14:paraId="0000008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Delivery timelines.</w:t>
      </w:r>
    </w:p>
    <w:p w:rsidR="00000000" w:rsidDel="00000000" w:rsidP="00000000" w:rsidRDefault="00000000" w:rsidRPr="00000000" w14:paraId="0000008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Payment arrangements.</w:t>
      </w:r>
    </w:p>
    <w:p w:rsidR="00000000" w:rsidDel="00000000" w:rsidP="00000000" w:rsidRDefault="00000000" w:rsidRPr="00000000" w14:paraId="0000008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Obtain a proforma invoice or order confirmation.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9"/>
        </w:tabs>
        <w:spacing w:after="0" w:before="0"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and Logistics</w:t>
      </w:r>
    </w:p>
    <w:p w:rsidR="00000000" w:rsidDel="00000000" w:rsidP="00000000" w:rsidRDefault="00000000" w:rsidRPr="00000000" w14:paraId="0000008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3"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Arrange shipping or delivery.</w:t>
      </w:r>
    </w:p>
    <w:p w:rsidR="00000000" w:rsidDel="00000000" w:rsidP="00000000" w:rsidRDefault="00000000" w:rsidRPr="00000000" w14:paraId="0000008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Confirm delivery addresses and access requirements.</w:t>
      </w:r>
    </w:p>
    <w:p w:rsidR="00000000" w:rsidDel="00000000" w:rsidP="00000000" w:rsidRDefault="00000000" w:rsidRPr="00000000" w14:paraId="0000008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Schedule delivery dates aligned with the project timeline.</w:t>
      </w:r>
    </w:p>
    <w:p w:rsidR="00000000" w:rsidDel="00000000" w:rsidP="00000000" w:rsidRDefault="00000000" w:rsidRPr="00000000" w14:paraId="0000008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delivery fees and ensure they are accounted for.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99"/>
        </w:tabs>
        <w:spacing w:after="0" w:before="1" w:line="240" w:lineRule="auto"/>
        <w:ind w:left="299" w:right="0" w:hanging="24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Goods</w:t>
      </w:r>
    </w:p>
    <w:p w:rsidR="00000000" w:rsidDel="00000000" w:rsidP="00000000" w:rsidRDefault="00000000" w:rsidRPr="00000000" w14:paraId="0000008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Inspect deliveries for accuracy and quality:</w:t>
      </w:r>
    </w:p>
    <w:p w:rsidR="00000000" w:rsidDel="00000000" w:rsidP="00000000" w:rsidRDefault="00000000" w:rsidRPr="00000000" w14:paraId="0000008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Verify the items match the order specifications.</w:t>
      </w:r>
    </w:p>
    <w:p w:rsidR="00000000" w:rsidDel="00000000" w:rsidP="00000000" w:rsidRDefault="00000000" w:rsidRPr="00000000" w14:paraId="0000009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 for damages or defects.</w:t>
      </w:r>
    </w:p>
    <w:p w:rsidR="00000000" w:rsidDel="00000000" w:rsidP="00000000" w:rsidRDefault="00000000" w:rsidRPr="00000000" w14:paraId="0000009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 any issues immediately (photos and notes).</w:t>
      </w:r>
    </w:p>
    <w:p w:rsidR="00000000" w:rsidDel="00000000" w:rsidP="00000000" w:rsidRDefault="00000000" w:rsidRPr="00000000" w14:paraId="0000009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Notify the supplier of any discrepancies or returns.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0"/>
        </w:tabs>
        <w:spacing w:after="0" w:before="0" w:line="240" w:lineRule="auto"/>
        <w:ind w:left="420" w:right="0" w:hanging="36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Keeping</w:t>
      </w:r>
    </w:p>
    <w:p w:rsidR="00000000" w:rsidDel="00000000" w:rsidP="00000000" w:rsidRDefault="00000000" w:rsidRPr="00000000" w14:paraId="0000009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File all procurement documentation:</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Quotes and invoices.</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Delivery receipts.</w:t>
      </w:r>
    </w:p>
    <w:p w:rsidR="00000000" w:rsidDel="00000000" w:rsidP="00000000" w:rsidRDefault="00000000" w:rsidRPr="00000000" w14:paraId="0000009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312"/>
        </w:tabs>
        <w:spacing w:after="0" w:before="32" w:line="240" w:lineRule="auto"/>
        <w:ind w:left="312"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Correspondence with suppliers.</w:t>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Track expenses and update the budget.</w:t>
      </w:r>
    </w:p>
    <w:p w:rsidR="00000000" w:rsidDel="00000000" w:rsidP="00000000" w:rsidRDefault="00000000" w:rsidRPr="00000000" w14:paraId="0000009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left="190" w:right="0" w:hanging="13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Maintain a list of trusted suppliers for future projects.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0"/>
        </w:tabs>
        <w:spacing w:after="0" w:before="32" w:line="240" w:lineRule="auto"/>
        <w:ind w:right="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71" w:lineRule="auto"/>
        <w:ind w:left="57" w:right="482" w:firstLine="0"/>
        <w:jc w:val="both"/>
        <w:rPr/>
      </w:pPr>
      <w:r w:rsidDel="00000000" w:rsidR="00000000" w:rsidRPr="00000000">
        <w:rPr>
          <w:rtl w:val="0"/>
        </w:rPr>
        <w:t xml:space="preserve">Procurement in interior design isn't just paperwork; it's the backbone of bringing designs to life. Mastering it means transforming creative concepts into real spaces, on budget and on time, which is crucial for any aspiring interior designer's success.</w:t>
      </w:r>
    </w:p>
    <w:sectPr>
      <w:type w:val="nextPage"/>
      <w:pgSz w:h="16850" w:w="11910" w:orient="portrait"/>
      <w:pgMar w:bottom="280" w:top="720" w:left="1133" w:right="85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1"/>
      <w:numFmt w:val="decimal"/>
      <w:lvlText w:val="%1."/>
      <w:lvlJc w:val="left"/>
      <w:pPr>
        <w:ind w:left="424" w:hanging="367.00000000000006"/>
      </w:pPr>
      <w:rPr>
        <w:rFonts w:ascii="Arial" w:cs="Arial" w:eastAsia="Arial" w:hAnsi="Arial"/>
        <w:b w:val="0"/>
        <w:i w:val="0"/>
        <w:sz w:val="22"/>
        <w:szCs w:val="22"/>
      </w:rPr>
    </w:lvl>
    <w:lvl w:ilvl="1">
      <w:start w:val="0"/>
      <w:numFmt w:val="bullet"/>
      <w:lvlText w:val="-"/>
      <w:lvlJc w:val="left"/>
      <w:pPr>
        <w:ind w:left="191" w:hanging="135"/>
      </w:pPr>
      <w:rPr>
        <w:rFonts w:ascii="Arial" w:cs="Arial" w:eastAsia="Arial" w:hAnsi="Arial"/>
        <w:b w:val="0"/>
        <w:i w:val="0"/>
        <w:sz w:val="22"/>
        <w:szCs w:val="22"/>
      </w:rPr>
    </w:lvl>
    <w:lvl w:ilvl="2">
      <w:start w:val="0"/>
      <w:numFmt w:val="bullet"/>
      <w:lvlText w:val="-"/>
      <w:lvlJc w:val="left"/>
      <w:pPr>
        <w:ind w:left="314" w:hanging="135"/>
      </w:pPr>
      <w:rPr>
        <w:rFonts w:ascii="Arial" w:cs="Arial" w:eastAsia="Arial" w:hAnsi="Arial"/>
        <w:b w:val="0"/>
        <w:i w:val="0"/>
        <w:sz w:val="22"/>
        <w:szCs w:val="22"/>
      </w:rPr>
    </w:lvl>
    <w:lvl w:ilvl="3">
      <w:start w:val="0"/>
      <w:numFmt w:val="bullet"/>
      <w:lvlText w:val="•"/>
      <w:lvlJc w:val="left"/>
      <w:pPr>
        <w:ind w:left="1608" w:hanging="135"/>
      </w:pPr>
      <w:rPr/>
    </w:lvl>
    <w:lvl w:ilvl="4">
      <w:start w:val="0"/>
      <w:numFmt w:val="bullet"/>
      <w:lvlText w:val="•"/>
      <w:lvlJc w:val="left"/>
      <w:pPr>
        <w:ind w:left="2796" w:hanging="135"/>
      </w:pPr>
      <w:rPr/>
    </w:lvl>
    <w:lvl w:ilvl="5">
      <w:start w:val="0"/>
      <w:numFmt w:val="bullet"/>
      <w:lvlText w:val="•"/>
      <w:lvlJc w:val="left"/>
      <w:pPr>
        <w:ind w:left="3985" w:hanging="135"/>
      </w:pPr>
      <w:rPr/>
    </w:lvl>
    <w:lvl w:ilvl="6">
      <w:start w:val="0"/>
      <w:numFmt w:val="bullet"/>
      <w:lvlText w:val="•"/>
      <w:lvlJc w:val="left"/>
      <w:pPr>
        <w:ind w:left="5173" w:hanging="135"/>
      </w:pPr>
      <w:rPr/>
    </w:lvl>
    <w:lvl w:ilvl="7">
      <w:start w:val="0"/>
      <w:numFmt w:val="bullet"/>
      <w:lvlText w:val="•"/>
      <w:lvlJc w:val="left"/>
      <w:pPr>
        <w:ind w:left="6361" w:hanging="135"/>
      </w:pPr>
      <w:rPr/>
    </w:lvl>
    <w:lvl w:ilvl="8">
      <w:start w:val="0"/>
      <w:numFmt w:val="bullet"/>
      <w:lvlText w:val="•"/>
      <w:lvlJc w:val="left"/>
      <w:pPr>
        <w:ind w:left="7550" w:hanging="135"/>
      </w:pPr>
      <w:rPr/>
    </w:lvl>
  </w:abstractNum>
  <w:abstractNum w:abstractNumId="2">
    <w:lvl w:ilvl="0">
      <w:start w:val="4"/>
      <w:numFmt w:val="decimal"/>
      <w:lvlText w:val="%1."/>
      <w:lvlJc w:val="left"/>
      <w:pPr>
        <w:ind w:left="302" w:hanging="245"/>
      </w:pPr>
      <w:rPr>
        <w:rFonts w:ascii="Arial" w:cs="Arial" w:eastAsia="Arial" w:hAnsi="Arial"/>
        <w:b w:val="0"/>
        <w:i w:val="0"/>
        <w:sz w:val="22"/>
        <w:szCs w:val="22"/>
      </w:rPr>
    </w:lvl>
    <w:lvl w:ilvl="1">
      <w:start w:val="0"/>
      <w:numFmt w:val="bullet"/>
      <w:lvlText w:val="-"/>
      <w:lvlJc w:val="left"/>
      <w:pPr>
        <w:ind w:left="191" w:hanging="135"/>
      </w:pPr>
      <w:rPr>
        <w:rFonts w:ascii="Arial" w:cs="Arial" w:eastAsia="Arial" w:hAnsi="Arial"/>
        <w:b w:val="0"/>
        <w:i w:val="0"/>
        <w:sz w:val="22"/>
        <w:szCs w:val="22"/>
      </w:rPr>
    </w:lvl>
    <w:lvl w:ilvl="2">
      <w:start w:val="0"/>
      <w:numFmt w:val="bullet"/>
      <w:lvlText w:val="-"/>
      <w:lvlJc w:val="left"/>
      <w:pPr>
        <w:ind w:left="314" w:hanging="135"/>
      </w:pPr>
      <w:rPr>
        <w:rFonts w:ascii="Arial" w:cs="Arial" w:eastAsia="Arial" w:hAnsi="Arial"/>
        <w:b w:val="0"/>
        <w:i w:val="0"/>
        <w:sz w:val="22"/>
        <w:szCs w:val="22"/>
      </w:rPr>
    </w:lvl>
    <w:lvl w:ilvl="3">
      <w:start w:val="0"/>
      <w:numFmt w:val="bullet"/>
      <w:lvlText w:val="-"/>
      <w:lvlJc w:val="left"/>
      <w:pPr>
        <w:ind w:left="436" w:hanging="135"/>
      </w:pPr>
      <w:rPr>
        <w:rFonts w:ascii="Arial" w:cs="Arial" w:eastAsia="Arial" w:hAnsi="Arial"/>
        <w:b w:val="0"/>
        <w:i w:val="0"/>
        <w:sz w:val="22"/>
        <w:szCs w:val="22"/>
      </w:rPr>
    </w:lvl>
    <w:lvl w:ilvl="4">
      <w:start w:val="0"/>
      <w:numFmt w:val="bullet"/>
      <w:lvlText w:val="•"/>
      <w:lvlJc w:val="left"/>
      <w:pPr>
        <w:ind w:left="1795" w:hanging="135"/>
      </w:pPr>
      <w:rPr/>
    </w:lvl>
    <w:lvl w:ilvl="5">
      <w:start w:val="0"/>
      <w:numFmt w:val="bullet"/>
      <w:lvlText w:val="•"/>
      <w:lvlJc w:val="left"/>
      <w:pPr>
        <w:ind w:left="3150" w:hanging="135"/>
      </w:pPr>
      <w:rPr/>
    </w:lvl>
    <w:lvl w:ilvl="6">
      <w:start w:val="0"/>
      <w:numFmt w:val="bullet"/>
      <w:lvlText w:val="•"/>
      <w:lvlJc w:val="left"/>
      <w:pPr>
        <w:ind w:left="4505" w:hanging="135"/>
      </w:pPr>
      <w:rPr/>
    </w:lvl>
    <w:lvl w:ilvl="7">
      <w:start w:val="0"/>
      <w:numFmt w:val="bullet"/>
      <w:lvlText w:val="•"/>
      <w:lvlJc w:val="left"/>
      <w:pPr>
        <w:ind w:left="5861" w:hanging="135"/>
      </w:pPr>
      <w:rPr/>
    </w:lvl>
    <w:lvl w:ilvl="8">
      <w:start w:val="0"/>
      <w:numFmt w:val="bullet"/>
      <w:lvlText w:val="•"/>
      <w:lvlJc w:val="left"/>
      <w:pPr>
        <w:ind w:left="7216" w:hanging="135"/>
      </w:pPr>
      <w:rPr/>
    </w:lvl>
  </w:abstractNum>
  <w:abstractNum w:abstractNumId="3">
    <w:lvl w:ilvl="0">
      <w:start w:val="1"/>
      <w:numFmt w:val="decimal"/>
      <w:lvlText w:val="%1."/>
      <w:lvlJc w:val="left"/>
      <w:pPr>
        <w:ind w:left="302" w:hanging="245"/>
      </w:pPr>
      <w:rPr>
        <w:rFonts w:ascii="Arial" w:cs="Arial" w:eastAsia="Arial" w:hAnsi="Arial"/>
        <w:b w:val="0"/>
        <w:i w:val="0"/>
        <w:sz w:val="22"/>
        <w:szCs w:val="22"/>
      </w:rPr>
    </w:lvl>
    <w:lvl w:ilvl="1">
      <w:start w:val="0"/>
      <w:numFmt w:val="bullet"/>
      <w:lvlText w:val="-"/>
      <w:lvlJc w:val="left"/>
      <w:pPr>
        <w:ind w:left="191" w:hanging="135"/>
      </w:pPr>
      <w:rPr>
        <w:rFonts w:ascii="Arial" w:cs="Arial" w:eastAsia="Arial" w:hAnsi="Arial"/>
        <w:b w:val="0"/>
        <w:i w:val="0"/>
        <w:sz w:val="22"/>
        <w:szCs w:val="22"/>
      </w:rPr>
    </w:lvl>
    <w:lvl w:ilvl="2">
      <w:start w:val="0"/>
      <w:numFmt w:val="bullet"/>
      <w:lvlText w:val="-"/>
      <w:lvlJc w:val="left"/>
      <w:pPr>
        <w:ind w:left="314" w:hanging="135"/>
      </w:pPr>
      <w:rPr>
        <w:rFonts w:ascii="Arial" w:cs="Arial" w:eastAsia="Arial" w:hAnsi="Arial"/>
        <w:b w:val="0"/>
        <w:i w:val="0"/>
        <w:sz w:val="22"/>
        <w:szCs w:val="22"/>
      </w:rPr>
    </w:lvl>
    <w:lvl w:ilvl="3">
      <w:start w:val="0"/>
      <w:numFmt w:val="bullet"/>
      <w:lvlText w:val="-"/>
      <w:lvlJc w:val="left"/>
      <w:pPr>
        <w:ind w:left="436" w:hanging="135"/>
      </w:pPr>
      <w:rPr>
        <w:rFonts w:ascii="Arial" w:cs="Arial" w:eastAsia="Arial" w:hAnsi="Arial"/>
        <w:b w:val="0"/>
        <w:i w:val="0"/>
        <w:sz w:val="22"/>
        <w:szCs w:val="22"/>
      </w:rPr>
    </w:lvl>
    <w:lvl w:ilvl="4">
      <w:start w:val="0"/>
      <w:numFmt w:val="bullet"/>
      <w:lvlText w:val="•"/>
      <w:lvlJc w:val="left"/>
      <w:pPr>
        <w:ind w:left="1795" w:hanging="135"/>
      </w:pPr>
      <w:rPr/>
    </w:lvl>
    <w:lvl w:ilvl="5">
      <w:start w:val="0"/>
      <w:numFmt w:val="bullet"/>
      <w:lvlText w:val="•"/>
      <w:lvlJc w:val="left"/>
      <w:pPr>
        <w:ind w:left="3150" w:hanging="135"/>
      </w:pPr>
      <w:rPr/>
    </w:lvl>
    <w:lvl w:ilvl="6">
      <w:start w:val="0"/>
      <w:numFmt w:val="bullet"/>
      <w:lvlText w:val="•"/>
      <w:lvlJc w:val="left"/>
      <w:pPr>
        <w:ind w:left="4505" w:hanging="135"/>
      </w:pPr>
      <w:rPr/>
    </w:lvl>
    <w:lvl w:ilvl="7">
      <w:start w:val="0"/>
      <w:numFmt w:val="bullet"/>
      <w:lvlText w:val="•"/>
      <w:lvlJc w:val="left"/>
      <w:pPr>
        <w:ind w:left="5861" w:hanging="135"/>
      </w:pPr>
      <w:rPr/>
    </w:lvl>
    <w:lvl w:ilvl="8">
      <w:start w:val="0"/>
      <w:numFmt w:val="bullet"/>
      <w:lvlText w:val="•"/>
      <w:lvlJc w:val="left"/>
      <w:pPr>
        <w:ind w:left="7216" w:hanging="135"/>
      </w:pPr>
      <w:rPr/>
    </w:lvl>
  </w:abstractNum>
  <w:abstractNum w:abstractNumId="4">
    <w:lvl w:ilvl="0">
      <w:start w:val="1"/>
      <w:numFmt w:val="decimal"/>
      <w:lvlText w:val="%1."/>
      <w:lvlJc w:val="left"/>
      <w:pPr>
        <w:ind w:left="302" w:hanging="245"/>
      </w:pPr>
      <w:rPr>
        <w:rFonts w:ascii="Arial" w:cs="Arial" w:eastAsia="Arial" w:hAnsi="Arial"/>
        <w:b w:val="0"/>
        <w:i w:val="0"/>
        <w:sz w:val="22"/>
        <w:szCs w:val="22"/>
      </w:rPr>
    </w:lvl>
    <w:lvl w:ilvl="1">
      <w:start w:val="1"/>
      <w:numFmt w:val="decimal"/>
      <w:lvlText w:val="%2."/>
      <w:lvlJc w:val="left"/>
      <w:pPr>
        <w:ind w:left="492" w:hanging="267"/>
      </w:pPr>
      <w:rPr>
        <w:rFonts w:ascii="Arial" w:cs="Arial" w:eastAsia="Arial" w:hAnsi="Arial"/>
        <w:b w:val="0"/>
        <w:i w:val="0"/>
        <w:sz w:val="22"/>
        <w:szCs w:val="22"/>
      </w:rPr>
    </w:lvl>
    <w:lvl w:ilvl="2">
      <w:start w:val="1"/>
      <w:numFmt w:val="decimal"/>
      <w:lvlText w:val="%3."/>
      <w:lvlJc w:val="left"/>
      <w:pPr>
        <w:ind w:left="431" w:hanging="206"/>
      </w:pPr>
      <w:rPr>
        <w:rFonts w:ascii="Arial" w:cs="Arial" w:eastAsia="Arial" w:hAnsi="Arial"/>
        <w:b w:val="0"/>
        <w:i w:val="0"/>
        <w:sz w:val="22"/>
        <w:szCs w:val="22"/>
      </w:rPr>
    </w:lvl>
    <w:lvl w:ilvl="3">
      <w:start w:val="0"/>
      <w:numFmt w:val="bullet"/>
      <w:lvlText w:val="•"/>
      <w:lvlJc w:val="left"/>
      <w:pPr>
        <w:ind w:left="1678" w:hanging="205.99999999999977"/>
      </w:pPr>
      <w:rPr/>
    </w:lvl>
    <w:lvl w:ilvl="4">
      <w:start w:val="0"/>
      <w:numFmt w:val="bullet"/>
      <w:lvlText w:val="•"/>
      <w:lvlJc w:val="left"/>
      <w:pPr>
        <w:ind w:left="2856" w:hanging="206"/>
      </w:pPr>
      <w:rPr/>
    </w:lvl>
    <w:lvl w:ilvl="5">
      <w:start w:val="0"/>
      <w:numFmt w:val="bullet"/>
      <w:lvlText w:val="•"/>
      <w:lvlJc w:val="left"/>
      <w:pPr>
        <w:ind w:left="4035" w:hanging="206"/>
      </w:pPr>
      <w:rPr/>
    </w:lvl>
    <w:lvl w:ilvl="6">
      <w:start w:val="0"/>
      <w:numFmt w:val="bullet"/>
      <w:lvlText w:val="•"/>
      <w:lvlJc w:val="left"/>
      <w:pPr>
        <w:ind w:left="5213" w:hanging="206.0000000000009"/>
      </w:pPr>
      <w:rPr/>
    </w:lvl>
    <w:lvl w:ilvl="7">
      <w:start w:val="0"/>
      <w:numFmt w:val="bullet"/>
      <w:lvlText w:val="•"/>
      <w:lvlJc w:val="left"/>
      <w:pPr>
        <w:ind w:left="6391" w:hanging="206"/>
      </w:pPr>
      <w:rPr/>
    </w:lvl>
    <w:lvl w:ilvl="8">
      <w:start w:val="0"/>
      <w:numFmt w:val="bullet"/>
      <w:lvlText w:val="•"/>
      <w:lvlJc w:val="left"/>
      <w:pPr>
        <w:ind w:left="7570" w:hanging="206"/>
      </w:pPr>
      <w:rPr/>
    </w:lvl>
  </w:abstractNum>
  <w:abstractNum w:abstractNumId="5">
    <w:lvl w:ilvl="0">
      <w:start w:val="1"/>
      <w:numFmt w:val="decimal"/>
      <w:lvlText w:val="%1."/>
      <w:lvlJc w:val="left"/>
      <w:pPr>
        <w:ind w:left="431" w:hanging="206"/>
      </w:pPr>
      <w:rPr>
        <w:rFonts w:ascii="Arial" w:cs="Arial" w:eastAsia="Arial" w:hAnsi="Arial"/>
        <w:b w:val="0"/>
        <w:i w:val="0"/>
        <w:sz w:val="22"/>
        <w:szCs w:val="22"/>
      </w:rPr>
    </w:lvl>
    <w:lvl w:ilvl="1">
      <w:start w:val="0"/>
      <w:numFmt w:val="bullet"/>
      <w:lvlText w:val="•"/>
      <w:lvlJc w:val="left"/>
      <w:pPr>
        <w:ind w:left="1388" w:hanging="205.99999999999977"/>
      </w:pPr>
      <w:rPr/>
    </w:lvl>
    <w:lvl w:ilvl="2">
      <w:start w:val="0"/>
      <w:numFmt w:val="bullet"/>
      <w:lvlText w:val="•"/>
      <w:lvlJc w:val="left"/>
      <w:pPr>
        <w:ind w:left="2337" w:hanging="206"/>
      </w:pPr>
      <w:rPr/>
    </w:lvl>
    <w:lvl w:ilvl="3">
      <w:start w:val="0"/>
      <w:numFmt w:val="bullet"/>
      <w:lvlText w:val="•"/>
      <w:lvlJc w:val="left"/>
      <w:pPr>
        <w:ind w:left="3286" w:hanging="206"/>
      </w:pPr>
      <w:rPr/>
    </w:lvl>
    <w:lvl w:ilvl="4">
      <w:start w:val="0"/>
      <w:numFmt w:val="bullet"/>
      <w:lvlText w:val="•"/>
      <w:lvlJc w:val="left"/>
      <w:pPr>
        <w:ind w:left="4234" w:hanging="206.00000000000045"/>
      </w:pPr>
      <w:rPr/>
    </w:lvl>
    <w:lvl w:ilvl="5">
      <w:start w:val="0"/>
      <w:numFmt w:val="bullet"/>
      <w:lvlText w:val="•"/>
      <w:lvlJc w:val="left"/>
      <w:pPr>
        <w:ind w:left="5183" w:hanging="206.0000000000009"/>
      </w:pPr>
      <w:rPr/>
    </w:lvl>
    <w:lvl w:ilvl="6">
      <w:start w:val="0"/>
      <w:numFmt w:val="bullet"/>
      <w:lvlText w:val="•"/>
      <w:lvlJc w:val="left"/>
      <w:pPr>
        <w:ind w:left="6132" w:hanging="206"/>
      </w:pPr>
      <w:rPr/>
    </w:lvl>
    <w:lvl w:ilvl="7">
      <w:start w:val="0"/>
      <w:numFmt w:val="bullet"/>
      <w:lvlText w:val="•"/>
      <w:lvlJc w:val="left"/>
      <w:pPr>
        <w:ind w:left="7080" w:hanging="206"/>
      </w:pPr>
      <w:rPr/>
    </w:lvl>
    <w:lvl w:ilvl="8">
      <w:start w:val="0"/>
      <w:numFmt w:val="bullet"/>
      <w:lvlText w:val="•"/>
      <w:lvlJc w:val="left"/>
      <w:pPr>
        <w:ind w:left="8029" w:hanging="206"/>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7"/>
    </w:pPr>
    <w:rPr>
      <w:rFonts w:ascii="Arial" w:cs="Arial" w:eastAsia="Arial" w:hAnsi="Arial"/>
      <w:sz w:val="48"/>
      <w:szCs w:val="48"/>
    </w:rPr>
  </w:style>
  <w:style w:type="paragraph" w:styleId="Heading2">
    <w:name w:val="heading 2"/>
    <w:basedOn w:val="Normal"/>
    <w:next w:val="Normal"/>
    <w:pPr>
      <w:ind w:left="300" w:hanging="243"/>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741" w:lineRule="auto"/>
      <w:ind w:left="57"/>
    </w:pPr>
    <w:rPr>
      <w:rFonts w:ascii="Arial" w:cs="Arial" w:eastAsia="Arial" w:hAnsi="Arial"/>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spacing w:before="32"/>
      <w:ind w:left="190" w:hanging="133"/>
    </w:pPr>
    <w:rPr>
      <w:rFonts w:ascii="Arial MT" w:cs="Arial MT" w:eastAsia="Arial MT" w:hAnsi="Arial MT"/>
      <w:sz w:val="22"/>
      <w:szCs w:val="22"/>
      <w:lang w:bidi="ar-SA" w:eastAsia="en-US" w:val="en-US"/>
    </w:rPr>
  </w:style>
  <w:style w:type="paragraph" w:styleId="Heading1">
    <w:name w:val="Heading 1"/>
    <w:basedOn w:val="Normal"/>
    <w:uiPriority w:val="1"/>
    <w:qFormat w:val="1"/>
    <w:pPr>
      <w:ind w:left="57"/>
      <w:outlineLvl w:val="1"/>
    </w:pPr>
    <w:rPr>
      <w:rFonts w:ascii="Arial MT" w:cs="Arial MT" w:eastAsia="Arial MT" w:hAnsi="Arial MT"/>
      <w:sz w:val="48"/>
      <w:szCs w:val="48"/>
      <w:lang w:bidi="ar-SA" w:eastAsia="en-US" w:val="en-US"/>
    </w:rPr>
  </w:style>
  <w:style w:type="paragraph" w:styleId="Heading2">
    <w:name w:val="Heading 2"/>
    <w:basedOn w:val="Normal"/>
    <w:uiPriority w:val="1"/>
    <w:qFormat w:val="1"/>
    <w:pPr>
      <w:ind w:left="300" w:hanging="243"/>
      <w:outlineLvl w:val="2"/>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line="741" w:lineRule="exact"/>
      <w:ind w:left="57"/>
    </w:pPr>
    <w:rPr>
      <w:rFonts w:ascii="Arial MT" w:cs="Arial MT" w:eastAsia="Arial MT" w:hAnsi="Arial MT"/>
      <w:sz w:val="72"/>
      <w:szCs w:val="72"/>
      <w:lang w:bidi="ar-SA" w:eastAsia="en-US" w:val="en-US"/>
    </w:rPr>
  </w:style>
  <w:style w:type="paragraph" w:styleId="ListParagraph">
    <w:name w:val="List Paragraph"/>
    <w:basedOn w:val="Normal"/>
    <w:uiPriority w:val="1"/>
    <w:qFormat w:val="1"/>
    <w:pPr>
      <w:spacing w:before="32"/>
      <w:ind w:left="190" w:hanging="133"/>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1.png"/><Relationship Id="rId12" Type="http://schemas.openxmlformats.org/officeDocument/2006/relationships/hyperlink" Target="http://www.pexels.com/photo/photo-of-people-doing-handshakes-" TargetMode="Externa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Fcz3D/FlWd770a8/PUZOBVXy6A==">CgMxLjA4AHIhMUtOaVI2VHNySl9QZFpJal9mcVcxM1l2Z213N1BBQm01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2024-12-18T13:27:04Z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Canva</vt:lpwstr>
  </property>
  <property fmtid="{D5CDD505-2E9C-101B-9397-08002B2CF9AE}" pid="4" name="LastSaved">
    <vt:filetime>2024-12-18T00:00:00Z</vt:filetime>
  </property>
  <property fmtid="{D5CDD505-2E9C-101B-9397-08002B2CF9AE}" pid="5" name="Producer">
    <vt:lpwstr>Canva</vt:lpwstr>
  </property>
</Properties>
</file>