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sz w:val="38"/>
          <w:szCs w:val="38"/>
        </w:rPr>
      </w:pPr>
      <w:r w:rsidDel="00000000" w:rsidR="00000000" w:rsidRPr="00000000">
        <w:rPr>
          <w:sz w:val="38"/>
          <w:szCs w:val="38"/>
          <w:rtl w:val="0"/>
        </w:rPr>
        <w:t xml:space="preserve">The Importance of Visuals in Interior Design Projects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interior design, visuals are more than just pretty pictures—they are essential communication tools that bridge the gap between concept and reality. Whether presenting ideas to clients, coordinating with contractors, or refining creative concepts, visuals are at the heart of every successful interior design project.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before="1" w:line="240" w:lineRule="auto"/>
        <w:ind w:firstLine="57"/>
        <w:rPr/>
      </w:pPr>
      <w:r w:rsidDel="00000000" w:rsidR="00000000" w:rsidRPr="00000000">
        <w:rPr>
          <w:rtl w:val="0"/>
        </w:rPr>
        <w:t xml:space="preserve">Why Visuals Matter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is inherently visual. Clients often struggle to understand abstract ideas or interpret written descriptions. Visuals provide a tangible, clear representation of spatial arrangements, materials, lighting, and colour palettes. They help stakeholders see the potential of a space long before any physical work begins.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before="1" w:lineRule="auto"/>
        <w:ind w:firstLine="0"/>
        <w:rPr/>
      </w:pPr>
      <w:r w:rsidDel="00000000" w:rsidR="00000000" w:rsidRPr="00000000">
        <w:rPr>
          <w:rtl w:val="0"/>
        </w:rPr>
        <w:t xml:space="preserve">Key Benefits: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Communication: Visuals convey ideas quickly and clearly, reducing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misunderstandings.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2"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Client Buy-In: Clients are more likely to feel confident and excited when they can see the vision.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0"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Accuracy: Visual tools help identify potential issues in layout, scale, or aesthetics before construction starts.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5" name=""/>
                <a:graphic>
                  <a:graphicData uri="http://schemas.microsoft.com/office/word/2010/wordprocessingShape">
                    <wps:wsp>
                      <wps:cNvSpPr/>
                      <wps:cNvPr id="19" name="Shape 1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55"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Visuals streamline communication between designers, architects, contractors, and vendors.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9" name=""/>
                <a:graphic>
                  <a:graphicData uri="http://schemas.microsoft.com/office/word/2010/wordprocessingShape">
                    <wps:wsp>
                      <wps:cNvSpPr/>
                      <wps:cNvPr id="33" name="Shape 3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655816</wp:posOffset>
            </wp:positionH>
            <wp:positionV relativeFrom="paragraph">
              <wp:posOffset>202655</wp:posOffset>
            </wp:positionV>
            <wp:extent cx="4795851" cy="3200400"/>
            <wp:effectExtent b="0" l="0" r="0" t="0"/>
            <wp:wrapTopAndBottom distB="0" distT="0"/>
            <wp:docPr id="72"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4795851" cy="3200400"/>
                    </a:xfrm>
                    <a:prstGeom prst="rect"/>
                    <a:ln/>
                  </pic:spPr>
                </pic:pic>
              </a:graphicData>
            </a:graphic>
          </wp:anchor>
        </w:drawing>
      </w:r>
    </w:p>
    <w:p w:rsidR="00000000" w:rsidDel="00000000" w:rsidP="00000000" w:rsidRDefault="00000000" w:rsidRPr="00000000" w14:paraId="00000011">
      <w:pPr>
        <w:spacing w:before="40" w:lineRule="auto"/>
        <w:ind w:left="1032" w:right="0" w:firstLine="0"/>
        <w:jc w:val="left"/>
        <w:rPr>
          <w:sz w:val="20"/>
          <w:szCs w:val="20"/>
        </w:rPr>
        <w:sectPr>
          <w:pgSz w:h="16850" w:w="11910" w:orient="portrait"/>
          <w:pgMar w:bottom="280" w:top="1040" w:left="1133" w:right="1133" w:header="360" w:footer="360"/>
          <w:pgNumType w:start="1"/>
        </w:sectPr>
      </w:pPr>
      <w:r w:rsidDel="00000000" w:rsidR="00000000" w:rsidRPr="00000000">
        <w:rPr>
          <w:sz w:val="20"/>
          <w:szCs w:val="20"/>
          <w:rtl w:val="0"/>
        </w:rPr>
        <w:t xml:space="preserve">Fig 1. Canva (nd), </w:t>
      </w:r>
      <w:hyperlink r:id="rId9">
        <w:r w:rsidDel="00000000" w:rsidR="00000000" w:rsidRPr="00000000">
          <w:rPr>
            <w:sz w:val="20"/>
            <w:szCs w:val="20"/>
            <w:u w:val="single"/>
            <w:rtl w:val="0"/>
          </w:rPr>
          <w:t xml:space="preserve">Interior Des</w:t>
        </w:r>
      </w:hyperlink>
      <w:hyperlink r:id="rId10">
        <w:r w:rsidDel="00000000" w:rsidR="00000000" w:rsidRPr="00000000">
          <w:rPr>
            <w:sz w:val="20"/>
            <w:szCs w:val="20"/>
            <w:rtl w:val="0"/>
          </w:rPr>
          <w:t xml:space="preserve">ig</w:t>
        </w:r>
      </w:hyperlink>
      <w:hyperlink r:id="rId11">
        <w:r w:rsidDel="00000000" w:rsidR="00000000" w:rsidRPr="00000000">
          <w:rPr>
            <w:sz w:val="20"/>
            <w:szCs w:val="20"/>
            <w:u w:val="single"/>
            <w:rtl w:val="0"/>
          </w:rPr>
          <w:t xml:space="preserve">ner selecting materials</w:t>
        </w:r>
      </w:hyperlink>
      <w:r w:rsidDel="00000000" w:rsidR="00000000" w:rsidRPr="00000000">
        <w:rPr>
          <w:rtl w:val="0"/>
        </w:rPr>
      </w:r>
    </w:p>
    <w:p w:rsidR="00000000" w:rsidDel="00000000" w:rsidP="00000000" w:rsidRDefault="00000000" w:rsidRPr="00000000" w14:paraId="00000012">
      <w:pPr>
        <w:pStyle w:val="Heading1"/>
        <w:ind w:firstLine="57"/>
        <w:rPr/>
      </w:pPr>
      <w:r w:rsidDel="00000000" w:rsidR="00000000" w:rsidRPr="00000000">
        <w:rPr>
          <w:rtl w:val="0"/>
        </w:rPr>
        <w:t xml:space="preserve">Types of Visuals in Interior Design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phases of a project require different types of visuals. Here are the most commonly used ones: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Concept Boards &amp; Sample Boards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2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collage of colours, textures, materials, and inspiration images. Sets the tone and atmosphere of the design.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7" name=""/>
                <a:graphic>
                  <a:graphicData uri="http://schemas.microsoft.com/office/word/2010/wordprocessingShape">
                    <wps:wsp>
                      <wps:cNvSpPr/>
                      <wps:cNvPr id="31" name="Shape 3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7"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3"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numPr>
          <w:ilvl w:val="0"/>
          <w:numId w:val="1"/>
        </w:numPr>
        <w:tabs>
          <w:tab w:val="left" w:leader="none" w:pos="300"/>
        </w:tabs>
        <w:spacing w:after="0" w:before="1" w:line="240" w:lineRule="auto"/>
        <w:ind w:left="300" w:right="0" w:hanging="243"/>
        <w:jc w:val="left"/>
        <w:rPr/>
      </w:pPr>
      <w:r w:rsidDel="00000000" w:rsidR="00000000" w:rsidRPr="00000000">
        <w:rPr>
          <w:rtl w:val="0"/>
        </w:rPr>
        <w:t xml:space="preserve">Preliminary Sketches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30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Freehand drawings that capture the early ideas of a space. Help visualise spatial layout and key elements.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7" name=""/>
                <a:graphic>
                  <a:graphicData uri="http://schemas.microsoft.com/office/word/2010/wordprocessingShape">
                    <wps:wsp>
                      <wps:cNvSpPr/>
                      <wps:cNvPr id="21" name="Shape 2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7"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56" name=""/>
                <a:graphic>
                  <a:graphicData uri="http://schemas.microsoft.com/office/word/2010/wordprocessingShape">
                    <wps:wsp>
                      <wps:cNvSpPr/>
                      <wps:cNvPr id="20" name="Shape 2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56"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2"/>
        <w:numPr>
          <w:ilvl w:val="0"/>
          <w:numId w:val="1"/>
        </w:numPr>
        <w:tabs>
          <w:tab w:val="left" w:leader="none" w:pos="299"/>
        </w:tabs>
        <w:ind w:left="302" w:hanging="245"/>
      </w:pPr>
      <w:r w:rsidDel="00000000" w:rsidR="00000000" w:rsidRPr="00000000">
        <w:rPr>
          <w:rtl w:val="0"/>
        </w:rPr>
        <w:t xml:space="preserve">Floor Plans</w:t>
      </w:r>
    </w:p>
    <w:p w:rsidR="00000000" w:rsidDel="00000000" w:rsidP="00000000" w:rsidRDefault="00000000" w:rsidRPr="00000000" w14:paraId="0000001C">
      <w:pPr>
        <w:rPr>
          <w:sz w:val="20"/>
          <w:szCs w:val="20"/>
          <w:vertAlign w:val="baseline"/>
        </w:rPr>
      </w:pPr>
      <w:r w:rsidDel="00000000" w:rsidR="00000000" w:rsidRPr="00000000">
        <w:rPr>
          <w:sz w:val="20"/>
          <w:szCs w:val="20"/>
          <w:rtl w:val="0"/>
        </w:rPr>
        <w:t xml:space="preserve">2D </w:t>
      </w:r>
      <w:r w:rsidDel="00000000" w:rsidR="00000000" w:rsidRPr="00000000">
        <w:rPr>
          <w:sz w:val="20"/>
          <w:szCs w:val="20"/>
          <w:vertAlign w:val="baseline"/>
          <w:rtl w:val="0"/>
        </w:rPr>
        <w:t xml:space="preserve">Top-down drawings that show room layout, furniture arrangement, and spatial</w:t>
      </w:r>
      <w:r w:rsidDel="00000000" w:rsidR="00000000" w:rsidRPr="00000000">
        <w:rPr>
          <w:sz w:val="20"/>
          <w:szCs w:val="20"/>
          <w:rtl w:val="0"/>
        </w:rPr>
        <w:t xml:space="preserve"> </w:t>
      </w:r>
      <w:r w:rsidDel="00000000" w:rsidR="00000000" w:rsidRPr="00000000">
        <w:rPr>
          <w:sz w:val="20"/>
          <w:szCs w:val="20"/>
          <w:vertAlign w:val="baseline"/>
          <w:rtl w:val="0"/>
        </w:rPr>
        <w:t xml:space="preserve">flow.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8" name=""/>
                <a:graphic>
                  <a:graphicData uri="http://schemas.microsoft.com/office/word/2010/wordprocessingShape">
                    <wps:wsp>
                      <wps:cNvSpPr/>
                      <wps:cNvPr id="22" name="Shape 2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8"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63" name=""/>
                <a:graphic>
                  <a:graphicData uri="http://schemas.microsoft.com/office/word/2010/wordprocessingShape">
                    <wps:wsp>
                      <wps:cNvSpPr/>
                      <wps:cNvPr id="27" name="Shape 2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63"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472624</wp:posOffset>
            </wp:positionH>
            <wp:positionV relativeFrom="paragraph">
              <wp:posOffset>254175</wp:posOffset>
            </wp:positionV>
            <wp:extent cx="4795851" cy="3200400"/>
            <wp:effectExtent b="0" l="0" r="0" t="0"/>
            <wp:wrapTopAndBottom distB="0" distT="0"/>
            <wp:docPr id="75"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4795851" cy="3200400"/>
                    </a:xfrm>
                    <a:prstGeom prst="rect"/>
                    <a:ln/>
                  </pic:spPr>
                </pic:pic>
              </a:graphicData>
            </a:graphic>
          </wp:anchor>
        </w:drawing>
      </w:r>
    </w:p>
    <w:p w:rsidR="00000000" w:rsidDel="00000000" w:rsidP="00000000" w:rsidRDefault="00000000" w:rsidRPr="00000000" w14:paraId="0000001F">
      <w:pPr>
        <w:spacing w:before="0" w:lineRule="auto"/>
        <w:ind w:left="744" w:right="0" w:firstLine="0"/>
        <w:jc w:val="left"/>
        <w:rPr>
          <w:sz w:val="20"/>
          <w:szCs w:val="20"/>
        </w:rPr>
      </w:pPr>
      <w:r w:rsidDel="00000000" w:rsidR="00000000" w:rsidRPr="00000000">
        <w:rPr>
          <w:sz w:val="20"/>
          <w:szCs w:val="20"/>
          <w:rtl w:val="0"/>
        </w:rPr>
        <w:t xml:space="preserve">Fig 2. Canva (nd), </w:t>
      </w:r>
      <w:r w:rsidDel="00000000" w:rsidR="00000000" w:rsidRPr="00000000">
        <w:rPr>
          <w:sz w:val="20"/>
          <w:szCs w:val="20"/>
          <w:rtl w:val="0"/>
        </w:rPr>
        <w:t xml:space="preserve">Sketches </w:t>
      </w:r>
      <w:hyperlink r:id="rId13">
        <w:r w:rsidDel="00000000" w:rsidR="00000000" w:rsidRPr="00000000">
          <w:rPr>
            <w:sz w:val="20"/>
            <w:szCs w:val="20"/>
            <w:rtl w:val="0"/>
          </w:rPr>
          <w:t xml:space="preserve">and Design tools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numPr>
          <w:ilvl w:val="0"/>
          <w:numId w:val="1"/>
        </w:numPr>
        <w:tabs>
          <w:tab w:val="left" w:leader="none" w:pos="390"/>
        </w:tabs>
        <w:spacing w:after="0" w:before="0" w:line="240" w:lineRule="auto"/>
        <w:ind w:left="390" w:right="0" w:hanging="242"/>
        <w:jc w:val="left"/>
        <w:rPr/>
      </w:pPr>
      <w:r w:rsidDel="00000000" w:rsidR="00000000" w:rsidRPr="00000000">
        <w:rPr>
          <w:rtl w:val="0"/>
        </w:rPr>
        <w:t xml:space="preserve">Elevations and Sections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22" w:right="16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views showing vertical surfaces (walls) or cut-throughs of a space. Useful for detailing cabinetry, wall treatments, or custom installations.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38"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3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41"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4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numPr>
          <w:ilvl w:val="0"/>
          <w:numId w:val="1"/>
        </w:numPr>
        <w:tabs>
          <w:tab w:val="left" w:leader="none" w:pos="390"/>
        </w:tabs>
        <w:spacing w:after="0" w:before="0" w:line="240" w:lineRule="auto"/>
        <w:ind w:left="390" w:right="0" w:hanging="242"/>
        <w:jc w:val="left"/>
        <w:rPr/>
      </w:pPr>
      <w:r w:rsidDel="00000000" w:rsidR="00000000" w:rsidRPr="00000000">
        <w:rPr>
          <w:rtl w:val="0"/>
        </w:rPr>
        <w:t xml:space="preserve">3D Renderings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22" w:right="16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Photorealistic images created digitally to showcase how a space will look. Often used in client presentations</w:t>
      </w:r>
      <w:r w:rsidDel="00000000" w:rsidR="00000000" w:rsidRPr="00000000">
        <w:rPr>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47"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4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39"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3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numPr>
          <w:ilvl w:val="0"/>
          <w:numId w:val="1"/>
        </w:numPr>
        <w:tabs>
          <w:tab w:val="left" w:leader="none" w:pos="390"/>
        </w:tabs>
        <w:spacing w:after="0" w:before="0" w:line="240" w:lineRule="auto"/>
        <w:ind w:left="390" w:right="0" w:hanging="242"/>
        <w:jc w:val="left"/>
        <w:rPr/>
      </w:pPr>
      <w:r w:rsidDel="00000000" w:rsidR="00000000" w:rsidRPr="00000000">
        <w:rPr>
          <w:rtl w:val="0"/>
        </w:rPr>
        <w:t xml:space="preserve">Virtual Walkthroughs / 3D Models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53"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88900</wp:posOffset>
                </wp:positionV>
                <wp:extent cx="38100" cy="38100"/>
                <wp:effectExtent b="0" l="0" r="0" t="0"/>
                <wp:wrapNone/>
                <wp:docPr id="53"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59" name=""/>
                <a:graphic>
                  <a:graphicData uri="http://schemas.microsoft.com/office/word/2010/wordprocessingShape">
                    <wps:wsp>
                      <wps:cNvSpPr/>
                      <wps:cNvPr id="23" name="Shape 2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266700</wp:posOffset>
                </wp:positionV>
                <wp:extent cx="38100" cy="38100"/>
                <wp:effectExtent b="0" l="0" r="0" t="0"/>
                <wp:wrapNone/>
                <wp:docPr id="59"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A">
      <w:pPr>
        <w:pStyle w:val="Heading2"/>
        <w:tabs>
          <w:tab w:val="left" w:leader="none" w:pos="390"/>
        </w:tabs>
        <w:spacing w:after="0" w:before="0" w:line="240" w:lineRule="auto"/>
        <w:ind w:left="302"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86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Immersive, interactive experiences that allow clients to explore a space. Increasingly used thanks to advancements in digital design tools.</w:t>
      </w:r>
    </w:p>
    <w:p w:rsidR="00000000" w:rsidDel="00000000" w:rsidP="00000000" w:rsidRDefault="00000000" w:rsidRPr="00000000" w14:paraId="0000002B">
      <w:pPr>
        <w:pStyle w:val="Heading1"/>
        <w:ind w:firstLine="57"/>
        <w:rPr/>
      </w:pPr>
      <w:r w:rsidDel="00000000" w:rsidR="00000000" w:rsidRPr="00000000">
        <w:rPr>
          <w:rtl w:val="0"/>
        </w:rPr>
        <w:t xml:space="preserve">Manual Vs Digital Visuals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can create visuals manually (by hand) or digitally (using software). Both methods have their place, and each comes with pros and cons. Let’s have </w:t>
      </w:r>
      <w:r w:rsidDel="00000000" w:rsidR="00000000" w:rsidRPr="00000000">
        <w:rPr>
          <w:rtl w:val="0"/>
        </w:rPr>
        <w:t xml:space="preserve">a look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these in detail: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spacing w:before="1" w:lineRule="auto"/>
        <w:ind w:firstLine="0"/>
        <w:rPr/>
      </w:pPr>
      <w:r w:rsidDel="00000000" w:rsidR="00000000" w:rsidRPr="00000000">
        <w:rPr>
          <w:rtl w:val="0"/>
        </w:rPr>
        <w:t xml:space="preserve">Manual Drawings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6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Expressive and Personal: Sketches often convey creativity and emotion. Quick for Conceptual Work: Great for brainstorming and rough ideas.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8"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65" name=""/>
                <a:graphic>
                  <a:graphicData uri="http://schemas.microsoft.com/office/word/2010/wordprocessingShape">
                    <wps:wsp>
                      <wps:cNvSpPr/>
                      <wps:cNvPr id="29" name="Shape 2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65"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Tactile Experience: Drawing by hand can enhance the creative process.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9"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Time-Consuming for Final Work: Difficult to make changes or scale details.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4" name=""/>
                <a:graphic>
                  <a:graphicData uri="http://schemas.microsoft.com/office/word/2010/wordprocessingShape">
                    <wps:wsp>
                      <wps:cNvSpPr/>
                      <wps:cNvPr id="18" name="Shape 1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4"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Accuracy: Not always precise, especially for measurements or technical specs. Harder to Share and Edit: Not as convenient for collaborative projects.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0" name=""/>
                <a:graphic>
                  <a:graphicData uri="http://schemas.microsoft.com/office/word/2010/wordprocessingShape">
                    <wps:wsp>
                      <wps:cNvSpPr/>
                      <wps:cNvPr id="34" name="Shape 3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70" name="image38.png"/>
                <a:graphic>
                  <a:graphicData uri="http://schemas.openxmlformats.org/drawingml/2006/picture">
                    <pic:pic>
                      <pic:nvPicPr>
                        <pic:cNvPr id="0" name="image38.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5"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93"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93"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93" w:firstLine="0"/>
        <w:jc w:val="left"/>
        <w:rPr/>
      </w:pPr>
      <w:r w:rsidDel="00000000" w:rsidR="00000000" w:rsidRPr="00000000">
        <w:rPr/>
        <w:drawing>
          <wp:inline distB="114300" distT="114300" distL="114300" distR="114300">
            <wp:extent cx="3938270" cy="2664304"/>
            <wp:effectExtent b="0" l="0" r="0" t="0"/>
            <wp:docPr id="7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938270" cy="26643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0" w:lineRule="auto"/>
        <w:ind w:left="744" w:right="0" w:firstLine="0"/>
        <w:rPr>
          <w:sz w:val="20"/>
          <w:szCs w:val="20"/>
        </w:rPr>
      </w:pPr>
      <w:r w:rsidDel="00000000" w:rsidR="00000000" w:rsidRPr="00000000">
        <w:rPr>
          <w:sz w:val="20"/>
          <w:szCs w:val="20"/>
          <w:rtl w:val="0"/>
        </w:rPr>
        <w:t xml:space="preserve">Fig 3. Living room manual drawing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pStyle w:val="Heading2"/>
        <w:spacing w:before="1" w:lineRule="auto"/>
        <w:ind w:firstLine="0"/>
        <w:rPr/>
      </w:pPr>
      <w:r w:rsidDel="00000000" w:rsidR="00000000" w:rsidRPr="00000000">
        <w:rPr>
          <w:rtl w:val="0"/>
        </w:rPr>
        <w:t xml:space="preserve">Digital Drawings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Accuracy: Ideal for detailed floor plans and technical drawings.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4" name=""/>
                <a:graphic>
                  <a:graphicData uri="http://schemas.microsoft.com/office/word/2010/wordprocessingShape">
                    <wps:wsp>
                      <wps:cNvSpPr/>
                      <wps:cNvPr id="28" name="Shape 2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4"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0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Editable: Changes can be made quickly without starting from scratch. Professional Presentation: Clean, polished visuals enhance client perception. Integration with 3D Tools: Can be used to generate renderings and walkthroughs.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0" name=""/>
                <a:graphic>
                  <a:graphicData uri="http://schemas.microsoft.com/office/word/2010/wordprocessingShape">
                    <wps:wsp>
                      <wps:cNvSpPr/>
                      <wps:cNvPr id="24" name="Shape 2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0"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6"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4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66" name=""/>
                <a:graphic>
                  <a:graphicData uri="http://schemas.microsoft.com/office/word/2010/wordprocessingShape">
                    <wps:wsp>
                      <wps:cNvSpPr/>
                      <wps:cNvPr id="30" name="Shape 3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431800</wp:posOffset>
                </wp:positionV>
                <wp:extent cx="38100" cy="38100"/>
                <wp:effectExtent b="0" l="0" r="0" t="0"/>
                <wp:wrapNone/>
                <wp:docPr id="66"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Steeper Learning Curve: Requires proficiency in design software (e.g., AutoCAD, SketchUp, Revit).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1" name=""/>
                <a:graphic>
                  <a:graphicData uri="http://schemas.microsoft.com/office/word/2010/wordprocessingShape">
                    <wps:wsp>
                      <wps:cNvSpPr/>
                      <wps:cNvPr id="25" name="Shape 2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1"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Spontaneous: Can feel rigid during early creative exploration.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8" name=""/>
                <a:graphic>
                  <a:graphicData uri="http://schemas.microsoft.com/office/word/2010/wordprocessingShape">
                    <wps:wsp>
                      <wps:cNvSpPr/>
                      <wps:cNvPr id="32" name="Shape 3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68" name="image36.png"/>
                <a:graphic>
                  <a:graphicData uri="http://schemas.openxmlformats.org/drawingml/2006/picture">
                    <pic:pic>
                      <pic:nvPicPr>
                        <pic:cNvPr id="0" name="image36.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Dependency: Requires a computer or tablet and often expensive software.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2" name=""/>
                <a:graphic>
                  <a:graphicData uri="http://schemas.microsoft.com/office/word/2010/wordprocessingShape">
                    <wps:wsp>
                      <wps:cNvSpPr/>
                      <wps:cNvPr id="26" name="Shape 2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62"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pPr>
      <w:r w:rsidDel="00000000" w:rsidR="00000000" w:rsidRPr="00000000">
        <w:rPr>
          <w:rtl w:val="0"/>
        </w:rPr>
      </w:r>
    </w:p>
    <w:p w:rsidR="00000000" w:rsidDel="00000000" w:rsidP="00000000" w:rsidRDefault="00000000" w:rsidRPr="00000000" w14:paraId="00000045">
      <w:pPr>
        <w:spacing w:before="128" w:line="240" w:lineRule="auto"/>
        <w:ind w:left="0" w:right="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7197</wp:posOffset>
            </wp:positionV>
            <wp:extent cx="4802702" cy="3204972"/>
            <wp:effectExtent b="0" l="0" r="0" t="0"/>
            <wp:wrapTopAndBottom distB="0" distT="0"/>
            <wp:docPr id="74" name="image17.jpg"/>
            <a:graphic>
              <a:graphicData uri="http://schemas.openxmlformats.org/drawingml/2006/picture">
                <pic:pic>
                  <pic:nvPicPr>
                    <pic:cNvPr id="0" name="image17.jpg"/>
                    <pic:cNvPicPr preferRelativeResize="0"/>
                  </pic:nvPicPr>
                  <pic:blipFill>
                    <a:blip r:embed="rId15"/>
                    <a:srcRect b="0" l="0" r="0" t="0"/>
                    <a:stretch>
                      <a:fillRect/>
                    </a:stretch>
                  </pic:blipFill>
                  <pic:spPr>
                    <a:xfrm>
                      <a:off x="0" y="0"/>
                      <a:ext cx="4802702" cy="3204972"/>
                    </a:xfrm>
                    <a:prstGeom prst="rect"/>
                    <a:ln/>
                  </pic:spPr>
                </pic:pic>
              </a:graphicData>
            </a:graphic>
          </wp:anchor>
        </w:drawing>
      </w:r>
    </w:p>
    <w:p w:rsidR="00000000" w:rsidDel="00000000" w:rsidP="00000000" w:rsidRDefault="00000000" w:rsidRPr="00000000" w14:paraId="00000046">
      <w:pPr>
        <w:spacing w:before="26" w:lineRule="auto"/>
        <w:ind w:left="1032" w:right="0" w:firstLine="0"/>
        <w:rPr/>
        <w:sectPr>
          <w:type w:val="nextPage"/>
          <w:pgSz w:h="16850" w:w="11910" w:orient="portrait"/>
          <w:pgMar w:bottom="280" w:top="860" w:left="1133" w:right="1133" w:header="360" w:footer="360"/>
        </w:sectPr>
      </w:pPr>
      <w:r w:rsidDel="00000000" w:rsidR="00000000" w:rsidRPr="00000000">
        <w:rPr>
          <w:sz w:val="20"/>
          <w:szCs w:val="20"/>
          <w:rtl w:val="0"/>
        </w:rPr>
        <w:t xml:space="preserve">Fig 4. Canva (nd), Digital f</w:t>
      </w:r>
      <w:hyperlink r:id="rId16">
        <w:r w:rsidDel="00000000" w:rsidR="00000000" w:rsidRPr="00000000">
          <w:rPr>
            <w:sz w:val="20"/>
            <w:szCs w:val="20"/>
            <w:rtl w:val="0"/>
          </w:rPr>
          <w:t xml:space="preserve">loor plan</w:t>
        </w:r>
      </w:hyperlink>
      <w:r w:rsidDel="00000000" w:rsidR="00000000" w:rsidRPr="00000000">
        <w:rPr>
          <w:sz w:val="20"/>
          <w:szCs w:val="20"/>
          <w:rtl w:val="0"/>
        </w:rPr>
        <w:t xml:space="preserve"> drawing</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56" w:lineRule="auto"/>
        <w:ind w:left="57"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designers know how to blend both manual and digital techniques. Early sketches may be done by hand to quickly capture ideas, while final presentations are polished using digital tools. Learning when and how to use each method is a key skill in interior design.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for you to start implementing visuals into your practice as an Interior Designer: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sketches to explore ideas freely.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4"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essential software tools for professional output.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0"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5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0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underestimate the value of mood boards—they set the emotional tone. Practice presenting visuals as part of your design narrative.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2"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4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51"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5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Visuals are the lifeblood of interior design. From rough sketches to immersive 3D walkthroughs, they allow designers to communicate, refine, and sell their ideas with clarity and confidence.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to use both manual and digital visuals effectively can elevate a project—and a designer’s career—from good to extraordinary.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655816</wp:posOffset>
            </wp:positionH>
            <wp:positionV relativeFrom="paragraph">
              <wp:posOffset>188186</wp:posOffset>
            </wp:positionV>
            <wp:extent cx="4778723" cy="3188970"/>
            <wp:effectExtent b="0" l="0" r="0" t="0"/>
            <wp:wrapTopAndBottom distB="0" distT="0"/>
            <wp:docPr id="73" name="image15.jpg"/>
            <a:graphic>
              <a:graphicData uri="http://schemas.openxmlformats.org/drawingml/2006/picture">
                <pic:pic>
                  <pic:nvPicPr>
                    <pic:cNvPr id="0" name="image15.jpg"/>
                    <pic:cNvPicPr preferRelativeResize="0"/>
                  </pic:nvPicPr>
                  <pic:blipFill>
                    <a:blip r:embed="rId17"/>
                    <a:srcRect b="0" l="8250" r="8250" t="0"/>
                    <a:stretch>
                      <a:fillRect/>
                    </a:stretch>
                  </pic:blipFill>
                  <pic:spPr>
                    <a:xfrm>
                      <a:off x="0" y="0"/>
                      <a:ext cx="4778723" cy="3188970"/>
                    </a:xfrm>
                    <a:prstGeom prst="rect"/>
                    <a:ln/>
                  </pic:spPr>
                </pic:pic>
              </a:graphicData>
            </a:graphic>
          </wp:anchor>
        </w:drawing>
      </w:r>
    </w:p>
    <w:p w:rsidR="00000000" w:rsidDel="00000000" w:rsidP="00000000" w:rsidRDefault="00000000" w:rsidRPr="00000000" w14:paraId="00000058">
      <w:pPr>
        <w:spacing w:before="216" w:lineRule="auto"/>
        <w:ind w:left="1032" w:right="0" w:firstLine="0"/>
        <w:jc w:val="left"/>
        <w:rPr>
          <w:sz w:val="20"/>
          <w:szCs w:val="20"/>
        </w:rPr>
      </w:pPr>
      <w:r w:rsidDel="00000000" w:rsidR="00000000" w:rsidRPr="00000000">
        <w:rPr>
          <w:sz w:val="20"/>
          <w:szCs w:val="20"/>
          <w:rtl w:val="0"/>
        </w:rPr>
        <w:t xml:space="preserve">Fig 5. 3D image produced for a Meditation Centre </w:t>
      </w:r>
      <w:r w:rsidDel="00000000" w:rsidR="00000000" w:rsidRPr="00000000">
        <w:rPr>
          <w:rtl w:val="0"/>
        </w:rPr>
      </w:r>
    </w:p>
    <w:sectPr>
      <w:type w:val="nextPage"/>
      <w:pgSz w:h="16850" w:w="11910" w:orient="portrait"/>
      <w:pgMar w:bottom="280" w:top="700" w:left="1133" w:right="1133"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spacing w:before="17" w:line="256" w:lineRule="auto"/>
        <w:ind w:left="431" w:right="105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536" w:lineRule="auto"/>
      <w:ind w:left="57"/>
    </w:pPr>
    <w:rPr>
      <w:rFonts w:ascii="Arial" w:cs="Arial" w:eastAsia="Arial" w:hAnsi="Arial"/>
      <w:sz w:val="48"/>
      <w:szCs w:val="48"/>
    </w:rPr>
  </w:style>
  <w:style w:type="paragraph" w:styleId="Heading2">
    <w:name w:val="heading 2"/>
    <w:basedOn w:val="Normal"/>
    <w:next w:val="Normal"/>
    <w:pPr>
      <w:ind w:left="57" w:hanging="24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20" w:lineRule="auto"/>
      <w:ind w:left="57"/>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spacing w:line="536" w:lineRule="exact"/>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57" w:hanging="242"/>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20" w:lineRule="exact"/>
      <w:ind w:left="57"/>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ind w:left="390" w:hanging="242"/>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nva.com/photos/MAFT7zU4Mm8/" TargetMode="External"/><Relationship Id="rId10" Type="http://schemas.openxmlformats.org/officeDocument/2006/relationships/hyperlink" Target="https://www.canva.com/photos/MAFT7zU4Mm8/" TargetMode="External"/><Relationship Id="rId13" Type="http://schemas.openxmlformats.org/officeDocument/2006/relationships/hyperlink" Target="https://www.canva.com/photos/MAFifXxr6xg/" TargetMode="External"/><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photos/MAFT7zU4Mm8/" TargetMode="External"/><Relationship Id="rId15" Type="http://schemas.openxmlformats.org/officeDocument/2006/relationships/image" Target="media/image17.jpg"/><Relationship Id="rId14" Type="http://schemas.openxmlformats.org/officeDocument/2006/relationships/image" Target="media/image1.jpg"/><Relationship Id="rId17" Type="http://schemas.openxmlformats.org/officeDocument/2006/relationships/image" Target="media/image15.jpg"/><Relationship Id="rId16" Type="http://schemas.openxmlformats.org/officeDocument/2006/relationships/hyperlink" Target="https://www.canva.com/photos/MAEmOOHeV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PcGvYGPI4LpgYYvZBRtC8VzAVg==">CgMxLjA4AHIhMVdrbkxfWHJPY2g2eWJ4THpRZ3VKeTlpUUNaSmF5eVFW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2025-03-24T10:50:20Z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Canva</vt:lpwstr>
  </property>
  <property fmtid="{D5CDD505-2E9C-101B-9397-08002B2CF9AE}" pid="4" name="LastSaved">
    <vt:filetime>2025-03-24T00:00:00Z</vt:filetime>
  </property>
  <property fmtid="{D5CDD505-2E9C-101B-9397-08002B2CF9AE}" pid="5" name="Producer">
    <vt:lpwstr>Canva</vt:lpwstr>
  </property>
</Properties>
</file>