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_Toc8806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一、单例模式</w:t>
      </w:r>
      <w:r>
        <w:tab/>
      </w:r>
      <w:r>
        <w:fldChar w:fldCharType="begin"/>
      </w:r>
      <w:r>
        <w:instrText xml:space="preserve"> PAGEREF _Toc8806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_Toc6315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</w:t>
      </w:r>
      <w:r>
        <w:rPr>
          <w:rFonts w:hint="eastAsia"/>
          <w:lang w:eastAsia="zh-CN"/>
        </w:rPr>
        <w:t>动机</w:t>
      </w:r>
      <w:r>
        <w:tab/>
      </w:r>
      <w:r>
        <w:fldChar w:fldCharType="begin"/>
      </w:r>
      <w:r>
        <w:instrText xml:space="preserve"> PAGEREF _Toc6315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_Toc5677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_Toc5677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_Toc25576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_Toc25576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_Toc12902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_Toc12902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_Toc16523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Start w:id="60" w:name="_GoBack"/>
      <w:bookmarkEnd w:id="60"/>
      <w:r>
        <w:tab/>
      </w:r>
      <w:r>
        <w:fldChar w:fldCharType="begin"/>
      </w:r>
      <w:r>
        <w:instrText xml:space="preserve"> PAGEREF _Toc16523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_Toc1840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二、工厂模式</w:t>
      </w:r>
      <w:r>
        <w:tab/>
      </w:r>
      <w:r>
        <w:fldChar w:fldCharType="begin"/>
      </w:r>
      <w:r>
        <w:instrText xml:space="preserve"> PAGEREF _Toc1588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_Toc23995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简单工厂模式</w:t>
      </w:r>
      <w:r>
        <w:tab/>
      </w:r>
      <w:r>
        <w:fldChar w:fldCharType="begin"/>
      </w:r>
      <w:r>
        <w:instrText xml:space="preserve"> PAGEREF _Toc23995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_Toc12576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 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_Toc12576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_Toc25077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_Toc25077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_Toc25500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_Toc25500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_Toc8870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_Toc8870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_Toc22584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_Toc22584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_Toc25441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_Toc25441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_Toc29303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_Toc29303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_Toc22255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工厂方法模式</w:t>
      </w:r>
      <w:r>
        <w:tab/>
      </w:r>
      <w:r>
        <w:fldChar w:fldCharType="begin"/>
      </w:r>
      <w:r>
        <w:instrText xml:space="preserve"> PAGEREF _Toc22255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_Toc18954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_Toc18954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_Toc20000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_Toc20000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_Toc11482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_Toc11482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_Toc1578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_Toc13933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_Toc13933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_Toc23295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_Toc23295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_Toc20330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_Toc20330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8.</w:t>
      </w:r>
      <w:r>
        <w:rPr>
          <w:rFonts w:hint="eastAsia"/>
        </w:rPr>
        <w:t>相关设计原则</w:t>
      </w:r>
      <w:r>
        <w:tab/>
      </w:r>
      <w:r>
        <w:fldChar w:fldCharType="begin"/>
      </w:r>
      <w:r>
        <w:instrText xml:space="preserve"> PAGEREF _Toc1337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_Toc15944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抽象工厂模式</w:t>
      </w:r>
      <w:r>
        <w:tab/>
      </w:r>
      <w:r>
        <w:fldChar w:fldCharType="begin"/>
      </w:r>
      <w:r>
        <w:instrText xml:space="preserve"> PAGEREF _Toc15944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_Toc2197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_Toc31342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_Toc31342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_Toc24338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_Toc15690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_Toc15690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_Toc3625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_Toc3625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_Toc26921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_Toc26921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_Toc32451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_Toc32451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_Toc23515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8.</w:t>
      </w:r>
      <w:r>
        <w:rPr>
          <w:rFonts w:hint="eastAsia"/>
        </w:rPr>
        <w:t>相关设计原则</w:t>
      </w:r>
      <w:r>
        <w:tab/>
      </w:r>
      <w:r>
        <w:fldChar w:fldCharType="begin"/>
      </w:r>
      <w:r>
        <w:instrText xml:space="preserve"> PAGEREF _Toc23515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_Toc30160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三、观察者模式</w:t>
      </w:r>
      <w:r>
        <w:tab/>
      </w:r>
      <w:r>
        <w:fldChar w:fldCharType="begin"/>
      </w:r>
      <w:r>
        <w:instrText xml:space="preserve"> PAGEREF _Toc30160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_Toc13158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_Toc13158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_Toc15027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_Toc15027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_Toc32082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_Toc32082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_Toc8662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_Toc8662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_Toc19796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_Toc19796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_Toc9514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_Toc9514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_Toc24168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_Toc24168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_Toc16735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四、策略模式</w:t>
      </w:r>
      <w:r>
        <w:tab/>
      </w:r>
      <w:r>
        <w:fldChar w:fldCharType="begin"/>
      </w:r>
      <w:r>
        <w:instrText xml:space="preserve"> PAGEREF _Toc16735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_Toc14740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_Toc14740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_Toc17939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_Toc17939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_Toc30700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_Toc30700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_Toc30798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_Toc30798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_Toc8593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_Toc8593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_Toc8705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_Toc31161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_Toc31161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_Toc15974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8.</w:t>
      </w:r>
      <w:r>
        <w:rPr>
          <w:rFonts w:hint="eastAsia"/>
        </w:rPr>
        <w:t>相关设计原则</w:t>
      </w:r>
      <w:r>
        <w:tab/>
      </w:r>
      <w:r>
        <w:fldChar w:fldCharType="begin"/>
      </w:r>
      <w:r>
        <w:instrText xml:space="preserve"> PAGEREF _Toc15974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五、适配器模式</w:t>
      </w:r>
      <w:r>
        <w:tab/>
      </w:r>
      <w:r>
        <w:fldChar w:fldCharType="begin"/>
      </w:r>
      <w:r>
        <w:instrText xml:space="preserve"> PAGEREF _Toc18448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_Toc12913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_Toc12913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_Toc29158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_Toc29158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_Toc14767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_Toc14767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_Toc2568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_Toc13135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_Toc13135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_Toc29756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_Toc29756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_Toc6172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_Toc6172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_Toc25011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8.</w:t>
      </w:r>
      <w:r>
        <w:rPr>
          <w:rFonts w:hint="eastAsia"/>
        </w:rPr>
        <w:t>相关设计原则</w:t>
      </w:r>
      <w:r>
        <w:tab/>
      </w:r>
      <w:r>
        <w:fldChar w:fldCharType="begin"/>
      </w:r>
      <w:r>
        <w:instrText xml:space="preserve"> PAGEREF _Toc25011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8806"/>
      <w:r>
        <w:rPr>
          <w:rFonts w:hint="eastAsia"/>
          <w:lang w:val="en-US" w:eastAsia="zh-CN"/>
        </w:rPr>
        <w:t>一、单例模式</w:t>
      </w:r>
      <w:bookmarkEnd w:id="0"/>
    </w:p>
    <w:p>
      <w:pPr>
        <w:pStyle w:val="4"/>
        <w:rPr>
          <w:rFonts w:hint="default"/>
        </w:rPr>
      </w:pPr>
      <w:bookmarkStart w:id="1" w:name="_Toc6315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</w:t>
      </w:r>
      <w:r>
        <w:rPr>
          <w:rFonts w:hint="eastAsia"/>
          <w:lang w:eastAsia="zh-CN"/>
        </w:rPr>
        <w:t>动机</w:t>
      </w:r>
      <w:bookmarkEnd w:id="1"/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一个类只有一个易于访问的实例</w:t>
      </w:r>
    </w:p>
    <w:p>
      <w:pPr>
        <w:rPr>
          <w:rFonts w:hint="default"/>
        </w:rPr>
      </w:pPr>
      <w:r>
        <w:rPr>
          <w:rFonts w:hint="default"/>
        </w:rPr>
        <w:t xml:space="preserve">       b)</w:t>
      </w:r>
      <w:r>
        <w:rPr>
          <w:rFonts w:hint="eastAsia"/>
        </w:rPr>
        <w:t>消耗型资源的重复利用</w:t>
      </w:r>
    </w:p>
    <w:p>
      <w:pPr>
        <w:pStyle w:val="4"/>
        <w:rPr>
          <w:rFonts w:hint="default"/>
        </w:rPr>
      </w:pPr>
      <w:bookmarkStart w:id="2" w:name="_Toc5677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2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单例模式</w:t>
      </w:r>
      <w:r>
        <w:rPr>
          <w:rFonts w:hint="default"/>
        </w:rPr>
        <w:t>(Singleton Pattern)</w:t>
      </w:r>
      <w:r>
        <w:rPr>
          <w:rFonts w:hint="eastAsia"/>
        </w:rPr>
        <w:t>：单例模式确保某一个类只有一个实例，而且自行实例化并向整个系统提供这个实例，这个类称为单例类，它提供全局访问的方法。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又名：单态模式、单件模式</w:t>
      </w:r>
    </w:p>
    <w:p>
      <w:pPr>
        <w:rPr>
          <w:rFonts w:hint="default"/>
        </w:rPr>
      </w:pPr>
      <w:r>
        <w:rPr>
          <w:rFonts w:hint="eastAsia"/>
        </w:rPr>
        <w:t>模式结构与时序</w:t>
      </w:r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53255" cy="2210435"/>
            <wp:effectExtent l="0" t="0" r="4445" b="18415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raphi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84370" cy="2639695"/>
            <wp:effectExtent l="0" t="0" r="11430" b="8255"/>
            <wp:docPr id="4" name="图片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raphi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3" w:name="_Toc25576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3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单例模式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Factory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//1.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静态变量缓存资源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static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$instance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//2.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防止外部创建对象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__construct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获取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&amp;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创建实例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static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getInstance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if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(!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self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::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$instance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instanceof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self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self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::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$instance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new self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return self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::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$instance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防止使用克隆方法创建实例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__clone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pStyle w:val="4"/>
        <w:rPr>
          <w:rFonts w:hint="default"/>
        </w:rPr>
      </w:pPr>
      <w:bookmarkStart w:id="4" w:name="_Toc12902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4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单例类的构造函数为私有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使用私有静态变量保存自身实例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提供共有静态方法作为外部访问接口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5" w:name="_Toc16523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5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打印池，用来管理打印任务。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数据库连接池，数据库连接的重复利用。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日志记录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6" w:name="_Toc1840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6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对象唯一实例的访问控制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资源的重复利用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可扩展成指定数量的实例，构成池的概念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违反了“单一职责”原则，单例类即是“工厂”，也是“产品”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缺乏扩展性，缺少抽象类或接口，无法实现功能扩展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7" w:name="_Toc1588"/>
      <w:r>
        <w:rPr>
          <w:rFonts w:hint="eastAsia"/>
          <w:lang w:val="en-US" w:eastAsia="zh-CN"/>
        </w:rPr>
        <w:t>二、工厂模式</w:t>
      </w:r>
      <w:bookmarkEnd w:id="7"/>
    </w:p>
    <w:p>
      <w:pPr>
        <w:pStyle w:val="3"/>
        <w:rPr>
          <w:rFonts w:hint="eastAsia"/>
          <w:lang w:val="en-US" w:eastAsia="zh-CN"/>
        </w:rPr>
      </w:pPr>
      <w:bookmarkStart w:id="8" w:name="_Toc23995"/>
      <w:r>
        <w:rPr>
          <w:rFonts w:hint="eastAsia"/>
          <w:lang w:val="en-US" w:eastAsia="zh-CN"/>
        </w:rPr>
        <w:t>简单工厂模式</w:t>
      </w:r>
      <w:bookmarkEnd w:id="8"/>
    </w:p>
    <w:p>
      <w:pPr>
        <w:rPr>
          <w:rFonts w:hint="default"/>
        </w:rPr>
      </w:pPr>
      <w:r>
        <w:rPr>
          <w:rFonts w:hint="eastAsia"/>
          <w:lang w:val="en-US" w:eastAsia="zh-CN"/>
        </w:rPr>
        <w:t xml:space="preserve"> </w:t>
      </w:r>
      <w:bookmarkStart w:id="9" w:name="_Toc12576"/>
      <w:r>
        <w:rPr>
          <w:rStyle w:val="10"/>
          <w:rFonts w:hint="eastAsia"/>
          <w:lang w:val="en-US" w:eastAsia="zh-CN"/>
        </w:rPr>
        <w:t xml:space="preserve"> 1.</w:t>
      </w:r>
      <w:r>
        <w:rPr>
          <w:rStyle w:val="10"/>
          <w:rFonts w:hint="eastAsia"/>
        </w:rPr>
        <w:t>模式动机</w:t>
      </w:r>
      <w:bookmarkEnd w:id="9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实现创建对象实例与主业务流程的解耦，对创建的实现进行隐藏。</w:t>
      </w:r>
    </w:p>
    <w:p>
      <w:pPr>
        <w:pStyle w:val="4"/>
        <w:rPr>
          <w:rFonts w:hint="default"/>
        </w:rPr>
      </w:pPr>
      <w:bookmarkStart w:id="10" w:name="_Toc25077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10"/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default"/>
        </w:rPr>
        <w:t xml:space="preserve"> </w:t>
      </w:r>
      <w:r>
        <w:rPr>
          <w:rFonts w:hint="eastAsia"/>
        </w:rPr>
        <w:t>简单工厂模式</w:t>
      </w:r>
      <w:r>
        <w:rPr>
          <w:rFonts w:hint="default"/>
        </w:rPr>
        <w:t>(Simple Factory Pattern)</w:t>
      </w:r>
      <w:r>
        <w:rPr>
          <w:rFonts w:hint="eastAsia"/>
        </w:rPr>
        <w:t>：可以根据参数的不同返回不同类的实例。简单工厂模式专门定义一个类来负责创建其他类的实例，被创建的实例通常都具有共同的父类。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又名：静态工厂方法</w:t>
      </w:r>
      <w:r>
        <w:rPr>
          <w:rFonts w:hint="default"/>
        </w:rPr>
        <w:t>(Static Factory Method)</w:t>
      </w:r>
      <w:r>
        <w:rPr>
          <w:rFonts w:hint="eastAsia"/>
        </w:rPr>
        <w:t>模式</w:t>
      </w:r>
    </w:p>
    <w:p>
      <w:pPr>
        <w:pStyle w:val="4"/>
        <w:rPr>
          <w:rFonts w:hint="default"/>
        </w:rPr>
      </w:pPr>
      <w:bookmarkStart w:id="11" w:name="_Toc25500"/>
      <w:r>
        <w:rPr>
          <w:rFonts w:hint="default"/>
        </w:rPr>
        <w:t>3.</w:t>
      </w:r>
      <w:r>
        <w:rPr>
          <w:rFonts w:hint="eastAsia"/>
        </w:rPr>
        <w:t>模式结构与时序</w:t>
      </w:r>
      <w:bookmarkEnd w:id="11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关键类：</w:t>
      </w:r>
    </w:p>
    <w:p>
      <w:pPr>
        <w:rPr>
          <w:rFonts w:hint="default"/>
        </w:rPr>
      </w:pPr>
      <w:r>
        <w:rPr>
          <w:rFonts w:hint="default"/>
        </w:rPr>
        <w:t xml:space="preserve">   Factory</w:t>
      </w:r>
      <w:r>
        <w:rPr>
          <w:rFonts w:hint="eastAsia"/>
        </w:rPr>
        <w:t>：工厂角色</w:t>
      </w:r>
    </w:p>
    <w:p>
      <w:pPr>
        <w:rPr>
          <w:rFonts w:hint="default"/>
        </w:rPr>
      </w:pPr>
      <w:r>
        <w:rPr>
          <w:rFonts w:hint="default"/>
        </w:rPr>
        <w:t xml:space="preserve">   Product</w:t>
      </w:r>
      <w:r>
        <w:rPr>
          <w:rFonts w:hint="eastAsia"/>
        </w:rPr>
        <w:t>：抽象产品角色</w:t>
      </w:r>
    </w:p>
    <w:p>
      <w:pPr>
        <w:rPr>
          <w:rFonts w:hint="default"/>
        </w:rPr>
      </w:pPr>
      <w:r>
        <w:rPr>
          <w:rFonts w:hint="default"/>
        </w:rPr>
        <w:t xml:space="preserve">   ConcreteProduct</w:t>
      </w:r>
      <w:r>
        <w:rPr>
          <w:rFonts w:hint="eastAsia"/>
        </w:rPr>
        <w:t>：具体产品角色</w:t>
      </w:r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565015" cy="2853690"/>
            <wp:effectExtent l="0" t="0" r="6985" b="381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raphi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561840" cy="1914525"/>
            <wp:effectExtent l="0" t="0" r="10160" b="9525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raphi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12" w:name="_Toc8870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12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定义常量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56B6C1"/>
          <w:sz w:val="22"/>
          <w:shd w:val="clear" w:color="auto" w:fill="292D35"/>
        </w:rPr>
        <w:t>define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'A'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,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'ProdectA'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56B6C1"/>
          <w:sz w:val="22"/>
          <w:shd w:val="clear" w:color="auto" w:fill="292D35"/>
        </w:rPr>
        <w:t>define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'B'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,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'ProdectB'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简单工厂模式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*Author: ntian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SimpleFacory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static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$type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$product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false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if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 xml:space="preserve">$type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== </w:t>
      </w:r>
      <w:r>
        <w:rPr>
          <w:rFonts w:hint="default" w:ascii="Segoe UI Semibold" w:hAnsi="Segoe UI Semibold" w:eastAsia="Segoe UI Semibold"/>
          <w:color w:val="D09A66"/>
          <w:sz w:val="22"/>
          <w:shd w:val="clear" w:color="auto" w:fill="292D35"/>
        </w:rPr>
        <w:t>A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$product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ProductA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elseif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 xml:space="preserve">$type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== </w:t>
      </w:r>
      <w:r>
        <w:rPr>
          <w:rFonts w:hint="default" w:ascii="Segoe UI Semibold" w:hAnsi="Segoe UI Semibold" w:eastAsia="Segoe UI Semibold"/>
          <w:color w:val="D09A66"/>
          <w:sz w:val="22"/>
          <w:shd w:val="clear" w:color="auto" w:fill="292D35"/>
        </w:rPr>
        <w:t>B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$product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ProductB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$product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产品接口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Product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产品名称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$name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获取产品名称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ProductA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Product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$name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"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A"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ProductB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Product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$name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"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B"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pStyle w:val="4"/>
        <w:rPr>
          <w:rFonts w:hint="default"/>
        </w:rPr>
      </w:pPr>
      <w:bookmarkStart w:id="13" w:name="_Toc22584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13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使用工厂类的静态方法创建对象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根据参数（传参、配置文件）创建指定类型的对象</w:t>
      </w:r>
    </w:p>
    <w:p>
      <w:pPr>
        <w:pStyle w:val="4"/>
        <w:rPr>
          <w:rFonts w:hint="default"/>
        </w:rPr>
      </w:pPr>
      <w:bookmarkStart w:id="14" w:name="_Toc25441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14"/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15" w:name="_Toc29303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15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实现了产品创建和主业务流程的解耦，创建工作交给工厂进行，避免了在需要扩展时直接修改业务代码的情况。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实现了对创建细节的隐藏，甚至是类名的隐藏。</w:t>
      </w:r>
    </w:p>
    <w:p>
      <w:pPr>
        <w:rPr>
          <w:rFonts w:hint="default"/>
        </w:rPr>
      </w:pPr>
      <w:r>
        <w:rPr>
          <w:rFonts w:hint="default"/>
        </w:rPr>
        <w:t xml:space="preserve">  c)</w:t>
      </w:r>
      <w:r>
        <w:rPr>
          <w:rFonts w:hint="eastAsia"/>
        </w:rPr>
        <w:t>实现了创建代码的复用。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创建工厂的职责过重，每次添加新的产品类型，都需要修改工厂类。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没有使用抽象的思维，无法对工厂类进行扩展。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 xml:space="preserve">  c)</w:t>
      </w:r>
      <w:r>
        <w:rPr>
          <w:rFonts w:hint="eastAsia"/>
        </w:rPr>
        <w:t>功能全部集中在条件判断语句中，出错影响大。</w:t>
      </w:r>
    </w:p>
    <w:p>
      <w:pPr>
        <w:pStyle w:val="3"/>
        <w:rPr>
          <w:rFonts w:hint="eastAsia"/>
          <w:lang w:val="en-US" w:eastAsia="zh-CN"/>
        </w:rPr>
      </w:pPr>
      <w:bookmarkStart w:id="16" w:name="_Toc22255"/>
      <w:r>
        <w:rPr>
          <w:rFonts w:hint="eastAsia"/>
          <w:lang w:val="en-US" w:eastAsia="zh-CN"/>
        </w:rPr>
        <w:t>工厂方法模式</w:t>
      </w:r>
      <w:bookmarkEnd w:id="16"/>
    </w:p>
    <w:p>
      <w:pPr>
        <w:pStyle w:val="4"/>
        <w:rPr>
          <w:rFonts w:hint="default"/>
        </w:rPr>
      </w:pPr>
      <w:bookmarkStart w:id="17" w:name="_Toc18954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bookmarkEnd w:id="17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在抽象产品的基础上，抽象工厂，可以实现产品种类的扩展。更加符合开发关闭原则。</w:t>
      </w:r>
    </w:p>
    <w:p>
      <w:pPr>
        <w:pStyle w:val="4"/>
        <w:rPr>
          <w:rFonts w:hint="default"/>
        </w:rPr>
      </w:pPr>
      <w:bookmarkStart w:id="18" w:name="_Toc20000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18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工厂方法模式</w:t>
      </w:r>
      <w:r>
        <w:rPr>
          <w:rFonts w:hint="default"/>
        </w:rPr>
        <w:t>(Factory Method Pattern)</w:t>
      </w:r>
      <w:r>
        <w:rPr>
          <w:rFonts w:hint="eastAsia"/>
        </w:rPr>
        <w:t>，在工厂方法模式中，工厂父类负责定义创建产品对象的公共接口，而工厂子类则负责生成具体的产品对象，这样做的目的是将产品类的实例化操作延迟到工厂子类中完成，即通过工厂子类来确定究竟应该实例化哪一个具体产品类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又名：虚拟构造器</w:t>
      </w:r>
      <w:r>
        <w:rPr>
          <w:rFonts w:hint="default"/>
        </w:rPr>
        <w:t>(Virtual Constructor)</w:t>
      </w:r>
      <w:r>
        <w:rPr>
          <w:rFonts w:hint="eastAsia"/>
        </w:rPr>
        <w:t>模式或者多态工厂</w:t>
      </w:r>
      <w:r>
        <w:rPr>
          <w:rFonts w:hint="default"/>
        </w:rPr>
        <w:t>(Polymorphic Factory)</w:t>
      </w:r>
      <w:r>
        <w:rPr>
          <w:rFonts w:hint="eastAsia"/>
        </w:rPr>
        <w:t>模式。</w:t>
      </w:r>
    </w:p>
    <w:p>
      <w:pPr>
        <w:pStyle w:val="4"/>
        <w:rPr>
          <w:rFonts w:hint="default"/>
        </w:rPr>
      </w:pPr>
      <w:bookmarkStart w:id="19" w:name="_Toc11482"/>
      <w:r>
        <w:rPr>
          <w:rFonts w:hint="default"/>
        </w:rPr>
        <w:t>3.</w:t>
      </w:r>
      <w:r>
        <w:rPr>
          <w:rFonts w:hint="eastAsia"/>
        </w:rPr>
        <w:t>模式结构与时序</w:t>
      </w:r>
      <w:bookmarkEnd w:id="19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关键类：</w:t>
      </w:r>
    </w:p>
    <w:p>
      <w:pPr>
        <w:rPr>
          <w:rFonts w:hint="default"/>
        </w:rPr>
      </w:pPr>
      <w:r>
        <w:rPr>
          <w:rFonts w:hint="default"/>
        </w:rPr>
        <w:t xml:space="preserve">   Product</w:t>
      </w:r>
      <w:r>
        <w:rPr>
          <w:rFonts w:hint="eastAsia"/>
        </w:rPr>
        <w:t>：抽象产品</w:t>
      </w:r>
    </w:p>
    <w:p>
      <w:pPr>
        <w:rPr>
          <w:rFonts w:hint="default"/>
        </w:rPr>
      </w:pPr>
      <w:r>
        <w:rPr>
          <w:rFonts w:hint="default"/>
        </w:rPr>
        <w:t xml:space="preserve">   ConcreteProduct</w:t>
      </w:r>
      <w:r>
        <w:rPr>
          <w:rFonts w:hint="eastAsia"/>
        </w:rPr>
        <w:t>：具体产品</w:t>
      </w:r>
    </w:p>
    <w:p>
      <w:pPr>
        <w:rPr>
          <w:rFonts w:hint="default"/>
        </w:rPr>
      </w:pPr>
      <w:r>
        <w:rPr>
          <w:rFonts w:hint="default"/>
        </w:rPr>
        <w:t xml:space="preserve">   Factory</w:t>
      </w:r>
      <w:r>
        <w:rPr>
          <w:rFonts w:hint="eastAsia"/>
        </w:rPr>
        <w:t>：抽象工厂</w:t>
      </w:r>
    </w:p>
    <w:p>
      <w:pPr>
        <w:rPr>
          <w:rFonts w:hint="default"/>
        </w:rPr>
      </w:pPr>
      <w:r>
        <w:rPr>
          <w:rFonts w:hint="default"/>
        </w:rPr>
        <w:t xml:space="preserve">   ConcreteFactory</w:t>
      </w:r>
      <w:r>
        <w:rPr>
          <w:rFonts w:hint="eastAsia"/>
        </w:rPr>
        <w:t>：具体工厂</w:t>
      </w:r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99610" cy="3055620"/>
            <wp:effectExtent l="0" t="0" r="15240" b="11430"/>
            <wp:docPr id="8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graph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502785" cy="1950720"/>
            <wp:effectExtent l="0" t="0" r="12065" b="11430"/>
            <wp:docPr id="7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graphi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0" w:name="_Toc1578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20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工厂方法模式（也叫多态工厂模式）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日志工厂抽象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LogFactory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创建日志类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static 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createLog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数据库日志工厂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DatabaseLogFactory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LogFactory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static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createLog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正在创建数据库日志类！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DatabaseLog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文件日志工厂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FileLogFactory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LogFactory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static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createLog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正在创建文件日志类！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FileLog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日志类抽象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写日志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abstract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writeLog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数据库日志类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DatabaseLog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Log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writeLog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成功将日志写入到数据库中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!&lt;br/&gt;'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文件日志类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FileLog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Log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writeLog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成功将日志写入到文件中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!&lt;br/&gt;'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21" w:name="_Toc13933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21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扩展了简单工厂方法，将工厂进行抽象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一个具体的工厂创建一个具体的产品，而不是一类产品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22" w:name="_Toc23295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22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文件日志工厂和数据库日志工厂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23" w:name="_Toc20330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23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符合开放关闭原则，需要添加新的产品时，可以通过创建新的具体工厂和具体产品即可。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实现了对创建细节的隐藏，甚至是类名的隐藏。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每需要添加一个新的产品，都需要添加一个具体的工厂。当产品较多时，不容易管理。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24" w:name="_Toc1337"/>
      <w:r>
        <w:rPr>
          <w:rFonts w:hint="default"/>
        </w:rPr>
        <w:t>8.</w:t>
      </w:r>
      <w:r>
        <w:rPr>
          <w:rFonts w:hint="eastAsia"/>
        </w:rPr>
        <w:t>相关设计原则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default"/>
        </w:rPr>
        <w:t xml:space="preserve">   a)</w:t>
      </w:r>
      <w:r>
        <w:rPr>
          <w:rFonts w:hint="eastAsia"/>
        </w:rPr>
        <w:t>开放关闭原则</w:t>
      </w:r>
    </w:p>
    <w:p>
      <w:pPr>
        <w:pStyle w:val="3"/>
        <w:rPr>
          <w:rFonts w:hint="eastAsia"/>
          <w:lang w:val="en-US" w:eastAsia="zh-CN"/>
        </w:rPr>
      </w:pPr>
      <w:bookmarkStart w:id="25" w:name="_Toc15944"/>
      <w:r>
        <w:rPr>
          <w:rFonts w:hint="eastAsia"/>
          <w:lang w:val="en-US" w:eastAsia="zh-CN"/>
        </w:rPr>
        <w:t>抽象工厂模式</w:t>
      </w:r>
      <w:bookmarkEnd w:id="25"/>
    </w:p>
    <w:p>
      <w:pPr>
        <w:pStyle w:val="4"/>
        <w:rPr>
          <w:rFonts w:hint="default"/>
        </w:rPr>
      </w:pPr>
      <w:bookmarkStart w:id="26" w:name="_Toc2197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bookmarkEnd w:id="26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创建一个产品族。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相关定义：</w:t>
      </w:r>
    </w:p>
    <w:p>
      <w:pPr>
        <w:rPr>
          <w:rFonts w:hint="default"/>
        </w:rPr>
      </w:pPr>
      <w:r>
        <w:rPr>
          <w:rFonts w:hint="default"/>
        </w:rPr>
        <w:t xml:space="preserve">       1</w:t>
      </w:r>
      <w:r>
        <w:rPr>
          <w:rFonts w:hint="eastAsia"/>
        </w:rPr>
        <w:t>）产品族</w:t>
      </w:r>
    </w:p>
    <w:p>
      <w:pPr>
        <w:rPr>
          <w:rFonts w:hint="default"/>
        </w:rPr>
      </w:pPr>
      <w:r>
        <w:rPr>
          <w:rFonts w:hint="default"/>
        </w:rPr>
        <w:t xml:space="preserve">          </w:t>
      </w:r>
      <w:r>
        <w:rPr>
          <w:rFonts w:hint="eastAsia"/>
        </w:rPr>
        <w:t>产品族表示多个产品，并且具有不同的产品等级结构。</w:t>
      </w:r>
    </w:p>
    <w:p>
      <w:pPr>
        <w:rPr>
          <w:rFonts w:hint="default"/>
        </w:rPr>
      </w:pPr>
      <w:r>
        <w:rPr>
          <w:rFonts w:hint="default"/>
        </w:rPr>
        <w:t xml:space="preserve">       2</w:t>
      </w:r>
      <w:r>
        <w:rPr>
          <w:rFonts w:hint="eastAsia"/>
        </w:rPr>
        <w:t>）产品等级结构</w:t>
      </w:r>
    </w:p>
    <w:p>
      <w:pPr>
        <w:rPr>
          <w:rFonts w:hint="default"/>
        </w:rPr>
      </w:pPr>
      <w:r>
        <w:rPr>
          <w:rFonts w:hint="default"/>
        </w:rPr>
        <w:t xml:space="preserve">          </w:t>
      </w:r>
      <w:r>
        <w:rPr>
          <w:rFonts w:hint="eastAsia"/>
        </w:rPr>
        <w:t>产品等级结构也是类的继承结构。如：电视机与</w:t>
      </w:r>
      <w:r>
        <w:rPr>
          <w:rFonts w:hint="default"/>
        </w:rPr>
        <w:t>LED</w:t>
      </w:r>
      <w:r>
        <w:rPr>
          <w:rFonts w:hint="eastAsia"/>
        </w:rPr>
        <w:t>电视机，液晶电视机，曲屏电视机之间的机构关系。</w:t>
      </w:r>
    </w:p>
    <w:p>
      <w:pPr>
        <w:pStyle w:val="4"/>
        <w:rPr>
          <w:rFonts w:hint="default"/>
        </w:rPr>
      </w:pPr>
      <w:bookmarkStart w:id="27" w:name="_Toc31342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27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抽象工厂模式</w:t>
      </w:r>
      <w:r>
        <w:rPr>
          <w:rFonts w:hint="default"/>
        </w:rPr>
        <w:t>(Abstract Factory Pattern)</w:t>
      </w:r>
      <w:r>
        <w:rPr>
          <w:rFonts w:hint="eastAsia"/>
        </w:rPr>
        <w:t>：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定义一个创建一系列相关的，或者相互依赖的接口，但并不指定他们的具体实现。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</w:t>
      </w:r>
      <w:r>
        <w:rPr>
          <w:rFonts w:hint="default"/>
        </w:rPr>
        <w:t>Kit</w:t>
      </w:r>
      <w:r>
        <w:rPr>
          <w:rFonts w:hint="eastAsia"/>
        </w:rPr>
        <w:t>模式</w:t>
      </w:r>
    </w:p>
    <w:p>
      <w:pPr>
        <w:pStyle w:val="4"/>
        <w:rPr>
          <w:rFonts w:hint="default"/>
        </w:rPr>
      </w:pPr>
      <w:bookmarkStart w:id="28" w:name="_Toc24338"/>
      <w:r>
        <w:rPr>
          <w:rFonts w:hint="default"/>
        </w:rPr>
        <w:t>3.</w:t>
      </w:r>
      <w:r>
        <w:rPr>
          <w:rFonts w:hint="eastAsia"/>
        </w:rPr>
        <w:t>模式结构与时序</w:t>
      </w:r>
      <w:bookmarkEnd w:id="28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关键类：</w:t>
      </w:r>
    </w:p>
    <w:p>
      <w:pPr>
        <w:rPr>
          <w:rFonts w:hint="default"/>
        </w:rPr>
      </w:pPr>
      <w:r>
        <w:rPr>
          <w:rFonts w:hint="default"/>
        </w:rPr>
        <w:t xml:space="preserve">   AbstractFactory</w:t>
      </w:r>
      <w:r>
        <w:rPr>
          <w:rFonts w:hint="eastAsia"/>
        </w:rPr>
        <w:t>：抽象工厂</w:t>
      </w:r>
    </w:p>
    <w:p>
      <w:pPr>
        <w:rPr>
          <w:rFonts w:hint="default"/>
        </w:rPr>
      </w:pPr>
      <w:r>
        <w:rPr>
          <w:rFonts w:hint="default"/>
        </w:rPr>
        <w:t xml:space="preserve">   ConcreteFactory</w:t>
      </w:r>
      <w:r>
        <w:rPr>
          <w:rFonts w:hint="eastAsia"/>
        </w:rPr>
        <w:t>：具体工厂</w:t>
      </w:r>
    </w:p>
    <w:p>
      <w:pPr>
        <w:rPr>
          <w:rFonts w:hint="default"/>
        </w:rPr>
      </w:pPr>
      <w:r>
        <w:rPr>
          <w:rFonts w:hint="default"/>
        </w:rPr>
        <w:t xml:space="preserve">   AbstractProduct</w:t>
      </w:r>
      <w:r>
        <w:rPr>
          <w:rFonts w:hint="eastAsia"/>
        </w:rPr>
        <w:t>：抽象产品</w:t>
      </w:r>
    </w:p>
    <w:p>
      <w:pPr>
        <w:rPr>
          <w:rFonts w:hint="default"/>
        </w:rPr>
      </w:pPr>
      <w:r>
        <w:rPr>
          <w:rFonts w:hint="default"/>
        </w:rPr>
        <w:t xml:space="preserve">   Product</w:t>
      </w:r>
      <w:r>
        <w:rPr>
          <w:rFonts w:hint="eastAsia"/>
        </w:rPr>
        <w:t>：具体产品</w:t>
      </w:r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drawing>
          <wp:inline distT="0" distB="0" distL="114300" distR="114300">
            <wp:extent cx="5487670" cy="3717925"/>
            <wp:effectExtent l="0" t="0" r="17780" b="15875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raphi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5533390" cy="3366135"/>
            <wp:effectExtent l="0" t="0" r="10160" b="5715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raphi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9" w:name="_Toc15690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29"/>
    </w:p>
    <w:p>
      <w:pPr>
        <w:spacing w:before="100" w:beforeLines="0" w:beforeAutospacing="1" w:after="100" w:afterLines="0" w:afterAutospacing="1"/>
        <w:rPr>
          <w:rFonts w:hint="default"/>
        </w:rPr>
      </w:pPr>
      <w:r>
        <w:rPr>
          <w:rFonts w:hint="default"/>
          <w:sz w:val="20"/>
        </w:rPr>
        <w:t xml:space="preserve">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抽象工厂模式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抽象工厂类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>Factory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生产鸭架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具体工厂类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：周黑鸭工厂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ZhouhyFactory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Factory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生产周黑鸭鸭脖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ZhouhyDuckNeck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生产周黑鸭鸭锁骨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ZhouhyDuckClavicle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具体工厂类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：绝味工厂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JuewFactory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Factory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生产绝味鸭脖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JuewDuckNeck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生产绝味鸭锁骨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JuewDuckClavicle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抽象类：鸭脖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abstract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的实现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A1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：周黑鸭鸭脖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ZhouhyDuckNeck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周黑鸭鸭脖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的实现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A2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：绝味鸭脖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JuewDuckNeck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绝味鸭脖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抽象类：鸭锁骨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abstract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的实现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B1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：周黑鸭鸭锁骨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ZhouhyDuckClavicle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周黑鸭鸭锁骨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的实现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B2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：绝味鸭锁骨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JuewDuckClavicle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绝味鸭锁骨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pStyle w:val="4"/>
        <w:rPr>
          <w:rFonts w:hint="default"/>
        </w:rPr>
      </w:pPr>
      <w:bookmarkStart w:id="30" w:name="_Toc3625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30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一个具体工厂可以生产一个产品族中的多个产品。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31" w:name="_Toc26921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31"/>
    </w:p>
    <w:p>
      <w:pPr>
        <w:pStyle w:val="4"/>
        <w:rPr>
          <w:rFonts w:hint="default"/>
        </w:rPr>
      </w:pPr>
      <w:bookmarkStart w:id="32" w:name="_Toc32451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32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符合“开放关闭“原则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当一个产品族中的多个产品被设计成一起工作的时候，抽象工厂模式能够保证客户端创建出来的产品都来自</w:t>
      </w:r>
    </w:p>
    <w:p>
      <w:pPr>
        <w:rPr>
          <w:rFonts w:hint="default"/>
        </w:rPr>
      </w:pPr>
      <w:r>
        <w:rPr>
          <w:rFonts w:hint="eastAsia"/>
        </w:rPr>
        <w:t>同一个产品族。</w:t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开放关闭原则的倾斜性（可以灵活扩展新的产品族和工厂，但是很难扩展新的产品等级层次）</w:t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</w:p>
    <w:p>
      <w:pPr>
        <w:pStyle w:val="4"/>
        <w:rPr>
          <w:rFonts w:hint="default"/>
        </w:rPr>
      </w:pPr>
      <w:bookmarkStart w:id="33" w:name="_Toc23515"/>
      <w:r>
        <w:rPr>
          <w:rFonts w:hint="default"/>
        </w:rPr>
        <w:t>8.</w:t>
      </w:r>
      <w:r>
        <w:rPr>
          <w:rFonts w:hint="eastAsia"/>
        </w:rPr>
        <w:t>相关设计原则</w:t>
      </w:r>
      <w:bookmarkEnd w:id="33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开放关闭原则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pStyle w:val="2"/>
        <w:rPr>
          <w:rFonts w:hint="eastAsia"/>
          <w:lang w:eastAsia="zh-CN"/>
        </w:rPr>
      </w:pPr>
      <w:bookmarkStart w:id="34" w:name="_Toc30160"/>
      <w:r>
        <w:rPr>
          <w:rFonts w:hint="eastAsia"/>
          <w:lang w:eastAsia="zh-CN"/>
        </w:rPr>
        <w:t>三、观察者模式</w:t>
      </w:r>
      <w:bookmarkEnd w:id="34"/>
    </w:p>
    <w:p>
      <w:pPr>
        <w:pStyle w:val="4"/>
        <w:rPr>
          <w:rFonts w:hint="default"/>
        </w:rPr>
      </w:pPr>
      <w:bookmarkStart w:id="35" w:name="_Toc13158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bookmarkEnd w:id="35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建立目标与观察者之间的关系</w:t>
      </w:r>
    </w:p>
    <w:p>
      <w:pPr>
        <w:rPr>
          <w:rFonts w:hint="default"/>
        </w:rPr>
      </w:pPr>
      <w:r>
        <w:rPr>
          <w:rFonts w:hint="default"/>
        </w:rPr>
        <w:t xml:space="preserve">       b)</w:t>
      </w:r>
      <w:r>
        <w:rPr>
          <w:rFonts w:hint="eastAsia"/>
        </w:rPr>
        <w:t>当目标的状态发生变化时，通知观察者</w:t>
      </w:r>
    </w:p>
    <w:p>
      <w:pPr>
        <w:pStyle w:val="4"/>
        <w:rPr>
          <w:rFonts w:hint="default"/>
        </w:rPr>
      </w:pPr>
      <w:bookmarkStart w:id="36" w:name="_Toc15027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36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观察者模式</w:t>
      </w:r>
      <w:r>
        <w:rPr>
          <w:rFonts w:hint="default"/>
        </w:rPr>
        <w:t>(Observer Pattern)</w:t>
      </w:r>
      <w:r>
        <w:rPr>
          <w:rFonts w:hint="eastAsia"/>
        </w:rPr>
        <w:t>：定义对象间的一种一对多依赖关系，使得每当一个对象状态发生改变时，其相关依赖对象皆得到通知并被自动更新。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又名：发布订阅模式、模型视图模式、源监听器模式</w:t>
      </w:r>
    </w:p>
    <w:p>
      <w:pPr>
        <w:pStyle w:val="4"/>
        <w:rPr>
          <w:rFonts w:hint="default"/>
        </w:rPr>
      </w:pPr>
      <w:bookmarkStart w:id="37" w:name="_Toc32082"/>
      <w:r>
        <w:rPr>
          <w:rFonts w:hint="eastAsia"/>
          <w:lang w:val="en-US" w:eastAsia="zh-CN"/>
        </w:rPr>
        <w:t>3.</w:t>
      </w:r>
      <w:r>
        <w:rPr>
          <w:rFonts w:hint="eastAsia"/>
        </w:rPr>
        <w:t>模式结构与时序</w:t>
      </w:r>
      <w:bookmarkEnd w:id="37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62145" cy="1848485"/>
            <wp:effectExtent l="0" t="0" r="14605" b="18415"/>
            <wp:docPr id="11" name="图片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raphi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547235" cy="3020695"/>
            <wp:effectExtent l="0" t="0" r="5715" b="8255"/>
            <wp:docPr id="12" name="图片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graphi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38" w:name="_Toc8662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38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观察者模式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-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观察者接口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 xml:space="preserve">Observer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执行操作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update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邀请活动对象观察者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InviteObserver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实现操作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update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邀请活动对象执行操作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!&lt;br/&gt;'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礼券活动对象观察者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GiftObserver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实现操作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update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礼券活动对象执行操作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观察者模式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-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主题接口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>Subject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添加观察者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addObserver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Observer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移除观察者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removeObserver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Observer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通知观察者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notify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观察者模式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-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主题实现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SubSubject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Subject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所有监听的观察者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$observers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= [];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添加观察者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addObserver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Observer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不存在时，添加其中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if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(!</w:t>
      </w:r>
      <w:r>
        <w:rPr>
          <w:rFonts w:hint="default" w:ascii="Segoe UI Semibold" w:hAnsi="Segoe UI Semibold" w:eastAsia="Segoe UI Semibold"/>
          <w:color w:val="56B6C1"/>
          <w:sz w:val="22"/>
          <w:shd w:val="clear" w:color="auto" w:fill="292D35"/>
        </w:rPr>
        <w:t>in_array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,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observers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))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observers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[] =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移除观察者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removeObserver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Observer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if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false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!= (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$index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56B6C1"/>
          <w:sz w:val="22"/>
          <w:shd w:val="clear" w:color="auto" w:fill="292D35"/>
        </w:rPr>
        <w:t>array_search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,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observers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)))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unset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observers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[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$index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]);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执行操作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doAction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D09A66"/>
          <w:sz w:val="22"/>
          <w:shd w:val="clear" w:color="auto" w:fill="292D35"/>
        </w:rPr>
        <w:t xml:space="preserve">__CLASS__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.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的状态发生了变化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通知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-&gt;notify();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通知观察者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notify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循环调用观察者的操作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foreach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observers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as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-&gt;update();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pStyle w:val="4"/>
        <w:rPr>
          <w:rFonts w:hint="default"/>
        </w:rPr>
      </w:pPr>
      <w:bookmarkStart w:id="39" w:name="_Toc19796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39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一个目标可以有多个依赖的观察者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链式触发机制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40" w:name="_Toc9514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40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数据的发布、订阅</w:t>
      </w:r>
    </w:p>
    <w:p>
      <w:pPr>
        <w:rPr>
          <w:rFonts w:hint="default"/>
        </w:rPr>
      </w:pPr>
      <w:r>
        <w:rPr>
          <w:rFonts w:hint="default"/>
        </w:rPr>
        <w:t xml:space="preserve">   b)HK</w:t>
      </w:r>
      <w:r>
        <w:rPr>
          <w:rFonts w:hint="eastAsia"/>
        </w:rPr>
        <w:t>注册成功流程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一对一、一对多的依赖</w:t>
      </w:r>
    </w:p>
    <w:p>
      <w:pPr>
        <w:rPr>
          <w:rFonts w:hint="eastAsia"/>
        </w:rPr>
      </w:pPr>
    </w:p>
    <w:p>
      <w:pPr>
        <w:pStyle w:val="4"/>
        <w:rPr>
          <w:rFonts w:hint="default"/>
        </w:rPr>
      </w:pPr>
      <w:bookmarkStart w:id="41" w:name="_Toc24168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41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通过抽象的方式，将目标和观察者进行耦合，降低耦合度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遵循开放关闭原则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可以实现发布</w:t>
      </w:r>
      <w:r>
        <w:rPr>
          <w:rFonts w:hint="default"/>
        </w:rPr>
        <w:t>/</w:t>
      </w:r>
      <w:r>
        <w:rPr>
          <w:rFonts w:hint="eastAsia"/>
        </w:rPr>
        <w:t>订阅、实现</w:t>
      </w:r>
      <w:r>
        <w:rPr>
          <w:rFonts w:hint="default"/>
        </w:rPr>
        <w:t>MVC</w:t>
      </w:r>
      <w:r>
        <w:rPr>
          <w:rFonts w:hint="eastAsia"/>
        </w:rPr>
        <w:t>模式</w:t>
      </w:r>
    </w:p>
    <w:p>
      <w:pPr>
        <w:rPr>
          <w:rFonts w:hint="default"/>
        </w:rPr>
      </w:pPr>
      <w:r>
        <w:rPr>
          <w:rFonts w:hint="default"/>
        </w:rPr>
        <w:t xml:space="preserve">       Model:Subject</w:t>
      </w:r>
    </w:p>
    <w:p>
      <w:pPr>
        <w:rPr>
          <w:rFonts w:hint="default"/>
        </w:rPr>
      </w:pPr>
      <w:r>
        <w:rPr>
          <w:rFonts w:hint="default"/>
        </w:rPr>
        <w:t xml:space="preserve">       View  :Observer</w:t>
      </w:r>
    </w:p>
    <w:p>
      <w:pPr>
        <w:rPr>
          <w:rFonts w:hint="default"/>
        </w:rPr>
      </w:pPr>
      <w:r>
        <w:rPr>
          <w:rFonts w:hint="default"/>
        </w:rPr>
        <w:t xml:space="preserve">       Controller: </w:t>
      </w:r>
      <w:r>
        <w:rPr>
          <w:rFonts w:hint="eastAsia"/>
        </w:rPr>
        <w:t>中介者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当存在过多的直接或者间接依赖的观察者时，全部通知则会消耗大量时间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当目标和观察者之前存在循环依赖时，可能会导致系统崩溃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只能监听目标的状态发生了改变，但是不能知道状态改变的内容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2"/>
        <w:rPr>
          <w:rFonts w:hint="eastAsia"/>
          <w:lang w:eastAsia="zh-CN"/>
        </w:rPr>
      </w:pPr>
      <w:bookmarkStart w:id="42" w:name="_Toc16735"/>
      <w:r>
        <w:rPr>
          <w:rFonts w:hint="eastAsia"/>
          <w:lang w:eastAsia="zh-CN"/>
        </w:rPr>
        <w:t>四、策略模式</w:t>
      </w:r>
      <w:bookmarkEnd w:id="42"/>
    </w:p>
    <w:p>
      <w:pPr>
        <w:pStyle w:val="4"/>
        <w:rPr>
          <w:rFonts w:hint="default"/>
        </w:rPr>
      </w:pPr>
      <w:bookmarkStart w:id="43" w:name="_Toc14740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bookmarkEnd w:id="43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将完成相同功能的算法进行分装，方便进行替换和调用。</w:t>
      </w:r>
    </w:p>
    <w:p>
      <w:pPr>
        <w:rPr>
          <w:rFonts w:hint="default"/>
        </w:rPr>
      </w:pPr>
      <w:r>
        <w:rPr>
          <w:rFonts w:hint="default"/>
        </w:rPr>
        <w:t xml:space="preserve">       b)</w:t>
      </w:r>
      <w:r>
        <w:rPr>
          <w:rFonts w:hint="eastAsia"/>
        </w:rPr>
        <w:t>避免直接嵌入算法，或者</w:t>
      </w:r>
      <w:r>
        <w:rPr>
          <w:rFonts w:hint="default"/>
        </w:rPr>
        <w:t>if...else</w:t>
      </w:r>
      <w:r>
        <w:rPr>
          <w:rFonts w:hint="eastAsia"/>
        </w:rPr>
        <w:t>形式的硬编码编程。</w:t>
      </w:r>
    </w:p>
    <w:p>
      <w:pPr>
        <w:pStyle w:val="4"/>
        <w:rPr>
          <w:rFonts w:hint="default"/>
        </w:rPr>
      </w:pPr>
      <w:bookmarkStart w:id="44" w:name="_Toc17939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44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策略模式</w:t>
      </w:r>
      <w:r>
        <w:rPr>
          <w:rFonts w:hint="default"/>
        </w:rPr>
        <w:t>(Strategy Pattern)</w:t>
      </w:r>
      <w:r>
        <w:rPr>
          <w:rFonts w:hint="eastAsia"/>
        </w:rPr>
        <w:t>：定义一系列算法，将每一个算法封装起来，并让它们可以相互替换。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又名：政策模式</w:t>
      </w:r>
      <w:r>
        <w:rPr>
          <w:rFonts w:hint="default"/>
        </w:rPr>
        <w:t>(Policy)</w:t>
      </w:r>
      <w:r>
        <w:rPr>
          <w:rFonts w:hint="eastAsia"/>
        </w:rPr>
        <w:t>。</w:t>
      </w:r>
    </w:p>
    <w:p>
      <w:pPr>
        <w:pStyle w:val="4"/>
        <w:rPr>
          <w:rFonts w:hint="default"/>
        </w:rPr>
      </w:pPr>
      <w:bookmarkStart w:id="45" w:name="_Toc30700"/>
      <w:r>
        <w:rPr>
          <w:rFonts w:hint="default"/>
        </w:rPr>
        <w:t>3.</w:t>
      </w:r>
      <w:r>
        <w:rPr>
          <w:rFonts w:hint="eastAsia"/>
        </w:rPr>
        <w:t>模式结构与时序</w:t>
      </w:r>
      <w:bookmarkEnd w:id="45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关键类：</w:t>
      </w:r>
    </w:p>
    <w:p>
      <w:pPr>
        <w:rPr>
          <w:rFonts w:hint="default"/>
        </w:rPr>
      </w:pPr>
      <w:r>
        <w:rPr>
          <w:rFonts w:hint="default"/>
        </w:rPr>
        <w:t xml:space="preserve">   Context: </w:t>
      </w:r>
      <w:r>
        <w:rPr>
          <w:rFonts w:hint="eastAsia"/>
        </w:rPr>
        <w:t>环境类</w:t>
      </w:r>
    </w:p>
    <w:p>
      <w:pPr>
        <w:rPr>
          <w:rFonts w:hint="default"/>
        </w:rPr>
      </w:pPr>
      <w:r>
        <w:rPr>
          <w:rFonts w:hint="default"/>
        </w:rPr>
        <w:t xml:space="preserve">   Strategy: </w:t>
      </w:r>
      <w:r>
        <w:rPr>
          <w:rFonts w:hint="eastAsia"/>
        </w:rPr>
        <w:t>抽象策略类</w:t>
      </w:r>
    </w:p>
    <w:p>
      <w:pPr>
        <w:rPr>
          <w:rFonts w:hint="default"/>
        </w:rPr>
      </w:pPr>
      <w:r>
        <w:rPr>
          <w:rFonts w:hint="default"/>
        </w:rPr>
        <w:t xml:space="preserve">   ConcreteStrategy: </w:t>
      </w:r>
      <w:r>
        <w:rPr>
          <w:rFonts w:hint="eastAsia"/>
        </w:rPr>
        <w:t>具体策略类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a)</w:t>
      </w:r>
      <w:r>
        <w:rPr>
          <w:rFonts w:hint="eastAsia" w:ascii="Verdana" w:hAnsi="Verdana" w:eastAsia="Verdana"/>
          <w:sz w:val="20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584700" cy="1974215"/>
            <wp:effectExtent l="0" t="0" r="6350" b="6985"/>
            <wp:docPr id="13" name="图片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graphi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612640" cy="3120390"/>
            <wp:effectExtent l="0" t="0" r="16510" b="3810"/>
            <wp:docPr id="14" name="图片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raphi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46" w:name="_Toc30798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46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旅行方式策略模式接口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 Author: ntian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Date: 2017/4/25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>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旅行方式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travel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本地旅行策略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LocaltravelStrategy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travel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此次，公司组织旅行的地点为广州！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短途策略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ShorttravelStrategy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travel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此次，公司组织旅行的地点为清远！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本地旅行策略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LongtraverStrategy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travel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此次，公司组织旅行的地点为四川省！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策略使用者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Mine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$_strategy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设置旅行策略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setStrategy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Strategy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_strategy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组织旅行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organizeTravel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我宣布，活动的组织如下：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_strategy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-&gt;travel();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</w:t>
      </w:r>
    </w:p>
    <w:p>
      <w:pPr>
        <w:pStyle w:val="4"/>
        <w:rPr>
          <w:rFonts w:hint="default"/>
        </w:rPr>
      </w:pPr>
      <w:bookmarkStart w:id="47" w:name="_Toc8593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47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准备一组算法，并将他们进行分装，方便他们之间的相互替换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客户端决定使用具体的算法策略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48" w:name="_Toc8705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48"/>
    </w:p>
    <w:p>
      <w:pPr>
        <w:rPr>
          <w:rFonts w:hint="default"/>
        </w:rPr>
      </w:pPr>
      <w:r>
        <w:rPr>
          <w:rFonts w:hint="default"/>
        </w:rPr>
        <w:t xml:space="preserve">   a)HK</w:t>
      </w:r>
      <w:r>
        <w:rPr>
          <w:rFonts w:hint="eastAsia"/>
        </w:rPr>
        <w:t>物件状态监测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封装复杂的业务代码、或者私密算法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  <w:bookmarkStart w:id="49" w:name="_Toc31161"/>
      <w:r>
        <w:rPr>
          <w:rStyle w:val="10"/>
          <w:rFonts w:hint="eastAsia"/>
          <w:lang w:val="en-US" w:eastAsia="zh-CN"/>
        </w:rPr>
        <w:t>7.</w:t>
      </w:r>
      <w:r>
        <w:rPr>
          <w:rStyle w:val="10"/>
          <w:rFonts w:hint="eastAsia"/>
        </w:rPr>
        <w:t>优缺点</w:t>
      </w:r>
      <w:bookmarkEnd w:id="49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完全符合“开放关闭“原则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提供了算法簇的管理模式，避免了</w:t>
      </w:r>
      <w:r>
        <w:rPr>
          <w:rFonts w:hint="default"/>
        </w:rPr>
        <w:t>if...else</w:t>
      </w:r>
      <w:r>
        <w:rPr>
          <w:rFonts w:hint="eastAsia"/>
        </w:rPr>
        <w:t>的组织方式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客户端必须了解所有的策略类，并自行决定使用哪个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r>
        <w:rPr>
          <w:rFonts w:hint="default"/>
        </w:rPr>
        <w:t xml:space="preserve"> </w:t>
      </w:r>
      <w:bookmarkStart w:id="50" w:name="_Toc15974"/>
      <w:r>
        <w:rPr>
          <w:rFonts w:hint="default"/>
        </w:rPr>
        <w:t>8.</w:t>
      </w:r>
      <w:r>
        <w:rPr>
          <w:rFonts w:hint="eastAsia"/>
        </w:rPr>
        <w:t>相关设计原则</w:t>
      </w:r>
      <w:bookmarkEnd w:id="50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面向接口编程，而不是面向实现编程</w:t>
      </w:r>
      <w:r>
        <w:rPr>
          <w:rFonts w:hint="default"/>
        </w:rPr>
        <w:t xml:space="preserve">    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组合大于继承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开放关闭原则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2"/>
        <w:rPr>
          <w:rFonts w:hint="eastAsia"/>
          <w:lang w:val="en-US" w:eastAsia="zh-CN"/>
        </w:rPr>
      </w:pPr>
      <w:bookmarkStart w:id="51" w:name="_Toc18448"/>
      <w:r>
        <w:rPr>
          <w:rFonts w:hint="eastAsia"/>
          <w:lang w:val="en-US" w:eastAsia="zh-CN"/>
        </w:rPr>
        <w:t>五、适配器模式</w:t>
      </w:r>
      <w:bookmarkEnd w:id="51"/>
    </w:p>
    <w:p>
      <w:pPr>
        <w:pStyle w:val="4"/>
        <w:rPr>
          <w:rFonts w:hint="default"/>
        </w:rPr>
      </w:pPr>
      <w:bookmarkStart w:id="52" w:name="_Toc12913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bookmarkEnd w:id="52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解决接口不兼容的问题，实现已存在类的复用。</w:t>
      </w:r>
    </w:p>
    <w:p>
      <w:pPr>
        <w:pStyle w:val="4"/>
        <w:rPr>
          <w:rFonts w:hint="default"/>
        </w:rPr>
      </w:pPr>
      <w:bookmarkStart w:id="53" w:name="_Toc29158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53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适配器模式</w:t>
      </w:r>
      <w:r>
        <w:rPr>
          <w:rFonts w:hint="default"/>
        </w:rPr>
        <w:t xml:space="preserve">(Adapter Pattern) </w:t>
      </w:r>
      <w:r>
        <w:rPr>
          <w:rFonts w:hint="eastAsia"/>
        </w:rPr>
        <w:t>：将一个接口转换成客户希望的另一个接口，适配器模式使接口不兼容的那些类可以一起工作，其别名为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又名：包装器</w:t>
      </w:r>
      <w:r>
        <w:rPr>
          <w:rFonts w:hint="default"/>
        </w:rPr>
        <w:t>(Wrapper)</w:t>
      </w:r>
      <w:r>
        <w:rPr>
          <w:rFonts w:hint="eastAsia"/>
        </w:rPr>
        <w:t>。</w:t>
      </w:r>
    </w:p>
    <w:p>
      <w:pPr>
        <w:pStyle w:val="4"/>
        <w:rPr>
          <w:rFonts w:hint="default"/>
        </w:rPr>
      </w:pPr>
      <w:bookmarkStart w:id="54" w:name="_Toc14767"/>
      <w:r>
        <w:rPr>
          <w:rFonts w:hint="default"/>
        </w:rPr>
        <w:t>3.</w:t>
      </w:r>
      <w:r>
        <w:rPr>
          <w:rFonts w:hint="eastAsia"/>
        </w:rPr>
        <w:t>模式结构与时序</w:t>
      </w:r>
      <w:bookmarkEnd w:id="54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关键类：</w:t>
      </w:r>
    </w:p>
    <w:p>
      <w:pPr>
        <w:rPr>
          <w:rFonts w:hint="default"/>
        </w:rPr>
      </w:pPr>
      <w:r>
        <w:rPr>
          <w:rFonts w:hint="default"/>
        </w:rPr>
        <w:t xml:space="preserve">   Target</w:t>
      </w:r>
      <w:r>
        <w:rPr>
          <w:rFonts w:hint="eastAsia"/>
        </w:rPr>
        <w:t>：目标抽象类</w:t>
      </w:r>
    </w:p>
    <w:p>
      <w:pPr>
        <w:rPr>
          <w:rFonts w:hint="default"/>
        </w:rPr>
      </w:pPr>
      <w:r>
        <w:rPr>
          <w:rFonts w:hint="default"/>
        </w:rPr>
        <w:t xml:space="preserve">   Adapter</w:t>
      </w:r>
      <w:r>
        <w:rPr>
          <w:rFonts w:hint="eastAsia"/>
        </w:rPr>
        <w:t>：适配器类</w:t>
      </w:r>
    </w:p>
    <w:p>
      <w:pPr>
        <w:rPr>
          <w:rFonts w:hint="default"/>
        </w:rPr>
      </w:pPr>
      <w:r>
        <w:rPr>
          <w:rFonts w:hint="default"/>
        </w:rPr>
        <w:t xml:space="preserve">   Adaptee</w:t>
      </w:r>
      <w:r>
        <w:rPr>
          <w:rFonts w:hint="eastAsia"/>
        </w:rPr>
        <w:t>：适配者类</w:t>
      </w:r>
    </w:p>
    <w:p>
      <w:pPr>
        <w:rPr>
          <w:rFonts w:hint="default"/>
        </w:rPr>
      </w:pPr>
      <w:r>
        <w:rPr>
          <w:rFonts w:hint="default"/>
        </w:rPr>
        <w:t xml:space="preserve">   Client   </w:t>
      </w:r>
      <w:r>
        <w:rPr>
          <w:rFonts w:hint="eastAsia"/>
        </w:rPr>
        <w:t>：客户类</w:t>
      </w:r>
      <w:r>
        <w:rPr>
          <w:rFonts w:hint="default"/>
        </w:rPr>
        <w:t xml:space="preserve">       </w:t>
      </w:r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对象适配器：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13250" cy="1908175"/>
            <wp:effectExtent l="0" t="0" r="6350" b="15875"/>
            <wp:docPr id="16" name="图片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graphi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eastAsia" w:ascii="Verdana" w:hAnsi="Verdana" w:eastAsia="Verdana"/>
          <w:sz w:val="20"/>
        </w:rPr>
        <w:t>类适配器：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20870" cy="2293620"/>
            <wp:effectExtent l="0" t="0" r="17780" b="11430"/>
            <wp:docPr id="17" name="图片 1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graphi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10710" cy="3255010"/>
            <wp:effectExtent l="0" t="0" r="8890" b="2540"/>
            <wp:docPr id="15" name="图片 1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graphi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55" w:name="_Toc2568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55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对象适配器模式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 Author: ntian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Date: 2017-4-25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目标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欧洲插头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>Target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europlug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源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中国插头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chineseplug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实际正在使用国内规范的插头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!'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对象适配器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将国内规范的插头转换成欧洲规范的插头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ObjectAdapter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Target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$_adaptee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适配者实例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创建对象实例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__construct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Adaptee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_adaptee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europlug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通过适配器，国内规范的插头转换成欧洲规范的插头！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if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_adaptee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instanceof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调用是适配者的方法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_adaptee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-&gt;chineseplug();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类适配器模式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 Author: ntian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Date: 2017-4-25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目标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欧洲插头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>Target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europlug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源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中国插头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chineseplug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实际正在使用国内规范的插头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!'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类适配器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将国内规范的插头转换成欧洲规范的插头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ClassAdapter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Adaptee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Target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europlug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通过适配器，国内规范的插头转换成欧洲规范的插头！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调用是适配者的方法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-&gt;chineseplug();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pStyle w:val="4"/>
        <w:rPr>
          <w:rFonts w:hint="default"/>
        </w:rPr>
      </w:pPr>
      <w:bookmarkStart w:id="56" w:name="_Toc13135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56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区分对象适配器，和类适配器：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对象适配器，通过关联的方式获取执行方法。</w:t>
      </w:r>
      <w:r>
        <w:rPr>
          <w:rFonts w:hint="default"/>
        </w:rPr>
        <w:t xml:space="preserve"> </w:t>
      </w:r>
      <w:r>
        <w:rPr>
          <w:rFonts w:hint="eastAsia"/>
        </w:rPr>
        <w:t>但是类适配器，是通过继承获取适配器的执行</w:t>
      </w:r>
    </w:p>
    <w:p>
      <w:pPr>
        <w:rPr>
          <w:rFonts w:hint="default"/>
        </w:rPr>
      </w:pPr>
      <w:r>
        <w:rPr>
          <w:rFonts w:hint="eastAsia"/>
        </w:rPr>
        <w:t>方法。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57" w:name="_Toc29756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57"/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58" w:name="_Toc6172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58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实现了目标与适配者之间的解耦，通过适配器的使用，可以增加存在代码的复用。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具有良好的灵活性和扩展性，符合“开放关闭”原则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类适配器：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由于不支持多继承，一个适配器只能对应一个适配者，不够灵活。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对象适配器：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适配者通过依赖注入的方式实例化，不易扩展。</w:t>
      </w:r>
    </w:p>
    <w:p>
      <w:pPr>
        <w:pStyle w:val="4"/>
        <w:rPr>
          <w:rFonts w:hint="default"/>
        </w:rPr>
      </w:pPr>
      <w:r>
        <w:rPr>
          <w:rFonts w:hint="default"/>
        </w:rPr>
        <w:t xml:space="preserve"> </w:t>
      </w:r>
      <w:bookmarkStart w:id="59" w:name="_Toc25011"/>
      <w:r>
        <w:rPr>
          <w:rFonts w:hint="default"/>
        </w:rPr>
        <w:t>8.</w:t>
      </w:r>
      <w:r>
        <w:rPr>
          <w:rFonts w:hint="eastAsia"/>
        </w:rPr>
        <w:t>相关设计原则</w:t>
      </w:r>
      <w:bookmarkEnd w:id="59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组合大于继承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 xml:space="preserve">   b)</w:t>
      </w:r>
      <w:r>
        <w:rPr>
          <w:rFonts w:hint="eastAsia"/>
        </w:rPr>
        <w:t>开放关闭</w:t>
      </w:r>
      <w:r>
        <w:rPr>
          <w:rFonts w:hint="eastAsia"/>
          <w:lang w:eastAsia="zh-CN"/>
        </w:rPr>
        <w:t>原则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Verdana">
    <w:panose1 w:val="020B0604030504040204"/>
    <w:charset w:val="86"/>
    <w:family w:val="swiss"/>
    <w:pitch w:val="default"/>
    <w:sig w:usb0="A10006FF" w:usb1="4000205B" w:usb2="00000010" w:usb3="00000000" w:csb0="2000019F" w:csb1="00000000"/>
  </w:font>
  <w:font w:name="Segoe UI Semibold">
    <w:panose1 w:val="020B0702040204020203"/>
    <w:charset w:val="00"/>
    <w:family w:val="swiss"/>
    <w:pitch w:val="default"/>
    <w:sig w:usb0="E00002FF" w:usb1="4000A47B" w:usb2="00000001" w:usb3="00000000" w:csb0="2000019F" w:csb1="00000000"/>
  </w:font>
  <w:font w:name="??">
    <w:altName w:val="宋体"/>
    <w:panose1 w:val="00000000000000000000"/>
    <w:charset w:val="86"/>
    <w:family w:val="swiss"/>
    <w:pitch w:val="default"/>
    <w:sig w:usb0="00000000" w:usb1="00000000" w:usb2="00000000" w:usb3="00000000" w:csb0="00040000" w:csb1="00000000"/>
  </w:font>
  <w:font w:name="??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B63B3D"/>
    <w:rsid w:val="03431B27"/>
    <w:rsid w:val="03437A9C"/>
    <w:rsid w:val="04164A9A"/>
    <w:rsid w:val="042C4E2C"/>
    <w:rsid w:val="057534DE"/>
    <w:rsid w:val="07287E73"/>
    <w:rsid w:val="092A79FE"/>
    <w:rsid w:val="0A4E7A6A"/>
    <w:rsid w:val="0A742AA7"/>
    <w:rsid w:val="0CED1F91"/>
    <w:rsid w:val="0D9A7016"/>
    <w:rsid w:val="0EA7739A"/>
    <w:rsid w:val="0F772C11"/>
    <w:rsid w:val="10364C4A"/>
    <w:rsid w:val="12BD11F8"/>
    <w:rsid w:val="17953BE8"/>
    <w:rsid w:val="17F7093F"/>
    <w:rsid w:val="18021D94"/>
    <w:rsid w:val="190028AF"/>
    <w:rsid w:val="1A7F4FC2"/>
    <w:rsid w:val="1B0A045C"/>
    <w:rsid w:val="1E400F59"/>
    <w:rsid w:val="20793993"/>
    <w:rsid w:val="209537F9"/>
    <w:rsid w:val="225B6401"/>
    <w:rsid w:val="2569710A"/>
    <w:rsid w:val="28206221"/>
    <w:rsid w:val="287278AC"/>
    <w:rsid w:val="28DD04EF"/>
    <w:rsid w:val="291B1700"/>
    <w:rsid w:val="2A763467"/>
    <w:rsid w:val="2B261EE8"/>
    <w:rsid w:val="2B4B7E04"/>
    <w:rsid w:val="2DCE6D3B"/>
    <w:rsid w:val="2DF7186C"/>
    <w:rsid w:val="2E5D58FE"/>
    <w:rsid w:val="2FC40D03"/>
    <w:rsid w:val="31E10651"/>
    <w:rsid w:val="32F42E72"/>
    <w:rsid w:val="335A41FA"/>
    <w:rsid w:val="36E8279E"/>
    <w:rsid w:val="393E09F8"/>
    <w:rsid w:val="3A5F1B64"/>
    <w:rsid w:val="3BC74ED3"/>
    <w:rsid w:val="3DCB4D49"/>
    <w:rsid w:val="3F3670E9"/>
    <w:rsid w:val="3F64487F"/>
    <w:rsid w:val="405E122D"/>
    <w:rsid w:val="43A83605"/>
    <w:rsid w:val="440A5D0A"/>
    <w:rsid w:val="469565AF"/>
    <w:rsid w:val="486D34AE"/>
    <w:rsid w:val="4ABA642C"/>
    <w:rsid w:val="4AC95F2B"/>
    <w:rsid w:val="4BDB09D1"/>
    <w:rsid w:val="4DBD7869"/>
    <w:rsid w:val="4F1A4A6F"/>
    <w:rsid w:val="506F1A77"/>
    <w:rsid w:val="50B73329"/>
    <w:rsid w:val="51481BFC"/>
    <w:rsid w:val="53D43C01"/>
    <w:rsid w:val="57B75272"/>
    <w:rsid w:val="58B52D65"/>
    <w:rsid w:val="5C196A73"/>
    <w:rsid w:val="5E423D7E"/>
    <w:rsid w:val="5E5F09FF"/>
    <w:rsid w:val="61514A22"/>
    <w:rsid w:val="62F474D8"/>
    <w:rsid w:val="67C8572D"/>
    <w:rsid w:val="686E096E"/>
    <w:rsid w:val="71590010"/>
    <w:rsid w:val="752A4089"/>
    <w:rsid w:val="77496759"/>
    <w:rsid w:val="78885A8C"/>
    <w:rsid w:val="79574279"/>
    <w:rsid w:val="7F2457F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line="192" w:lineRule="auto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 w:eastAsiaTheme="minorEastAsia"/>
      <w:b/>
      <w:sz w:val="21"/>
      <w:szCs w:val="24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customStyle="1" w:styleId="10">
    <w:name w:val="标题 3 Char"/>
    <w:link w:val="4"/>
    <w:uiPriority w:val="0"/>
    <w:rPr>
      <w:rFonts w:asciiTheme="minorAscii" w:hAnsiTheme="minorAscii" w:eastAsiaTheme="minorEastAsia"/>
      <w:b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mf"/><Relationship Id="rId8" Type="http://schemas.openxmlformats.org/officeDocument/2006/relationships/image" Target="media/image5.wmf"/><Relationship Id="rId7" Type="http://schemas.openxmlformats.org/officeDocument/2006/relationships/image" Target="media/image4.wmf"/><Relationship Id="rId6" Type="http://schemas.openxmlformats.org/officeDocument/2006/relationships/image" Target="media/image3.wmf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wmf"/><Relationship Id="rId17" Type="http://schemas.openxmlformats.org/officeDocument/2006/relationships/image" Target="media/image14.wmf"/><Relationship Id="rId16" Type="http://schemas.openxmlformats.org/officeDocument/2006/relationships/image" Target="media/image13.wmf"/><Relationship Id="rId15" Type="http://schemas.openxmlformats.org/officeDocument/2006/relationships/image" Target="media/image12.wmf"/><Relationship Id="rId14" Type="http://schemas.openxmlformats.org/officeDocument/2006/relationships/image" Target="media/image11.wmf"/><Relationship Id="rId13" Type="http://schemas.openxmlformats.org/officeDocument/2006/relationships/image" Target="media/image10.wmf"/><Relationship Id="rId12" Type="http://schemas.openxmlformats.org/officeDocument/2006/relationships/image" Target="media/image9.wmf"/><Relationship Id="rId11" Type="http://schemas.openxmlformats.org/officeDocument/2006/relationships/image" Target="media/image8.wmf"/><Relationship Id="rId10" Type="http://schemas.openxmlformats.org/officeDocument/2006/relationships/image" Target="media/image7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10644</dc:creator>
  <cp:lastModifiedBy>10644</cp:lastModifiedBy>
  <dcterms:modified xsi:type="dcterms:W3CDTF">2017-04-26T07:37:43Z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