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mergency-escalation-card"/>
    <w:p>
      <w:pPr>
        <w:pStyle w:val="Heading1"/>
      </w:pPr>
      <w:r>
        <w:t xml:space="preserve">Emergency Escalation Card</w:t>
      </w:r>
    </w:p>
    <w:p>
      <w:pPr>
        <w:pStyle w:val="FirstParagraph"/>
      </w:pPr>
      <w:r>
        <w:t xml:space="preserve">Print this. Pin it in Slack. Put it in your VA’s hands. A protocol beats panic, every time. Emergencies happen: burst pipes, power outages, locked-out guests, mice. What matters is how fast and how calmly your system responds.</w:t>
      </w:r>
    </w:p>
    <w:bookmarkStart w:id="20" w:name="the-escalation-matrix"/>
    <w:p>
      <w:pPr>
        <w:pStyle w:val="Heading2"/>
      </w:pPr>
      <w:r>
        <w:t xml:space="preserve">The Escalation Matrix</w:t>
      </w:r>
    </w:p>
    <w:p>
      <w:pPr>
        <w:pStyle w:val="FirstParagraph"/>
      </w:pPr>
      <w:r>
        <w:t xml:space="preserve">A clear decision tree prevents panic and keeps things moving fast.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$0–$50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handles without asking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reset, power reset, small supplies, guest lockout (issue a fresh smart-lock code), basic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$50–$200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calls for approval, then dispatches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repairs, furniture moves, supply runs, quick plumbing fixes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$200+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calls immediately, owner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pipes, HVAC failure, roof leak, structural damage, major electrical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Urgent and guest upset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owner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handle guest conflict escalation through a VA. Own the conversation.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 note 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calls immediately,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since that phrase worries people.</w:t>
      </w:r>
      <w:r>
        <w:t xml:space="preserve"> </w:t>
      </w:r>
      <w:r>
        <w:t xml:space="preserve">The VA stabilizes the guest first: acknowledge the message, dispatch the standby vendor from the pre-approved list, offer the playbook remedy. You get woken only when a decision can’t wait until morning. Spending limits and playbooks keep the midnight call rare, not impossible.</w:t>
      </w:r>
    </w:p>
    <w:p>
      <w:pPr>
        <w:pStyle w:val="BodyText"/>
      </w:pPr>
      <w:r>
        <w:t xml:space="preserve">This matrix removes decision fatigue and lets your team act without you.</w:t>
      </w:r>
    </w:p>
    <w:bookmarkEnd w:id="20"/>
    <w:bookmarkStart w:id="21" w:name="first-reply-to-the-guest"/>
    <w:p>
      <w:pPr>
        <w:pStyle w:val="Heading2"/>
      </w:pPr>
      <w:r>
        <w:t xml:space="preserve">First Reply to the Guest</w:t>
      </w:r>
    </w:p>
    <w:p>
      <w:pPr>
        <w:pStyle w:val="FirstParagraph"/>
      </w:pPr>
      <w:r>
        <w:t xml:space="preserve">Reply quickly even if you don’t have the fix yet:</w:t>
      </w:r>
    </w:p>
    <w:p>
      <w:pPr>
        <w:pStyle w:val="BlockText"/>
      </w:pPr>
      <w:r>
        <w:t xml:space="preserve">Thanks for flagging this, we’re on it. I’ve messaged our repair team and will update you soon.</w:t>
      </w:r>
    </w:p>
    <w:p>
      <w:pPr>
        <w:pStyle w:val="FirstParagraph"/>
      </w:pPr>
      <w:r>
        <w:t xml:space="preserve">Then ask for photos:</w:t>
      </w:r>
    </w:p>
    <w:p>
      <w:pPr>
        <w:pStyle w:val="BlockText"/>
      </w:pPr>
      <w:r>
        <w:t xml:space="preserve">Can you send a quick photo so we can get the right person out to fix it?</w:t>
      </w:r>
    </w:p>
    <w:p>
      <w:pPr>
        <w:pStyle w:val="FirstParagraph"/>
      </w:pPr>
      <w:r>
        <w:t xml:space="preserve">Photos prevent exaggeration and give your team context.</w:t>
      </w:r>
    </w:p>
    <w:bookmarkEnd w:id="21"/>
    <w:bookmarkStart w:id="22" w:name="standby-contractor-list"/>
    <w:p>
      <w:pPr>
        <w:pStyle w:val="Heading2"/>
      </w:pPr>
      <w:r>
        <w:t xml:space="preserve">Standby Contractor List</w:t>
      </w:r>
    </w:p>
    <w:p>
      <w:pPr>
        <w:pStyle w:val="FirstParagraph"/>
      </w:pPr>
      <w:r>
        <w:t xml:space="preserve">Build your go-to list before you need it. Find vendors with strong Google reviews before anything breaks. Store the numbers in your phone, your VA’s phone, and Slack’s pinned messages.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Pre-approved spend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24/7 plumber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HVAC tech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handyman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cleaner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contact (neighbor, friend, or real estate agent)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☐ Numbers saved in owner’s phone</w:t>
      </w:r>
    </w:p>
    <w:p>
      <w:pPr>
        <w:numPr>
          <w:ilvl w:val="0"/>
          <w:numId w:val="1001"/>
        </w:numPr>
        <w:pStyle w:val="Compact"/>
      </w:pPr>
      <w:r>
        <w:t xml:space="preserve">☐ Numbers saved in VA’s phone</w:t>
      </w:r>
    </w:p>
    <w:p>
      <w:pPr>
        <w:numPr>
          <w:ilvl w:val="0"/>
          <w:numId w:val="1001"/>
        </w:numPr>
        <w:pStyle w:val="Compact"/>
      </w:pPr>
      <w:r>
        <w:t xml:space="preserve">☐ List pinned in Slack</w:t>
      </w:r>
    </w:p>
    <w:bookmarkEnd w:id="22"/>
    <w:bookmarkStart w:id="23" w:name="smart-device-early-warning"/>
    <w:p>
      <w:pPr>
        <w:pStyle w:val="Heading2"/>
      </w:pPr>
      <w:r>
        <w:t xml:space="preserve">Smart-Device Early Warning</w:t>
      </w:r>
    </w:p>
    <w:p>
      <w:pPr>
        <w:pStyle w:val="FirstParagraph"/>
      </w:pPr>
      <w:r>
        <w:t xml:space="preserve">Use smart devices as your early warning system on a property you may not visit for months.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warns you 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Minut noise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 drops before pipes freeze; flags smoking or parties before they become damage (no audio recorded, real-time alerts)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Ring exterior 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you what’s actually happening instead of what you fear is happening; catch parties early, confirm contractors actually showed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lock (Schlage Encode)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a fresh code for locked-out guests from your phone; keep a backup code for your cleaner and change it quarterly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 thermostat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temperatures remotely and prevent frozen pipes in winter</w:t>
            </w:r>
          </w:p>
        </w:tc>
      </w:tr>
    </w:tbl>
    <w:bookmarkEnd w:id="23"/>
    <w:bookmarkStart w:id="24" w:name="the-money-backstop"/>
    <w:p>
      <w:pPr>
        <w:pStyle w:val="Heading2"/>
      </w:pPr>
      <w:r>
        <w:t xml:space="preserve">The Money Backstop</w:t>
      </w:r>
    </w:p>
    <w:p>
      <w:pPr>
        <w:numPr>
          <w:ilvl w:val="0"/>
          <w:numId w:val="1002"/>
        </w:numPr>
        <w:pStyle w:val="Compact"/>
      </w:pPr>
      <w:r>
        <w:t xml:space="preserve">☐ Peace-of-mind fund: set aside $500–$1,000 per property for emergencies. Repairs come out of the fund, not out of your cash flow or your sleep.</w:t>
      </w:r>
    </w:p>
    <w:p>
      <w:pPr>
        <w:numPr>
          <w:ilvl w:val="0"/>
          <w:numId w:val="1002"/>
        </w:numPr>
        <w:pStyle w:val="Compact"/>
      </w:pPr>
      <w:r>
        <w:t xml:space="preserve">☐ The real backstop is the capex sinking fund: 1–2% of home value a year and at least $10K liquid per property.</w:t>
      </w:r>
    </w:p>
    <w:bookmarkEnd w:id="24"/>
    <w:bookmarkStart w:id="25" w:name="the-six-pieces-together"/>
    <w:p>
      <w:pPr>
        <w:pStyle w:val="Heading2"/>
      </w:pPr>
      <w:r>
        <w:t xml:space="preserve">The Six Pieces, Together</w:t>
      </w:r>
    </w:p>
    <w:p>
      <w:pPr>
        <w:numPr>
          <w:ilvl w:val="0"/>
          <w:numId w:val="1003"/>
        </w:numPr>
        <w:pStyle w:val="Compact"/>
      </w:pPr>
      <w:r>
        <w:t xml:space="preserve">☐ The go-to list (above, filled in)</w:t>
      </w:r>
    </w:p>
    <w:p>
      <w:pPr>
        <w:numPr>
          <w:ilvl w:val="0"/>
          <w:numId w:val="1003"/>
        </w:numPr>
        <w:pStyle w:val="Compact"/>
      </w:pPr>
      <w:r>
        <w:t xml:space="preserve">☐ The Escalation Matrix (pinned)</w:t>
      </w:r>
    </w:p>
    <w:p>
      <w:pPr>
        <w:numPr>
          <w:ilvl w:val="0"/>
          <w:numId w:val="1003"/>
        </w:numPr>
        <w:pStyle w:val="Compact"/>
      </w:pPr>
      <w:r>
        <w:t xml:space="preserve">☐ The fast-reply playbook (scripts above)</w:t>
      </w:r>
    </w:p>
    <w:p>
      <w:pPr>
        <w:numPr>
          <w:ilvl w:val="0"/>
          <w:numId w:val="1003"/>
        </w:numPr>
        <w:pStyle w:val="Compact"/>
      </w:pPr>
      <w:r>
        <w:t xml:space="preserve">☐ The sensors (devices online)</w:t>
      </w:r>
    </w:p>
    <w:p>
      <w:pPr>
        <w:numPr>
          <w:ilvl w:val="0"/>
          <w:numId w:val="1003"/>
        </w:numPr>
        <w:pStyle w:val="Compact"/>
      </w:pPr>
      <w:r>
        <w:t xml:space="preserve">☐ The fund (funded)</w:t>
      </w:r>
    </w:p>
    <w:p>
      <w:pPr>
        <w:numPr>
          <w:ilvl w:val="0"/>
          <w:numId w:val="1003"/>
        </w:numPr>
        <w:pStyle w:val="Compact"/>
      </w:pPr>
      <w:r>
        <w:t xml:space="preserve">☐ A cleaner trained to spot trouble (see the Cleaning and Turnover SOP)</w:t>
      </w:r>
    </w:p>
    <w:p>
      <w:pPr>
        <w:pStyle w:val="FirstParagraph"/>
      </w:pPr>
      <w:r>
        <w:t xml:space="preserve">Put all six together and an emergency turns into a checklist your team runs.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From the RURAL Method — teeco.co/bookbonus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2026-07-07T04:44:58Z</dcterms:created>
  <dcterms:modified xsi:type="dcterms:W3CDTF">2026-07-07T04:44:58Z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