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34" w:name="_Fax#3448714012"/>
                  <w:r>
                    <w:rPr>
                      <w:b/>
                      <w:bCs/>
                      <w:sz w:val="24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创新设计小组</w:t>
                  </w:r>
                  <w:r>
                    <w:rPr>
                      <w:b/>
                      <w:bCs/>
                      <w:sz w:val="24"/>
                    </w:rPr>
                    <w:t>]</w:t>
                  </w:r>
                  <w:bookmarkEnd w:id="134"/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35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2019年4月18日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35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31" o:spid="_x0000_s1031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  <w:r>
        <w:pict>
          <v:rect id="_x0000_s1032" o:spid="_x0000_s1032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33" o:spid="_x0000_s1033" o:spt="1" style="position:absolute;left:0pt;margin-left:-10pt;margin-top:390.75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21"/>
                    <w:rPr>
                      <w:rFonts w:hint="default"/>
                      <w:sz w:val="84"/>
                    </w:rPr>
                  </w:pPr>
                  <w:bookmarkStart w:id="136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  <w:lang w:val="en-US" w:eastAsia="zh-CN"/>
                    </w:rPr>
                    <w:t>需求规格说明书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136"/>
                </w:p>
              </w:txbxContent>
            </v:textbox>
          </v:rect>
        </w:pic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5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71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_Toc14272_WPSOffice_Level1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47ef8a67-0320-460c-9bb0-52a4d7b8fc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系统概述</w:t>
              </w:r>
            </w:sdtContent>
          </w:sdt>
          <w:r>
            <w:tab/>
          </w:r>
          <w:bookmarkStart w:id="1" w:name="_Toc14272_WPSOffice_Level1Page"/>
          <w:r>
            <w:t>4</w:t>
          </w:r>
          <w:bookmarkEnd w:id="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_Toc10716_WPSOffice_Level1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3675b3dd-8613-4b1b-a362-4eec006cc9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产品使用角色</w:t>
              </w:r>
            </w:sdtContent>
          </w:sdt>
          <w:r>
            <w:tab/>
          </w:r>
          <w:bookmarkStart w:id="2" w:name="_Toc10716_WPSOffice_Level1Page"/>
          <w:r>
            <w:t>4</w:t>
          </w:r>
          <w:bookmarkEnd w:id="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71d219ca-24aa-45a9-9feb-cf668ba38c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功能性需求</w:t>
              </w:r>
            </w:sdtContent>
          </w:sdt>
          <w:r>
            <w:tab/>
          </w:r>
          <w:bookmarkStart w:id="3" w:name="_Toc20797_WPSOffice_Level1Page"/>
          <w:r>
            <w:t>5</w:t>
          </w:r>
          <w:bookmarkEnd w:id="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652f6d4f-e5b3-48e3-b9db-3c14486982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3.1 在线报名模块</w:t>
              </w:r>
            </w:sdtContent>
          </w:sdt>
          <w:r>
            <w:tab/>
          </w:r>
          <w:bookmarkStart w:id="4" w:name="_Toc10716_WPSOffice_Level2Page"/>
          <w:r>
            <w:t>5</w:t>
          </w:r>
          <w:bookmarkEnd w:id="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2c077407-6a24-4dc8-a863-1b4acd738e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3.2 个人信息管理</w:t>
              </w:r>
            </w:sdtContent>
          </w:sdt>
          <w:r>
            <w:tab/>
          </w:r>
          <w:bookmarkStart w:id="5" w:name="_Toc20797_WPSOffice_Level2Page"/>
          <w:r>
            <w:t>9</w:t>
          </w:r>
          <w:bookmarkEnd w:id="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c6c6dbc8-4960-4c44-900c-30b9482384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3.3 学生课程管理</w:t>
              </w:r>
            </w:sdtContent>
          </w:sdt>
          <w:r>
            <w:tab/>
          </w:r>
          <w:bookmarkStart w:id="6" w:name="_Toc2303_WPSOffice_Level2Page"/>
          <w:r>
            <w:t>12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30d9bbfd-a8b5-4baf-a335-c748de795c2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3.4 考试训练中心</w:t>
              </w:r>
            </w:sdtContent>
          </w:sdt>
          <w:r>
            <w:tab/>
          </w:r>
          <w:bookmarkStart w:id="7" w:name="_Toc6587_WPSOffice_Level2Page"/>
          <w:r>
            <w:t>16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8ed51c78-5eb2-46c5-a05f-98a5bacf87c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3.5 学习中心管理</w:t>
              </w:r>
            </w:sdtContent>
          </w:sdt>
          <w:r>
            <w:tab/>
          </w:r>
          <w:bookmarkStart w:id="8" w:name="_Toc14959_WPSOffice_Level2Page"/>
          <w:r>
            <w:t>19</w:t>
          </w:r>
          <w:bookmarkEnd w:id="8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d2352d3a-21ba-4db6-8798-a1e68139f1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3.6 考试信息管理模块</w:t>
              </w:r>
            </w:sdtContent>
          </w:sdt>
          <w:r>
            <w:tab/>
          </w:r>
          <w:bookmarkStart w:id="9" w:name="_Toc11974_WPSOffice_Level2Page"/>
          <w:r>
            <w:t>23</w:t>
          </w:r>
          <w:bookmarkEnd w:id="9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729713b1-b602-4fda-98e6-e1da4c0141f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3.7 系统信息设置</w:t>
              </w:r>
            </w:sdtContent>
          </w:sdt>
          <w:r>
            <w:tab/>
          </w:r>
          <w:bookmarkStart w:id="10" w:name="_Toc8413_WPSOffice_Level2Page"/>
          <w:r>
            <w:t>26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0a8cfc24-5ac4-49bc-9f92-d0a38290cd3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产品的非功能性需求</w:t>
              </w:r>
            </w:sdtContent>
          </w:sdt>
          <w:r>
            <w:tab/>
          </w:r>
          <w:bookmarkStart w:id="11" w:name="_Toc2303_WPSOffice_Level1Page"/>
          <w:r>
            <w:t>28</w:t>
          </w:r>
          <w:bookmarkEnd w:id="1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0c674e8c-dc09-47ee-bd1a-1cdb4ec6fe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Theme="majorEastAsia" w:cstheme="majorBidi"/>
                </w:rPr>
                <w:t>4.1外部接口说明</w:t>
              </w:r>
              <w:r>
                <w:rPr>
                  <w:rFonts w:ascii="宋体" w:hAnsi="宋体" w:eastAsiaTheme="majorEastAsia" w:cstheme="majorBidi"/>
                </w:rPr>
                <w:t>(</w:t>
              </w:r>
              <w:r>
                <w:rPr>
                  <w:rFonts w:hint="eastAsia" w:ascii="宋体" w:hAnsi="宋体" w:eastAsiaTheme="majorEastAsia" w:cstheme="majorBidi"/>
                </w:rPr>
                <w:t>必填项目</w:t>
              </w:r>
              <w:r>
                <w:rPr>
                  <w:rFonts w:ascii="宋体" w:hAnsi="宋体" w:eastAsiaTheme="majorEastAsia" w:cstheme="majorBidi"/>
                </w:rPr>
                <w:t>)</w:t>
              </w:r>
            </w:sdtContent>
          </w:sdt>
          <w:r>
            <w:tab/>
          </w:r>
          <w:bookmarkStart w:id="12" w:name="_Toc9719_WPSOffice_Level2Page"/>
          <w:r>
            <w:t>28</w:t>
          </w:r>
          <w:bookmarkEnd w:id="12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ce086412-1bf3-4770-b3b7-12204b5622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4.1.1用户接口</w:t>
              </w:r>
            </w:sdtContent>
          </w:sdt>
          <w:r>
            <w:tab/>
          </w:r>
          <w:bookmarkStart w:id="13" w:name="_Toc14959_WPSOffice_Level3Page"/>
          <w:r>
            <w:t>28</w:t>
          </w:r>
          <w:bookmarkEnd w:id="13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_Toc11974_WPSOffice_Level3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60b0f476-0ff5-40c1-9d04-ab77fbf561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4.1.2软件接口</w:t>
              </w:r>
            </w:sdtContent>
          </w:sdt>
          <w:r>
            <w:tab/>
          </w:r>
          <w:bookmarkStart w:id="14" w:name="_Toc11974_WPSOffice_Level3Page"/>
          <w:r>
            <w:t>28</w:t>
          </w:r>
          <w:bookmarkEnd w:id="1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d479f842-b64f-4d85-92da-cdb346bf2f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Theme="majorEastAsia" w:cstheme="majorBidi"/>
                </w:rPr>
                <w:t>4.2性能需求</w:t>
              </w:r>
            </w:sdtContent>
          </w:sdt>
          <w:r>
            <w:tab/>
          </w:r>
          <w:bookmarkStart w:id="15" w:name="_Toc27255_WPSOffice_Level2Page"/>
          <w:r>
            <w:t>28</w:t>
          </w:r>
          <w:bookmarkEnd w:id="1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_Toc12223_WPSOffice_Level3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3493f9e4-b7b2-49d9-ad7f-d28675f88c1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4.2.1硬件的限制</w:t>
              </w:r>
            </w:sdtContent>
          </w:sdt>
          <w:r>
            <w:tab/>
          </w:r>
          <w:bookmarkStart w:id="16" w:name="_Toc12223_WPSOffice_Level3Page"/>
          <w:r>
            <w:t>28</w:t>
          </w:r>
          <w:bookmarkEnd w:id="1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b133ed03-8fe6-499d-8c33-08c499c341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Theme="majorEastAsia" w:cstheme="majorBidi"/>
                </w:rPr>
                <w:t>4</w:t>
              </w:r>
              <w:r>
                <w:rPr>
                  <w:rFonts w:ascii="宋体" w:hAnsi="宋体" w:eastAsiaTheme="majorEastAsia" w:cstheme="majorBidi"/>
                </w:rPr>
                <w:t>.3</w:t>
              </w:r>
              <w:r>
                <w:rPr>
                  <w:rFonts w:hint="eastAsia" w:ascii="宋体" w:hAnsi="宋体" w:eastAsiaTheme="majorEastAsia" w:cstheme="majorBidi"/>
                </w:rPr>
                <w:t>属性</w:t>
              </w:r>
            </w:sdtContent>
          </w:sdt>
          <w:r>
            <w:tab/>
          </w:r>
          <w:bookmarkStart w:id="17" w:name="_Toc12223_WPSOffice_Level2Page"/>
          <w:r>
            <w:t>28</w:t>
          </w:r>
          <w:bookmarkEnd w:id="17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946b85c6-b57b-4af8-936f-85c2bfc9b63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</w:t>
              </w:r>
              <w:r>
                <w:rPr>
                  <w:rFonts w:asciiTheme="minorHAnsi" w:hAnsiTheme="minorHAnsi" w:eastAsiaTheme="minorEastAsia" w:cstheme="minorBidi"/>
                </w:rPr>
                <w:t>.3.1</w:t>
              </w:r>
              <w:r>
                <w:rPr>
                  <w:rFonts w:hint="eastAsia" w:asciiTheme="minorHAnsi" w:hAnsiTheme="minorHAnsi" w:eastAsiaTheme="minorEastAsia" w:cstheme="minorBidi"/>
                </w:rPr>
                <w:t>友好性</w:t>
              </w:r>
            </w:sdtContent>
          </w:sdt>
          <w:r>
            <w:tab/>
          </w:r>
          <w:bookmarkStart w:id="18" w:name="_Toc17339_WPSOffice_Level3Page"/>
          <w:r>
            <w:t>28</w:t>
          </w:r>
          <w:bookmarkEnd w:id="18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0f6f1740-ec5e-49d9-a230-e25b504b70a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</w:t>
              </w:r>
              <w:r>
                <w:rPr>
                  <w:rFonts w:asciiTheme="minorHAnsi" w:hAnsiTheme="minorHAnsi" w:eastAsiaTheme="minorEastAsia" w:cstheme="minorBidi"/>
                </w:rPr>
                <w:t>.3.2</w:t>
              </w:r>
              <w:r>
                <w:rPr>
                  <w:rFonts w:hint="eastAsia" w:asciiTheme="minorHAnsi" w:hAnsiTheme="minorHAnsi" w:eastAsiaTheme="minorEastAsia" w:cstheme="minorBidi"/>
                </w:rPr>
                <w:t>安全性</w:t>
              </w:r>
            </w:sdtContent>
          </w:sdt>
          <w:r>
            <w:tab/>
          </w:r>
          <w:bookmarkStart w:id="19" w:name="_Toc22239_WPSOffice_Level3Page"/>
          <w:r>
            <w:t>29</w:t>
          </w:r>
          <w:bookmarkEnd w:id="19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bc7d90cd-4539-4b50-a952-33a09420c9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</w:t>
              </w:r>
              <w:r>
                <w:rPr>
                  <w:rFonts w:asciiTheme="minorHAnsi" w:hAnsiTheme="minorHAnsi" w:eastAsiaTheme="minorEastAsia" w:cstheme="minorBidi"/>
                </w:rPr>
                <w:t>.3.3</w:t>
              </w:r>
              <w:r>
                <w:rPr>
                  <w:rFonts w:hint="eastAsia" w:asciiTheme="minorHAnsi" w:hAnsiTheme="minorHAnsi" w:eastAsiaTheme="minorEastAsia" w:cstheme="minorBidi"/>
                </w:rPr>
                <w:t>可维护性</w:t>
              </w:r>
            </w:sdtContent>
          </w:sdt>
          <w:r>
            <w:tab/>
          </w:r>
          <w:bookmarkStart w:id="20" w:name="_Toc2754_WPSOffice_Level3Page"/>
          <w:r>
            <w:t>29</w:t>
          </w:r>
          <w:bookmarkEnd w:id="20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0b3cb8b5-82dc-4dda-9e14-1411bcc249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</w:t>
              </w:r>
              <w:r>
                <w:rPr>
                  <w:rFonts w:asciiTheme="minorHAnsi" w:hAnsiTheme="minorHAnsi" w:eastAsiaTheme="minorEastAsia" w:cstheme="minorBidi"/>
                </w:rPr>
                <w:t>.3.4</w:t>
              </w:r>
              <w:r>
                <w:rPr>
                  <w:rFonts w:hint="eastAsia" w:asciiTheme="minorHAnsi" w:hAnsiTheme="minorHAnsi" w:eastAsiaTheme="minorEastAsia" w:cstheme="minorBidi"/>
                </w:rPr>
                <w:t>可转移/换性</w:t>
              </w:r>
            </w:sdtContent>
          </w:sdt>
          <w:r>
            <w:tab/>
          </w:r>
          <w:bookmarkStart w:id="21" w:name="_Toc9291_WPSOffice_Level3Page"/>
          <w:r>
            <w:t>29</w:t>
          </w:r>
          <w:bookmarkEnd w:id="2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4661689e-b62d-4c4b-94d8-763aa505d43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Theme="majorEastAsia" w:cstheme="majorBidi"/>
                </w:rPr>
                <w:t>4</w:t>
              </w:r>
              <w:r>
                <w:rPr>
                  <w:rFonts w:ascii="宋体" w:hAnsi="宋体" w:eastAsiaTheme="majorEastAsia" w:cstheme="majorBidi"/>
                </w:rPr>
                <w:t>.4</w:t>
              </w:r>
              <w:r>
                <w:rPr>
                  <w:rFonts w:hint="eastAsia" w:ascii="宋体" w:hAnsi="宋体" w:eastAsiaTheme="majorEastAsia" w:cstheme="majorBidi"/>
                  <w:highlight w:val="none"/>
                  <w:lang w:eastAsia="zh-CN"/>
                </w:rPr>
                <w:t>系统地</w:t>
              </w:r>
              <w:r>
                <w:rPr>
                  <w:rFonts w:hint="eastAsia" w:ascii="宋体" w:hAnsi="宋体" w:eastAsiaTheme="majorEastAsia" w:cstheme="majorBidi"/>
                </w:rPr>
                <w:t>运行环境</w:t>
              </w:r>
            </w:sdtContent>
          </w:sdt>
          <w:r>
            <w:tab/>
          </w:r>
          <w:bookmarkStart w:id="22" w:name="_Toc15618_WPSOffice_Level2Page"/>
          <w:r>
            <w:t>30</w:t>
          </w:r>
          <w:bookmarkEnd w:id="2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2d776285-a116-426e-aaff-d9195a3ec5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Theme="majorEastAsia" w:cstheme="majorBidi"/>
                </w:rPr>
                <w:t>4</w:t>
              </w:r>
              <w:r>
                <w:rPr>
                  <w:rFonts w:ascii="宋体" w:hAnsi="宋体" w:eastAsiaTheme="majorEastAsia" w:cstheme="majorBidi"/>
                </w:rPr>
                <w:t>.5</w:t>
              </w:r>
              <w:r>
                <w:rPr>
                  <w:rFonts w:hint="eastAsia" w:ascii="宋体" w:hAnsi="宋体" w:eastAsiaTheme="majorEastAsia" w:cstheme="majorBidi"/>
                </w:rPr>
                <w:t>其他需求</w:t>
              </w:r>
            </w:sdtContent>
          </w:sdt>
          <w:r>
            <w:tab/>
          </w:r>
          <w:bookmarkStart w:id="23" w:name="_Toc32148_WPSOffice_Level2Page"/>
          <w:r>
            <w:t>30</w:t>
          </w:r>
          <w:bookmarkEnd w:id="23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c332040f-9960-46e6-b256-849d354d97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4.5.1 </w:t>
              </w:r>
              <w:r>
                <w:rPr>
                  <w:rFonts w:hint="eastAsia" w:asciiTheme="minorHAnsi" w:hAnsiTheme="minorHAnsi" w:eastAsiaTheme="minorEastAsia" w:cstheme="minorBidi"/>
                </w:rPr>
                <w:t>用户操作需求</w:t>
              </w:r>
            </w:sdtContent>
          </w:sdt>
          <w:r>
            <w:tab/>
          </w:r>
          <w:bookmarkStart w:id="24" w:name="_Toc9267_WPSOffice_Level3Page"/>
          <w:r>
            <w:t>30</w:t>
          </w:r>
          <w:bookmarkEnd w:id="2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8cc890fe-8138-4733-baf0-d49092bc2f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4.5.2 </w:t>
              </w:r>
              <w:r>
                <w:rPr>
                  <w:rFonts w:hint="eastAsia" w:asciiTheme="minorHAnsi" w:hAnsiTheme="minorHAnsi" w:eastAsiaTheme="minorEastAsia" w:cstheme="minorBidi"/>
                </w:rPr>
                <w:t>标准需求</w:t>
              </w:r>
            </w:sdtContent>
          </w:sdt>
          <w:r>
            <w:tab/>
          </w:r>
          <w:bookmarkStart w:id="25" w:name="_Toc11963_WPSOffice_Level3Page"/>
          <w:r>
            <w:t>30</w:t>
          </w:r>
          <w:bookmarkEnd w:id="25"/>
          <w:r>
            <w:fldChar w:fldCharType="end"/>
          </w:r>
          <w:bookmarkEnd w:id="0"/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  <w:p>
          <w:pPr>
            <w:pStyle w:val="20"/>
            <w:tabs>
              <w:tab w:val="right" w:leader="dot" w:pos="8306"/>
            </w:tabs>
          </w:pPr>
          <w:bookmarkStart w:id="137" w:name="_GoBack"/>
          <w:bookmarkEnd w:id="137"/>
        </w:p>
      </w:sdtContent>
    </w:sdt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 xml:space="preserve"> </w:t>
      </w:r>
      <w:bookmarkStart w:id="26" w:name="_Toc14272_WPSOffice_Level1"/>
      <w:r>
        <w:rPr>
          <w:rFonts w:hint="eastAsia"/>
        </w:rPr>
        <w:t>系统概述</w:t>
      </w:r>
      <w:bookmarkEnd w:id="26"/>
    </w:p>
    <w:p>
      <w:pPr>
        <w:rPr>
          <w:rFonts w:ascii="微软雅黑" w:hAnsi="微软雅黑" w:eastAsia="微软雅黑" w:cs="微软雅黑"/>
          <w:color w:val="666666"/>
          <w:kern w:val="0"/>
          <w:szCs w:val="21"/>
          <w:lang w:bidi="ar"/>
        </w:rPr>
      </w:pPr>
      <w:r>
        <w:rPr>
          <w:rFonts w:hint="eastAsia"/>
        </w:rPr>
        <w:t>本系统</w:t>
      </w:r>
      <w:r>
        <w:t>是以智能教学系统为核心的1V1英语教育平台。</w:t>
      </w:r>
      <w:r>
        <w:rPr>
          <w:rFonts w:hint="eastAsia"/>
        </w:rPr>
        <w:t>主要包括</w:t>
      </w:r>
      <w:r>
        <w:rPr>
          <w:rStyle w:val="12"/>
          <w:rFonts w:hint="eastAsia" w:ascii="微软雅黑" w:hAnsi="微软雅黑" w:eastAsia="微软雅黑" w:cs="微软雅黑"/>
          <w:color w:val="666666"/>
          <w:kern w:val="0"/>
          <w:szCs w:val="21"/>
          <w:lang w:bidi="ar"/>
        </w:rPr>
        <w:t>在线报名</w:t>
      </w:r>
      <w:r>
        <w:rPr>
          <w:rFonts w:hint="eastAsia"/>
        </w:rPr>
        <w:t>、</w:t>
      </w:r>
      <w:r>
        <w:rPr>
          <w:rStyle w:val="12"/>
          <w:rFonts w:hint="eastAsia" w:ascii="微软雅黑" w:hAnsi="微软雅黑" w:eastAsia="微软雅黑" w:cs="微软雅黑"/>
          <w:color w:val="666666"/>
          <w:kern w:val="0"/>
          <w:szCs w:val="21"/>
          <w:lang w:bidi="ar"/>
        </w:rPr>
        <w:t>个人信息管理、学习培训中心、考试练习中心和后台管理</w:t>
      </w:r>
      <w:r>
        <w:rPr>
          <w:rStyle w:val="12"/>
          <w:rFonts w:hint="eastAsia" w:ascii="微软雅黑" w:hAnsi="微软雅黑" w:eastAsia="微软雅黑" w:cs="微软雅黑"/>
          <w:b w:val="0"/>
          <w:color w:val="666666"/>
          <w:kern w:val="0"/>
          <w:szCs w:val="21"/>
          <w:lang w:bidi="ar"/>
        </w:rPr>
        <w:t>四个栏目</w:t>
      </w:r>
      <w:r>
        <w:rPr>
          <w:rStyle w:val="12"/>
          <w:rFonts w:hint="eastAsia" w:ascii="微软雅黑" w:hAnsi="微软雅黑" w:eastAsia="微软雅黑" w:cs="微软雅黑"/>
          <w:color w:val="666666"/>
          <w:kern w:val="0"/>
          <w:szCs w:val="21"/>
          <w:lang w:bidi="ar"/>
        </w:rPr>
        <w:t>。</w:t>
      </w:r>
      <w:r>
        <w:rPr>
          <w:rStyle w:val="12"/>
          <w:rFonts w:hint="eastAsia" w:ascii="微软雅黑" w:hAnsi="微软雅黑" w:eastAsia="微软雅黑" w:cs="微软雅黑"/>
          <w:b w:val="0"/>
          <w:color w:val="666666"/>
          <w:kern w:val="0"/>
          <w:szCs w:val="21"/>
          <w:lang w:bidi="ar"/>
        </w:rPr>
        <w:t>其中后台管理又分为学习培训管理、考试信息管理、系统信息设置、用户权限设置四大模块。具体如下：</w:t>
      </w:r>
    </w:p>
    <w:p>
      <w:r>
        <w:drawing>
          <wp:inline distT="0" distB="0" distL="0" distR="0">
            <wp:extent cx="5274310" cy="345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7" w:name="_Toc10716_WPSOffice_Level1"/>
      <w:r>
        <w:rPr>
          <w:rFonts w:hint="eastAsia"/>
          <w:lang w:val="en-US" w:eastAsia="zh-CN"/>
        </w:rPr>
        <w:t>产品使用角色</w:t>
      </w:r>
      <w:bookmarkEnd w:id="27"/>
    </w:p>
    <w:tbl>
      <w:tblPr>
        <w:tblStyle w:val="16"/>
        <w:tblW w:w="8522" w:type="dxa"/>
        <w:tblInd w:w="0" w:type="dxa"/>
        <w:tbl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single" w:color="4472C4" w:themeColor="accent1" w:sz="8" w:space="0"/>
          <w:insideV w:val="single" w:color="4472C4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18" w:space="0"/>
              <w:right w:val="single" w:color="4472C4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角色名称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18" w:space="0"/>
              <w:right w:val="single" w:color="4472C4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角色描述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hint="default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学生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生是本平台的主要服务对象，学生可以在平台上查看自己的课程信息，得知自己接下来的课程信息。也可以在平台上与老师进行一对一授课，接受考试和课下作业。还可以查看自己总结了自己最近的学习情况的学习报告。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eastAsia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家长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主要是查看与其相对应的学生用户的学习情况和考试情况，并提供相应的收费接口。一个家长用户可以对应多个学生用户，但是上限不超过3个。同时家长也可以看到自己的消费记录和课程购买情况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老师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老师可以查看自己所有学生的课程信息，平时需要与学生进行一对一的网络授课。平台统计授课的时间来确定老师的薪资，老师对学生的账号有一定管理权限。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eastAsia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新用户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进入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我们</w:t>
            </w:r>
            <w:r>
              <w:rPr>
                <w:rFonts w:hint="eastAsia" w:ascii="宋体" w:hAnsi="宋体"/>
                <w:szCs w:val="21"/>
              </w:rPr>
              <w:t>平台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了解相关信息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但是</w:t>
            </w:r>
            <w:r>
              <w:rPr>
                <w:rFonts w:hint="eastAsia" w:ascii="宋体" w:hAnsi="宋体"/>
                <w:szCs w:val="21"/>
              </w:rPr>
              <w:t>还未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注册或者登陆</w:t>
            </w:r>
            <w:r>
              <w:rPr>
                <w:rFonts w:hint="eastAsia" w:ascii="宋体" w:hAnsi="宋体"/>
                <w:szCs w:val="21"/>
              </w:rPr>
              <w:t>的用户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新用户可以预</w:t>
            </w: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约试用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课程，也可以查看一些免费的公开课。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hint="eastAsia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平台管理员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主要是对系统信息的配置和查询，包括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相关课程的添加</w:t>
            </w:r>
            <w:r>
              <w:rPr>
                <w:rFonts w:hint="eastAsia" w:ascii="宋体" w:hAnsi="宋体"/>
                <w:szCs w:val="21"/>
              </w:rPr>
              <w:t>，给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平台用户</w:t>
            </w:r>
            <w:r>
              <w:rPr>
                <w:rFonts w:hint="eastAsia" w:ascii="宋体" w:hAnsi="宋体"/>
                <w:szCs w:val="21"/>
              </w:rPr>
              <w:t>设置系统使用权限，网站全局配置站点信息、站点功能设置等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</w:tr>
    </w:tbl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/>
    <w:p>
      <w:pPr>
        <w:pStyle w:val="2"/>
        <w:bidi w:val="0"/>
        <w:rPr>
          <w:rFonts w:hint="eastAsia"/>
        </w:rPr>
      </w:pPr>
      <w:bookmarkStart w:id="28" w:name="_Toc487640971"/>
      <w:bookmarkStart w:id="29" w:name="_Toc20797_WPSOffice_Level1"/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功能性需求</w:t>
      </w:r>
      <w:bookmarkEnd w:id="28"/>
      <w:bookmarkEnd w:id="29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26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0" w:name="_Toc10716_WPSOffice_Level2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在线报名</w:t>
      </w:r>
      <w:r>
        <w:rPr>
          <w:rFonts w:hint="eastAsia"/>
          <w:lang w:val="en-US" w:eastAsia="zh-CN"/>
        </w:rPr>
        <w:t>模块</w:t>
      </w:r>
      <w:bookmarkEnd w:id="30"/>
    </w:p>
    <w:p>
      <w:pPr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功能描述：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</w:t>
      </w:r>
      <w:r>
        <w:rPr>
          <w:rFonts w:hint="eastAsia"/>
        </w:rPr>
        <w:t xml:space="preserve"> 用户可以根据自己的需要，在本模块提交相应课程的报名申请，填写信息以及购买教材。</w:t>
      </w:r>
    </w:p>
    <w:p>
      <w:pPr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用例图：</w:t>
      </w:r>
    </w:p>
    <w:p>
      <w:pPr>
        <w:jc w:val="center"/>
        <w:rPr>
          <w:rFonts w:hint="eastAsia"/>
        </w:rPr>
      </w:pPr>
      <w:r>
        <w:object>
          <v:shape id="_x0000_i1025" o:spt="75" type="#_x0000_t75" style="height:236.7pt;width:206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rPr>
          <w:rFonts w:ascii="宋体" w:hAnsi="宋体"/>
          <w:b/>
          <w:szCs w:val="21"/>
        </w:rPr>
      </w:pPr>
    </w:p>
    <w:p/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操作草图：</w:t>
      </w:r>
    </w:p>
    <w:p>
      <w:pPr>
        <w:jc w:val="center"/>
        <w:rPr>
          <w:b/>
        </w:rPr>
      </w:pPr>
      <w:r>
        <w:drawing>
          <wp:inline distT="0" distB="0" distL="0" distR="0">
            <wp:extent cx="1303020" cy="10668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>
      <w:pPr>
        <w:jc w:val="center"/>
      </w:pPr>
      <w:bookmarkStart w:id="31" w:name="_Toc10716_WPSOffice_Level3"/>
      <w:r>
        <w:rPr>
          <w:rFonts w:hint="eastAsia"/>
        </w:rPr>
        <w:t>图3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</w:t>
      </w:r>
      <w:bookmarkEnd w:id="31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66360" cy="891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32" w:name="_Toc20797_WPSOffice_Level3"/>
      <w:r>
        <w:rPr>
          <w:rFonts w:hint="eastAsia"/>
        </w:rPr>
        <w:t>图3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2</w:t>
      </w:r>
      <w:bookmarkEnd w:id="32"/>
    </w:p>
    <w:p>
      <w:pPr>
        <w:jc w:val="center"/>
        <w:rPr>
          <w:rFonts w:hint="eastAsia"/>
        </w:rPr>
      </w:pPr>
      <w:r>
        <w:drawing>
          <wp:inline distT="0" distB="0" distL="0" distR="0">
            <wp:extent cx="3886200" cy="883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33" w:name="_Toc2303_WPSOffice_Level3"/>
      <w:r>
        <w:rPr>
          <w:rFonts w:hint="eastAsia"/>
        </w:rPr>
        <w:t>图3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3</w:t>
      </w:r>
      <w:bookmarkEnd w:id="33"/>
    </w:p>
    <w:p>
      <w:pPr>
        <w:jc w:val="center"/>
      </w:pPr>
      <w:r>
        <w:drawing>
          <wp:inline distT="0" distB="0" distL="0" distR="0">
            <wp:extent cx="3665220" cy="8839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bookmarkStart w:id="34" w:name="_Toc6587_WPSOffice_Level3"/>
      <w:r>
        <w:rPr>
          <w:rFonts w:hint="eastAsia"/>
        </w:rPr>
        <w:t>图3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4</w:t>
      </w:r>
      <w:bookmarkEnd w:id="34"/>
    </w:p>
    <w:p>
      <w:pPr>
        <w:rPr>
          <w:rFonts w:eastAsia="Times New Roman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用例</w:t>
      </w:r>
      <w:r>
        <w:rPr>
          <w:rFonts w:hint="eastAsia" w:eastAsiaTheme="minorEastAsia"/>
          <w:sz w:val="21"/>
          <w:szCs w:val="21"/>
        </w:rPr>
        <w:t>1</w:t>
      </w:r>
      <w:r>
        <w:rPr>
          <w:rFonts w:eastAsia="Times New Roman"/>
          <w:sz w:val="21"/>
          <w:szCs w:val="21"/>
        </w:rPr>
        <w:tab/>
      </w:r>
      <w:r>
        <w:rPr>
          <w:rFonts w:hint="eastAsia" w:eastAsiaTheme="minorEastAsia"/>
          <w:sz w:val="21"/>
          <w:szCs w:val="21"/>
        </w:rPr>
        <w:t>个人信息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1"/>
        <w:gridCol w:w="1616"/>
        <w:gridCol w:w="1099"/>
        <w:gridCol w:w="58"/>
        <w:gridCol w:w="1452"/>
        <w:gridCol w:w="216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个人信息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家长用户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0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90" w:type="dxa"/>
            <w:gridSpan w:val="5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0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90" w:type="dxa"/>
            <w:gridSpan w:val="5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用户登录后，点击在线报名进入报名</w:t>
            </w:r>
            <w:r>
              <w:rPr>
                <w:rFonts w:hint="eastAsia" w:ascii="宋体" w:hAnsi="宋体" w:cs="宋体"/>
                <w:highlight w:val="none"/>
              </w:rPr>
              <w:t>页</w:t>
            </w:r>
            <w:r>
              <w:rPr>
                <w:rFonts w:hint="eastAsia" w:ascii="宋体" w:hAnsi="宋体" w:cs="宋体"/>
              </w:rPr>
              <w:t>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1．用户点击文本框</w:t>
            </w: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2.系统将光标置于文本框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3.输入姓名、手机号、孩子年龄</w:t>
            </w: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 点击确认</w:t>
            </w: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5.系统将用户信息上传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4.用户输入姓名含有非法字符，提示“姓名不能含有非法字符”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4.用户输入手机号不正确，提示“手机号不正确，</w:t>
            </w:r>
            <w:r>
              <w:rPr>
                <w:rFonts w:hint="eastAsia" w:ascii="宋体" w:hAnsi="宋体" w:cs="宋体"/>
                <w:sz w:val="18"/>
                <w:highlight w:val="none"/>
              </w:rPr>
              <w:t>应由</w:t>
            </w:r>
            <w:r>
              <w:rPr>
                <w:rFonts w:hint="eastAsia" w:ascii="宋体" w:hAnsi="宋体" w:cs="宋体"/>
                <w:sz w:val="18"/>
              </w:rPr>
              <w:t>11位数字组成”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4.用户输入手机号不存在，提示“该手机号不存在”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4.孩子年龄不在授课范围内 ，提示“孩子年龄应在8-18岁以内”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15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必填</w:t>
            </w:r>
          </w:p>
        </w:tc>
        <w:tc>
          <w:tcPr>
            <w:tcW w:w="145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1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1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15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1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15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16" w:type="dxa"/>
            <w:tcBorders>
              <w:top w:val="single" w:color="000000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</w:tbl>
    <w:p>
      <w:pPr>
        <w:rPr>
          <w:b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用例2 选择课程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1"/>
        <w:gridCol w:w="1644"/>
        <w:gridCol w:w="1148"/>
        <w:gridCol w:w="848"/>
        <w:gridCol w:w="271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选择课程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家长用户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50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50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用户在在线报名页中点击“选择课程”，用例启用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1.点击选择课程页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2.系统跳转到选择课程页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3.点击预约按钮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4.系统提示预约成功，将课程状态修改为已预约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5.点击取消按钮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6.系统提示取消成功，将课程状态修改为未预约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课程编号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不能为空，不大于12</w:t>
            </w:r>
            <w:r>
              <w:rPr>
                <w:rFonts w:hint="eastAsia" w:ascii="宋体" w:hAnsi="宋体" w:cs="宋体"/>
                <w:sz w:val="22"/>
                <w:highlight w:val="none"/>
              </w:rPr>
              <w:t>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课程名称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不能为空，不大于12个字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年级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不能为空，不大于12个字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上课时间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NVARCHAR（24）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不能为空，不大于24个字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</w:rPr>
            </w:pPr>
            <w:r>
              <w:rPr>
                <w:rFonts w:hint="eastAsia" w:ascii="宋体" w:hAnsi="宋体" w:cs="宋体"/>
                <w:color w:val="FF0000"/>
              </w:rPr>
              <w:t>关键字/标签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  <w:r>
              <w:rPr>
                <w:rFonts w:ascii="宋体" w:hAnsi="宋体" w:cs="宋体"/>
                <w:color w:val="FF0000"/>
                <w:sz w:val="18"/>
              </w:rPr>
              <w:t>V</w:t>
            </w:r>
            <w:r>
              <w:rPr>
                <w:rFonts w:hint="eastAsia" w:ascii="宋体" w:hAnsi="宋体" w:cs="宋体"/>
                <w:color w:val="FF0000"/>
                <w:sz w:val="18"/>
              </w:rPr>
              <w:t>archar(64)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直接存管理员输入的标签内容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任课老师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NVARCHAR（10）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不能为空， 不大于10个字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已预约；未预约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操作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VARCHAR（12）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取消预约；预约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</w:tbl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用例3 购买教材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0"/>
        <w:gridCol w:w="1648"/>
        <w:gridCol w:w="1148"/>
        <w:gridCol w:w="847"/>
        <w:gridCol w:w="27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购买教材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家长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51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51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用户在在线报名页面中，选择相应的课程点击购买教材按钮，用例启用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1.选择需要购买的教材点击“购买”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2.系统跳转到发票选择页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3.点击需要/不需要按钮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4</w:t>
            </w:r>
            <w:r>
              <w:rPr>
                <w:rFonts w:hint="eastAsia" w:ascii="宋体" w:hAnsi="宋体" w:cs="宋体"/>
                <w:sz w:val="18"/>
              </w:rPr>
              <w:t>.系统修改发票需要情况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5.点击确定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6.系统提示支付码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7.用户扫码支付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8.系统提示支付成功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9.点击查看按钮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10.系统提示物流信息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7.用户未付款，系统提示“购买已取消”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课程编号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不能为空，不大于12</w:t>
            </w:r>
            <w:r>
              <w:rPr>
                <w:rFonts w:hint="eastAsia" w:ascii="宋体" w:hAnsi="宋体" w:cs="宋体"/>
                <w:sz w:val="22"/>
                <w:highlight w:val="none"/>
              </w:rPr>
              <w:t>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课程名称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不能为空，不大于12个字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年级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不能为空，不大于12个字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价格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I</w:t>
            </w:r>
            <w:r>
              <w:rPr>
                <w:rFonts w:hint="eastAsia" w:ascii="宋体" w:hAnsi="宋体" w:cs="宋体"/>
                <w:sz w:val="18"/>
              </w:rPr>
              <w:t>nt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</w:rPr>
            </w:pPr>
            <w:r>
              <w:rPr>
                <w:rFonts w:hint="eastAsia" w:ascii="宋体" w:hAnsi="宋体" w:cs="宋体"/>
                <w:color w:val="FF0000"/>
              </w:rPr>
              <w:t>关键字/标签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  <w:r>
              <w:rPr>
                <w:rFonts w:ascii="宋体" w:hAnsi="宋体" w:cs="宋体"/>
                <w:color w:val="FF0000"/>
                <w:sz w:val="18"/>
              </w:rPr>
              <w:t>V</w:t>
            </w:r>
            <w:r>
              <w:rPr>
                <w:rFonts w:hint="eastAsia" w:ascii="宋体" w:hAnsi="宋体" w:cs="宋体"/>
                <w:color w:val="FF0000"/>
                <w:sz w:val="18"/>
              </w:rPr>
              <w:t>archar(64)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直接存管理员输入的标签内容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已预约；未预约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操作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VARCHAR（12）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取消预约；预约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0" w:type="dxa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color="000000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</w:tbl>
    <w:p>
      <w:pPr>
        <w:pStyle w:val="3"/>
        <w:bidi w:val="0"/>
      </w:pPr>
      <w:bookmarkStart w:id="35" w:name="_Toc20797_WPSOffice_Level2"/>
      <w:r>
        <w:rPr>
          <w:rFonts w:hint="eastAsia"/>
          <w:lang w:val="en-US" w:eastAsia="zh-CN"/>
        </w:rPr>
        <w:t>3.2 个人信息管理</w:t>
      </w:r>
      <w:bookmarkEnd w:id="35"/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该模块的功能是保存与修改个人信息，包括老师、学生，用户和老师只能修改自己的个人信息，管理员</w:t>
      </w:r>
      <w:r>
        <w:rPr>
          <w:rFonts w:hint="eastAsia"/>
        </w:rPr>
        <w:t>可在后台</w:t>
      </w:r>
      <w:r>
        <w:rPr>
          <w:rFonts w:hint="eastAsia"/>
          <w:lang w:val="en-US" w:eastAsia="zh-CN"/>
        </w:rPr>
        <w:t>修改和删除老师与学生的信息</w:t>
      </w:r>
      <w:r>
        <w:rPr>
          <w:rFonts w:hint="eastAsia"/>
        </w:rPr>
        <w:t>。</w:t>
      </w:r>
      <w:r>
        <w:rPr>
          <w:rFonts w:ascii="宋体" w:hAnsi="宋体"/>
          <w:szCs w:val="21"/>
        </w:rPr>
        <w:t xml:space="preserve"> 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用例图：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9865" cy="3810000"/>
            <wp:effectExtent l="0" t="0" r="3175" b="0"/>
            <wp:docPr id="5" name="图片 5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 Diagram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szCs w:val="21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cs="宋体"/>
        </w:rPr>
        <w:t>用例</w:t>
      </w:r>
      <w:r>
        <w:rPr>
          <w:rFonts w:hint="eastAsia" w:eastAsiaTheme="minorEastAsia"/>
        </w:rPr>
        <w:t>1</w:t>
      </w:r>
      <w:r>
        <w:rPr>
          <w:rFonts w:eastAsia="Times New Roman"/>
        </w:rPr>
        <w:tab/>
      </w:r>
      <w:r>
        <w:rPr>
          <w:rFonts w:hint="eastAsia" w:eastAsiaTheme="minorEastAsia"/>
        </w:rPr>
        <w:t>查询</w:t>
      </w:r>
      <w:r>
        <w:rPr>
          <w:rFonts w:hint="eastAsia" w:eastAsiaTheme="minorEastAsia"/>
          <w:lang w:val="en-US" w:eastAsia="zh-CN"/>
        </w:rPr>
        <w:t>信息</w:t>
      </w:r>
    </w:p>
    <w:tbl>
      <w:tblPr>
        <w:tblStyle w:val="9"/>
        <w:tblW w:w="8427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1698"/>
        <w:gridCol w:w="1161"/>
        <w:gridCol w:w="870"/>
        <w:gridCol w:w="280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eastAsiaTheme="minorEastAsia"/>
              </w:rPr>
              <w:t>查询</w:t>
            </w:r>
            <w:r>
              <w:rPr>
                <w:rFonts w:hint="eastAsia" w:eastAsiaTheme="minorEastAsia"/>
                <w:lang w:val="en-US" w:eastAsia="zh-CN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2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HRSP2.0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平台管理员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30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30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评估管理员登录后，点击</w:t>
            </w:r>
            <w:r>
              <w:rPr>
                <w:rFonts w:hint="eastAsia" w:ascii="宋体" w:hAnsi="宋体" w:cs="宋体"/>
                <w:lang w:val="en-US" w:eastAsia="zh-CN"/>
              </w:rPr>
              <w:t>信息</w:t>
            </w:r>
            <w:r>
              <w:rPr>
                <w:rFonts w:hint="eastAsia" w:ascii="宋体" w:hAnsi="宋体" w:cs="宋体"/>
              </w:rPr>
              <w:t>管理系统跳转到系统管理页，用例启用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信息</w:t>
            </w:r>
            <w:r>
              <w:rPr>
                <w:rFonts w:hint="eastAsia" w:ascii="宋体" w:hAnsi="宋体" w:cs="宋体"/>
                <w:sz w:val="18"/>
              </w:rPr>
              <w:t>管理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信息，并将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信息先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制定</w:t>
            </w:r>
            <w:r>
              <w:rPr>
                <w:rFonts w:hint="eastAsia" w:ascii="宋体" w:hAnsi="宋体" w:cs="宋体"/>
                <w:sz w:val="18"/>
                <w:highlight w:val="none"/>
                <w:lang w:eastAsia="zh-CN"/>
              </w:rPr>
              <w:t>安置定</w:t>
            </w:r>
            <w:r>
              <w:rPr>
                <w:rFonts w:hint="eastAsia" w:ascii="宋体" w:hAnsi="宋体" w:cs="宋体"/>
                <w:sz w:val="18"/>
              </w:rPr>
              <w:t>状态再按创建时间降序排列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18"/>
              </w:rPr>
              <w:t>.输入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名称点击查询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18"/>
              </w:rPr>
              <w:t>.系统查询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名称作模糊查询，并将查询结果显示在页面上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18"/>
              </w:rPr>
              <w:t>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.系统在新窗口中打开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详细页面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10.未找到相关数据，显示“暂无数据！”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203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80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03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80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03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80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>
      <w:pPr>
        <w:rPr>
          <w:b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修改</w:t>
      </w:r>
      <w:r>
        <w:rPr>
          <w:rFonts w:hint="eastAsia"/>
          <w:lang w:eastAsia="zh-CN"/>
        </w:rPr>
        <w:t>用户</w:t>
      </w:r>
    </w:p>
    <w:tbl>
      <w:tblPr>
        <w:tblStyle w:val="9"/>
        <w:tblW w:w="8427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2859"/>
        <w:gridCol w:w="367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 w:eastAsiaTheme="minorEastAsia"/>
                <w:lang w:eastAsia="zh-CN"/>
              </w:rPr>
            </w:pPr>
            <w:r>
              <w:rPr>
                <w:rFonts w:hint="eastAsia" w:eastAsiaTheme="minorEastAsia"/>
              </w:rPr>
              <w:t>修改</w:t>
            </w:r>
            <w:r>
              <w:rPr>
                <w:rFonts w:hint="eastAsia" w:eastAsiaTheme="minorEastAsia"/>
                <w:lang w:eastAsia="zh-CN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2.2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HRSP2.0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平台</w:t>
            </w:r>
            <w:r>
              <w:rPr>
                <w:rFonts w:ascii="宋体" w:hAnsi="宋体" w:cs="宋体"/>
                <w:sz w:val="18"/>
              </w:rPr>
              <w:t>管理员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30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30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平台管理在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管理页面中选择需要修改的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，点击修改，用例启用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1.点击修改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</w:t>
            </w:r>
            <w:r>
              <w:rPr>
                <w:rFonts w:hint="eastAsia" w:ascii="宋体" w:hAnsi="宋体" w:cs="宋体"/>
                <w:sz w:val="18"/>
                <w:highlight w:val="none"/>
                <w:lang w:eastAsia="zh-CN"/>
              </w:rPr>
              <w:t>选择地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信息，并将其显示在修改页面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3.修改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4.系统查询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名称是否已经存在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</w:rPr>
              <w:t>16.修改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信息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18.点击保存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20.系统提示“修改成功！”并跳转到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名称为空，提示“请输入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名称！”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名称已存在，提示“您输入的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名称已存在！” 同一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名称不能重复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18.输入手机号码格式不正确，提示“请输入正确的手机号码！”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r>
        <w:rPr>
          <w:rFonts w:hint="eastAsia"/>
        </w:rPr>
        <w:t>用例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详细</w:t>
      </w:r>
    </w:p>
    <w:tbl>
      <w:tblPr>
        <w:tblStyle w:val="9"/>
        <w:tblW w:w="8427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2859"/>
        <w:gridCol w:w="367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查看</w:t>
            </w:r>
            <w:r>
              <w:rPr>
                <w:rFonts w:hint="eastAsia" w:eastAsiaTheme="minorEastAsia"/>
                <w:lang w:eastAsia="zh-CN"/>
              </w:rPr>
              <w:t>用户</w:t>
            </w:r>
            <w:r>
              <w:rPr>
                <w:rFonts w:hint="eastAsia" w:eastAsiaTheme="minorEastAsia"/>
              </w:rPr>
              <w:t>详细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2.4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HRSP2.0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30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30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平台管理在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管理页面中选择需要查看的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，点击详细按钮，用例启用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1.点击详细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信息，并显示在页面上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3.修改信息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4.点击保存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  <w:lang w:val="en-US" w:eastAsia="zh-CN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5.</w:t>
            </w:r>
            <w:r>
              <w:rPr>
                <w:rFonts w:hint="eastAsia" w:ascii="宋体" w:hAnsi="宋体" w:cs="宋体"/>
                <w:sz w:val="18"/>
              </w:rPr>
              <w:t>系统提示“修改成功！”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.点击返回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sz w:val="18"/>
              </w:rPr>
              <w:t>.系统返回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管理页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</w:tbl>
    <w:p>
      <w:pPr>
        <w:pStyle w:val="3"/>
        <w:bidi w:val="0"/>
      </w:pPr>
      <w:bookmarkStart w:id="36" w:name="_Toc2303_WPSOffice_Level2"/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学生课程管理</w:t>
      </w:r>
      <w:bookmarkEnd w:id="36"/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</w:t>
      </w:r>
      <w:r>
        <w:rPr>
          <w:rFonts w:hint="eastAsia"/>
        </w:rPr>
        <w:t xml:space="preserve"> 学生管理自己现有课程以及历史课程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用例图：</w:t>
      </w:r>
    </w:p>
    <w:p>
      <w:r>
        <w:rPr>
          <w:rFonts w:hint="eastAsia"/>
        </w:rPr>
        <w:t xml:space="preserve">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78580" cy="5639435"/>
            <wp:effectExtent l="0" t="0" r="0" b="0"/>
            <wp:docPr id="13" name="图片 1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操作草图：</w:t>
      </w:r>
    </w:p>
    <w:p>
      <w:pPr>
        <w:rPr>
          <w:b/>
        </w:rPr>
      </w:pPr>
      <w:r>
        <w:rPr>
          <w:b/>
        </w:rPr>
        <w:t xml:space="preserve"> </w:t>
      </w:r>
    </w:p>
    <w:p/>
    <w:p/>
    <w:p>
      <w:r>
        <w:rPr>
          <w:rFonts w:hint="eastAsia"/>
        </w:rPr>
        <w:t>用例</w:t>
      </w:r>
      <w:r>
        <w:t>1</w:t>
      </w:r>
      <w:r>
        <w:rPr>
          <w:rFonts w:hint="eastAsia"/>
        </w:rPr>
        <w:t xml:space="preserve"> 查看学习进度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50"/>
        <w:gridCol w:w="1652"/>
        <w:gridCol w:w="1127"/>
        <w:gridCol w:w="844"/>
        <w:gridCol w:w="2718"/>
      </w:tblGrid>
      <w:tr>
        <w:tblPrEx>
          <w:tblLayout w:type="fixed"/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查看学习进度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.4</w:t>
            </w:r>
            <w:r>
              <w:rPr>
                <w:rFonts w:hint="eastAsia" w:ascii="宋体" w:hAnsi="宋体" w:cs="宋体"/>
                <w:sz w:val="18"/>
              </w:rPr>
              <w:t>.</w:t>
            </w:r>
            <w:r>
              <w:rPr>
                <w:rFonts w:ascii="宋体" w:hAnsi="宋体" w:cs="宋体"/>
                <w:sz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1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1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学生在登录系统后，点击个人中心系统跳转至个人中心页面，用例启动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1.点击查看学习进度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2.系统查询学生的学习进度，并显示在页面上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3.点击返回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4.系统返回个人中心界面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/>
    <w:p>
      <w:r>
        <w:rPr>
          <w:rFonts w:hint="eastAsia"/>
        </w:rPr>
        <w:t>用例</w:t>
      </w:r>
      <w:r>
        <w:t>2</w:t>
      </w:r>
      <w:r>
        <w:rPr>
          <w:rFonts w:hint="eastAsia"/>
        </w:rPr>
        <w:t xml:space="preserve"> 学习课程内容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9"/>
        <w:gridCol w:w="1647"/>
        <w:gridCol w:w="1126"/>
        <w:gridCol w:w="845"/>
        <w:gridCol w:w="2724"/>
      </w:tblGrid>
      <w:tr>
        <w:tblPrEx>
          <w:tblLayout w:type="fixed"/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停用服务项目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4.</w:t>
            </w:r>
            <w:r>
              <w:rPr>
                <w:rFonts w:ascii="宋体" w:hAnsi="宋体" w:cs="宋体"/>
                <w:sz w:val="18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2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2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学生登录系统后，点击个人中心系统跳转至个人中心界面，用例启动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1.点击我的课程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2.系统查询学生的课程信息，并打印到页面上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3.点击返回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4.系统跳转至个人中心页面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用户课程信息为空，页面上显示“当前没有课学习的课程”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</w:tbl>
    <w:p>
      <w:pPr>
        <w:rPr>
          <w:color w:val="FF0000"/>
        </w:rPr>
      </w:pPr>
    </w:p>
    <w:p>
      <w:r>
        <w:rPr>
          <w:rFonts w:hint="eastAsia"/>
        </w:rPr>
        <w:t>用例</w:t>
      </w:r>
      <w:r>
        <w:t>3</w:t>
      </w:r>
      <w:r>
        <w:rPr>
          <w:rFonts w:hint="eastAsia"/>
        </w:rPr>
        <w:t xml:space="preserve"> 查看个人学习历史记录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6"/>
        <w:gridCol w:w="1646"/>
        <w:gridCol w:w="1141"/>
        <w:gridCol w:w="846"/>
        <w:gridCol w:w="27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查看个人学习历史记录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.4</w:t>
            </w:r>
            <w:r>
              <w:rPr>
                <w:rFonts w:hint="eastAsia" w:ascii="宋体" w:hAnsi="宋体" w:cs="宋体"/>
                <w:sz w:val="18"/>
              </w:rPr>
              <w:t>.</w:t>
            </w:r>
            <w:r>
              <w:rPr>
                <w:rFonts w:ascii="宋体" w:hAnsi="宋体" w:cs="宋体"/>
                <w:sz w:val="18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5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5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学生登录系统后，点击个人中心系统跳转至个人中心界面，用例启动；</w:t>
            </w:r>
            <w:r>
              <w:rPr>
                <w:rFonts w:ascii="宋体" w:hAnsi="宋体" w:cs="宋体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6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6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1.点击学习记录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6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2.系统查询学生的历史记录，并分页显示在页面上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6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3.点击返回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6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4.系统跳转至个人中心页面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用户学习历史记录为空，页面上显示“没有当前用户的学习记录”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8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6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98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2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6" w:type="dxa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98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2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/>
    <w:p>
      <w:pPr>
        <w:rPr>
          <w:rFonts w:eastAsia="Times New Roman"/>
        </w:rPr>
      </w:pPr>
      <w:r>
        <w:rPr>
          <w:rFonts w:ascii="宋体" w:hAnsi="宋体" w:cs="宋体"/>
        </w:rPr>
        <w:t>用例</w:t>
      </w:r>
      <w:r>
        <w:rPr>
          <w:rFonts w:eastAsiaTheme="minorEastAsia"/>
        </w:rPr>
        <w:t>4</w:t>
      </w:r>
      <w:r>
        <w:rPr>
          <w:rFonts w:eastAsia="Times New Roman"/>
        </w:rPr>
        <w:tab/>
      </w:r>
      <w:r>
        <w:rPr>
          <w:rFonts w:hint="eastAsia" w:eastAsiaTheme="minorEastAsia"/>
        </w:rPr>
        <w:t>课程回看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2"/>
        <w:gridCol w:w="1609"/>
        <w:gridCol w:w="1099"/>
        <w:gridCol w:w="59"/>
        <w:gridCol w:w="1454"/>
        <w:gridCol w:w="216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服务项目置顶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1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HRSP2.0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信息发布专员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0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89" w:type="dxa"/>
            <w:gridSpan w:val="5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89" w:type="dxa"/>
            <w:gridSpan w:val="5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学生登录系统后，点击个人中心系统跳转至个人中心界面，用例启动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1.点击课程</w:t>
            </w:r>
            <w:r>
              <w:rPr>
                <w:rFonts w:hint="eastAsia" w:ascii="宋体" w:hAnsi="宋体" w:cs="宋体"/>
                <w:sz w:val="18"/>
                <w:highlight w:val="none"/>
              </w:rPr>
              <w:t>回</w:t>
            </w:r>
            <w:r>
              <w:rPr>
                <w:rFonts w:hint="eastAsia" w:ascii="宋体" w:hAnsi="宋体" w:cs="宋体"/>
                <w:sz w:val="18"/>
              </w:rPr>
              <w:t>看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2.系统查询可回看的课程，并显示在页面上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3.用户点击要回看的课程</w:t>
            </w: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4.系统将用户选择的课程视频播放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5</w:t>
            </w:r>
            <w:r>
              <w:rPr>
                <w:rFonts w:hint="eastAsia" w:ascii="宋体" w:hAnsi="宋体" w:cs="宋体"/>
                <w:sz w:val="18"/>
              </w:rPr>
              <w:t>.点击返回</w:t>
            </w: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.系统跳转至个人中心页面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用户的没有可回看的课程系统页面上显示“该用户暂无可回看的课程”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3.点击返回系统跳转至个人中心页面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2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158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必填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16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2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158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2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158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/>
    <w:p>
      <w:pPr>
        <w:pStyle w:val="3"/>
        <w:bidi w:val="0"/>
        <w:rPr>
          <w:rFonts w:hint="default"/>
          <w:lang w:val="en-US" w:eastAsia="zh-CN"/>
        </w:rPr>
      </w:pPr>
      <w:bookmarkStart w:id="37" w:name="_Toc6587_WPSOffice_Level2"/>
      <w:r>
        <w:rPr>
          <w:rFonts w:hint="eastAsia"/>
          <w:lang w:val="en-US" w:eastAsia="zh-CN"/>
        </w:rPr>
        <w:t>3.4 考试训练中心</w:t>
      </w:r>
      <w:bookmarkEnd w:id="37"/>
    </w:p>
    <w:tbl>
      <w:tblPr>
        <w:tblStyle w:val="9"/>
        <w:tblW w:w="947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5"/>
        <w:gridCol w:w="1578"/>
        <w:gridCol w:w="63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  <w:tblCellSpacing w:w="0" w:type="dxa"/>
        </w:trPr>
        <w:tc>
          <w:tcPr>
            <w:tcW w:w="1505" w:type="dxa"/>
            <w:vMerge w:val="restart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考试练习中心</w:t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在线章节练习</w:t>
            </w:r>
          </w:p>
        </w:tc>
        <w:tc>
          <w:tcPr>
            <w:tcW w:w="6392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学员学习完一章后可进行在线章节练习，并能够查看答案。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1505" w:type="dxa"/>
            <w:vMerge w:val="continue"/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 w:cs="微软雅黑"/>
                <w:color w:val="666666"/>
                <w:szCs w:val="21"/>
              </w:rPr>
            </w:pP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在线模拟考试</w:t>
            </w:r>
          </w:p>
        </w:tc>
        <w:tc>
          <w:tcPr>
            <w:tcW w:w="6392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学员学习完所有内容后，能够进行模拟考试。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tblCellSpacing w:w="0" w:type="dxa"/>
        </w:trPr>
        <w:tc>
          <w:tcPr>
            <w:tcW w:w="1505" w:type="dxa"/>
            <w:vMerge w:val="continue"/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 w:cs="微软雅黑"/>
                <w:color w:val="666666"/>
                <w:szCs w:val="21"/>
              </w:rPr>
            </w:pP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考试历史记录</w:t>
            </w:r>
          </w:p>
        </w:tc>
        <w:tc>
          <w:tcPr>
            <w:tcW w:w="6392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查看个人考试历史记录。</w:t>
            </w:r>
          </w:p>
        </w:tc>
      </w:tr>
    </w:tbl>
    <w:p>
      <w:pPr>
        <w:tabs>
          <w:tab w:val="left" w:pos="2436"/>
        </w:tabs>
        <w:rPr>
          <w:rFonts w:ascii="微软雅黑" w:hAnsi="微软雅黑" w:eastAsia="微软雅黑"/>
        </w:rPr>
      </w:pPr>
    </w:p>
    <w:p>
      <w:pPr>
        <w:tabs>
          <w:tab w:val="left" w:pos="2436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用例图：</w:t>
      </w:r>
    </w:p>
    <w:p>
      <w:pPr>
        <w:tabs>
          <w:tab w:val="left" w:pos="2436"/>
        </w:tabs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968115" cy="4483100"/>
            <wp:effectExtent l="0" t="0" r="9525" b="12700"/>
            <wp:docPr id="15" name="图片 15" descr="用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用例图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操作草图：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用例1：在线章节练习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5"/>
        <w:gridCol w:w="1134"/>
        <w:gridCol w:w="1212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用例名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称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在线章节练习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主执行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者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前置条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件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学生端成功登录，进入考试训练中心，点击“在线章节练习”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成功场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用户动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作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系统响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选择考试章节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2.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系统跳转至相应章节并且显示题目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3.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学生开始作答。提交答案。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4.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系统进行答案批改，显示分数和错题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5.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</w:rPr>
              <w:t>选择返回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6.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</w:rPr>
              <w:t>系统返回考试训练中心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异常场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章节未学完，显示“选择章节未学完”</w:t>
            </w:r>
          </w:p>
          <w:p>
            <w:pPr>
              <w:rPr>
                <w:rFonts w:ascii="微软雅黑" w:hAnsi="微软雅黑" w:eastAsia="微软雅黑" w:cs="宋体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2</w:t>
            </w:r>
            <w:r>
              <w:rPr>
                <w:rFonts w:ascii="微软雅黑" w:hAnsi="微软雅黑" w:eastAsia="微软雅黑"/>
                <w:kern w:val="0"/>
                <w:sz w:val="20"/>
              </w:rPr>
              <w:t>..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考试未完成退出，此次考试作废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b/>
                <w:bCs/>
                <w:kern w:val="0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扩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展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bCs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列表信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息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字段名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称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字段类型及长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度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限制及描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kern w:val="2"/>
                <w:sz w:val="21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试题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字符串（100字节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）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highlight w:val="none"/>
              </w:rPr>
              <w:t>不为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空</w:t>
            </w:r>
          </w:p>
        </w:tc>
      </w:tr>
    </w:tbl>
    <w:p>
      <w:pPr>
        <w:tabs>
          <w:tab w:val="left" w:pos="2436"/>
        </w:tabs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用例2：在线模拟考试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5"/>
        <w:gridCol w:w="1134"/>
        <w:gridCol w:w="1212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用例名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称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在线模拟考试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主执行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者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前置条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件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学生端成功登录，进入考试训练中心，点击“在线模拟考试”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成功场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用户动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作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系统响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选择考试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2.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系统显示考题，开始计时。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3.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学生开始作答。提交答案。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4.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系统进行答案批改，显示分数和错题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5.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</w:rPr>
              <w:t>选择返回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6.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</w:rPr>
              <w:t>系统返回考试训练中心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异常场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章节未学完，显示“选择章节未学完”</w:t>
            </w:r>
          </w:p>
          <w:p>
            <w:pPr>
              <w:rPr>
                <w:rFonts w:ascii="微软雅黑" w:hAnsi="微软雅黑" w:eastAsia="微软雅黑" w:cs="宋体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2</w:t>
            </w:r>
            <w:r>
              <w:rPr>
                <w:rFonts w:ascii="微软雅黑" w:hAnsi="微软雅黑" w:eastAsia="微软雅黑"/>
                <w:kern w:val="0"/>
                <w:sz w:val="20"/>
              </w:rPr>
              <w:t>..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考试未完成退出，此次考试作废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b/>
                <w:bCs/>
                <w:kern w:val="0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扩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展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bCs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列表信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息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字段名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称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字段类型及长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度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限制及描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kern w:val="2"/>
                <w:sz w:val="21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试题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字符串（100字节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）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不为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空</w:t>
            </w:r>
          </w:p>
        </w:tc>
      </w:tr>
    </w:tbl>
    <w:p>
      <w:pPr>
        <w:tabs>
          <w:tab w:val="left" w:pos="2436"/>
        </w:tabs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用例3：考试历史记录查询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5"/>
        <w:gridCol w:w="1134"/>
        <w:gridCol w:w="1212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用例名称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考试历史记录查询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主执行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前置条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件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平台管理员在考试训练中心中点击选择查看考试历史记录，用例启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成功场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用户动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作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系统响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选择考试历史记录查询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2.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系统查询学生考试信息，并显示在页面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3.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点击返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回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4.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系统返回学习管理页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异常场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未找到相关数据，显示</w:t>
            </w:r>
            <w:r>
              <w:rPr>
                <w:rFonts w:ascii="微软雅黑" w:hAnsi="微软雅黑" w:eastAsia="微软雅黑" w:cs="Calibri"/>
                <w:kern w:val="0"/>
                <w:sz w:val="20"/>
              </w:rPr>
              <w:t>“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你还没有进行过考试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b/>
                <w:bCs/>
                <w:kern w:val="0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扩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展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bCs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列表信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息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字段名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称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字段类型及长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度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限制及描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kern w:val="2"/>
                <w:sz w:val="21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考试日期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字符串（</w:t>
            </w:r>
            <w:r>
              <w:rPr>
                <w:rFonts w:ascii="微软雅黑" w:hAnsi="微软雅黑" w:eastAsia="微软雅黑"/>
                <w:kern w:val="0"/>
                <w:sz w:val="20"/>
              </w:rPr>
              <w:t>20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字节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）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不为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kern w:val="0"/>
                <w:sz w:val="20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考试章节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字符串（</w:t>
            </w:r>
            <w:r>
              <w:rPr>
                <w:rFonts w:ascii="微软雅黑" w:hAnsi="微软雅黑" w:eastAsia="微软雅黑"/>
                <w:kern w:val="0"/>
                <w:sz w:val="20"/>
              </w:rPr>
              <w:t>20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字节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）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不为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kern w:val="0"/>
                <w:sz w:val="20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考试成绩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字符串（</w:t>
            </w:r>
            <w:r>
              <w:rPr>
                <w:rFonts w:ascii="微软雅黑" w:hAnsi="微软雅黑" w:eastAsia="微软雅黑"/>
                <w:kern w:val="0"/>
                <w:sz w:val="20"/>
              </w:rPr>
              <w:t>20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字节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）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不为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空</w:t>
            </w:r>
          </w:p>
        </w:tc>
      </w:tr>
    </w:tbl>
    <w:p>
      <w:pPr>
        <w:jc w:val="both"/>
        <w:rPr>
          <w:rFonts w:hint="default"/>
          <w:b/>
          <w:bCs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4959_WPSOffice_Level2"/>
      <w:r>
        <w:rPr>
          <w:rFonts w:hint="eastAsia"/>
          <w:lang w:val="en-US" w:eastAsia="zh-CN"/>
        </w:rPr>
        <w:t>3.5 学习中心管理</w:t>
      </w:r>
      <w:bookmarkEnd w:id="38"/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r>
        <w:rPr>
          <w:rFonts w:hint="eastAsia"/>
          <w:b/>
          <w:bCs/>
          <w:lang w:val="en-US" w:eastAsia="zh-CN"/>
        </w:rPr>
        <w:t>功能描述</w:t>
      </w:r>
      <w:r>
        <w:rPr>
          <w:rFonts w:hint="eastAsia"/>
          <w:lang w:val="en-US" w:eastAsia="zh-CN"/>
        </w:rPr>
        <w:t>：查询教师信息，学生信息，对学生的学习情况进行查询，管理。</w:t>
      </w:r>
    </w:p>
    <w:tbl>
      <w:tblPr>
        <w:tblStyle w:val="10"/>
        <w:tblpPr w:leftFromText="180" w:rightFromText="180" w:vertAnchor="page" w:horzAnchor="page" w:tblpX="1782" w:tblpY="5843"/>
        <w:tblOverlap w:val="never"/>
        <w:tblW w:w="8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2100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学习中心</w:t>
            </w:r>
          </w:p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</w:t>
            </w: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学生信息查询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学生上课情况查询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查询学生的上课情况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学生作业情况查询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查询学生的作业完成情况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学生考试情况查询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查询学生的考试情况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教师信息查询</w:t>
            </w:r>
          </w:p>
        </w:tc>
        <w:tc>
          <w:tcPr>
            <w:tcW w:w="4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查询学生的信息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78355" cy="2797175"/>
            <wp:effectExtent l="0" t="0" r="0" b="0"/>
            <wp:docPr id="10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操作草图：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11775" cy="3745230"/>
            <wp:effectExtent l="0" t="0" r="6985" b="3810"/>
            <wp:docPr id="11" name="图片 11" descr="1_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_主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详细用例：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用例1：教师信息查询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平台管理员在学习管理页面中点击选择查看教师信息，用例启用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1.输入教师账号或者教师名字，点击查询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2.系统查询教师信息，并显示在页面上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3.点击返回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4.系统返回学习管理页面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1.未找到相关数据，显示“暂无数据！”</w:t>
            </w:r>
          </w:p>
          <w:p>
            <w:pPr>
              <w:rPr>
                <w:rFonts w:hint="eastAsia" w:ascii="宋体" w:hAnsi="宋体" w:cs="宋体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1.输入为空，显示“请输入查询信息！”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用例2：学生信息查询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平台管理员在学习管理页面中点击选择查看学生信息，用例启用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1.输入学生账号或者学生名字，点击查询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2.系统查询学生信息，并显示在页面上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3.点击返回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4.系统返回学习管理页面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1.未找到相关数据，显示“暂无数据！”</w:t>
            </w:r>
          </w:p>
          <w:p>
            <w:pPr>
              <w:rPr>
                <w:rFonts w:hint="eastAsia" w:ascii="宋体" w:hAnsi="宋体" w:cs="宋体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1.输入为空，显示“请输入查询信息！”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用例3：学生上课情况查询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学生上课情况查询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点击</w:t>
            </w:r>
            <w:r>
              <w:rPr>
                <w:rFonts w:hint="eastAsia"/>
                <w:vertAlign w:val="baseline"/>
                <w:lang w:val="en-US" w:eastAsia="zh-CN"/>
              </w:rPr>
              <w:t>查看学生上课情况。用例启用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勾选课程情况（可多选）：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旷课；请假；正常上课；未开始。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8.系统根据信息查询学生上课情况信息，并显示在页面上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8.未勾选课程性质，显示“未勾选课程情况！”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用例4：学生作业情况查询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学生作业情况查询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平台管理员在学习管理页面中点击点击查看学生作业情况。用例启用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勾选作业情况（可多选）：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未完成；正在进行；未开始。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8.系统根据信息查询学生的作业情况信息，并显示在页面上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8.未勾选课程性质，显示“未勾选作业情况！”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不为</w:t>
            </w: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用例5：学生上课情况查询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学生考试情况查询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点击</w:t>
            </w:r>
            <w:r>
              <w:rPr>
                <w:rFonts w:hint="eastAsia"/>
                <w:vertAlign w:val="baseline"/>
                <w:lang w:val="en-US" w:eastAsia="zh-CN"/>
              </w:rPr>
              <w:t>查看学生考试情况。用例启用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勾选考试情况（可多选）：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缺考；请假；正常考试；未开始。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8.系统根据信息查询学生考试情况信息，并显示在页面上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8.未勾选课程性质，显示“未勾选考试情况！”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/>
        </w:rPr>
      </w:pPr>
    </w:p>
    <w:p/>
    <w:p>
      <w:pPr>
        <w:pStyle w:val="3"/>
        <w:bidi w:val="0"/>
      </w:pPr>
      <w:bookmarkStart w:id="39" w:name="_Toc11974_WPSOffice_Level2"/>
      <w:r>
        <w:rPr>
          <w:rFonts w:hint="eastAsia"/>
          <w:lang w:val="en-US" w:eastAsia="zh-CN"/>
        </w:rPr>
        <w:t xml:space="preserve">3.6 </w:t>
      </w:r>
      <w:r>
        <w:rPr>
          <w:rFonts w:hint="eastAsia"/>
        </w:rPr>
        <w:t>考试信息管理模块</w:t>
      </w:r>
      <w:bookmarkEnd w:id="39"/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该模块的用户分为教师、学生和管理员。由教师发起相关考试，并填写相关考试信息，如考试时间、科目，学生班级等信息。学生凭借账号密码登录该系统时，完成考试后，系统会对考试情况作出统计分析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用例图：</w:t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960" cy="3042920"/>
            <wp:effectExtent l="0" t="0" r="508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783" cy="30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 </w:t>
      </w:r>
    </w:p>
    <w:p>
      <w:pPr>
        <w:rPr>
          <w:rFonts w:eastAsia="Times New Roman"/>
        </w:rPr>
      </w:pPr>
      <w:r>
        <w:rPr>
          <w:rFonts w:ascii="宋体" w:hAnsi="宋体" w:cs="宋体"/>
        </w:rPr>
        <w:t>用例</w:t>
      </w:r>
      <w:r>
        <w:rPr>
          <w:rFonts w:hint="eastAsia" w:eastAsiaTheme="minorEastAsia"/>
        </w:rPr>
        <w:t>1</w:t>
      </w:r>
      <w:r>
        <w:rPr>
          <w:rFonts w:eastAsia="Times New Roman"/>
        </w:rPr>
        <w:tab/>
      </w:r>
      <w:r>
        <w:rPr>
          <w:rFonts w:hint="eastAsia" w:eastAsiaTheme="minorEastAsia"/>
        </w:rPr>
        <w:t>学生在线考试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3"/>
        <w:gridCol w:w="1636"/>
        <w:gridCol w:w="1089"/>
        <w:gridCol w:w="58"/>
        <w:gridCol w:w="1479"/>
        <w:gridCol w:w="214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学生在线考试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学生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78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408" w:type="dxa"/>
            <w:gridSpan w:val="5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78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408" w:type="dxa"/>
            <w:gridSpan w:val="5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学生通过账号密码登录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1．点击相应考试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显示详细的考试信息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3.点击开始考试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4.</w:t>
            </w:r>
            <w:r>
              <w:rPr>
                <w:rFonts w:hint="eastAsia" w:ascii="宋体" w:hAnsi="宋体" w:cs="宋体"/>
                <w:sz w:val="18"/>
              </w:rPr>
              <w:t>自动生成试卷，并开始计时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5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学生答题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6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周期性保存学生答题情况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7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学生选择答题结束或等待时间截止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8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系统分析答题情况，并返回分析数据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9.</w:t>
            </w:r>
            <w:r>
              <w:rPr>
                <w:rFonts w:hint="eastAsia" w:ascii="宋体" w:hAnsi="宋体" w:cs="宋体"/>
                <w:sz w:val="18"/>
              </w:rPr>
              <w:t>确认并上传自我分析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中途退出考试，视为异常，应为其自动保存答题记录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考试超时视为自动交卷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78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hint="eastAsia" w:ascii="宋体" w:hAnsi="宋体" w:cs="宋体"/>
                <w:b/>
                <w:sz w:val="18"/>
              </w:rPr>
              <w:t>表</w:t>
            </w:r>
            <w:r>
              <w:rPr>
                <w:rFonts w:ascii="宋体" w:hAnsi="宋体" w:cs="宋体"/>
                <w:b/>
                <w:sz w:val="18"/>
              </w:rPr>
              <w:t>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14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必填</w:t>
            </w:r>
          </w:p>
        </w:tc>
        <w:tc>
          <w:tcPr>
            <w:tcW w:w="1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14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78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hint="eastAsia" w:ascii="宋体" w:hAnsi="宋体" w:cs="宋体"/>
              </w:rPr>
              <w:t>tu_</w:t>
            </w:r>
            <w:r>
              <w:rPr>
                <w:rFonts w:ascii="宋体" w:hAnsi="宋体" w:cs="宋体"/>
              </w:rPr>
              <w:t>id</w:t>
            </w:r>
          </w:p>
        </w:tc>
        <w:tc>
          <w:tcPr>
            <w:tcW w:w="114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学生唯一ID</w:t>
            </w:r>
          </w:p>
        </w:tc>
        <w:tc>
          <w:tcPr>
            <w:tcW w:w="1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14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通过该键去查询学生信息表的学生信息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78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E</w:t>
            </w:r>
            <w:r>
              <w:rPr>
                <w:rFonts w:hint="eastAsia" w:ascii="宋体" w:hAnsi="宋体" w:cs="宋体"/>
                <w:sz w:val="18"/>
              </w:rPr>
              <w:t>xam</w:t>
            </w:r>
            <w:r>
              <w:rPr>
                <w:rFonts w:ascii="宋体" w:hAnsi="宋体" w:cs="宋体"/>
                <w:sz w:val="18"/>
              </w:rPr>
              <w:t>_id</w:t>
            </w:r>
          </w:p>
        </w:tc>
        <w:tc>
          <w:tcPr>
            <w:tcW w:w="114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考试唯一ID</w:t>
            </w:r>
          </w:p>
        </w:tc>
        <w:tc>
          <w:tcPr>
            <w:tcW w:w="1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14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通过该键去查询考试信息表的考试信息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78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Exam_</w:t>
            </w:r>
            <w:r>
              <w:rPr>
                <w:rFonts w:ascii="宋体" w:hAnsi="宋体" w:cs="宋体"/>
                <w:sz w:val="18"/>
              </w:rPr>
              <w:t>his_id</w:t>
            </w:r>
          </w:p>
        </w:tc>
        <w:tc>
          <w:tcPr>
            <w:tcW w:w="114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考试记录</w:t>
            </w:r>
          </w:p>
        </w:tc>
        <w:tc>
          <w:tcPr>
            <w:tcW w:w="1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14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记录此次考试唯一编号，主键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3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</w:t>
            </w:r>
            <w:r>
              <w:rPr>
                <w:rFonts w:ascii="宋体" w:hAnsi="宋体" w:cs="宋体"/>
              </w:rPr>
              <w:t>core</w:t>
            </w:r>
          </w:p>
        </w:tc>
        <w:tc>
          <w:tcPr>
            <w:tcW w:w="11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考试分数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INTEGER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考试分数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783" w:type="dxa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36" w:type="dxa"/>
            <w:tcBorders>
              <w:top w:val="single" w:color="000000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hint="eastAsia" w:ascii="宋体" w:hAnsi="宋体" w:cs="宋体"/>
              </w:rPr>
              <w:t>ime_</w:t>
            </w:r>
            <w:r>
              <w:rPr>
                <w:rFonts w:ascii="宋体" w:hAnsi="宋体" w:cs="宋体"/>
              </w:rPr>
              <w:t>stamp</w:t>
            </w:r>
          </w:p>
        </w:tc>
        <w:tc>
          <w:tcPr>
            <w:tcW w:w="11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考试时间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TIMESTAMP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完成考试时间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用例2 安排考试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1"/>
        <w:gridCol w:w="1644"/>
        <w:gridCol w:w="1148"/>
        <w:gridCol w:w="848"/>
        <w:gridCol w:w="271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tabs>
                <w:tab w:val="left" w:pos="1333"/>
              </w:tabs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安排考试</w:t>
            </w:r>
            <w:r>
              <w:rPr>
                <w:rFonts w:eastAsiaTheme="minorEastAsia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老师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50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50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老师端登录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1.点击考试界面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2.返回所有有效考试界面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3.点击添加考试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4.设置考试信息：时间、班级，上传题库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5.点击确认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6.系统提示上传成功，并更新界面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hint="eastAsia" w:ascii="宋体" w:hAnsi="宋体" w:cs="宋体"/>
                <w:b/>
                <w:sz w:val="18"/>
              </w:rPr>
              <w:t>表</w:t>
            </w:r>
            <w:r>
              <w:rPr>
                <w:rFonts w:ascii="宋体" w:hAnsi="宋体" w:cs="宋体"/>
                <w:b/>
                <w:sz w:val="18"/>
              </w:rPr>
              <w:t>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E</w:t>
            </w:r>
            <w:r>
              <w:rPr>
                <w:rFonts w:hint="eastAsia" w:ascii="宋体" w:hAnsi="宋体" w:cs="宋体"/>
                <w:sz w:val="18"/>
              </w:rPr>
              <w:t>xam</w:t>
            </w:r>
            <w:r>
              <w:rPr>
                <w:rFonts w:ascii="宋体" w:hAnsi="宋体" w:cs="宋体"/>
                <w:sz w:val="18"/>
              </w:rPr>
              <w:t>_id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Teacher</w:t>
            </w:r>
            <w:r>
              <w:rPr>
                <w:rFonts w:ascii="宋体" w:hAnsi="宋体" w:cs="宋体"/>
                <w:sz w:val="18"/>
              </w:rPr>
              <w:t>_id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</w:t>
            </w:r>
            <w:r>
              <w:rPr>
                <w:rFonts w:ascii="宋体" w:hAnsi="宋体" w:cs="宋体"/>
                <w:sz w:val="18"/>
              </w:rPr>
              <w:t>NTEGER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发起考试教师ID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Class</w:t>
            </w:r>
            <w:r>
              <w:rPr>
                <w:rFonts w:ascii="宋体" w:hAnsi="宋体" w:cs="宋体"/>
              </w:rPr>
              <w:t>_id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</w:t>
            </w:r>
            <w:r>
              <w:rPr>
                <w:rFonts w:ascii="宋体" w:hAnsi="宋体" w:cs="宋体"/>
                <w:sz w:val="18"/>
              </w:rPr>
              <w:t>NTEGER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考试对应ClassID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State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考试状态，如正在进行、结束、取消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Time</w:t>
            </w:r>
            <w:r>
              <w:rPr>
                <w:rFonts w:ascii="宋体" w:hAnsi="宋体" w:cs="宋体"/>
              </w:rPr>
              <w:t>_start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T</w:t>
            </w:r>
            <w:r>
              <w:rPr>
                <w:rFonts w:ascii="宋体" w:hAnsi="宋体" w:cs="宋体"/>
                <w:sz w:val="18"/>
              </w:rPr>
              <w:t>IMESTAMP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考试开始时间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Duration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考试时长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40" w:name="_Toc8413_WPSOffice_Level2"/>
      <w:r>
        <w:rPr>
          <w:rFonts w:hint="eastAsia"/>
          <w:lang w:val="en-US" w:eastAsia="zh-CN"/>
        </w:rPr>
        <w:t>3.7 系统信息设置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028315"/>
            <wp:effectExtent l="0" t="0" r="6985" b="4445"/>
            <wp:docPr id="14" name="图片 14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用例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用例1 </w:t>
      </w:r>
      <w:r>
        <w:rPr>
          <w:rFonts w:hint="eastAsia"/>
          <w:lang w:val="en-US" w:eastAsia="zh-CN"/>
        </w:rPr>
        <w:t>数据库管理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50"/>
        <w:gridCol w:w="1652"/>
        <w:gridCol w:w="1127"/>
        <w:gridCol w:w="844"/>
        <w:gridCol w:w="271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数据库管理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.4</w:t>
            </w:r>
            <w:r>
              <w:rPr>
                <w:rFonts w:hint="eastAsia" w:ascii="宋体" w:hAnsi="宋体" w:cs="宋体"/>
                <w:sz w:val="18"/>
              </w:rPr>
              <w:t>.</w:t>
            </w:r>
            <w:r>
              <w:rPr>
                <w:rFonts w:ascii="宋体" w:hAnsi="宋体" w:cs="宋体"/>
                <w:sz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管理员</w:t>
            </w:r>
            <w:r>
              <w:rPr>
                <w:rFonts w:hint="eastAsia" w:ascii="宋体" w:hAnsi="宋体" w:cs="宋体"/>
                <w:sz w:val="18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1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1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管理员</w:t>
            </w:r>
            <w:r>
              <w:rPr>
                <w:rFonts w:hint="eastAsia" w:ascii="宋体" w:hAnsi="宋体" w:cs="宋体"/>
              </w:rPr>
              <w:t>在登录</w:t>
            </w:r>
            <w:r>
              <w:rPr>
                <w:rFonts w:hint="eastAsia" w:ascii="宋体" w:hAnsi="宋体" w:cs="宋体"/>
                <w:lang w:val="en-US" w:eastAsia="zh-CN"/>
              </w:rPr>
              <w:t>管理</w:t>
            </w:r>
            <w:r>
              <w:rPr>
                <w:rFonts w:hint="eastAsia" w:ascii="宋体" w:hAnsi="宋体" w:cs="宋体"/>
              </w:rPr>
              <w:t>系统后，点击</w:t>
            </w:r>
            <w:r>
              <w:rPr>
                <w:rFonts w:hint="eastAsia" w:ascii="宋体" w:hAnsi="宋体" w:cs="宋体"/>
                <w:lang w:val="en-US" w:eastAsia="zh-CN"/>
              </w:rPr>
              <w:t>数据库管理</w:t>
            </w:r>
            <w:r>
              <w:rPr>
                <w:rFonts w:hint="eastAsia" w:ascii="宋体" w:hAnsi="宋体" w:cs="宋体"/>
              </w:rPr>
              <w:t>跳转至</w:t>
            </w:r>
            <w:r>
              <w:rPr>
                <w:rFonts w:hint="eastAsia" w:ascii="宋体" w:hAnsi="宋体" w:cs="宋体"/>
                <w:lang w:val="en-US" w:eastAsia="zh-CN"/>
              </w:rPr>
              <w:t>数据库管理</w:t>
            </w:r>
            <w:r>
              <w:rPr>
                <w:rFonts w:hint="eastAsia" w:ascii="宋体" w:hAnsi="宋体" w:cs="宋体"/>
              </w:rPr>
              <w:t>页面，用例</w:t>
            </w:r>
            <w:r>
              <w:rPr>
                <w:rFonts w:hint="eastAsia" w:ascii="宋体" w:hAnsi="宋体" w:cs="宋体"/>
                <w:lang w:val="en-US" w:eastAsia="zh-CN"/>
              </w:rPr>
              <w:t>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1.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点击查看数据库中的数据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2.系统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打印出相关的数据库数据显示到屏幕上。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.点击修改数据库中的数据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2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4.在验证管理员身份后，修改数据并且打印到数据库上。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185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18"/>
              </w:rPr>
              <w:t>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注销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185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.系统返回</w:t>
            </w:r>
            <w:r>
              <w:rPr>
                <w:rFonts w:hint="eastAsia" w:ascii="宋体" w:hAnsi="宋体" w:cs="宋体"/>
                <w:sz w:val="18"/>
                <w:highlight w:val="none"/>
                <w:lang w:val="en-US" w:eastAsia="zh-CN"/>
              </w:rPr>
              <w:t>登录界面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验证用户权限不对之后，会强制注销当前用户并且弹出相关信息。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用例2 </w:t>
      </w:r>
      <w:r>
        <w:rPr>
          <w:rFonts w:hint="eastAsia"/>
          <w:lang w:val="en-US" w:eastAsia="zh-CN"/>
        </w:rPr>
        <w:t>系统菜单管理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9"/>
        <w:gridCol w:w="1647"/>
        <w:gridCol w:w="1126"/>
        <w:gridCol w:w="845"/>
        <w:gridCol w:w="272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系统菜单管理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4.</w:t>
            </w:r>
            <w:r>
              <w:rPr>
                <w:rFonts w:ascii="宋体" w:hAnsi="宋体" w:cs="宋体"/>
                <w:sz w:val="18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管理员</w:t>
            </w:r>
            <w:r>
              <w:rPr>
                <w:rFonts w:hint="eastAsia" w:ascii="宋体" w:hAnsi="宋体" w:cs="宋体"/>
                <w:sz w:val="18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2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2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登录系统后，点击</w:t>
            </w:r>
            <w:r>
              <w:rPr>
                <w:rFonts w:hint="eastAsia" w:ascii="宋体" w:hAnsi="宋体" w:cs="宋体"/>
                <w:lang w:val="en-US" w:eastAsia="zh-CN"/>
              </w:rPr>
              <w:t>系统菜单管理</w:t>
            </w:r>
            <w:r>
              <w:rPr>
                <w:rFonts w:hint="eastAsia" w:ascii="宋体" w:hAnsi="宋体" w:cs="宋体"/>
              </w:rPr>
              <w:t>跳转至</w:t>
            </w:r>
            <w:r>
              <w:rPr>
                <w:rFonts w:hint="eastAsia" w:ascii="宋体" w:hAnsi="宋体" w:cs="宋体"/>
                <w:lang w:val="en-US" w:eastAsia="zh-CN"/>
              </w:rPr>
              <w:t>系统菜单管理</w:t>
            </w:r>
            <w:r>
              <w:rPr>
                <w:rFonts w:hint="eastAsia" w:ascii="宋体" w:hAnsi="宋体" w:cs="宋体"/>
              </w:rPr>
              <w:t>页面，用例启动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1.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添加菜单项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2.系统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验证管理员权限，添加菜单项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3.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删除菜单项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验证管理员权限，删除菜单项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18"/>
              </w:rPr>
              <w:t>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注销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.系统返回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登陆界面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验证用户权限错误之后，会强制注销当前用户并且弹出相关信息。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</w:pPr>
      <w:bookmarkStart w:id="41" w:name="_Toc2303_WPSOffice_Level1"/>
      <w:bookmarkStart w:id="42" w:name="_Toc487640978"/>
      <w:bookmarkStart w:id="43" w:name="_Toc174617205"/>
      <w:bookmarkStart w:id="44" w:name="_Toc332732583"/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产品的非功能性需求</w:t>
      </w:r>
      <w:bookmarkEnd w:id="41"/>
      <w:bookmarkEnd w:id="42"/>
      <w:bookmarkEnd w:id="43"/>
      <w:bookmarkEnd w:id="44"/>
    </w:p>
    <w:p>
      <w:pPr>
        <w:pStyle w:val="3"/>
        <w:keepLines w:val="0"/>
        <w:numPr>
          <w:ilvl w:val="0"/>
          <w:numId w:val="0"/>
        </w:numPr>
        <w:tabs>
          <w:tab w:val="left" w:pos="0"/>
        </w:tabs>
        <w:spacing w:before="120" w:after="60" w:line="240" w:lineRule="auto"/>
        <w:ind w:leftChars="0"/>
        <w:jc w:val="left"/>
        <w:rPr>
          <w:rFonts w:ascii="宋体" w:hAnsi="宋体"/>
        </w:rPr>
      </w:pPr>
      <w:bookmarkStart w:id="45" w:name="_Toc174617206"/>
      <w:bookmarkStart w:id="46" w:name="_Toc9719_WPSOffice_Level2"/>
      <w:bookmarkStart w:id="47" w:name="_Toc332732584"/>
      <w:bookmarkStart w:id="48" w:name="_Toc487640979"/>
      <w:bookmarkStart w:id="49" w:name="_Toc92857864"/>
      <w:bookmarkStart w:id="50" w:name="_Toc445691610"/>
      <w:r>
        <w:rPr>
          <w:rFonts w:hint="eastAsia" w:ascii="宋体" w:hAnsi="宋体"/>
          <w:lang w:val="en-US" w:eastAsia="zh-CN"/>
        </w:rPr>
        <w:t>4.1</w:t>
      </w:r>
      <w:r>
        <w:rPr>
          <w:rFonts w:hint="eastAsia" w:ascii="宋体" w:hAnsi="宋体"/>
        </w:rPr>
        <w:t>外部接口说明</w:t>
      </w:r>
      <w:bookmarkEnd w:id="45"/>
      <w:r>
        <w:rPr>
          <w:rFonts w:ascii="宋体" w:hAnsi="宋体"/>
        </w:rPr>
        <w:t>(</w:t>
      </w:r>
      <w:r>
        <w:rPr>
          <w:rFonts w:hint="eastAsia" w:ascii="宋体" w:hAnsi="宋体"/>
        </w:rPr>
        <w:t>必填项目</w:t>
      </w:r>
      <w:r>
        <w:rPr>
          <w:rFonts w:ascii="宋体" w:hAnsi="宋体"/>
        </w:rPr>
        <w:t>)</w:t>
      </w:r>
      <w:bookmarkEnd w:id="46"/>
      <w:bookmarkEnd w:id="47"/>
      <w:bookmarkEnd w:id="48"/>
    </w:p>
    <w:p>
      <w:pPr>
        <w:pStyle w:val="4"/>
        <w:bidi w:val="0"/>
        <w:rPr>
          <w:sz w:val="21"/>
          <w:szCs w:val="21"/>
        </w:rPr>
      </w:pPr>
      <w:bookmarkStart w:id="51" w:name="_Toc174617207"/>
      <w:bookmarkStart w:id="52" w:name="_Toc332732585"/>
      <w:bookmarkStart w:id="53" w:name="_Toc14959_WPSOffice_Level3"/>
      <w:bookmarkStart w:id="54" w:name="_Toc487640980"/>
      <w:r>
        <w:rPr>
          <w:rFonts w:hint="eastAsia"/>
          <w:sz w:val="21"/>
          <w:szCs w:val="21"/>
          <w:lang w:val="en-US" w:eastAsia="zh-CN"/>
        </w:rPr>
        <w:t>4.1.1</w:t>
      </w:r>
      <w:r>
        <w:rPr>
          <w:rFonts w:hint="eastAsia"/>
          <w:sz w:val="21"/>
          <w:szCs w:val="21"/>
        </w:rPr>
        <w:t>用户接口</w:t>
      </w:r>
      <w:bookmarkEnd w:id="49"/>
      <w:bookmarkEnd w:id="50"/>
      <w:bookmarkEnd w:id="51"/>
      <w:bookmarkEnd w:id="52"/>
      <w:bookmarkEnd w:id="53"/>
      <w:bookmarkEnd w:id="54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【提供用户使用软件产品时的接口需求。】</w:t>
      </w:r>
    </w:p>
    <w:p>
      <w:pPr>
        <w:pStyle w:val="4"/>
        <w:bidi w:val="0"/>
        <w:rPr>
          <w:sz w:val="21"/>
          <w:szCs w:val="21"/>
        </w:rPr>
      </w:pPr>
      <w:bookmarkStart w:id="55" w:name="_Toc487640981"/>
      <w:bookmarkStart w:id="56" w:name="_Toc332732586"/>
      <w:bookmarkStart w:id="57" w:name="_Toc445691612"/>
      <w:bookmarkStart w:id="58" w:name="_Toc92857865"/>
      <w:bookmarkStart w:id="59" w:name="_Toc11974_WPSOffice_Level3"/>
      <w:bookmarkStart w:id="60" w:name="_Toc174617208"/>
      <w:r>
        <w:rPr>
          <w:rFonts w:hint="eastAsia"/>
          <w:sz w:val="21"/>
          <w:szCs w:val="21"/>
          <w:lang w:val="en-US" w:eastAsia="zh-CN"/>
        </w:rPr>
        <w:t>4.1.2</w:t>
      </w:r>
      <w:r>
        <w:rPr>
          <w:rFonts w:hint="eastAsia"/>
          <w:sz w:val="21"/>
          <w:szCs w:val="21"/>
        </w:rPr>
        <w:t>软件接口</w:t>
      </w:r>
      <w:bookmarkEnd w:id="55"/>
      <w:bookmarkEnd w:id="56"/>
      <w:bookmarkEnd w:id="57"/>
      <w:bookmarkEnd w:id="58"/>
      <w:bookmarkEnd w:id="59"/>
      <w:bookmarkEnd w:id="60"/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</w:t>
      </w:r>
      <w:r>
        <w:rPr>
          <w:rFonts w:hint="eastAsia" w:ascii="宋体" w:hAnsi="宋体"/>
          <w:szCs w:val="21"/>
          <w:highlight w:val="none"/>
          <w:lang w:eastAsia="zh-CN"/>
        </w:rPr>
        <w:t>再次</w:t>
      </w:r>
      <w:r>
        <w:rPr>
          <w:rFonts w:hint="eastAsia" w:ascii="宋体" w:hAnsi="宋体"/>
          <w:szCs w:val="21"/>
        </w:rPr>
        <w:t>要指定需使用的其他软件产品，以及同其他应用系统之间的接口。】</w:t>
      </w:r>
    </w:p>
    <w:p>
      <w:pPr>
        <w:pStyle w:val="3"/>
        <w:keepLines w:val="0"/>
        <w:numPr>
          <w:ilvl w:val="0"/>
          <w:numId w:val="0"/>
        </w:numPr>
        <w:tabs>
          <w:tab w:val="left" w:pos="0"/>
        </w:tabs>
        <w:spacing w:before="120" w:after="60" w:line="240" w:lineRule="auto"/>
        <w:ind w:leftChars="0"/>
        <w:jc w:val="left"/>
        <w:rPr>
          <w:rFonts w:ascii="宋体" w:hAnsi="宋体"/>
        </w:rPr>
      </w:pPr>
      <w:bookmarkStart w:id="61" w:name="_Toc332732587"/>
      <w:bookmarkStart w:id="62" w:name="_Toc27255_WPSOffice_Level2"/>
      <w:bookmarkStart w:id="63" w:name="_Toc174617209"/>
      <w:bookmarkStart w:id="64" w:name="_Toc487640982"/>
      <w:bookmarkStart w:id="65" w:name="_Toc445691614"/>
      <w:bookmarkStart w:id="66" w:name="_Toc92857866"/>
      <w:r>
        <w:rPr>
          <w:rFonts w:hint="eastAsia" w:ascii="宋体" w:hAnsi="宋体"/>
          <w:lang w:val="en-US" w:eastAsia="zh-CN"/>
        </w:rPr>
        <w:t>4.2</w:t>
      </w:r>
      <w:r>
        <w:rPr>
          <w:rFonts w:hint="eastAsia" w:ascii="宋体" w:hAnsi="宋体"/>
        </w:rPr>
        <w:t>性能需求</w:t>
      </w:r>
      <w:bookmarkEnd w:id="61"/>
      <w:bookmarkEnd w:id="62"/>
      <w:bookmarkEnd w:id="63"/>
      <w:bookmarkEnd w:id="64"/>
      <w:bookmarkEnd w:id="65"/>
      <w:bookmarkEnd w:id="66"/>
    </w:p>
    <w:p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bookmarkStart w:id="67" w:name="_Toc8413_WPSOffice_Level3"/>
      <w:r>
        <w:rPr>
          <w:rFonts w:hint="eastAsia" w:ascii="宋体" w:hAnsi="宋体"/>
          <w:szCs w:val="21"/>
        </w:rPr>
        <w:t>支持的终端数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szCs w:val="21"/>
          <w:lang w:val="en-US" w:eastAsia="zh-CN"/>
        </w:rPr>
        <w:t>10000</w:t>
      </w:r>
      <w:bookmarkEnd w:id="67"/>
    </w:p>
    <w:p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bookmarkStart w:id="68" w:name="_Toc9719_WPSOffice_Level3"/>
      <w:r>
        <w:rPr>
          <w:rFonts w:hint="eastAsia" w:ascii="宋体" w:hAnsi="宋体"/>
          <w:szCs w:val="21"/>
        </w:rPr>
        <w:t>支持并行操作的用户数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szCs w:val="21"/>
          <w:lang w:val="en-US" w:eastAsia="zh-CN"/>
        </w:rPr>
        <w:t>2000</w:t>
      </w:r>
      <w:bookmarkEnd w:id="68"/>
    </w:p>
    <w:p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bookmarkStart w:id="69" w:name="_Toc27255_WPSOffice_Level3"/>
      <w:r>
        <w:rPr>
          <w:rFonts w:hint="eastAsia" w:ascii="宋体" w:hAnsi="宋体"/>
          <w:szCs w:val="21"/>
        </w:rPr>
        <w:t>系统响应的时间特性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szCs w:val="21"/>
          <w:lang w:val="en-US" w:eastAsia="zh-CN"/>
        </w:rPr>
        <w:t>5s</w:t>
      </w:r>
      <w:bookmarkEnd w:id="69"/>
    </w:p>
    <w:p>
      <w:pPr>
        <w:pStyle w:val="4"/>
        <w:bidi w:val="0"/>
        <w:rPr>
          <w:sz w:val="21"/>
          <w:szCs w:val="21"/>
        </w:rPr>
      </w:pPr>
      <w:bookmarkStart w:id="70" w:name="_Toc445691617"/>
      <w:bookmarkStart w:id="71" w:name="_Toc332732588"/>
      <w:bookmarkStart w:id="72" w:name="_Toc174617210"/>
      <w:bookmarkStart w:id="73" w:name="_Toc487640983"/>
      <w:bookmarkStart w:id="74" w:name="_Toc12223_WPSOffice_Level3"/>
      <w:bookmarkStart w:id="75" w:name="_Toc92857867"/>
      <w:r>
        <w:rPr>
          <w:rFonts w:hint="eastAsia"/>
          <w:sz w:val="21"/>
          <w:szCs w:val="21"/>
          <w:lang w:val="en-US" w:eastAsia="zh-CN"/>
        </w:rPr>
        <w:t>4.2.1</w:t>
      </w:r>
      <w:r>
        <w:rPr>
          <w:rFonts w:hint="eastAsia"/>
          <w:sz w:val="21"/>
          <w:szCs w:val="21"/>
        </w:rPr>
        <w:t>硬件的限制</w:t>
      </w:r>
      <w:bookmarkEnd w:id="70"/>
      <w:bookmarkEnd w:id="71"/>
      <w:bookmarkEnd w:id="72"/>
      <w:bookmarkEnd w:id="73"/>
      <w:bookmarkEnd w:id="74"/>
      <w:bookmarkEnd w:id="75"/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本项包括在各种硬件约束下运行的软件要求，例如，应该包括：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Cs w:val="21"/>
        </w:rPr>
      </w:pPr>
      <w:bookmarkStart w:id="76" w:name="_Toc15618_WPSOffice_Level3"/>
      <w:r>
        <w:rPr>
          <w:rFonts w:hint="eastAsia" w:ascii="宋体" w:hAnsi="宋体"/>
          <w:szCs w:val="21"/>
        </w:rPr>
        <w:t>硬件配置的特点（接口数，指令系统等）；</w:t>
      </w:r>
      <w:bookmarkEnd w:id="76"/>
    </w:p>
    <w:p>
      <w:pPr>
        <w:numPr>
          <w:ilvl w:val="0"/>
          <w:numId w:val="6"/>
        </w:numPr>
        <w:spacing w:line="360" w:lineRule="auto"/>
        <w:rPr>
          <w:rFonts w:ascii="宋体" w:hAnsi="宋体"/>
          <w:szCs w:val="21"/>
        </w:rPr>
      </w:pPr>
      <w:bookmarkStart w:id="77" w:name="_Toc32148_WPSOffice_Level3"/>
      <w:r>
        <w:rPr>
          <w:rFonts w:hint="eastAsia" w:ascii="宋体" w:hAnsi="宋体"/>
          <w:szCs w:val="21"/>
        </w:rPr>
        <w:t>内存储器和辅助存储器的容量。</w:t>
      </w:r>
      <w:bookmarkEnd w:id="77"/>
    </w:p>
    <w:p>
      <w:pPr>
        <w:pStyle w:val="3"/>
        <w:keepLines w:val="0"/>
        <w:spacing w:before="120" w:after="60" w:line="240" w:lineRule="auto"/>
        <w:jc w:val="left"/>
        <w:rPr>
          <w:rFonts w:ascii="宋体" w:hAnsi="宋体"/>
        </w:rPr>
      </w:pPr>
      <w:bookmarkStart w:id="78" w:name="_Toc445691618"/>
      <w:bookmarkStart w:id="79" w:name="_Toc332732589"/>
      <w:bookmarkStart w:id="80" w:name="_Toc174617211"/>
      <w:bookmarkStart w:id="81" w:name="_Toc487640984"/>
      <w:bookmarkStart w:id="82" w:name="_Toc92857868"/>
      <w:bookmarkStart w:id="83" w:name="_Toc12223_WPSOffice_Level2"/>
      <w:r>
        <w:rPr>
          <w:rFonts w:hint="eastAsia" w:ascii="宋体" w:hAnsi="宋体"/>
        </w:rPr>
        <w:t>4</w:t>
      </w:r>
      <w:r>
        <w:rPr>
          <w:rFonts w:ascii="宋体" w:hAnsi="宋体"/>
        </w:rPr>
        <w:t>.3</w:t>
      </w:r>
      <w:r>
        <w:rPr>
          <w:rFonts w:hint="eastAsia" w:ascii="宋体" w:hAnsi="宋体"/>
        </w:rPr>
        <w:t>属性</w:t>
      </w:r>
      <w:bookmarkEnd w:id="78"/>
      <w:bookmarkEnd w:id="79"/>
      <w:bookmarkEnd w:id="80"/>
      <w:bookmarkEnd w:id="81"/>
      <w:bookmarkEnd w:id="82"/>
      <w:bookmarkEnd w:id="83"/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【在软件的需求之中有若干个属性，以下指出其中的几个】</w:t>
      </w:r>
    </w:p>
    <w:p>
      <w:pPr>
        <w:pStyle w:val="4"/>
        <w:bidi w:val="0"/>
        <w:rPr>
          <w:sz w:val="21"/>
          <w:szCs w:val="21"/>
        </w:rPr>
      </w:pPr>
      <w:bookmarkStart w:id="84" w:name="_Toc332732590"/>
      <w:bookmarkStart w:id="85" w:name="_Toc174617212"/>
      <w:bookmarkStart w:id="86" w:name="_Toc487640985"/>
      <w:bookmarkStart w:id="87" w:name="_Toc17339_WPSOffice_Level3"/>
      <w:bookmarkStart w:id="88" w:name="_Toc92857869"/>
      <w:bookmarkStart w:id="89" w:name="_Toc445691620"/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.3.1</w:t>
      </w:r>
      <w:r>
        <w:rPr>
          <w:rFonts w:hint="eastAsia"/>
          <w:sz w:val="21"/>
          <w:szCs w:val="21"/>
        </w:rPr>
        <w:t>友好性</w:t>
      </w:r>
      <w:bookmarkEnd w:id="84"/>
      <w:bookmarkEnd w:id="85"/>
      <w:bookmarkEnd w:id="86"/>
      <w:bookmarkEnd w:id="87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【指的是用户对界面的要求，程序界面友好度，可操作性等友好性信息】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系统在设计开发时，充分考虑用户的具体情况及使用操作，不但要理论上可行，更要实际上可用，更好地适应客户需求，定期进行用户调研，及时对用户反馈进行处理，开设用户建议功能以便用户提出自己的建议和想法。</w:t>
      </w:r>
    </w:p>
    <w:p>
      <w:pPr>
        <w:pStyle w:val="4"/>
        <w:bidi w:val="0"/>
        <w:rPr>
          <w:sz w:val="21"/>
          <w:szCs w:val="21"/>
        </w:rPr>
      </w:pPr>
      <w:bookmarkStart w:id="90" w:name="_Toc22239_WPSOffice_Level3"/>
      <w:bookmarkStart w:id="91" w:name="_Toc174617213"/>
      <w:bookmarkStart w:id="92" w:name="_Toc487640986"/>
      <w:bookmarkStart w:id="93" w:name="_Toc332732591"/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.3.2</w:t>
      </w:r>
      <w:r>
        <w:rPr>
          <w:rFonts w:hint="eastAsia"/>
          <w:sz w:val="21"/>
          <w:szCs w:val="21"/>
        </w:rPr>
        <w:t>安全性</w:t>
      </w:r>
      <w:bookmarkEnd w:id="88"/>
      <w:bookmarkEnd w:id="89"/>
      <w:bookmarkEnd w:id="90"/>
      <w:bookmarkEnd w:id="91"/>
      <w:bookmarkEnd w:id="92"/>
      <w:bookmarkEnd w:id="93"/>
    </w:p>
    <w:p>
      <w:pPr>
        <w:spacing w:line="360" w:lineRule="auto"/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指的是保护软件的要素，以防止各种非法的访问、使用、修改、破坏或者泄密。这个领域的具体需求必须包括：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bookmarkStart w:id="94" w:name="_Toc13596_WPSOffice_Level3"/>
      <w:r>
        <w:rPr>
          <w:rFonts w:hint="eastAsia" w:ascii="宋体" w:hAnsi="宋体"/>
          <w:szCs w:val="21"/>
        </w:rPr>
        <w:t>利用可靠的密码技术；</w:t>
      </w:r>
      <w:bookmarkEnd w:id="94"/>
    </w:p>
    <w:p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bookmarkStart w:id="95" w:name="_Toc14870_WPSOffice_Level3"/>
      <w:r>
        <w:rPr>
          <w:rFonts w:hint="eastAsia" w:ascii="宋体" w:hAnsi="宋体"/>
          <w:szCs w:val="21"/>
        </w:rPr>
        <w:t>掌握特定的记录或历史数据集；</w:t>
      </w:r>
      <w:bookmarkEnd w:id="95"/>
    </w:p>
    <w:p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bookmarkStart w:id="96" w:name="_Toc22530_WPSOffice_Level3"/>
      <w:r>
        <w:rPr>
          <w:rFonts w:hint="eastAsia" w:ascii="宋体" w:hAnsi="宋体"/>
          <w:szCs w:val="21"/>
        </w:rPr>
        <w:t>给不同的模块分配不同的功能；</w:t>
      </w:r>
      <w:bookmarkEnd w:id="96"/>
    </w:p>
    <w:p>
      <w:pPr>
        <w:numPr>
          <w:ilvl w:val="0"/>
          <w:numId w:val="7"/>
        </w:numPr>
        <w:spacing w:line="360" w:lineRule="auto"/>
        <w:rPr>
          <w:rFonts w:hint="eastAsia" w:ascii="宋体" w:hAnsi="宋体"/>
          <w:szCs w:val="21"/>
        </w:rPr>
      </w:pPr>
      <w:bookmarkStart w:id="97" w:name="_Toc5091_WPSOffice_Level3"/>
      <w:r>
        <w:rPr>
          <w:rFonts w:hint="eastAsia" w:ascii="宋体" w:hAnsi="宋体"/>
          <w:szCs w:val="21"/>
        </w:rPr>
        <w:t>计算临界值的检查。</w:t>
      </w:r>
      <w:bookmarkEnd w:id="97"/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系统建立健全了备份与灾难恢复机制，系统文件、应用服务的配置文件及二次开发代码问价都</w:t>
      </w:r>
      <w:r>
        <w:rPr>
          <w:rFonts w:hint="eastAsia" w:ascii="宋体" w:hAnsi="宋体"/>
          <w:szCs w:val="21"/>
          <w:highlight w:val="none"/>
          <w:lang w:eastAsia="zh-CN"/>
        </w:rPr>
        <w:t>需作</w:t>
      </w:r>
      <w:r>
        <w:rPr>
          <w:rFonts w:hint="eastAsia" w:ascii="宋体" w:hAnsi="宋体"/>
          <w:szCs w:val="21"/>
        </w:rPr>
        <w:t>全备份，然后每天做一次增量备份，并进行异地存储，分别存放在移动机房和其他机房。用户数据等重要信息需定期做备份，以便进行数据恢复。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系统设置了严格有效的权限控制系统，何人可以发信息，何人能删除信息等权限设置系统一共有数十项详细设置，并且网站不同栏目可以设置完全不同的权限，所有权限均在多个层次上严格控制权限。</w:t>
      </w:r>
    </w:p>
    <w:p>
      <w:pPr>
        <w:pStyle w:val="4"/>
        <w:bidi w:val="0"/>
        <w:rPr>
          <w:sz w:val="21"/>
          <w:szCs w:val="21"/>
        </w:rPr>
      </w:pPr>
      <w:bookmarkStart w:id="98" w:name="_Toc445691621"/>
      <w:bookmarkStart w:id="99" w:name="_Toc332732592"/>
      <w:bookmarkStart w:id="100" w:name="_Toc92857870"/>
      <w:bookmarkStart w:id="101" w:name="_Toc2754_WPSOffice_Level3"/>
      <w:bookmarkStart w:id="102" w:name="_Toc174617214"/>
      <w:bookmarkStart w:id="103" w:name="_Toc487640987"/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.3.3</w:t>
      </w:r>
      <w:r>
        <w:rPr>
          <w:rFonts w:hint="eastAsia"/>
          <w:sz w:val="21"/>
          <w:szCs w:val="21"/>
        </w:rPr>
        <w:t>可维护性</w:t>
      </w:r>
      <w:bookmarkEnd w:id="98"/>
      <w:bookmarkEnd w:id="99"/>
      <w:bookmarkEnd w:id="100"/>
      <w:bookmarkEnd w:id="101"/>
      <w:bookmarkEnd w:id="102"/>
      <w:bookmarkEnd w:id="103"/>
    </w:p>
    <w:p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【规定若干需求以确保软件</w:t>
      </w:r>
      <w:r>
        <w:rPr>
          <w:rFonts w:hint="eastAsia" w:ascii="宋体" w:hAnsi="宋体"/>
          <w:szCs w:val="21"/>
          <w:highlight w:val="none"/>
        </w:rPr>
        <w:t>是可</w:t>
      </w:r>
      <w:r>
        <w:rPr>
          <w:rFonts w:hint="eastAsia" w:ascii="宋体" w:hAnsi="宋体"/>
          <w:szCs w:val="21"/>
        </w:rPr>
        <w:t>维护的。】</w:t>
      </w:r>
    </w:p>
    <w:p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</w:rPr>
        <w:t>系统从整体组织层面进行规划，将功能进行了分层和模块化。</w:t>
      </w:r>
    </w:p>
    <w:p>
      <w:pPr>
        <w:spacing w:line="360" w:lineRule="auto"/>
        <w:ind w:left="420"/>
        <w:rPr>
          <w:rFonts w:ascii="宋体" w:hAnsi="宋体"/>
          <w:iCs/>
          <w:kern w:val="0"/>
          <w:szCs w:val="20"/>
        </w:rPr>
      </w:pPr>
      <w:r>
        <w:rPr>
          <w:rFonts w:hint="eastAsia" w:ascii="宋体" w:hAnsi="宋体"/>
          <w:iCs/>
          <w:kern w:val="0"/>
          <w:szCs w:val="20"/>
        </w:rPr>
        <w:t>2</w:t>
      </w:r>
      <w:r>
        <w:rPr>
          <w:rFonts w:ascii="宋体" w:hAnsi="宋体"/>
          <w:iCs/>
          <w:kern w:val="0"/>
          <w:szCs w:val="20"/>
        </w:rPr>
        <w:t>.</w:t>
      </w:r>
      <w:r>
        <w:rPr>
          <w:rFonts w:hint="eastAsia" w:ascii="宋体" w:hAnsi="宋体"/>
          <w:iCs/>
          <w:kern w:val="0"/>
          <w:szCs w:val="20"/>
        </w:rPr>
        <w:t xml:space="preserve"> 将系统中的业务逻辑尽可能分割为相互独立、容易理解的微小工作单元，降低了不同功能之间的耦合度。</w:t>
      </w:r>
    </w:p>
    <w:p>
      <w:pPr>
        <w:spacing w:line="360" w:lineRule="auto"/>
        <w:ind w:left="420"/>
        <w:rPr>
          <w:rFonts w:hint="eastAsia" w:ascii="宋体" w:hAnsi="宋体"/>
          <w:iCs/>
          <w:kern w:val="0"/>
          <w:szCs w:val="20"/>
        </w:rPr>
      </w:pPr>
      <w:r>
        <w:rPr>
          <w:rFonts w:hint="eastAsia" w:ascii="宋体" w:hAnsi="宋体"/>
          <w:iCs/>
          <w:kern w:val="0"/>
          <w:szCs w:val="20"/>
        </w:rPr>
        <w:t>3</w:t>
      </w:r>
      <w:r>
        <w:rPr>
          <w:rFonts w:ascii="宋体" w:hAnsi="宋体"/>
          <w:iCs/>
          <w:kern w:val="0"/>
          <w:szCs w:val="20"/>
        </w:rPr>
        <w:t xml:space="preserve">. </w:t>
      </w:r>
      <w:r>
        <w:rPr>
          <w:rFonts w:hint="eastAsia" w:ascii="宋体" w:hAnsi="宋体"/>
          <w:iCs/>
          <w:kern w:val="0"/>
          <w:szCs w:val="20"/>
        </w:rPr>
        <w:t>系统代码在开发时采取规范的格式，添加适当的注释，提高程序的可读性</w:t>
      </w:r>
    </w:p>
    <w:p>
      <w:pPr>
        <w:spacing w:line="360" w:lineRule="auto"/>
        <w:ind w:left="420"/>
        <w:rPr>
          <w:rFonts w:hint="eastAsia" w:ascii="宋体" w:hAnsi="宋体"/>
          <w:iCs/>
          <w:kern w:val="0"/>
          <w:szCs w:val="20"/>
        </w:rPr>
      </w:pPr>
      <w:r>
        <w:rPr>
          <w:rFonts w:ascii="宋体" w:hAnsi="宋体"/>
          <w:iCs/>
          <w:kern w:val="0"/>
          <w:szCs w:val="20"/>
        </w:rPr>
        <w:t xml:space="preserve">4. </w:t>
      </w:r>
      <w:r>
        <w:rPr>
          <w:rFonts w:hint="eastAsia" w:ascii="宋体" w:hAnsi="宋体"/>
          <w:iCs/>
          <w:kern w:val="0"/>
          <w:szCs w:val="20"/>
        </w:rPr>
        <w:t>需要提取出应用系统中的技术点并进行一致性处理。</w:t>
      </w:r>
    </w:p>
    <w:p>
      <w:pPr>
        <w:spacing w:line="360" w:lineRule="auto"/>
        <w:ind w:left="420"/>
        <w:rPr>
          <w:rFonts w:ascii="宋体" w:hAnsi="宋体"/>
          <w:iCs/>
          <w:kern w:val="0"/>
          <w:szCs w:val="20"/>
        </w:rPr>
      </w:pPr>
      <w:r>
        <w:rPr>
          <w:rFonts w:ascii="宋体" w:hAnsi="宋体"/>
          <w:iCs/>
          <w:kern w:val="0"/>
          <w:szCs w:val="20"/>
        </w:rPr>
        <w:t>5.</w:t>
      </w:r>
      <w:r>
        <w:rPr>
          <w:rFonts w:hint="eastAsia" w:ascii="宋体" w:hAnsi="宋体"/>
          <w:iCs/>
          <w:kern w:val="0"/>
          <w:szCs w:val="20"/>
        </w:rPr>
        <w:t xml:space="preserve"> 对于一些特殊模块， 必须进行有效隔离。</w:t>
      </w:r>
    </w:p>
    <w:p>
      <w:pPr>
        <w:spacing w:line="360" w:lineRule="auto"/>
        <w:ind w:left="420"/>
        <w:rPr>
          <w:rFonts w:hint="eastAsia" w:ascii="宋体" w:hAnsi="宋体"/>
          <w:iCs/>
          <w:kern w:val="0"/>
          <w:szCs w:val="20"/>
        </w:rPr>
      </w:pPr>
      <w:r>
        <w:rPr>
          <w:rFonts w:ascii="宋体" w:hAnsi="宋体"/>
          <w:iCs/>
          <w:kern w:val="0"/>
          <w:szCs w:val="20"/>
        </w:rPr>
        <w:t>6</w:t>
      </w:r>
      <w:r>
        <w:rPr>
          <w:rFonts w:hint="eastAsia" w:ascii="宋体" w:hAnsi="宋体"/>
          <w:iCs/>
          <w:kern w:val="0"/>
          <w:szCs w:val="20"/>
        </w:rPr>
        <w:t>．将代码中的重复部分抽取成独立函数</w:t>
      </w:r>
    </w:p>
    <w:p>
      <w:pPr>
        <w:pStyle w:val="4"/>
        <w:bidi w:val="0"/>
        <w:rPr>
          <w:sz w:val="21"/>
          <w:szCs w:val="21"/>
        </w:rPr>
      </w:pPr>
      <w:bookmarkStart w:id="104" w:name="_Toc332732593"/>
      <w:bookmarkStart w:id="105" w:name="_Toc445691622"/>
      <w:bookmarkStart w:id="106" w:name="_Toc9291_WPSOffice_Level3"/>
      <w:bookmarkStart w:id="107" w:name="_Toc487640988"/>
      <w:bookmarkStart w:id="108" w:name="_Toc174617215"/>
      <w:bookmarkStart w:id="109" w:name="_Toc92857871"/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.3.4</w:t>
      </w:r>
      <w:r>
        <w:rPr>
          <w:rFonts w:hint="eastAsia"/>
          <w:sz w:val="21"/>
          <w:szCs w:val="21"/>
        </w:rPr>
        <w:t>可转移/换性</w:t>
      </w:r>
      <w:bookmarkEnd w:id="104"/>
      <w:bookmarkEnd w:id="105"/>
      <w:bookmarkEnd w:id="106"/>
      <w:bookmarkEnd w:id="107"/>
      <w:bookmarkEnd w:id="108"/>
      <w:bookmarkEnd w:id="109"/>
    </w:p>
    <w:p>
      <w:pPr>
        <w:spacing w:line="360" w:lineRule="auto"/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</w:t>
      </w:r>
      <w:r>
        <w:rPr>
          <w:rFonts w:hint="eastAsia" w:ascii="宋体" w:hAnsi="宋体"/>
        </w:rPr>
        <w:t>利用开发平台提供的数据转换功能，可以实现跨平台数据转换，实现不同数据库数据间的数据转换，如：</w:t>
      </w:r>
      <w:r>
        <w:rPr>
          <w:rFonts w:ascii="宋体" w:hAnsi="宋体"/>
        </w:rPr>
        <w:t>FoxPro</w:t>
      </w:r>
      <w:r>
        <w:rPr>
          <w:rFonts w:hint="eastAsia" w:ascii="宋体" w:hAnsi="宋体"/>
        </w:rPr>
        <w:t>、Access、</w:t>
      </w:r>
      <w:r>
        <w:rPr>
          <w:rFonts w:ascii="宋体" w:hAnsi="宋体"/>
        </w:rPr>
        <w:t>Microsoft SQL Server</w:t>
      </w:r>
      <w:r>
        <w:rPr>
          <w:rFonts w:hint="eastAsia" w:ascii="宋体" w:hAnsi="宋体"/>
        </w:rPr>
        <w:t>间的数据转换。</w:t>
      </w:r>
      <w:r>
        <w:rPr>
          <w:rFonts w:hint="eastAsia" w:ascii="宋体" w:hAnsi="宋体"/>
          <w:szCs w:val="21"/>
        </w:rPr>
        <w:t>】</w:t>
      </w:r>
    </w:p>
    <w:p>
      <w:pPr>
        <w:pStyle w:val="3"/>
        <w:keepLines w:val="0"/>
        <w:spacing w:before="120" w:after="60" w:line="240" w:lineRule="auto"/>
        <w:jc w:val="left"/>
        <w:rPr>
          <w:rFonts w:ascii="宋体" w:hAnsi="宋体"/>
        </w:rPr>
      </w:pPr>
      <w:bookmarkStart w:id="110" w:name="_Toc487640989"/>
      <w:bookmarkStart w:id="111" w:name="_Toc15618_WPSOffice_Level2"/>
      <w:bookmarkStart w:id="112" w:name="_Toc101150556"/>
      <w:bookmarkStart w:id="113" w:name="_Toc89965910"/>
      <w:bookmarkStart w:id="114" w:name="_Toc174617216"/>
      <w:bookmarkStart w:id="115" w:name="_Toc332732594"/>
      <w:r>
        <w:rPr>
          <w:rFonts w:hint="eastAsia" w:ascii="宋体" w:hAnsi="宋体"/>
        </w:rPr>
        <w:t>4</w:t>
      </w:r>
      <w:r>
        <w:rPr>
          <w:rFonts w:ascii="宋体" w:hAnsi="宋体"/>
        </w:rPr>
        <w:t>.4</w:t>
      </w:r>
      <w:r>
        <w:rPr>
          <w:rFonts w:hint="eastAsia" w:ascii="宋体" w:hAnsi="宋体"/>
          <w:highlight w:val="none"/>
          <w:lang w:eastAsia="zh-CN"/>
        </w:rPr>
        <w:t>系统</w:t>
      </w:r>
      <w:r>
        <w:rPr>
          <w:rFonts w:hint="eastAsia" w:ascii="宋体" w:hAnsi="宋体"/>
          <w:highlight w:val="none"/>
          <w:lang w:val="en-US" w:eastAsia="zh-CN"/>
        </w:rPr>
        <w:t>的</w:t>
      </w:r>
      <w:r>
        <w:rPr>
          <w:rFonts w:hint="eastAsia" w:ascii="宋体" w:hAnsi="宋体"/>
        </w:rPr>
        <w:t>运行环境</w:t>
      </w:r>
      <w:bookmarkEnd w:id="110"/>
      <w:bookmarkEnd w:id="111"/>
      <w:bookmarkEnd w:id="112"/>
      <w:bookmarkEnd w:id="113"/>
      <w:bookmarkEnd w:id="114"/>
      <w:bookmarkEnd w:id="115"/>
    </w:p>
    <w:p>
      <w:pPr>
        <w:pStyle w:val="5"/>
        <w:rPr>
          <w:rFonts w:hint="eastAsia"/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</w:rPr>
        <w:t>系统的起始运行时间，结束运行时间，运行的时限，运行的周期等。</w:t>
      </w:r>
      <w:r>
        <w:rPr>
          <w:rFonts w:hint="eastAsia"/>
          <w:szCs w:val="21"/>
        </w:rPr>
        <w:t>】</w:t>
      </w:r>
    </w:p>
    <w:p>
      <w:pPr>
        <w:pStyle w:val="5"/>
        <w:rPr>
          <w:rFonts w:hint="eastAsia"/>
        </w:rPr>
      </w:pPr>
      <w:r>
        <w:tab/>
      </w:r>
      <w:r>
        <w:rPr>
          <w:rFonts w:hint="eastAsia"/>
        </w:rPr>
        <w:t>系统的处理能力主要考虑系统能承受的最大并发用户数，按照实际情况的规划，系统至少能承受的最大并发用户数要求达到4</w:t>
      </w:r>
      <w:r>
        <w:t>00</w:t>
      </w:r>
      <w:r>
        <w:rPr>
          <w:rFonts w:hint="eastAsia"/>
        </w:rPr>
        <w:t>以上。</w:t>
      </w:r>
    </w:p>
    <w:p>
      <w:pPr>
        <w:pStyle w:val="3"/>
        <w:keepLines w:val="0"/>
        <w:spacing w:before="120" w:after="60" w:line="240" w:lineRule="auto"/>
        <w:jc w:val="left"/>
        <w:rPr>
          <w:rFonts w:ascii="宋体" w:hAnsi="宋体"/>
        </w:rPr>
      </w:pPr>
      <w:bookmarkStart w:id="116" w:name="_Toc92857872"/>
      <w:bookmarkStart w:id="117" w:name="_Toc445691624"/>
      <w:bookmarkStart w:id="118" w:name="_Toc332732595"/>
      <w:bookmarkStart w:id="119" w:name="_Toc487640990"/>
      <w:bookmarkStart w:id="120" w:name="_Toc32148_WPSOffice_Level2"/>
      <w:bookmarkStart w:id="121" w:name="_Toc174617217"/>
      <w:r>
        <w:rPr>
          <w:rFonts w:hint="eastAsia" w:ascii="宋体" w:hAnsi="宋体"/>
        </w:rPr>
        <w:t>4</w:t>
      </w:r>
      <w:r>
        <w:rPr>
          <w:rFonts w:ascii="宋体" w:hAnsi="宋体"/>
        </w:rPr>
        <w:t>.5</w:t>
      </w:r>
      <w:r>
        <w:rPr>
          <w:rFonts w:hint="eastAsia" w:ascii="宋体" w:hAnsi="宋体"/>
        </w:rPr>
        <w:t>其他需求</w:t>
      </w:r>
      <w:bookmarkEnd w:id="116"/>
      <w:bookmarkEnd w:id="117"/>
      <w:bookmarkEnd w:id="118"/>
      <w:bookmarkEnd w:id="119"/>
      <w:bookmarkEnd w:id="120"/>
      <w:bookmarkEnd w:id="121"/>
    </w:p>
    <w:p>
      <w:pPr>
        <w:pStyle w:val="4"/>
        <w:numPr>
          <w:ilvl w:val="2"/>
          <w:numId w:val="8"/>
        </w:numPr>
        <w:bidi w:val="0"/>
        <w:rPr>
          <w:sz w:val="21"/>
          <w:szCs w:val="21"/>
        </w:rPr>
      </w:pPr>
      <w:bookmarkStart w:id="122" w:name="_Toc445691626"/>
      <w:bookmarkStart w:id="123" w:name="_Toc487640991"/>
      <w:bookmarkStart w:id="124" w:name="_Toc332732596"/>
      <w:bookmarkStart w:id="125" w:name="_Toc174617218"/>
      <w:bookmarkStart w:id="126" w:name="_Toc9267_WPSOffice_Level3"/>
      <w:bookmarkStart w:id="127" w:name="_Toc92857873"/>
      <w:r>
        <w:rPr>
          <w:rFonts w:hint="eastAsia"/>
          <w:sz w:val="21"/>
          <w:szCs w:val="21"/>
        </w:rPr>
        <w:t>用户操作</w:t>
      </w:r>
      <w:bookmarkEnd w:id="122"/>
      <w:r>
        <w:rPr>
          <w:rFonts w:hint="eastAsia"/>
          <w:sz w:val="21"/>
          <w:szCs w:val="21"/>
        </w:rPr>
        <w:t>需求</w:t>
      </w:r>
      <w:bookmarkEnd w:id="123"/>
      <w:bookmarkEnd w:id="124"/>
      <w:bookmarkEnd w:id="125"/>
      <w:bookmarkEnd w:id="126"/>
      <w:bookmarkEnd w:id="127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这里说明用户要求的常规的和特殊的操作。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szCs w:val="21"/>
        </w:rPr>
      </w:pPr>
      <w:bookmarkStart w:id="128" w:name="_Toc10791_WPSOffice_Level3"/>
      <w:r>
        <w:rPr>
          <w:rFonts w:hint="eastAsia" w:ascii="宋体" w:hAnsi="宋体"/>
          <w:szCs w:val="21"/>
        </w:rPr>
        <w:t>在用户组织之中各种方式的操作。例如，用户初始化操作；</w:t>
      </w:r>
      <w:bookmarkEnd w:id="128"/>
    </w:p>
    <w:p>
      <w:pPr>
        <w:numPr>
          <w:ilvl w:val="0"/>
          <w:numId w:val="9"/>
        </w:numPr>
        <w:spacing w:line="360" w:lineRule="auto"/>
        <w:rPr>
          <w:rFonts w:ascii="宋体" w:hAnsi="宋体"/>
          <w:szCs w:val="21"/>
        </w:rPr>
      </w:pPr>
      <w:bookmarkStart w:id="129" w:name="_Toc1461_WPSOffice_Level3"/>
      <w:r>
        <w:rPr>
          <w:rFonts w:hint="eastAsia" w:ascii="宋体" w:hAnsi="宋体"/>
          <w:szCs w:val="21"/>
        </w:rPr>
        <w:t>数据处理运行功能；</w:t>
      </w:r>
      <w:bookmarkEnd w:id="129"/>
    </w:p>
    <w:p>
      <w:pPr>
        <w:numPr>
          <w:ilvl w:val="0"/>
          <w:numId w:val="9"/>
        </w:numPr>
        <w:spacing w:line="360" w:lineRule="auto"/>
        <w:rPr>
          <w:rFonts w:ascii="宋体" w:hAnsi="宋体"/>
          <w:szCs w:val="21"/>
        </w:rPr>
      </w:pPr>
      <w:bookmarkStart w:id="130" w:name="_Toc28541_WPSOffice_Level3"/>
      <w:r>
        <w:rPr>
          <w:rFonts w:hint="eastAsia" w:ascii="宋体" w:hAnsi="宋体"/>
          <w:szCs w:val="21"/>
        </w:rPr>
        <w:t>后援和恢复操作。</w:t>
      </w:r>
      <w:bookmarkEnd w:id="130"/>
    </w:p>
    <w:p>
      <w:pPr>
        <w:pStyle w:val="4"/>
        <w:numPr>
          <w:ilvl w:val="2"/>
          <w:numId w:val="8"/>
        </w:numPr>
        <w:bidi w:val="0"/>
        <w:rPr>
          <w:sz w:val="21"/>
          <w:szCs w:val="21"/>
        </w:rPr>
      </w:pPr>
      <w:bookmarkStart w:id="131" w:name="_Toc11963_WPSOffice_Level3"/>
      <w:bookmarkStart w:id="132" w:name="_Toc332732597"/>
      <w:bookmarkStart w:id="133" w:name="_Toc487640992"/>
      <w:r>
        <w:rPr>
          <w:rFonts w:hint="eastAsia"/>
          <w:sz w:val="21"/>
          <w:szCs w:val="21"/>
        </w:rPr>
        <w:t>标准需求</w:t>
      </w:r>
      <w:bookmarkEnd w:id="131"/>
      <w:bookmarkEnd w:id="132"/>
      <w:bookmarkEnd w:id="133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【系统需要满足或参考的行业标准、国家标准、企业标准等】</w:t>
      </w:r>
    </w:p>
    <w:p>
      <w:r>
        <w:tab/>
      </w:r>
      <w:r>
        <w:rPr>
          <w:rFonts w:hint="eastAsia"/>
        </w:rPr>
        <w:t>计算机软件开发规范 GB</w:t>
      </w:r>
      <w:r>
        <w:t>8566-88</w:t>
      </w:r>
    </w:p>
    <w:p>
      <w:r>
        <w:tab/>
      </w:r>
      <w:r>
        <w:rPr>
          <w:rFonts w:hint="eastAsia"/>
        </w:rPr>
        <w:t xml:space="preserve">计算机软件产品开发文件编制指南 </w:t>
      </w:r>
      <w:r>
        <w:t>GB8567-88</w:t>
      </w:r>
    </w:p>
    <w:p>
      <w:r>
        <w:tab/>
      </w:r>
      <w:r>
        <w:rPr>
          <w:rFonts w:hint="eastAsia"/>
        </w:rPr>
        <w:t xml:space="preserve">计算机软件需求说明编制指南 </w:t>
      </w:r>
      <w:r>
        <w:t>GB9385-88</w:t>
      </w:r>
    </w:p>
    <w:p>
      <w:r>
        <w:tab/>
      </w:r>
      <w:r>
        <w:rPr>
          <w:rFonts w:hint="eastAsia"/>
        </w:rPr>
        <w:t xml:space="preserve">计算机软件测试文件编制指南 </w:t>
      </w:r>
      <w:r>
        <w:t>GB9386-88</w:t>
      </w:r>
    </w:p>
    <w:p>
      <w:r>
        <w:tab/>
      </w:r>
      <w:r>
        <w:rPr>
          <w:rFonts w:hint="eastAsia"/>
        </w:rPr>
        <w:t xml:space="preserve">信息处理-程序构造及其表示法的约定 </w:t>
      </w:r>
      <w:r>
        <w:t>GB/T 13502-92</w:t>
      </w:r>
    </w:p>
    <w:p>
      <w:r>
        <w:tab/>
      </w:r>
      <w:r>
        <w:rPr>
          <w:rFonts w:hint="eastAsia"/>
        </w:rPr>
        <w:t xml:space="preserve">计算机软件单元测试 </w:t>
      </w:r>
      <w:r>
        <w:t>GB/T 15532-95</w:t>
      </w:r>
    </w:p>
    <w:p>
      <w:r>
        <w:tab/>
      </w:r>
      <w:r>
        <w:rPr>
          <w:rFonts w:hint="eastAsia"/>
        </w:rPr>
        <w:t xml:space="preserve">软件维护指南 </w:t>
      </w:r>
      <w:r>
        <w:tab/>
      </w:r>
      <w:r>
        <w:t>GB/T 14079-93</w:t>
      </w:r>
    </w:p>
    <w:p>
      <w:r>
        <w:tab/>
      </w:r>
      <w:r>
        <w:rPr>
          <w:rFonts w:hint="eastAsia"/>
        </w:rPr>
        <w:t xml:space="preserve">计算机软件质量保证计划规范 </w:t>
      </w:r>
      <w:r>
        <w:t>GB/T 12504-90</w:t>
      </w:r>
    </w:p>
    <w:p>
      <w:r>
        <w:tab/>
      </w:r>
      <w:r>
        <w:rPr>
          <w:rFonts w:hint="eastAsia"/>
        </w:rPr>
        <w:t xml:space="preserve">计算机软件可靠性和可维护性管理 </w:t>
      </w:r>
      <w:r>
        <w:t>GB/T 14394-93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 xml:space="preserve">软件产品评价质量特性及其使用指南 </w:t>
      </w:r>
      <w:r>
        <w:t xml:space="preserve">GB/T 16260-96 </w:t>
      </w:r>
    </w:p>
    <w:p>
      <w:pPr>
        <w:numPr>
          <w:ilvl w:val="0"/>
          <w:numId w:val="0"/>
        </w:numPr>
        <w:spacing w:line="360" w:lineRule="auto"/>
        <w:rPr>
          <w:rFonts w:ascii="宋体" w:hAnsi="宋体"/>
          <w:szCs w:val="21"/>
        </w:rPr>
      </w:pPr>
    </w:p>
    <w:p/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D6B07"/>
    <w:multiLevelType w:val="singleLevel"/>
    <w:tmpl w:val="F7FD6B07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0E4E15"/>
    <w:multiLevelType w:val="multilevel"/>
    <w:tmpl w:val="120E4E15"/>
    <w:lvl w:ilvl="0" w:tentative="0">
      <w:start w:val="1"/>
      <w:numFmt w:val="lowerLetter"/>
      <w:lvlText w:val="%1"/>
      <w:lvlJc w:val="left"/>
      <w:pPr>
        <w:ind w:left="1620" w:hanging="420"/>
      </w:pPr>
      <w:rPr>
        <w:rFonts w:hint="eastAsia" w:ascii="宋体" w:hAnsi="宋体" w:eastAsia="宋体" w:cs="Times New Roman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70A72"/>
    <w:multiLevelType w:val="multilevel"/>
    <w:tmpl w:val="12870A72"/>
    <w:lvl w:ilvl="0" w:tentative="0">
      <w:start w:val="1"/>
      <w:numFmt w:val="lowerLetter"/>
      <w:lvlText w:val="%1"/>
      <w:lvlJc w:val="left"/>
      <w:pPr>
        <w:ind w:left="1200" w:hanging="420"/>
      </w:pPr>
      <w:rPr>
        <w:rFonts w:hint="eastAsia" w:ascii="宋体" w:hAnsi="宋体" w:eastAsia="宋体" w:cs="Times New Roman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E17AA"/>
    <w:multiLevelType w:val="multilevel"/>
    <w:tmpl w:val="198E17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E0830"/>
    <w:multiLevelType w:val="multilevel"/>
    <w:tmpl w:val="218E0830"/>
    <w:lvl w:ilvl="0" w:tentative="0">
      <w:start w:val="4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5">
    <w:nsid w:val="2477AFEA"/>
    <w:multiLevelType w:val="singleLevel"/>
    <w:tmpl w:val="2477AFE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58413E9"/>
    <w:multiLevelType w:val="multilevel"/>
    <w:tmpl w:val="458413E9"/>
    <w:lvl w:ilvl="0" w:tentative="0">
      <w:start w:val="1"/>
      <w:numFmt w:val="lowerLetter"/>
      <w:lvlText w:val="%1"/>
      <w:lvlJc w:val="left"/>
      <w:pPr>
        <w:ind w:left="840" w:hanging="420"/>
      </w:pPr>
      <w:rPr>
        <w:rFonts w:hint="eastAsia" w:ascii="宋体" w:hAnsi="宋体" w:eastAsia="宋体" w:cs="Times New Roman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7B77E9"/>
    <w:multiLevelType w:val="singleLevel"/>
    <w:tmpl w:val="5E7B77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29C0B13"/>
    <w:multiLevelType w:val="multilevel"/>
    <w:tmpl w:val="729C0B13"/>
    <w:lvl w:ilvl="0" w:tentative="0">
      <w:start w:val="1"/>
      <w:numFmt w:val="decimal"/>
      <w:lvlText w:val="%1)"/>
      <w:lvlJc w:val="left"/>
      <w:pPr>
        <w:ind w:left="945" w:hanging="420"/>
      </w:p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7AA1"/>
    <w:rsid w:val="00052FEE"/>
    <w:rsid w:val="000C78B9"/>
    <w:rsid w:val="001B5BF6"/>
    <w:rsid w:val="002241B0"/>
    <w:rsid w:val="002A06D3"/>
    <w:rsid w:val="002F4C60"/>
    <w:rsid w:val="00303851"/>
    <w:rsid w:val="00386ABA"/>
    <w:rsid w:val="00392F1B"/>
    <w:rsid w:val="003C268B"/>
    <w:rsid w:val="00450B81"/>
    <w:rsid w:val="004A50CF"/>
    <w:rsid w:val="004C4F60"/>
    <w:rsid w:val="006D61FF"/>
    <w:rsid w:val="007C1B82"/>
    <w:rsid w:val="00855AFF"/>
    <w:rsid w:val="009A335D"/>
    <w:rsid w:val="00AD51F1"/>
    <w:rsid w:val="00B367D5"/>
    <w:rsid w:val="00CD73EA"/>
    <w:rsid w:val="00D03369"/>
    <w:rsid w:val="00D54715"/>
    <w:rsid w:val="00DD0B4E"/>
    <w:rsid w:val="00E52241"/>
    <w:rsid w:val="00E62866"/>
    <w:rsid w:val="0A86418A"/>
    <w:rsid w:val="0ED860B1"/>
    <w:rsid w:val="16C13262"/>
    <w:rsid w:val="254E61EA"/>
    <w:rsid w:val="287461EC"/>
    <w:rsid w:val="28CA5BDB"/>
    <w:rsid w:val="34754921"/>
    <w:rsid w:val="380034AC"/>
    <w:rsid w:val="3B293968"/>
    <w:rsid w:val="3DF1614A"/>
    <w:rsid w:val="4B8130B6"/>
    <w:rsid w:val="559C2041"/>
    <w:rsid w:val="606E7355"/>
    <w:rsid w:val="639B3462"/>
    <w:rsid w:val="65BF4BC8"/>
    <w:rsid w:val="6AD30780"/>
    <w:rsid w:val="6B0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widowControl/>
      <w:spacing w:before="120" w:after="120"/>
    </w:pPr>
    <w:rPr>
      <w:rFonts w:ascii="宋体" w:hAnsi="宋体"/>
      <w:iCs/>
      <w:kern w:val="0"/>
      <w:szCs w:val="20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0"/>
    <w:rPr>
      <w:b/>
    </w:rPr>
  </w:style>
  <w:style w:type="character" w:customStyle="1" w:styleId="13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批注框文本 字符"/>
    <w:basedOn w:val="11"/>
    <w:link w:val="6"/>
    <w:semiHidden/>
    <w:qFormat/>
    <w:uiPriority w:val="99"/>
    <w:rPr>
      <w:sz w:val="18"/>
      <w:szCs w:val="18"/>
    </w:rPr>
  </w:style>
  <w:style w:type="table" w:customStyle="1" w:styleId="16">
    <w:name w:val="浅色网格 - 强调文字颜色 11"/>
    <w:basedOn w:val="9"/>
    <w:qFormat/>
    <w:uiPriority w:val="62"/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CF0" w:themeFill="accent1" w:themeFillTint="3F"/>
      </w:tcPr>
    </w:tblStylePr>
    <w:tblStylePr w:type="band1Horz"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sz="8" w:space="0"/>
        </w:tcBorders>
        <w:shd w:val="clear" w:color="auto" w:fill="D0DCF0" w:themeFill="accent1" w:themeFillTint="3F"/>
      </w:tcPr>
    </w:tblStylePr>
    <w:tblStylePr w:type="band2Horz"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sz="8" w:space="0"/>
        </w:tcBorders>
      </w:tcPr>
    </w:tblStyle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No Spacing"/>
    <w:link w:val="22"/>
    <w:uiPriority w:val="0"/>
    <w:rPr>
      <w:rFonts w:hint="default" w:ascii="Times New Roman" w:hAnsi="Times New Roman" w:eastAsia="宋体" w:cstheme="minorBidi"/>
      <w:sz w:val="22"/>
    </w:rPr>
  </w:style>
  <w:style w:type="character" w:customStyle="1" w:styleId="22">
    <w:name w:val="无间隔 Char"/>
    <w:basedOn w:val="11"/>
    <w:link w:val="21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%20(x86)\WPS%20Office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7ef8a67-0320-460c-9bb0-52a4d7b8fc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ef8a67-0320-460c-9bb0-52a4d7b8fc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75b3dd-8613-4b1b-a362-4eec006cc9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5b3dd-8613-4b1b-a362-4eec006cc9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d219ca-24aa-45a9-9feb-cf668ba38c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d219ca-24aa-45a9-9feb-cf668ba38c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2f6d4f-e5b3-48e3-b9db-3c14486982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2f6d4f-e5b3-48e3-b9db-3c14486982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077407-6a24-4dc8-a863-1b4acd738e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077407-6a24-4dc8-a863-1b4acd738e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c6dbc8-4960-4c44-900c-30b9482384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c6dbc8-4960-4c44-900c-30b9482384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d9bbfd-a8b5-4baf-a335-c748de795c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9bbfd-a8b5-4baf-a335-c748de795c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d51c78-5eb2-46c5-a05f-98a5bacf87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d51c78-5eb2-46c5-a05f-98a5bacf87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352d3a-21ba-4db6-8798-a1e68139f1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352d3a-21ba-4db6-8798-a1e68139f1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9713b1-b602-4fda-98e6-e1da4c0141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9713b1-b602-4fda-98e6-e1da4c0141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8cfc24-5ac4-49bc-9f92-d0a38290cd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8cfc24-5ac4-49bc-9f92-d0a38290cd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74e8c-dc09-47ee-bd1a-1cdb4ec6fe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74e8c-dc09-47ee-bd1a-1cdb4ec6fe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086412-1bf3-4770-b3b7-12204b5622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086412-1bf3-4770-b3b7-12204b5622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b0f476-0ff5-40c1-9d04-ab77fbf561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b0f476-0ff5-40c1-9d04-ab77fbf561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79f842-b64f-4d85-92da-cdb346bf2f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79f842-b64f-4d85-92da-cdb346bf2f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93f9e4-b7b2-49d9-ad7f-d28675f88c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93f9e4-b7b2-49d9-ad7f-d28675f88c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33ed03-8fe6-499d-8c33-08c499c341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33ed03-8fe6-499d-8c33-08c499c341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6b85c6-b57b-4af8-936f-85c2bfc9b6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6b85c6-b57b-4af8-936f-85c2bfc9b6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6f1740-ec5e-49d9-a230-e25b504b70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6f1740-ec5e-49d9-a230-e25b504b70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7d90cd-4539-4b50-a952-33a09420c9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d90cd-4539-4b50-a952-33a09420c9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3cb8b5-82dc-4dda-9e14-1411bcc249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3cb8b5-82dc-4dda-9e14-1411bcc249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61689e-b62d-4c4b-94d8-763aa505d4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61689e-b62d-4c4b-94d8-763aa505d4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776285-a116-426e-aaff-d9195a3ec5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776285-a116-426e-aaff-d9195a3ec5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32040f-9960-46e6-b256-849d354d97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32040f-9960-46e6-b256-849d354d97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c890fe-8138-4733-baf0-d49092bc2f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c890fe-8138-4733-baf0-d49092bc2f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  <sectRole val="1"/>
    </customSectPr>
    <customSectPr/>
  </customSectProps>
  <customShpExts>
    <customShpInfo spid="_x0000_s1030"/>
    <customShpInfo spid="_x0000_s1031"/>
    <customShpInfo spid="_x0000_s1032"/>
    <customShpInfo spid="_x0000_s1033"/>
  </customShpExts>
  <extobjs>
    <extobj name="ECB019B1-382A-4266-B25C-5B523AA43C14-1">
      <extobjdata type="ECB019B1-382A-4266-B25C-5B523AA43C14" data="ewogICAiRmlsZUlkIiA6ICIyNDc3NTk3NzE3OCIsCiAgICJJbWFnZSIgOiAiaVZCT1J3MEtHZ29BQUFBTlNVaEVVZ0FBQWNjQUFBSmtDQVlBQUFCa25PcHZBQUFBQ1hCSVdYTUFBQXNUQUFBTEV3RUFtcHdZQUFBZ0FFbEVRVlI0bk96ZGUxeFU5YjQvL3RkbkRRNERpSGlOaTRtWFFDVFVZZ1lsMHkzb1RqMFpadHF4ZHBxVzdwVFVUbTFOMDhyenl6cHFGOTNicy9OU2FIdnJjV3VaZDBORXN4UXRxMUVHZGliaGhTN2lGd0Z2Q2NyQUREUHI4L3NEWnVLbWNsR0hnZGZ6OGVEeGNHYlcrc3g3RGNLTHRkYm5Ba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QWRQZy94QkRvSVdFRjZkd0FBQUFBU1VWT1JLNUNZSUk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7955</Words>
  <Characters>8795</Characters>
  <Lines>2</Lines>
  <Paragraphs>1</Paragraphs>
  <TotalTime>6</TotalTime>
  <ScaleCrop>false</ScaleCrop>
  <LinksUpToDate>false</LinksUpToDate>
  <CharactersWithSpaces>8984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2019-03-27T10:17:00Z</dcterms:created>
  <dc:creator>93047</dc:creator>
  <cp:lastModifiedBy>Fusn</cp:lastModifiedBy>
  <dcterms:modified xsi:type="dcterms:W3CDTF">2019-04-17T16:49:34Z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