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DB" w:rsidRPr="000218AA" w:rsidRDefault="0051235B" w:rsidP="000218AA">
      <w:pPr>
        <w:pStyle w:val="a6"/>
      </w:pPr>
      <w:r w:rsidRPr="000218AA">
        <w:rPr>
          <w:sz w:val="22"/>
          <w:szCs w:val="22"/>
        </w:rPr>
        <w:tab/>
      </w:r>
      <w:r w:rsidRPr="000218AA">
        <w:rPr>
          <w:sz w:val="22"/>
          <w:szCs w:val="22"/>
        </w:rPr>
        <w:tab/>
      </w:r>
      <w:r w:rsidR="00362BA8" w:rsidRPr="000218AA">
        <w:rPr>
          <w:rFonts w:hint="eastAsia"/>
        </w:rPr>
        <w:t>大兴区</w:t>
      </w:r>
      <w:r w:rsidR="00B73380" w:rsidRPr="000218AA">
        <w:rPr>
          <w:rFonts w:hint="eastAsia"/>
        </w:rPr>
        <w:t>仲裁院</w:t>
      </w:r>
      <w:r w:rsidR="00893EBC" w:rsidRPr="000218AA">
        <w:rPr>
          <w:rFonts w:hint="eastAsia"/>
        </w:rPr>
        <w:t>新需求</w:t>
      </w:r>
    </w:p>
    <w:p w:rsidR="00C95BF2" w:rsidRPr="000218AA" w:rsidRDefault="000218AA" w:rsidP="00C95BF2">
      <w:pPr>
        <w:rPr>
          <w:rFonts w:ascii="微软雅黑" w:eastAsia="微软雅黑" w:hAnsi="微软雅黑" w:cs="Tahoma"/>
          <w:sz w:val="22"/>
        </w:rPr>
      </w:pPr>
      <w:r>
        <w:rPr>
          <w:rFonts w:ascii="微软雅黑" w:eastAsia="微软雅黑" w:hAnsi="微软雅黑" w:cs="Tahoma"/>
          <w:sz w:val="22"/>
        </w:rPr>
        <w:t>2017.4.24</w:t>
      </w:r>
      <w:r>
        <w:rPr>
          <w:rFonts w:ascii="微软雅黑" w:eastAsia="微软雅黑" w:hAnsi="微软雅黑" w:cs="Tahoma"/>
          <w:sz w:val="22"/>
        </w:rPr>
        <w:tab/>
      </w:r>
      <w:r w:rsidR="00C95BF2" w:rsidRPr="000218AA">
        <w:rPr>
          <w:rFonts w:ascii="微软雅黑" w:eastAsia="微软雅黑" w:hAnsi="微软雅黑" w:cs="Tahoma"/>
          <w:sz w:val="22"/>
        </w:rPr>
        <w:t>承办案件加需求：</w:t>
      </w:r>
      <w:r w:rsidR="005F73EF">
        <w:rPr>
          <w:rFonts w:ascii="微软雅黑" w:eastAsia="微软雅黑" w:hAnsi="微软雅黑" w:cs="Tahoma" w:hint="eastAsia"/>
          <w:sz w:val="22"/>
        </w:rPr>
        <w:t>（完成）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书记员打印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a.给被申请人的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1.出庭通知书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2.当事人送达地址确认书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3.法定代表人身份证明书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4.举证通知书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5.授权委托书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6.举证通知书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7.证据材料清单</w:t>
      </w:r>
    </w:p>
    <w:p w:rsidR="00C95BF2" w:rsidRPr="000218AA" w:rsidRDefault="00C95BF2" w:rsidP="00C95BF2">
      <w:pPr>
        <w:ind w:left="840" w:firstLine="420"/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>b.给第三人的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1.当事人送达地址确认书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2.法定代表人身</w:t>
      </w:r>
      <w:r w:rsidRPr="000218AA">
        <w:rPr>
          <w:rFonts w:ascii="微软雅黑" w:eastAsia="微软雅黑" w:hAnsi="微软雅黑" w:cs="宋体" w:hint="eastAsia"/>
          <w:sz w:val="22"/>
        </w:rPr>
        <w:t>份</w:t>
      </w:r>
      <w:r w:rsidRPr="000218AA">
        <w:rPr>
          <w:rFonts w:ascii="微软雅黑" w:eastAsia="微软雅黑" w:hAnsi="微软雅黑" w:cs="Tahoma"/>
          <w:sz w:val="22"/>
        </w:rPr>
        <w:t>证明书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3.举证通知书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4.开庭通知书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5.授权委托书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6.送达回证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7.证据材料清单</w:t>
      </w:r>
    </w:p>
    <w:p w:rsidR="00C95BF2" w:rsidRPr="000218AA" w:rsidRDefault="00C95BF2" w:rsidP="00C95BF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</w:r>
      <w:r w:rsidRPr="000218AA">
        <w:rPr>
          <w:rFonts w:ascii="微软雅黑" w:eastAsia="微软雅黑" w:hAnsi="微软雅黑" w:cs="Tahoma"/>
          <w:sz w:val="22"/>
        </w:rPr>
        <w:tab/>
        <w:t>8.追加第三人通知</w:t>
      </w:r>
      <w:r w:rsidRPr="000218AA">
        <w:rPr>
          <w:rFonts w:ascii="微软雅黑" w:eastAsia="微软雅黑" w:hAnsi="微软雅黑" w:cs="宋体" w:hint="eastAsia"/>
          <w:sz w:val="22"/>
        </w:rPr>
        <w:t>书</w:t>
      </w:r>
    </w:p>
    <w:p w:rsidR="00C95BF2" w:rsidRPr="000218AA" w:rsidRDefault="00C95BF2" w:rsidP="00C95BF2">
      <w:pPr>
        <w:ind w:left="840" w:firstLine="420"/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>c.给申请人发的</w:t>
      </w:r>
    </w:p>
    <w:p w:rsidR="00C95BF2" w:rsidRPr="000218AA" w:rsidRDefault="00C95BF2" w:rsidP="00C95BF2">
      <w:pPr>
        <w:ind w:left="840" w:firstLine="420"/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  <w:t>1.撤诉申请书</w:t>
      </w:r>
    </w:p>
    <w:p w:rsidR="00C95BF2" w:rsidRPr="000218AA" w:rsidRDefault="00C95BF2" w:rsidP="00C95BF2">
      <w:pPr>
        <w:ind w:left="840" w:firstLine="420"/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lastRenderedPageBreak/>
        <w:tab/>
        <w:t>2.出庭通知书</w:t>
      </w:r>
    </w:p>
    <w:p w:rsidR="00C95BF2" w:rsidRPr="000218AA" w:rsidRDefault="00C95BF2" w:rsidP="00C95BF2">
      <w:pPr>
        <w:ind w:left="840" w:firstLine="420"/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  <w:t>3.举证通知书</w:t>
      </w:r>
    </w:p>
    <w:p w:rsidR="00C95BF2" w:rsidRPr="000218AA" w:rsidRDefault="00C95BF2" w:rsidP="00C95BF2">
      <w:pPr>
        <w:ind w:left="840" w:firstLine="420"/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  <w:t>4.受理通知书</w:t>
      </w:r>
    </w:p>
    <w:p w:rsidR="00C95BF2" w:rsidRPr="000218AA" w:rsidRDefault="00C95BF2" w:rsidP="00C95BF2">
      <w:pPr>
        <w:ind w:left="840" w:firstLine="420"/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  <w:t>5.授权委托书</w:t>
      </w:r>
    </w:p>
    <w:p w:rsidR="00C95BF2" w:rsidRPr="000218AA" w:rsidRDefault="00C95BF2" w:rsidP="00C95BF2">
      <w:pPr>
        <w:ind w:left="840" w:firstLine="420"/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  <w:t>6.送达回证</w:t>
      </w:r>
    </w:p>
    <w:p w:rsidR="00EF10AD" w:rsidRPr="000218AA" w:rsidRDefault="00C95BF2" w:rsidP="000218AA">
      <w:pPr>
        <w:ind w:left="840" w:firstLine="420"/>
        <w:rPr>
          <w:rFonts w:ascii="微软雅黑" w:eastAsia="微软雅黑" w:hAnsi="微软雅黑" w:cs="Tahoma" w:hint="eastAsi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  <w:t>7.证据材料清单</w:t>
      </w:r>
    </w:p>
    <w:p w:rsidR="00EF10AD" w:rsidRPr="000218AA" w:rsidRDefault="00EF10AD" w:rsidP="00EF10AD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>2017.5文书上传下载</w:t>
      </w:r>
      <w:r w:rsidR="003606A2">
        <w:rPr>
          <w:rFonts w:ascii="微软雅黑" w:eastAsia="微软雅黑" w:hAnsi="微软雅黑" w:cs="Tahoma" w:hint="eastAsia"/>
          <w:sz w:val="22"/>
        </w:rPr>
        <w:t>（完成）</w:t>
      </w:r>
    </w:p>
    <w:p w:rsidR="00EF10AD" w:rsidRPr="000218AA" w:rsidRDefault="00EF10AD" w:rsidP="00EF10AD">
      <w:pPr>
        <w:pStyle w:val="a5"/>
        <w:spacing w:line="220" w:lineRule="atLeast"/>
        <w:ind w:left="1108" w:firstLineChars="0" w:firstLine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ab/>
      </w:r>
      <w:r w:rsidRPr="000218AA">
        <w:rPr>
          <w:rFonts w:ascii="微软雅黑" w:hAnsi="微软雅黑" w:cs="Tahoma"/>
        </w:rPr>
        <w:t>大兴仲裁项目——文书模块——文书上传下载</w:t>
      </w:r>
    </w:p>
    <w:p w:rsidR="00EF10AD" w:rsidRPr="000218AA" w:rsidRDefault="00EF10AD" w:rsidP="00EF10AD">
      <w:pPr>
        <w:pStyle w:val="a5"/>
        <w:numPr>
          <w:ilvl w:val="3"/>
          <w:numId w:val="2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添加上传下载功能。</w:t>
      </w:r>
    </w:p>
    <w:p w:rsidR="00EF10AD" w:rsidRPr="000218AA" w:rsidRDefault="00EF10AD" w:rsidP="00EF10AD">
      <w:pPr>
        <w:pStyle w:val="a5"/>
        <w:numPr>
          <w:ilvl w:val="3"/>
          <w:numId w:val="2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增加查询条件：本人上传，所有人可下</w:t>
      </w:r>
      <w:r w:rsidRPr="000218AA">
        <w:rPr>
          <w:rFonts w:ascii="微软雅黑" w:hAnsi="微软雅黑" w:cs="微软雅黑" w:hint="eastAsia"/>
        </w:rPr>
        <w:t>载</w:t>
      </w:r>
      <w:r w:rsidRPr="000218AA">
        <w:rPr>
          <w:rFonts w:ascii="微软雅黑" w:hAnsi="微软雅黑" w:cs="Tahoma"/>
        </w:rPr>
        <w:t>。</w:t>
      </w:r>
    </w:p>
    <w:p w:rsidR="00EF10AD" w:rsidRPr="000218AA" w:rsidRDefault="00EF10AD" w:rsidP="000218AA">
      <w:pPr>
        <w:ind w:left="714" w:firstLine="126"/>
        <w:rPr>
          <w:rFonts w:ascii="微软雅黑" w:eastAsia="微软雅黑" w:hAnsi="微软雅黑" w:cs="Tahoma" w:hint="eastAsi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>页面显示所有案件。</w:t>
      </w:r>
    </w:p>
    <w:p w:rsidR="00F25932" w:rsidRPr="000218AA" w:rsidRDefault="00F25932" w:rsidP="00F25932">
      <w:pPr>
        <w:rPr>
          <w:rFonts w:ascii="微软雅黑" w:eastAsia="微软雅黑" w:hAnsi="微软雅黑" w:cs="Tahoma"/>
          <w:sz w:val="22"/>
        </w:rPr>
      </w:pPr>
      <w:r w:rsidRPr="000218AA">
        <w:rPr>
          <w:rFonts w:ascii="微软雅黑" w:eastAsia="微软雅黑" w:hAnsi="微软雅黑" w:cs="Tahoma"/>
          <w:sz w:val="22"/>
        </w:rPr>
        <w:tab/>
      </w:r>
      <w:r w:rsidR="00CF266D">
        <w:rPr>
          <w:rFonts w:ascii="微软雅黑" w:eastAsia="微软雅黑" w:hAnsi="微软雅黑" w:cs="Tahoma"/>
          <w:sz w:val="22"/>
        </w:rPr>
        <w:t>2017.</w:t>
      </w:r>
      <w:r w:rsidRPr="000218AA">
        <w:rPr>
          <w:rFonts w:ascii="微软雅黑" w:eastAsia="微软雅黑" w:hAnsi="微软雅黑" w:cs="Tahoma"/>
          <w:sz w:val="22"/>
        </w:rPr>
        <w:t>5</w:t>
      </w:r>
      <w:r w:rsidR="00CF266D">
        <w:rPr>
          <w:rFonts w:ascii="微软雅黑" w:eastAsia="微软雅黑" w:hAnsi="微软雅黑" w:cs="Tahoma"/>
          <w:sz w:val="22"/>
        </w:rPr>
        <w:t>.</w:t>
      </w:r>
      <w:r w:rsidRPr="000218AA">
        <w:rPr>
          <w:rFonts w:ascii="微软雅黑" w:eastAsia="微软雅黑" w:hAnsi="微软雅黑" w:cs="Tahoma"/>
          <w:sz w:val="22"/>
        </w:rPr>
        <w:t>16需求</w:t>
      </w:r>
      <w:r w:rsidR="00A84FAA">
        <w:rPr>
          <w:rFonts w:ascii="微软雅黑" w:eastAsia="微软雅黑" w:hAnsi="微软雅黑" w:cs="Tahoma" w:hint="eastAsia"/>
          <w:sz w:val="22"/>
        </w:rPr>
        <w:t>（未完成）</w:t>
      </w:r>
    </w:p>
    <w:p w:rsidR="00213F2D" w:rsidRPr="000218AA" w:rsidRDefault="00213F2D" w:rsidP="00213F2D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加归属地统计</w:t>
      </w:r>
    </w:p>
    <w:p w:rsidR="00213F2D" w:rsidRPr="000218AA" w:rsidRDefault="00213F2D" w:rsidP="00213F2D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调解组织名称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bookmarkStart w:id="0" w:name="OLE_LINK1"/>
      <w:bookmarkStart w:id="1" w:name="OLE_LINK2"/>
      <w:bookmarkStart w:id="2" w:name="_GoBack"/>
      <w:r w:rsidRPr="000218AA">
        <w:rPr>
          <w:rFonts w:ascii="微软雅黑" w:hAnsi="微软雅黑" w:cs="Tahoma"/>
        </w:rPr>
        <w:t>工会。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西红门镇劳动争议调解中心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魏善庄镇劳动争议调解中心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天宫院街道劳动争议调解中心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清源街道劳动争议调解中心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长子营镇劳动争议调解中心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兴丰街道劳动争议调解中心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林校街道劳动争议调解中心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榆垡镇劳动争议调解中心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lastRenderedPageBreak/>
        <w:t>采育镇劳动争议调解中心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安定镇劳动争议调解中心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观音寺街道劳动争议调解中心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旧宫镇劳动争议调解中心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庞各庄镇劳动争议调解中心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青云店镇劳动争议调解中心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黄村镇劳动争议调解中心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瀛海镇劳动争议调解中心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亦庄镇劳动争议调解中心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礼贤镇劳动争议调解中心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北臧村镇劳动争议调解中心</w:t>
      </w:r>
    </w:p>
    <w:p w:rsidR="00213F2D" w:rsidRPr="000218AA" w:rsidRDefault="00213F2D" w:rsidP="00213F2D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高米店街道劳动争议调解中心</w:t>
      </w:r>
    </w:p>
    <w:bookmarkEnd w:id="0"/>
    <w:bookmarkEnd w:id="1"/>
    <w:bookmarkEnd w:id="2"/>
    <w:p w:rsidR="005061AA" w:rsidRPr="000218AA" w:rsidRDefault="005061AA" w:rsidP="005061AA">
      <w:pPr>
        <w:pStyle w:val="a5"/>
        <w:spacing w:line="220" w:lineRule="atLeast"/>
        <w:ind w:left="840"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（</w:t>
      </w:r>
      <w:r w:rsidR="00213F2D" w:rsidRPr="000218AA">
        <w:rPr>
          <w:rFonts w:ascii="微软雅黑" w:hAnsi="微软雅黑" w:cs="Tahoma"/>
        </w:rPr>
        <w:t>对以上调解组织名称进行统计。</w:t>
      </w:r>
      <w:r w:rsidRPr="000218AA">
        <w:rPr>
          <w:rFonts w:ascii="微软雅黑" w:hAnsi="微软雅黑" w:cs="Tahoma"/>
        </w:rPr>
        <w:t>）</w:t>
      </w:r>
    </w:p>
    <w:p w:rsidR="00213F2D" w:rsidRPr="000218AA" w:rsidRDefault="00200B2D" w:rsidP="005061AA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r w:rsidRPr="000218AA">
        <w:rPr>
          <w:rFonts w:ascii="微软雅黑" w:hAnsi="微软雅黑" w:cs="Tahoma"/>
        </w:rPr>
        <w:t>案件登记后可对案进行下发归属地</w:t>
      </w:r>
    </w:p>
    <w:p w:rsidR="00F25932" w:rsidRPr="000218AA" w:rsidRDefault="00F25932" w:rsidP="00F25932">
      <w:pPr>
        <w:rPr>
          <w:rFonts w:ascii="微软雅黑" w:eastAsia="微软雅黑" w:hAnsi="微软雅黑" w:cs="Tahoma"/>
          <w:sz w:val="22"/>
        </w:rPr>
      </w:pPr>
    </w:p>
    <w:p w:rsidR="00D91D19" w:rsidRPr="000218AA" w:rsidRDefault="00D91D19" w:rsidP="00D91D19">
      <w:pPr>
        <w:ind w:left="840" w:firstLine="420"/>
        <w:rPr>
          <w:rFonts w:ascii="微软雅黑" w:eastAsia="微软雅黑" w:hAnsi="微软雅黑" w:cs="Tahoma"/>
          <w:sz w:val="22"/>
        </w:rPr>
      </w:pPr>
    </w:p>
    <w:sectPr w:rsidR="00D91D19" w:rsidRPr="000218AA" w:rsidSect="00CB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367" w:rsidRDefault="00D21367" w:rsidP="00DC0EB3">
      <w:r>
        <w:separator/>
      </w:r>
    </w:p>
  </w:endnote>
  <w:endnote w:type="continuationSeparator" w:id="0">
    <w:p w:rsidR="00D21367" w:rsidRDefault="00D21367" w:rsidP="00DC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367" w:rsidRDefault="00D21367" w:rsidP="00DC0EB3">
      <w:r>
        <w:separator/>
      </w:r>
    </w:p>
  </w:footnote>
  <w:footnote w:type="continuationSeparator" w:id="0">
    <w:p w:rsidR="00D21367" w:rsidRDefault="00D21367" w:rsidP="00DC0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E601E"/>
    <w:multiLevelType w:val="hybridMultilevel"/>
    <w:tmpl w:val="1DF6D186"/>
    <w:lvl w:ilvl="0" w:tplc="5E0EDD76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8F7DEB"/>
    <w:multiLevelType w:val="hybridMultilevel"/>
    <w:tmpl w:val="9A2E6958"/>
    <w:lvl w:ilvl="0" w:tplc="58B23B58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88" w:hanging="420"/>
      </w:pPr>
    </w:lvl>
    <w:lvl w:ilvl="2" w:tplc="0409001B">
      <w:start w:val="1"/>
      <w:numFmt w:val="lowerRoman"/>
      <w:lvlText w:val="%3."/>
      <w:lvlJc w:val="right"/>
      <w:pPr>
        <w:ind w:left="2008" w:hanging="420"/>
      </w:pPr>
    </w:lvl>
    <w:lvl w:ilvl="3" w:tplc="04090011">
      <w:start w:val="1"/>
      <w:numFmt w:val="decimal"/>
      <w:lvlText w:val="%4)"/>
      <w:lvlJc w:val="left"/>
      <w:pPr>
        <w:ind w:left="1554" w:hanging="420"/>
      </w:pPr>
    </w:lvl>
    <w:lvl w:ilvl="4" w:tplc="04090019" w:tentative="1">
      <w:start w:val="1"/>
      <w:numFmt w:val="lowerLetter"/>
      <w:lvlText w:val="%5)"/>
      <w:lvlJc w:val="left"/>
      <w:pPr>
        <w:ind w:left="2848" w:hanging="420"/>
      </w:pPr>
    </w:lvl>
    <w:lvl w:ilvl="5" w:tplc="0409001B" w:tentative="1">
      <w:start w:val="1"/>
      <w:numFmt w:val="lowerRoman"/>
      <w:lvlText w:val="%6."/>
      <w:lvlJc w:val="right"/>
      <w:pPr>
        <w:ind w:left="3268" w:hanging="420"/>
      </w:pPr>
    </w:lvl>
    <w:lvl w:ilvl="6" w:tplc="0409000F" w:tentative="1">
      <w:start w:val="1"/>
      <w:numFmt w:val="decimal"/>
      <w:lvlText w:val="%7."/>
      <w:lvlJc w:val="left"/>
      <w:pPr>
        <w:ind w:left="3688" w:hanging="420"/>
      </w:pPr>
    </w:lvl>
    <w:lvl w:ilvl="7" w:tplc="04090019" w:tentative="1">
      <w:start w:val="1"/>
      <w:numFmt w:val="lowerLetter"/>
      <w:lvlText w:val="%8)"/>
      <w:lvlJc w:val="left"/>
      <w:pPr>
        <w:ind w:left="4108" w:hanging="420"/>
      </w:pPr>
    </w:lvl>
    <w:lvl w:ilvl="8" w:tplc="0409001B" w:tentative="1">
      <w:start w:val="1"/>
      <w:numFmt w:val="lowerRoman"/>
      <w:lvlText w:val="%9."/>
      <w:lvlJc w:val="right"/>
      <w:pPr>
        <w:ind w:left="452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0EB3"/>
    <w:rsid w:val="00005FFF"/>
    <w:rsid w:val="000218AA"/>
    <w:rsid w:val="0002515F"/>
    <w:rsid w:val="000408FA"/>
    <w:rsid w:val="00157F7A"/>
    <w:rsid w:val="00193F32"/>
    <w:rsid w:val="001D1E92"/>
    <w:rsid w:val="00200B2D"/>
    <w:rsid w:val="00213F2D"/>
    <w:rsid w:val="0022764C"/>
    <w:rsid w:val="00333E1A"/>
    <w:rsid w:val="00354B85"/>
    <w:rsid w:val="003606A2"/>
    <w:rsid w:val="00362BA8"/>
    <w:rsid w:val="00393E42"/>
    <w:rsid w:val="00397CBB"/>
    <w:rsid w:val="004370F1"/>
    <w:rsid w:val="00476761"/>
    <w:rsid w:val="00484D2B"/>
    <w:rsid w:val="005061AA"/>
    <w:rsid w:val="0051235B"/>
    <w:rsid w:val="005A036D"/>
    <w:rsid w:val="005A7B14"/>
    <w:rsid w:val="005F73EF"/>
    <w:rsid w:val="00610749"/>
    <w:rsid w:val="00630B4D"/>
    <w:rsid w:val="0063622A"/>
    <w:rsid w:val="006F1CFE"/>
    <w:rsid w:val="00721C5E"/>
    <w:rsid w:val="0073673B"/>
    <w:rsid w:val="0078650F"/>
    <w:rsid w:val="00893EBC"/>
    <w:rsid w:val="00927DA8"/>
    <w:rsid w:val="009453A9"/>
    <w:rsid w:val="009601B4"/>
    <w:rsid w:val="00973FDE"/>
    <w:rsid w:val="00981A30"/>
    <w:rsid w:val="009E5E9D"/>
    <w:rsid w:val="00A461AF"/>
    <w:rsid w:val="00A84FAA"/>
    <w:rsid w:val="00AC42DB"/>
    <w:rsid w:val="00B73380"/>
    <w:rsid w:val="00BC3AF0"/>
    <w:rsid w:val="00BC3E32"/>
    <w:rsid w:val="00BD585F"/>
    <w:rsid w:val="00C95BF2"/>
    <w:rsid w:val="00CB0D92"/>
    <w:rsid w:val="00CB63E9"/>
    <w:rsid w:val="00CF266D"/>
    <w:rsid w:val="00D21367"/>
    <w:rsid w:val="00D34AF2"/>
    <w:rsid w:val="00D91D19"/>
    <w:rsid w:val="00DC0EB3"/>
    <w:rsid w:val="00E02F5E"/>
    <w:rsid w:val="00EA3398"/>
    <w:rsid w:val="00EB6321"/>
    <w:rsid w:val="00EB6FA2"/>
    <w:rsid w:val="00EE0F73"/>
    <w:rsid w:val="00EF10AD"/>
    <w:rsid w:val="00F25932"/>
    <w:rsid w:val="00FA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554BA-40C4-4C1F-9332-D811C766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E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EB3"/>
    <w:rPr>
      <w:sz w:val="18"/>
      <w:szCs w:val="18"/>
    </w:rPr>
  </w:style>
  <w:style w:type="paragraph" w:styleId="a5">
    <w:name w:val="List Paragraph"/>
    <w:basedOn w:val="a"/>
    <w:uiPriority w:val="34"/>
    <w:qFormat/>
    <w:rsid w:val="00213F2D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6">
    <w:name w:val="Title"/>
    <w:basedOn w:val="a"/>
    <w:next w:val="a"/>
    <w:link w:val="Char1"/>
    <w:uiPriority w:val="10"/>
    <w:qFormat/>
    <w:rsid w:val="000218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218A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暖暖</cp:lastModifiedBy>
  <cp:revision>69</cp:revision>
  <dcterms:created xsi:type="dcterms:W3CDTF">2016-12-14T09:01:00Z</dcterms:created>
  <dcterms:modified xsi:type="dcterms:W3CDTF">2017-05-17T09:59:00Z</dcterms:modified>
</cp:coreProperties>
</file>