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CA3DD2">
          <w:pPr>
            <w:pStyle w:val="11"/>
            <w:tabs>
              <w:tab w:val="left" w:pos="560"/>
              <w:tab w:val="right" w:leader="dot" w:pos="9345"/>
            </w:tabs>
            <w:rPr>
              <w:rFonts w:eastAsiaTheme="minorEastAsia"/>
              <w:b w:val="0"/>
              <w:bCs w:val="0"/>
              <w:noProof/>
              <w:lang w:val="en-GB" w:eastAsia="en-GB"/>
            </w:rPr>
          </w:pPr>
          <w:r w:rsidRPr="00CA3DD2">
            <w:rPr>
              <w:b w:val="0"/>
              <w:bCs w:val="0"/>
            </w:rPr>
            <w:fldChar w:fldCharType="begin"/>
          </w:r>
          <w:r w:rsidR="0085724E">
            <w:instrText xml:space="preserve"> TOC \o "1-3" \h \z \u </w:instrText>
          </w:r>
          <w:r w:rsidRPr="00CA3DD2">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CA3DD2">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CA3DD2"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bookmarkStart w:id="3" w:name="_GoBack"/>
      <w:bookmarkEnd w:id="3"/>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4" w:name="_Toc468642745"/>
      <w:bookmarkStart w:id="5" w:name="_Toc468643106"/>
      <w:bookmarkStart w:id="6" w:name="_Toc468644305"/>
      <w:bookmarkStart w:id="7" w:name="_Toc468644450"/>
      <w:bookmarkStart w:id="8" w:name="_Toc468642746"/>
      <w:bookmarkStart w:id="9" w:name="_Toc468643107"/>
      <w:bookmarkStart w:id="10" w:name="_Toc468644306"/>
      <w:bookmarkStart w:id="11" w:name="_Toc468644451"/>
      <w:bookmarkStart w:id="12" w:name="_Toc468642747"/>
      <w:bookmarkStart w:id="13" w:name="_Toc468643108"/>
      <w:bookmarkStart w:id="14" w:name="_Toc468644307"/>
      <w:bookmarkStart w:id="15" w:name="_Toc468644452"/>
      <w:bookmarkStart w:id="16" w:name="_Toc468642748"/>
      <w:bookmarkStart w:id="17" w:name="_Toc468643109"/>
      <w:bookmarkStart w:id="18" w:name="_Toc468644308"/>
      <w:bookmarkStart w:id="19" w:name="_Toc468644453"/>
      <w:bookmarkStart w:id="20" w:name="_Toc468642749"/>
      <w:bookmarkStart w:id="21" w:name="_Toc468643110"/>
      <w:bookmarkStart w:id="22" w:name="_Toc468644309"/>
      <w:bookmarkStart w:id="23" w:name="_Toc468644454"/>
      <w:bookmarkStart w:id="24" w:name="_Toc468642750"/>
      <w:bookmarkStart w:id="25" w:name="_Toc468643111"/>
      <w:bookmarkStart w:id="26" w:name="_Toc468644310"/>
      <w:bookmarkStart w:id="27" w:name="_Toc468644455"/>
      <w:bookmarkStart w:id="28" w:name="_Toc468642753"/>
      <w:bookmarkStart w:id="29" w:name="_Toc468643114"/>
      <w:bookmarkStart w:id="30" w:name="_Toc468644313"/>
      <w:bookmarkStart w:id="31" w:name="_Toc468644458"/>
      <w:bookmarkStart w:id="32" w:name="_Toc46865149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Motivation</w:t>
      </w:r>
      <w:bookmarkEnd w:id="32"/>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p>
    <w:p w:rsidR="0085724E" w:rsidRPr="00F80AD1" w:rsidRDefault="0085724E" w:rsidP="0085724E">
      <w:pPr>
        <w:rPr>
          <w:lang w:val="en-US" w:eastAsia="ru-RU"/>
        </w:rPr>
      </w:pPr>
    </w:p>
    <w:p w:rsidR="0085724E" w:rsidRDefault="0085724E" w:rsidP="0085724E">
      <w:pPr>
        <w:pStyle w:val="1"/>
        <w:rPr>
          <w:lang w:eastAsia="ru-RU"/>
        </w:rPr>
      </w:pPr>
      <w:bookmarkStart w:id="33" w:name="_Toc468651492"/>
      <w:r>
        <w:rPr>
          <w:lang w:eastAsia="ru-RU"/>
        </w:rPr>
        <w:lastRenderedPageBreak/>
        <w:t>THEORY OF HALO ORBITS</w:t>
      </w:r>
      <w:bookmarkEnd w:id="33"/>
    </w:p>
    <w:p w:rsidR="0085724E" w:rsidRDefault="002A0D41" w:rsidP="002A0D41">
      <w:pPr>
        <w:pStyle w:val="2"/>
      </w:pPr>
      <w:bookmarkStart w:id="34" w:name="_Toc468651496"/>
      <w:r>
        <w:t>Circular Restricted Three Body Problem (CR3BP)</w:t>
      </w:r>
      <w:bookmarkEnd w:id="34"/>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6D25F5" w:rsidP="006D25F5">
      <w:pPr>
        <w:rPr>
          <w:lang w:val="en-US" w:eastAsia="ru-RU"/>
        </w:rPr>
      </w:pPr>
      <w:r w:rsidRPr="00837E42">
        <w:rPr>
          <w:noProof/>
          <w:lang w:eastAsia="ru-RU"/>
        </w:rPr>
        <w:drawing>
          <wp:inline distT="0" distB="0" distL="0" distR="0">
            <wp:extent cx="5940425" cy="4290307"/>
            <wp:effectExtent l="19050" t="0" r="3175" b="0"/>
            <wp:docPr id="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0425" cy="4290307"/>
                    </a:xfrm>
                    <a:prstGeom prst="rect">
                      <a:avLst/>
                    </a:prstGeom>
                    <a:noFill/>
                    <a:ln w="9525">
                      <a:noFill/>
                      <a:miter lim="800000"/>
                      <a:headEnd/>
                      <a:tailEnd/>
                    </a:ln>
                  </pic:spPr>
                </pic:pic>
              </a:graphicData>
            </a:graphic>
          </wp:inline>
        </w:drawing>
      </w:r>
    </w:p>
    <w:p w:rsidR="006D25F5" w:rsidRDefault="006D25F5" w:rsidP="006D25F5">
      <w:pPr>
        <w:rPr>
          <w:shd w:val="clear" w:color="auto" w:fill="FFFFFF"/>
          <w:lang w:val="en-US"/>
        </w:rPr>
      </w:pPr>
      <w:r>
        <w:rPr>
          <w:shd w:val="clear" w:color="auto" w:fill="FFFFFF"/>
          <w:lang w:val="en-US"/>
        </w:rPr>
        <w:t xml:space="preserve">Figure 1.1 Geometry of the CR3BP in sidereal (XY) and </w:t>
      </w:r>
      <w:proofErr w:type="spellStart"/>
      <w:r>
        <w:rPr>
          <w:shd w:val="clear" w:color="auto" w:fill="FFFFFF"/>
          <w:lang w:val="en-US"/>
        </w:rPr>
        <w:t>synodic</w:t>
      </w:r>
      <w:proofErr w:type="spellEnd"/>
      <w:r>
        <w:rPr>
          <w:shd w:val="clear" w:color="auto" w:fill="FFFFFF"/>
          <w:lang w:val="en-US"/>
        </w:rPr>
        <w:t xml:space="preserve"> (</w:t>
      </w:r>
      <w:proofErr w:type="spellStart"/>
      <w:r>
        <w:rPr>
          <w:shd w:val="clear" w:color="auto" w:fill="FFFFFF"/>
          <w:lang w:val="en-US"/>
        </w:rPr>
        <w:t>xy</w:t>
      </w:r>
      <w:proofErr w:type="spellEnd"/>
      <w:r>
        <w:rPr>
          <w:shd w:val="clear" w:color="auto" w:fill="FFFFFF"/>
          <w:lang w:val="en-US"/>
        </w:rPr>
        <w:t>) planes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p>
    <w:p w:rsidR="00AD40EE" w:rsidRDefault="006D25F5" w:rsidP="002A0D41">
      <w:pPr>
        <w:rPr>
          <w:lang w:val="en-US"/>
        </w:rPr>
      </w:pPr>
      <w:r>
        <w:rPr>
          <w:lang w:val="en-US"/>
        </w:rPr>
        <w:t xml:space="preserve">Since the primaries revolve in a circular orbits under their mutual gravitational attractions, </w:t>
      </w:r>
      <w:r w:rsidR="00AD40EE">
        <w:rPr>
          <w:lang w:val="en-US"/>
        </w:rPr>
        <w:t>the gravitational and centrifugal forces must balance, therefore:</w:t>
      </w:r>
    </w:p>
    <w:p w:rsidR="00AD40EE" w:rsidRDefault="00AD40EE" w:rsidP="002A0D41">
      <w:pPr>
        <w:rPr>
          <w:lang w:val="en-US"/>
        </w:rPr>
      </w:pPr>
      <w:r w:rsidRPr="00AD40EE">
        <w:rPr>
          <w:lang w:val="en-US"/>
        </w:rPr>
        <w:drawing>
          <wp:inline distT="0" distB="0" distL="0" distR="0">
            <wp:extent cx="2905125" cy="619125"/>
            <wp:effectExtent l="19050" t="0" r="9525" b="0"/>
            <wp:docPr id="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05125" cy="619125"/>
                    </a:xfrm>
                    <a:prstGeom prst="rect">
                      <a:avLst/>
                    </a:prstGeom>
                    <a:noFill/>
                    <a:ln w="9525">
                      <a:noFill/>
                      <a:miter lim="800000"/>
                      <a:headEnd/>
                      <a:tailEnd/>
                    </a:ln>
                  </pic:spPr>
                </pic:pic>
              </a:graphicData>
            </a:graphic>
          </wp:inline>
        </w:drawing>
      </w:r>
      <w:r>
        <w:rPr>
          <w:lang w:val="en-US"/>
        </w:rPr>
        <w:t>(1.2)</w:t>
      </w:r>
    </w:p>
    <w:p w:rsidR="00AD40EE" w:rsidRDefault="00AD40EE" w:rsidP="002A0D41">
      <w:pPr>
        <w:rPr>
          <w:lang w:val="en-US" w:eastAsia="ru-RU"/>
        </w:rPr>
      </w:pPr>
      <w:r w:rsidRPr="004209C2">
        <w:rPr>
          <w:lang w:val="en-US"/>
        </w:rPr>
        <w:t>where the distances a</w:t>
      </w:r>
      <w:r>
        <w:rPr>
          <w:lang w:val="en-US"/>
        </w:rPr>
        <w:t>, b and l are shown in the figure 1.1, k is the Gaussian gravitational constant and n is the angular velocity of the two bodies around their center of mass.</w:t>
      </w:r>
    </w:p>
    <w:p w:rsidR="003E7316" w:rsidRPr="00AD40EE" w:rsidRDefault="00AD40EE" w:rsidP="002A0D41">
      <w:pPr>
        <w:rPr>
          <w:lang w:val="en-US" w:eastAsia="ru-RU"/>
        </w:rPr>
      </w:pPr>
      <w:r>
        <w:rPr>
          <w:lang w:val="en-US"/>
        </w:rPr>
        <w:lastRenderedPageBreak/>
        <w:t>The constants</w:t>
      </w:r>
      <w:r w:rsidR="006D25F5">
        <w:rPr>
          <w:lang w:val="en-US"/>
        </w:rPr>
        <w:t xml:space="preserve"> </w:t>
      </w:r>
      <w:proofErr w:type="spellStart"/>
      <w:r w:rsidR="006D25F5">
        <w:rPr>
          <w:lang w:val="en-US"/>
        </w:rPr>
        <w:t>a</w:t>
      </w:r>
      <w:proofErr w:type="gramStart"/>
      <w:r w:rsidR="006D25F5">
        <w:rPr>
          <w:lang w:val="en-US"/>
        </w:rPr>
        <w:t>,b,l,n</w:t>
      </w:r>
      <w:proofErr w:type="spellEnd"/>
      <w:proofErr w:type="gramEnd"/>
      <w:r w:rsidR="006D25F5">
        <w:rPr>
          <w:lang w:val="en-US"/>
        </w:rPr>
        <w:t xml:space="preserve">, m1 and m2 can be related to one parameter: </w:t>
      </w:r>
    </w:p>
    <w:p w:rsidR="006D25F5" w:rsidRPr="00902B3B" w:rsidRDefault="006D25F5" w:rsidP="006D25F5">
      <w:pPr>
        <w:rPr>
          <w:shd w:val="clear" w:color="auto" w:fill="FFFFFF"/>
          <w:lang w:val="en-US"/>
        </w:rPr>
      </w:pPr>
      <w:r w:rsidRPr="00F940D0">
        <w:rPr>
          <w:noProof/>
          <w:shd w:val="clear" w:color="auto" w:fill="FFFFFF"/>
          <w:lang w:eastAsia="ru-RU"/>
        </w:rPr>
        <w:drawing>
          <wp:inline distT="0" distB="0" distL="0" distR="0">
            <wp:extent cx="2009775" cy="752475"/>
            <wp:effectExtent l="19050" t="0" r="9525" b="0"/>
            <wp:docPr id="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09775" cy="752475"/>
                    </a:xfrm>
                    <a:prstGeom prst="rect">
                      <a:avLst/>
                    </a:prstGeom>
                    <a:noFill/>
                    <a:ln w="9525">
                      <a:noFill/>
                      <a:miter lim="800000"/>
                      <a:headEnd/>
                      <a:tailEnd/>
                    </a:ln>
                  </pic:spPr>
                </pic:pic>
              </a:graphicData>
            </a:graphic>
          </wp:inline>
        </w:drawing>
      </w:r>
      <w:r w:rsidR="00AD40EE">
        <w:rPr>
          <w:shd w:val="clear" w:color="auto" w:fill="FFFFFF"/>
          <w:lang w:val="en-US"/>
        </w:rPr>
        <w:t xml:space="preserve"> (1.3</w:t>
      </w:r>
      <w:r w:rsidRPr="00902B3B">
        <w:rPr>
          <w:shd w:val="clear" w:color="auto" w:fill="FFFFFF"/>
          <w:lang w:val="en-US"/>
        </w:rPr>
        <w:t>)</w:t>
      </w:r>
    </w:p>
    <w:p w:rsidR="0041569F" w:rsidRDefault="00626646" w:rsidP="002A0D41">
      <w:pPr>
        <w:rPr>
          <w:lang w:val="en-US"/>
        </w:rPr>
      </w:pPr>
      <w:r>
        <w:rPr>
          <w:lang w:val="en-US"/>
        </w:rPr>
        <w:t xml:space="preserve">Taking mu = m2 and 1-mu = mu1, the </w:t>
      </w:r>
      <w:proofErr w:type="spellStart"/>
      <w:r>
        <w:rPr>
          <w:lang w:val="en-US"/>
        </w:rPr>
        <w:t>Lagrangian</w:t>
      </w:r>
      <w:proofErr w:type="spellEnd"/>
      <w:r>
        <w:rPr>
          <w:lang w:val="en-US"/>
        </w:rPr>
        <w:t xml:space="preserve"> dimensionless equations are:</w:t>
      </w:r>
    </w:p>
    <w:p w:rsidR="00626646" w:rsidRDefault="00626646" w:rsidP="002A0D41">
      <w:pPr>
        <w:rPr>
          <w:lang w:val="en-US"/>
        </w:rPr>
      </w:pPr>
      <w:r w:rsidRPr="00626646">
        <w:rPr>
          <w:lang w:val="en-US"/>
        </w:rPr>
        <w:drawing>
          <wp:inline distT="0" distB="0" distL="0" distR="0">
            <wp:extent cx="1819275" cy="1219200"/>
            <wp:effectExtent l="19050" t="0" r="9525" b="0"/>
            <wp:docPr id="3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819275" cy="1219200"/>
                    </a:xfrm>
                    <a:prstGeom prst="rect">
                      <a:avLst/>
                    </a:prstGeom>
                    <a:noFill/>
                    <a:ln w="9525">
                      <a:noFill/>
                      <a:miter lim="800000"/>
                      <a:headEnd/>
                      <a:tailEnd/>
                    </a:ln>
                  </pic:spPr>
                </pic:pic>
              </a:graphicData>
            </a:graphic>
          </wp:inline>
        </w:drawing>
      </w:r>
      <w:r w:rsidR="00AD40EE">
        <w:rPr>
          <w:lang w:val="en-US"/>
        </w:rPr>
        <w:t>(1.4</w:t>
      </w:r>
      <w:r>
        <w:rPr>
          <w:lang w:val="en-US"/>
        </w:rPr>
        <w:t>)</w:t>
      </w:r>
    </w:p>
    <w:p w:rsidR="00626646" w:rsidRPr="00040A64" w:rsidRDefault="00626646" w:rsidP="00626646">
      <w:pPr>
        <w:rPr>
          <w:lang w:val="en-US" w:eastAsia="ru-RU"/>
        </w:rPr>
      </w:pPr>
      <w:proofErr w:type="gramStart"/>
      <w:r>
        <w:rPr>
          <w:lang w:val="en-US" w:eastAsia="ru-RU"/>
        </w:rPr>
        <w:t>where</w:t>
      </w:r>
      <w:proofErr w:type="gramEnd"/>
      <w:r>
        <w:rPr>
          <w:lang w:val="en-US" w:eastAsia="ru-RU"/>
        </w:rPr>
        <w:t xml:space="preserve"> </w:t>
      </w:r>
      <w:r w:rsidR="00040A64">
        <w:rPr>
          <w:lang w:val="en-US" w:eastAsia="ru-RU"/>
        </w:rPr>
        <w:t>subscripts stand for partial derivatives of 1.5 for respective components</w:t>
      </w:r>
    </w:p>
    <w:p w:rsidR="00626646" w:rsidRDefault="00626646" w:rsidP="00626646">
      <w:pPr>
        <w:rPr>
          <w:lang w:val="en-US" w:eastAsia="ru-RU"/>
        </w:rPr>
      </w:pPr>
      <w:r w:rsidRPr="00F940D0">
        <w:rPr>
          <w:noProof/>
          <w:lang w:eastAsia="ru-RU"/>
        </w:rPr>
        <w:drawing>
          <wp:inline distT="0" distB="0" distL="0" distR="0">
            <wp:extent cx="4991100" cy="733425"/>
            <wp:effectExtent l="19050" t="0" r="0" b="0"/>
            <wp:docPr id="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91100" cy="733425"/>
                    </a:xfrm>
                    <a:prstGeom prst="rect">
                      <a:avLst/>
                    </a:prstGeom>
                    <a:noFill/>
                    <a:ln w="9525">
                      <a:noFill/>
                      <a:miter lim="800000"/>
                      <a:headEnd/>
                      <a:tailEnd/>
                    </a:ln>
                  </pic:spPr>
                </pic:pic>
              </a:graphicData>
            </a:graphic>
          </wp:inline>
        </w:drawing>
      </w:r>
      <w:r>
        <w:rPr>
          <w:b/>
          <w:lang w:val="en-US" w:eastAsia="ru-RU"/>
        </w:rPr>
        <w:t xml:space="preserve"> </w:t>
      </w:r>
      <w:r w:rsidR="00AD40EE">
        <w:rPr>
          <w:lang w:val="en-US" w:eastAsia="ru-RU"/>
        </w:rPr>
        <w:t>(1.5</w:t>
      </w:r>
      <w:r w:rsidRPr="00F940D0">
        <w:rPr>
          <w:lang w:val="en-US" w:eastAsia="ru-RU"/>
        </w:rPr>
        <w:t>)</w:t>
      </w:r>
    </w:p>
    <w:p w:rsidR="00040A64" w:rsidRDefault="00040A64" w:rsidP="00626646">
      <w:pPr>
        <w:rPr>
          <w:lang w:val="en-US" w:eastAsia="ru-RU"/>
        </w:rPr>
      </w:pPr>
      <w:proofErr w:type="gramStart"/>
      <w:r>
        <w:rPr>
          <w:lang w:val="en-US" w:eastAsia="ru-RU"/>
        </w:rPr>
        <w:t>and</w:t>
      </w:r>
      <w:proofErr w:type="gramEnd"/>
    </w:p>
    <w:p w:rsidR="00040A64" w:rsidRDefault="00040A64" w:rsidP="00626646">
      <w:pPr>
        <w:rPr>
          <w:lang w:val="en-US" w:eastAsia="ru-RU"/>
        </w:rPr>
      </w:pPr>
      <w:r w:rsidRPr="00040A64">
        <w:drawing>
          <wp:inline distT="0" distB="0" distL="0" distR="0">
            <wp:extent cx="3438525" cy="94297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438525" cy="942975"/>
                    </a:xfrm>
                    <a:prstGeom prst="rect">
                      <a:avLst/>
                    </a:prstGeom>
                    <a:noFill/>
                    <a:ln w="9525">
                      <a:noFill/>
                      <a:miter lim="800000"/>
                      <a:headEnd/>
                      <a:tailEnd/>
                    </a:ln>
                  </pic:spPr>
                </pic:pic>
              </a:graphicData>
            </a:graphic>
          </wp:inline>
        </w:drawing>
      </w:r>
    </w:p>
    <w:p w:rsidR="00040A64" w:rsidRDefault="00040A64" w:rsidP="00626646">
      <w:pPr>
        <w:rPr>
          <w:lang w:val="en-US" w:eastAsia="ru-RU"/>
        </w:rPr>
      </w:pPr>
      <w:r>
        <w:rPr>
          <w:lang w:val="en-US" w:eastAsia="ru-RU"/>
        </w:rPr>
        <w:t>In equation 1.4 the sum of masses of the primary bodies</w:t>
      </w:r>
      <w:r w:rsidR="000105DB">
        <w:rPr>
          <w:lang w:val="en-US" w:eastAsia="ru-RU"/>
        </w:rPr>
        <w:t>,</w:t>
      </w:r>
      <w:r>
        <w:rPr>
          <w:lang w:val="en-US" w:eastAsia="ru-RU"/>
        </w:rPr>
        <w:t xml:space="preserve"> the distance between them</w:t>
      </w:r>
      <w:r w:rsidR="000105DB">
        <w:rPr>
          <w:lang w:val="en-US" w:eastAsia="ru-RU"/>
        </w:rPr>
        <w:t xml:space="preserve"> and their angular velocity</w:t>
      </w:r>
      <w:r>
        <w:rPr>
          <w:lang w:val="en-US" w:eastAsia="ru-RU"/>
        </w:rPr>
        <w:t xml:space="preserve"> are normalized to one.</w:t>
      </w:r>
    </w:p>
    <w:p w:rsidR="004C4303" w:rsidRPr="004C4303" w:rsidRDefault="004C4303" w:rsidP="00626646">
      <w:pPr>
        <w:rPr>
          <w:b/>
          <w:color w:val="FF0000"/>
          <w:lang w:val="en-US" w:eastAsia="ru-RU"/>
        </w:rPr>
      </w:pPr>
      <w:r w:rsidRPr="004C4303">
        <w:rPr>
          <w:b/>
          <w:color w:val="FF0000"/>
          <w:lang w:val="en-US" w:eastAsia="ru-RU"/>
        </w:rPr>
        <w:t>USE SCHLAUB EXPLANATION!</w:t>
      </w:r>
    </w:p>
    <w:p w:rsidR="00626646" w:rsidRDefault="00626646" w:rsidP="002A0D41">
      <w:pPr>
        <w:rPr>
          <w:lang w:val="en-US"/>
        </w:rPr>
      </w:pPr>
    </w:p>
    <w:p w:rsidR="002A0D41" w:rsidRPr="002A0D41" w:rsidRDefault="006D25F5" w:rsidP="002A0D41">
      <w:pPr>
        <w:rPr>
          <w:lang w:val="en-US"/>
        </w:rPr>
      </w:pPr>
      <w:r>
        <w:rPr>
          <w:lang w:val="en-US"/>
        </w:rPr>
        <w:t>Now the center of mass condition can be written as:</w:t>
      </w:r>
    </w:p>
    <w:p w:rsidR="00AA628F" w:rsidRPr="00AA628F" w:rsidRDefault="00AA628F" w:rsidP="00AA628F">
      <w:pPr>
        <w:rPr>
          <w:b/>
          <w:color w:val="FF0000"/>
          <w:lang w:val="en-US" w:eastAsia="ru-RU"/>
        </w:rPr>
      </w:pPr>
      <w:commentRangeStart w:id="35"/>
      <w:r w:rsidRPr="00AA628F">
        <w:rPr>
          <w:color w:val="FF0000"/>
          <w:lang w:val="en-US"/>
        </w:rPr>
        <w:t xml:space="preserve">Should I include the information of </w:t>
      </w:r>
      <w:proofErr w:type="spellStart"/>
      <w:r w:rsidRPr="00AA628F">
        <w:rPr>
          <w:color w:val="FF0000"/>
          <w:lang w:val="en-US"/>
        </w:rPr>
        <w:t>Jacobian</w:t>
      </w:r>
      <w:proofErr w:type="spellEnd"/>
      <w:r w:rsidRPr="00AA628F">
        <w:rPr>
          <w:color w:val="FF0000"/>
          <w:lang w:val="en-US"/>
        </w:rPr>
        <w:t xml:space="preserve">, zero-velocities and other info on what libration points mean mathematically in more details? </w:t>
      </w:r>
      <w:commentRangeEnd w:id="35"/>
      <w:r>
        <w:rPr>
          <w:rStyle w:val="a8"/>
        </w:rPr>
        <w:commentReference w:id="35"/>
      </w:r>
    </w:p>
    <w:p w:rsidR="0085724E" w:rsidRPr="008059C1" w:rsidRDefault="0085724E" w:rsidP="0085724E">
      <w:pPr>
        <w:rPr>
          <w:i/>
          <w:color w:val="FF0000"/>
          <w:shd w:val="clear" w:color="auto" w:fill="FFFFFF"/>
          <w:lang w:val="en-US"/>
        </w:rPr>
      </w:pPr>
      <w:commentRangeStart w:id="36"/>
      <w:r w:rsidRPr="008059C1">
        <w:rPr>
          <w:i/>
          <w:color w:val="FF0000"/>
          <w:shd w:val="clear" w:color="auto" w:fill="FFFFFF"/>
          <w:lang w:val="en-US"/>
        </w:rPr>
        <w:t>DO I need to delve deep into stability of L-points, zero-velocity-regions and Jacobi integral?</w:t>
      </w:r>
      <w:r w:rsidR="00EC6019">
        <w:rPr>
          <w:i/>
          <w:color w:val="FF0000"/>
          <w:shd w:val="clear" w:color="auto" w:fill="FFFFFF"/>
          <w:lang w:val="en-US"/>
        </w:rPr>
        <w:t xml:space="preserve"> </w:t>
      </w:r>
      <w:commentRangeEnd w:id="36"/>
      <w:r w:rsidR="00EC6019">
        <w:rPr>
          <w:rStyle w:val="a8"/>
        </w:rPr>
        <w:commentReference w:id="36"/>
      </w:r>
    </w:p>
    <w:p w:rsidR="0085724E" w:rsidRDefault="0085724E" w:rsidP="0085724E">
      <w:pPr>
        <w:pStyle w:val="3"/>
      </w:pPr>
      <w:bookmarkStart w:id="37" w:name="_Toc468651494"/>
      <w:proofErr w:type="spellStart"/>
      <w:r>
        <w:lastRenderedPageBreak/>
        <w:t>Periodic</w:t>
      </w:r>
      <w:proofErr w:type="spellEnd"/>
      <w:r>
        <w:t xml:space="preserve"> </w:t>
      </w:r>
      <w:proofErr w:type="spellStart"/>
      <w:r>
        <w:t>orbits</w:t>
      </w:r>
      <w:proofErr w:type="spellEnd"/>
      <w:r>
        <w:t xml:space="preserve"> </w:t>
      </w:r>
      <w:proofErr w:type="spellStart"/>
      <w:r>
        <w:t>around</w:t>
      </w:r>
      <w:proofErr w:type="spellEnd"/>
      <w:r>
        <w:t xml:space="preserve"> L </w:t>
      </w:r>
      <w:proofErr w:type="spellStart"/>
      <w:r>
        <w:t>points</w:t>
      </w:r>
      <w:bookmarkEnd w:id="37"/>
      <w:proofErr w:type="spellEnd"/>
      <w:r w:rsidR="003A648F">
        <w:t xml:space="preserve"> </w:t>
      </w:r>
    </w:p>
    <w:p w:rsidR="003A648F" w:rsidRPr="00F80AD1" w:rsidRDefault="003A648F" w:rsidP="00AD626B">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3A648F" w:rsidRPr="00F80AD1" w:rsidRDefault="003A648F" w:rsidP="00AD626B">
      <w:pPr>
        <w:pStyle w:val="a5"/>
        <w:numPr>
          <w:ilvl w:val="0"/>
          <w:numId w:val="7"/>
        </w:numPr>
        <w:rPr>
          <w:lang w:val="en-US"/>
        </w:rPr>
      </w:pPr>
      <w:r w:rsidRPr="00F80AD1">
        <w:rPr>
          <w:lang w:val="en-US"/>
        </w:rPr>
        <w:t>Halo orbits, characteristics, advantages over other libration orbits (half a page)</w:t>
      </w:r>
    </w:p>
    <w:p w:rsidR="0085724E" w:rsidRDefault="0085724E" w:rsidP="0085724E">
      <w:pPr>
        <w:rPr>
          <w:color w:val="FF0000"/>
          <w:lang w:val="en-US"/>
        </w:rPr>
      </w:pPr>
      <w:commentRangeStart w:id="38"/>
      <w:r>
        <w:rPr>
          <w:color w:val="FF0000"/>
          <w:lang w:val="en-US"/>
        </w:rPr>
        <w:t>Should I actually describe the process of finding the HALO orbits here or it is unnecessary?</w:t>
      </w:r>
      <w:commentRangeEnd w:id="38"/>
      <w:r w:rsidR="005653EB">
        <w:rPr>
          <w:rStyle w:val="a8"/>
        </w:rPr>
        <w:commentReference w:id="38"/>
      </w:r>
    </w:p>
    <w:p w:rsidR="004C29B2" w:rsidRPr="00AA628F" w:rsidRDefault="004C29B2" w:rsidP="0085724E">
      <w:pPr>
        <w:rPr>
          <w:color w:val="FF0000"/>
          <w:lang w:val="en-US"/>
        </w:rPr>
      </w:pPr>
      <w:r>
        <w:rPr>
          <w:color w:val="FF0000"/>
          <w:lang w:val="en-US"/>
        </w:rPr>
        <w:t>IRASSI paper p4-5 great info about the orbit!</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9" w:name="_Toc468642763"/>
      <w:bookmarkStart w:id="40" w:name="_Toc468643124"/>
      <w:bookmarkStart w:id="41" w:name="_Toc468644323"/>
      <w:bookmarkStart w:id="42" w:name="_Toc468644468"/>
      <w:bookmarkStart w:id="43" w:name="_Toc468642764"/>
      <w:bookmarkStart w:id="44" w:name="_Toc468643125"/>
      <w:bookmarkStart w:id="45" w:name="_Toc468644324"/>
      <w:bookmarkStart w:id="46" w:name="_Toc468644469"/>
      <w:bookmarkStart w:id="47" w:name="_Toc468642765"/>
      <w:bookmarkStart w:id="48" w:name="_Toc468643126"/>
      <w:bookmarkStart w:id="49" w:name="_Toc468644325"/>
      <w:bookmarkStart w:id="50" w:name="_Toc468644470"/>
      <w:bookmarkStart w:id="51" w:name="_Toc468642766"/>
      <w:bookmarkStart w:id="52" w:name="_Toc468643127"/>
      <w:bookmarkStart w:id="53" w:name="_Toc468644326"/>
      <w:bookmarkStart w:id="54" w:name="_Toc468644471"/>
      <w:bookmarkStart w:id="55" w:name="_Toc468642767"/>
      <w:bookmarkStart w:id="56" w:name="_Toc468643128"/>
      <w:bookmarkStart w:id="57" w:name="_Toc468644327"/>
      <w:bookmarkStart w:id="58" w:name="_Toc468644472"/>
      <w:bookmarkStart w:id="59" w:name="_Toc468642768"/>
      <w:bookmarkStart w:id="60" w:name="_Toc468643129"/>
      <w:bookmarkStart w:id="61" w:name="_Toc468644328"/>
      <w:bookmarkStart w:id="62" w:name="_Toc468644473"/>
      <w:bookmarkStart w:id="63" w:name="_Toc468642769"/>
      <w:bookmarkStart w:id="64" w:name="_Toc468643130"/>
      <w:bookmarkStart w:id="65" w:name="_Toc468644329"/>
      <w:bookmarkStart w:id="66" w:name="_Toc468644474"/>
      <w:bookmarkStart w:id="67" w:name="_Toc468642770"/>
      <w:bookmarkStart w:id="68" w:name="_Toc468643131"/>
      <w:bookmarkStart w:id="69" w:name="_Toc468644330"/>
      <w:bookmarkStart w:id="70" w:name="_Toc468644475"/>
      <w:bookmarkStart w:id="71" w:name="_Toc468642771"/>
      <w:bookmarkStart w:id="72" w:name="_Toc468643132"/>
      <w:bookmarkStart w:id="73" w:name="_Toc468644331"/>
      <w:bookmarkStart w:id="74" w:name="_Toc468644476"/>
      <w:bookmarkStart w:id="75" w:name="_Toc468642772"/>
      <w:bookmarkStart w:id="76" w:name="_Toc468643133"/>
      <w:bookmarkStart w:id="77" w:name="_Toc468644332"/>
      <w:bookmarkStart w:id="78" w:name="_Toc468644477"/>
      <w:bookmarkStart w:id="79" w:name="_Toc468642773"/>
      <w:bookmarkStart w:id="80" w:name="_Toc468643134"/>
      <w:bookmarkStart w:id="81" w:name="_Toc468644333"/>
      <w:bookmarkStart w:id="82" w:name="_Toc468644478"/>
      <w:bookmarkStart w:id="83" w:name="_Toc468642774"/>
      <w:bookmarkStart w:id="84" w:name="_Toc468643135"/>
      <w:bookmarkStart w:id="85" w:name="_Toc468644334"/>
      <w:bookmarkStart w:id="86" w:name="_Toc468644479"/>
      <w:bookmarkStart w:id="87" w:name="_Toc468642775"/>
      <w:bookmarkStart w:id="88" w:name="_Toc468643136"/>
      <w:bookmarkStart w:id="89" w:name="_Toc468644335"/>
      <w:bookmarkStart w:id="90" w:name="_Toc468644480"/>
      <w:bookmarkStart w:id="91" w:name="_Toc468642776"/>
      <w:bookmarkStart w:id="92" w:name="_Toc468643137"/>
      <w:bookmarkStart w:id="93" w:name="_Toc468644336"/>
      <w:bookmarkStart w:id="94" w:name="_Toc468644481"/>
      <w:bookmarkStart w:id="95" w:name="_Toc468642777"/>
      <w:bookmarkStart w:id="96" w:name="_Toc468643138"/>
      <w:bookmarkStart w:id="97" w:name="_Toc468644337"/>
      <w:bookmarkStart w:id="98" w:name="_Toc468644482"/>
      <w:bookmarkStart w:id="99" w:name="_Toc468642778"/>
      <w:bookmarkStart w:id="100" w:name="_Toc468643139"/>
      <w:bookmarkStart w:id="101" w:name="_Toc468644338"/>
      <w:bookmarkStart w:id="102" w:name="_Toc468644483"/>
      <w:bookmarkStart w:id="103" w:name="_Toc468642779"/>
      <w:bookmarkStart w:id="104" w:name="_Toc468643140"/>
      <w:bookmarkStart w:id="105" w:name="_Toc468644339"/>
      <w:bookmarkStart w:id="106" w:name="_Toc468644484"/>
      <w:bookmarkStart w:id="107" w:name="_Toc468642780"/>
      <w:bookmarkStart w:id="108" w:name="_Toc468643141"/>
      <w:bookmarkStart w:id="109" w:name="_Toc468644340"/>
      <w:bookmarkStart w:id="110" w:name="_Toc468644485"/>
      <w:bookmarkStart w:id="111" w:name="_Toc468642781"/>
      <w:bookmarkStart w:id="112" w:name="_Toc468643142"/>
      <w:bookmarkStart w:id="113" w:name="_Toc468644341"/>
      <w:bookmarkStart w:id="114" w:name="_Toc468644486"/>
      <w:bookmarkStart w:id="115" w:name="_Toc468642782"/>
      <w:bookmarkStart w:id="116" w:name="_Toc468643143"/>
      <w:bookmarkStart w:id="117" w:name="_Toc468644342"/>
      <w:bookmarkStart w:id="118" w:name="_Toc468644487"/>
      <w:bookmarkStart w:id="119" w:name="_Toc468642783"/>
      <w:bookmarkStart w:id="120" w:name="_Toc468643144"/>
      <w:bookmarkStart w:id="121" w:name="_Toc468644343"/>
      <w:bookmarkStart w:id="122" w:name="_Toc468644488"/>
      <w:bookmarkStart w:id="123" w:name="_Toc468642784"/>
      <w:bookmarkStart w:id="124" w:name="_Toc468643145"/>
      <w:bookmarkStart w:id="125" w:name="_Toc468644344"/>
      <w:bookmarkStart w:id="126" w:name="_Toc468644489"/>
      <w:bookmarkStart w:id="127" w:name="_Toc468642785"/>
      <w:bookmarkStart w:id="128" w:name="_Toc468643146"/>
      <w:bookmarkStart w:id="129" w:name="_Toc468644345"/>
      <w:bookmarkStart w:id="130" w:name="_Toc468644490"/>
      <w:bookmarkStart w:id="131" w:name="_Toc468642786"/>
      <w:bookmarkStart w:id="132" w:name="_Toc468643147"/>
      <w:bookmarkStart w:id="133" w:name="_Toc468644346"/>
      <w:bookmarkStart w:id="134" w:name="_Toc468644491"/>
      <w:bookmarkStart w:id="135" w:name="_Toc468642787"/>
      <w:bookmarkStart w:id="136" w:name="_Toc468643148"/>
      <w:bookmarkStart w:id="137" w:name="_Toc468644347"/>
      <w:bookmarkStart w:id="138" w:name="_Toc468644492"/>
      <w:bookmarkStart w:id="139" w:name="_Toc468642788"/>
      <w:bookmarkStart w:id="140" w:name="_Toc468643149"/>
      <w:bookmarkStart w:id="141" w:name="_Toc468644348"/>
      <w:bookmarkStart w:id="142" w:name="_Toc468644493"/>
      <w:bookmarkStart w:id="143" w:name="_Toc468642789"/>
      <w:bookmarkStart w:id="144" w:name="_Toc468643150"/>
      <w:bookmarkStart w:id="145" w:name="_Toc468644349"/>
      <w:bookmarkStart w:id="146" w:name="_Toc468644494"/>
      <w:bookmarkStart w:id="147" w:name="_Toc468642790"/>
      <w:bookmarkStart w:id="148" w:name="_Toc468643151"/>
      <w:bookmarkStart w:id="149" w:name="_Toc468644350"/>
      <w:bookmarkStart w:id="150" w:name="_Toc468644495"/>
      <w:bookmarkStart w:id="151" w:name="_Toc468642791"/>
      <w:bookmarkStart w:id="152" w:name="_Toc468643152"/>
      <w:bookmarkStart w:id="153" w:name="_Toc468644351"/>
      <w:bookmarkStart w:id="154" w:name="_Toc468644496"/>
      <w:bookmarkStart w:id="155" w:name="_Toc468642792"/>
      <w:bookmarkStart w:id="156" w:name="_Toc468643153"/>
      <w:bookmarkStart w:id="157" w:name="_Toc468644352"/>
      <w:bookmarkStart w:id="158" w:name="_Toc468644497"/>
      <w:bookmarkStart w:id="159" w:name="_Toc468642793"/>
      <w:bookmarkStart w:id="160" w:name="_Toc468643154"/>
      <w:bookmarkStart w:id="161" w:name="_Toc468644353"/>
      <w:bookmarkStart w:id="162" w:name="_Toc468644498"/>
      <w:bookmarkStart w:id="163" w:name="_Toc468642794"/>
      <w:bookmarkStart w:id="164" w:name="_Toc468643155"/>
      <w:bookmarkStart w:id="165" w:name="_Toc468644354"/>
      <w:bookmarkStart w:id="166" w:name="_Toc468644499"/>
      <w:bookmarkStart w:id="167" w:name="_Toc468642795"/>
      <w:bookmarkStart w:id="168" w:name="_Toc468643156"/>
      <w:bookmarkStart w:id="169" w:name="_Toc468644355"/>
      <w:bookmarkStart w:id="170" w:name="_Toc468644500"/>
      <w:bookmarkStart w:id="171" w:name="_Toc468642796"/>
      <w:bookmarkStart w:id="172" w:name="_Toc468643157"/>
      <w:bookmarkStart w:id="173" w:name="_Toc468644356"/>
      <w:bookmarkStart w:id="174" w:name="_Toc468644501"/>
      <w:bookmarkStart w:id="175" w:name="_Toc468642797"/>
      <w:bookmarkStart w:id="176" w:name="_Toc468643158"/>
      <w:bookmarkStart w:id="177" w:name="_Toc468644357"/>
      <w:bookmarkStart w:id="178" w:name="_Toc468644502"/>
      <w:bookmarkStart w:id="179" w:name="_Toc468642798"/>
      <w:bookmarkStart w:id="180" w:name="_Toc468643159"/>
      <w:bookmarkStart w:id="181" w:name="_Toc468644358"/>
      <w:bookmarkStart w:id="182" w:name="_Toc468644503"/>
      <w:bookmarkStart w:id="183" w:name="_Toc468642799"/>
      <w:bookmarkStart w:id="184" w:name="_Toc468643160"/>
      <w:bookmarkStart w:id="185" w:name="_Toc468644359"/>
      <w:bookmarkStart w:id="186" w:name="_Toc468644504"/>
      <w:bookmarkStart w:id="187" w:name="_Toc468642800"/>
      <w:bookmarkStart w:id="188" w:name="_Toc468643161"/>
      <w:bookmarkStart w:id="189" w:name="_Toc468644360"/>
      <w:bookmarkStart w:id="190" w:name="_Toc468644505"/>
      <w:bookmarkStart w:id="191" w:name="_Toc468642801"/>
      <w:bookmarkStart w:id="192" w:name="_Toc468643162"/>
      <w:bookmarkStart w:id="193" w:name="_Toc468644361"/>
      <w:bookmarkStart w:id="194" w:name="_Toc468644506"/>
      <w:bookmarkStart w:id="195" w:name="_Toc468642802"/>
      <w:bookmarkStart w:id="196" w:name="_Toc468643163"/>
      <w:bookmarkStart w:id="197" w:name="_Toc468644362"/>
      <w:bookmarkStart w:id="198" w:name="_Toc468644507"/>
      <w:bookmarkStart w:id="199" w:name="_Toc46865149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P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85724E" w:rsidRDefault="0085724E" w:rsidP="00135445">
      <w:pPr>
        <w:pStyle w:val="2"/>
      </w:pPr>
      <w:r>
        <w:t>N-Body Problem</w:t>
      </w:r>
      <w:bookmarkEnd w:id="199"/>
    </w:p>
    <w:p w:rsidR="00AA628F" w:rsidRDefault="0085724E" w:rsidP="00AA628F">
      <w:pPr>
        <w:pStyle w:val="a5"/>
        <w:numPr>
          <w:ilvl w:val="0"/>
          <w:numId w:val="9"/>
        </w:numPr>
        <w:rPr>
          <w:lang w:val="en-US" w:eastAsia="ru-RU"/>
        </w:rPr>
      </w:pPr>
      <w:r w:rsidRPr="00AA628F">
        <w:rPr>
          <w:lang w:val="en-US" w:eastAsia="ru-RU"/>
        </w:rPr>
        <w:t>Description</w:t>
      </w:r>
      <w:bookmarkStart w:id="200"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201" w:name="_Toc468651501"/>
      <w:bookmarkEnd w:id="200"/>
      <w:r>
        <w:rPr>
          <w:lang w:val="en-US" w:eastAsia="ru-RU"/>
        </w:rPr>
        <w:t xml:space="preserve"> (</w:t>
      </w:r>
      <w:proofErr w:type="spellStart"/>
      <w:r>
        <w:rPr>
          <w:lang w:val="en-US" w:eastAsia="ru-RU"/>
        </w:rPr>
        <w:t>barycentric</w:t>
      </w:r>
      <w:proofErr w:type="spellEnd"/>
      <w:r>
        <w:rPr>
          <w:lang w:val="en-US" w:eastAsia="ru-RU"/>
        </w:rPr>
        <w:t>)</w:t>
      </w:r>
    </w:p>
    <w:p w:rsidR="0085724E" w:rsidRPr="00AA628F" w:rsidRDefault="0085724E" w:rsidP="00AA628F">
      <w:pPr>
        <w:pStyle w:val="a5"/>
        <w:numPr>
          <w:ilvl w:val="0"/>
          <w:numId w:val="9"/>
        </w:numPr>
        <w:rPr>
          <w:lang w:val="en-US" w:eastAsia="ru-RU"/>
        </w:rPr>
      </w:pPr>
      <w:r w:rsidRPr="00AA628F">
        <w:rPr>
          <w:lang w:val="en-US" w:eastAsia="ru-RU"/>
        </w:rPr>
        <w:t>Difference from CRTBP</w:t>
      </w:r>
      <w:bookmarkEnd w:id="201"/>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85724E" w:rsidRDefault="0085724E" w:rsidP="0085724E">
      <w:pPr>
        <w:pStyle w:val="1"/>
      </w:pPr>
      <w:bookmarkStart w:id="202" w:name="_Toc468651502"/>
      <w:r w:rsidRPr="00B822F7">
        <w:lastRenderedPageBreak/>
        <w:t>METHODOLOGY OF PRECISE ORBIT SIMULATION</w:t>
      </w:r>
      <w:bookmarkEnd w:id="202"/>
    </w:p>
    <w:p w:rsidR="009806D0" w:rsidRPr="009806D0" w:rsidRDefault="009806D0" w:rsidP="009806D0">
      <w:pPr>
        <w:pStyle w:val="a5"/>
        <w:numPr>
          <w:ilvl w:val="0"/>
          <w:numId w:val="10"/>
        </w:numPr>
        <w:rPr>
          <w:lang w:val="en-US"/>
        </w:rPr>
      </w:pPr>
      <w:r w:rsidRPr="009806D0">
        <w:rPr>
          <w:lang w:val="en-US"/>
        </w:rPr>
        <w:t>Description of the methodology (min. 1 page, max. 3 pages)</w:t>
      </w:r>
    </w:p>
    <w:p w:rsidR="009806D0" w:rsidRDefault="0085724E" w:rsidP="00135445">
      <w:pPr>
        <w:pStyle w:val="2"/>
      </w:pPr>
      <w:bookmarkStart w:id="203" w:name="_Toc468651503"/>
      <w:r>
        <w:t>Force Model</w:t>
      </w:r>
      <w:bookmarkEnd w:id="203"/>
    </w:p>
    <w:p w:rsidR="00111E93" w:rsidRPr="00111E93" w:rsidRDefault="00111E93" w:rsidP="00111E93">
      <w:pPr>
        <w:pStyle w:val="a5"/>
        <w:numPr>
          <w:ilvl w:val="0"/>
          <w:numId w:val="10"/>
        </w:numPr>
        <w:rPr>
          <w:lang w:val="en-US" w:eastAsia="ru-RU"/>
        </w:rPr>
      </w:pPr>
      <w:r>
        <w:rPr>
          <w:lang w:val="en-US" w:eastAsia="ru-RU"/>
        </w:rPr>
        <w:t xml:space="preserve">Introductory small paragraph </w:t>
      </w:r>
    </w:p>
    <w:p w:rsidR="0085724E" w:rsidRDefault="0085724E" w:rsidP="009806D0">
      <w:pPr>
        <w:pStyle w:val="3"/>
      </w:pPr>
      <w:bookmarkStart w:id="204" w:name="_Toc468651504"/>
      <w:proofErr w:type="spellStart"/>
      <w:r w:rsidRPr="00EF5BFF">
        <w:t>Space</w:t>
      </w:r>
      <w:proofErr w:type="spellEnd"/>
      <w:r w:rsidRPr="00EF5BFF">
        <w:t xml:space="preserve"> </w:t>
      </w:r>
      <w:proofErr w:type="spellStart"/>
      <w:r w:rsidRPr="00EF5BFF">
        <w:t>Environment</w:t>
      </w:r>
      <w:proofErr w:type="spellEnd"/>
      <w:r w:rsidRPr="00EF5BFF">
        <w:t xml:space="preserve"> </w:t>
      </w:r>
      <w:proofErr w:type="spellStart"/>
      <w:r w:rsidRPr="00EF5BFF">
        <w:t>around</w:t>
      </w:r>
      <w:proofErr w:type="spellEnd"/>
      <w:r w:rsidRPr="00EF5BFF">
        <w:t xml:space="preserve"> SEM L2</w:t>
      </w:r>
      <w:bookmarkEnd w:id="204"/>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Pr="00F80AD1" w:rsidRDefault="00FD057F" w:rsidP="00111E93">
      <w:pPr>
        <w:pStyle w:val="a5"/>
        <w:numPr>
          <w:ilvl w:val="0"/>
          <w:numId w:val="10"/>
        </w:numPr>
        <w:rPr>
          <w:lang w:val="en-US"/>
        </w:rPr>
      </w:pPr>
      <w:r w:rsidRPr="00F80AD1">
        <w:rPr>
          <w:lang w:val="en-US"/>
        </w:rPr>
        <w:t>One big table of the effects with their magnitudes (table)</w:t>
      </w:r>
    </w:p>
    <w:p w:rsidR="0085724E" w:rsidRPr="00F80AD1" w:rsidRDefault="0085724E" w:rsidP="0085724E">
      <w:pPr>
        <w:pStyle w:val="3"/>
        <w:rPr>
          <w:lang w:val="en-US"/>
        </w:rPr>
      </w:pPr>
      <w:bookmarkStart w:id="205" w:name="_Toc468651506"/>
      <w:r w:rsidRPr="00F80AD1">
        <w:rPr>
          <w:lang w:val="en-US"/>
        </w:rPr>
        <w:t>Gravitational perturbation sources</w:t>
      </w:r>
      <w:bookmarkEnd w:id="205"/>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366547" w:rsidRPr="00366547" w:rsidRDefault="00366547" w:rsidP="00366547">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proofErr w:type="spellStart"/>
      <w:r>
        <w:t>page</w:t>
      </w:r>
      <w:proofErr w:type="spellEnd"/>
      <w:r>
        <w:t>)</w:t>
      </w:r>
    </w:p>
    <w:p w:rsidR="0085724E" w:rsidRDefault="0085724E" w:rsidP="0085724E">
      <w:pPr>
        <w:pStyle w:val="3"/>
      </w:pPr>
      <w:bookmarkStart w:id="206"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6"/>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5724E" w:rsidRPr="00F80AD1" w:rsidRDefault="00366547" w:rsidP="0085724E">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5724E" w:rsidRDefault="0085724E" w:rsidP="0085724E">
      <w:pPr>
        <w:pStyle w:val="3"/>
        <w:rPr>
          <w:lang w:val="en-US"/>
        </w:rPr>
      </w:pPr>
      <w:bookmarkStart w:id="207" w:name="_Toc468651508"/>
      <w:r>
        <w:rPr>
          <w:lang w:val="en-US"/>
        </w:rPr>
        <w:t>Spacecraft Maneuvers</w:t>
      </w:r>
      <w:bookmarkEnd w:id="207"/>
    </w:p>
    <w:p w:rsidR="00135445" w:rsidRDefault="00135445" w:rsidP="00135445">
      <w:pPr>
        <w:pStyle w:val="a5"/>
        <w:numPr>
          <w:ilvl w:val="0"/>
          <w:numId w:val="13"/>
        </w:numPr>
        <w:rPr>
          <w:lang w:val="en-US"/>
        </w:rPr>
      </w:pPr>
      <w:r w:rsidRPr="00135445">
        <w:rPr>
          <w:lang w:val="en-US"/>
        </w:rPr>
        <w:t>Description (half a page)</w:t>
      </w:r>
    </w:p>
    <w:p w:rsidR="00135445" w:rsidRPr="00F80AD1" w:rsidRDefault="00135445" w:rsidP="00444228">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85724E" w:rsidRPr="00427C5A" w:rsidRDefault="0085724E" w:rsidP="0085724E">
      <w:pPr>
        <w:rPr>
          <w:lang w:val="en-US"/>
        </w:rPr>
      </w:pPr>
      <w:commentRangeStart w:id="208"/>
      <w:r>
        <w:rPr>
          <w:rFonts w:cs="Helvetica"/>
          <w:i/>
          <w:color w:val="111111"/>
          <w:lang w:val="en-US"/>
        </w:rPr>
        <w:t>HERE WOULD BE THE IMPORTANT PART ABOUT HALO COMPUTATION AND APPLYNG MANEUVERS -&gt; Working on it now</w:t>
      </w:r>
      <w:commentRangeEnd w:id="208"/>
      <w:r w:rsidR="00444228">
        <w:rPr>
          <w:rStyle w:val="a8"/>
        </w:rPr>
        <w:commentReference w:id="208"/>
      </w:r>
    </w:p>
    <w:p w:rsidR="0085724E" w:rsidRDefault="0085724E" w:rsidP="00135445">
      <w:pPr>
        <w:pStyle w:val="2"/>
      </w:pPr>
      <w:bookmarkStart w:id="209" w:name="_Toc468651509"/>
      <w:r>
        <w:t>Numerical Integration</w:t>
      </w:r>
      <w:bookmarkEnd w:id="209"/>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Pr="00F80AD1"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85724E" w:rsidRDefault="0085724E" w:rsidP="0085724E">
      <w:pPr>
        <w:pStyle w:val="3"/>
        <w:rPr>
          <w:lang w:eastAsia="ru-RU"/>
        </w:rPr>
      </w:pPr>
      <w:bookmarkStart w:id="210" w:name="_Toc468651510"/>
      <w:r>
        <w:rPr>
          <w:lang w:val="en-US" w:eastAsia="ru-RU"/>
        </w:rPr>
        <w:t>Numerical integrators</w:t>
      </w:r>
      <w:bookmarkEnd w:id="210"/>
      <w:r>
        <w:rPr>
          <w:lang w:val="en-US" w:eastAsia="ru-RU"/>
        </w:rPr>
        <w:t xml:space="preserve"> </w:t>
      </w:r>
    </w:p>
    <w:p w:rsidR="0085724E" w:rsidRDefault="0085724E" w:rsidP="00A01568">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85724E" w:rsidRDefault="0085724E" w:rsidP="0085724E">
      <w:pPr>
        <w:pStyle w:val="4"/>
        <w:rPr>
          <w:lang w:eastAsia="ru-RU"/>
        </w:rPr>
      </w:pPr>
      <w:r>
        <w:rPr>
          <w:lang w:val="en-US" w:eastAsia="ru-RU"/>
        </w:rPr>
        <w:t>Integrator 1</w:t>
      </w:r>
    </w:p>
    <w:p w:rsidR="0085724E" w:rsidRDefault="0085724E" w:rsidP="000019B6">
      <w:pPr>
        <w:pStyle w:val="a5"/>
        <w:numPr>
          <w:ilvl w:val="0"/>
          <w:numId w:val="15"/>
        </w:numPr>
        <w:rPr>
          <w:lang w:eastAsia="ru-RU"/>
        </w:rPr>
      </w:pPr>
      <w:r w:rsidRPr="000019B6">
        <w:rPr>
          <w:lang w:val="en-US" w:eastAsia="ru-RU"/>
        </w:rPr>
        <w:t>Describe</w:t>
      </w:r>
      <w:r w:rsidR="000019B6">
        <w:rPr>
          <w:lang w:val="en-US" w:eastAsia="ru-RU"/>
        </w:rPr>
        <w:t xml:space="preserve"> the integrator</w:t>
      </w:r>
    </w:p>
    <w:p w:rsidR="0085724E" w:rsidRDefault="0085724E" w:rsidP="0085724E">
      <w:pPr>
        <w:pStyle w:val="4"/>
        <w:rPr>
          <w:lang w:val="en-US" w:eastAsia="ru-RU"/>
        </w:rPr>
      </w:pPr>
      <w:r>
        <w:rPr>
          <w:lang w:val="en-US" w:eastAsia="ru-RU"/>
        </w:rPr>
        <w:t>Integrator 2</w:t>
      </w:r>
    </w:p>
    <w:p w:rsidR="000019B6" w:rsidRDefault="000019B6" w:rsidP="000019B6">
      <w:pPr>
        <w:pStyle w:val="a5"/>
        <w:numPr>
          <w:ilvl w:val="0"/>
          <w:numId w:val="15"/>
        </w:numPr>
        <w:rPr>
          <w:lang w:eastAsia="ru-RU"/>
        </w:rPr>
      </w:pPr>
      <w:r w:rsidRPr="000019B6">
        <w:rPr>
          <w:lang w:val="en-US" w:eastAsia="ru-RU"/>
        </w:rPr>
        <w:t>Describe</w:t>
      </w:r>
      <w:r>
        <w:rPr>
          <w:lang w:val="en-US" w:eastAsia="ru-RU"/>
        </w:rPr>
        <w:t xml:space="preserve"> the integrator</w:t>
      </w:r>
    </w:p>
    <w:p w:rsidR="0085724E" w:rsidRPr="00231F61" w:rsidRDefault="0085724E" w:rsidP="0085724E">
      <w:pPr>
        <w:rPr>
          <w:lang w:eastAsia="ru-RU"/>
        </w:rPr>
      </w:pPr>
      <w:r>
        <w:rPr>
          <w:lang w:val="en-US" w:eastAsia="ru-RU"/>
        </w:rPr>
        <w:t>So on</w:t>
      </w:r>
      <w:proofErr w:type="gramStart"/>
      <w:r>
        <w:rPr>
          <w:lang w:val="en-US" w:eastAsia="ru-RU"/>
        </w:rPr>
        <w:t>..</w:t>
      </w:r>
      <w:proofErr w:type="gramEnd"/>
    </w:p>
    <w:p w:rsidR="0085724E" w:rsidRDefault="0085724E" w:rsidP="0085724E">
      <w:pPr>
        <w:pStyle w:val="1"/>
      </w:pPr>
      <w:bookmarkStart w:id="211" w:name="_Toc468651511"/>
      <w:r>
        <w:lastRenderedPageBreak/>
        <w:t>SIMULATION AND TESTS</w:t>
      </w:r>
      <w:bookmarkEnd w:id="211"/>
    </w:p>
    <w:p w:rsidR="00FE705B" w:rsidRPr="00FE705B" w:rsidRDefault="0085724E" w:rsidP="00FE705B">
      <w:pPr>
        <w:pStyle w:val="2"/>
      </w:pPr>
      <w:bookmarkStart w:id="212" w:name="_Toc468651512"/>
      <w:r>
        <w:t>Simulation</w:t>
      </w:r>
      <w:bookmarkEnd w:id="212"/>
    </w:p>
    <w:p w:rsidR="0085724E" w:rsidRDefault="0085724E" w:rsidP="0085724E">
      <w:pPr>
        <w:pStyle w:val="3"/>
      </w:pPr>
      <w:bookmarkStart w:id="213" w:name="_Toc468651513"/>
      <w:proofErr w:type="spellStart"/>
      <w:r>
        <w:t>Orbit</w:t>
      </w:r>
      <w:proofErr w:type="spellEnd"/>
      <w:r>
        <w:t xml:space="preserve"> </w:t>
      </w:r>
      <w:proofErr w:type="spellStart"/>
      <w:r>
        <w:t>Propagation</w:t>
      </w:r>
      <w:bookmarkEnd w:id="213"/>
      <w:proofErr w:type="spellEnd"/>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231F61" w:rsidRDefault="0085724E" w:rsidP="0085724E">
      <w:pPr>
        <w:pStyle w:val="4"/>
        <w:rPr>
          <w:lang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4" w:name="_Toc468651514"/>
      <w:r>
        <w:rPr>
          <w:lang w:val="en-US" w:eastAsia="ru-RU"/>
        </w:rPr>
        <w:t>Maneuver Calculation</w:t>
      </w:r>
      <w:bookmarkEnd w:id="214"/>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5" w:name="_Toc468651515"/>
      <w:r>
        <w:t>Test Cases and Result</w:t>
      </w:r>
      <w:bookmarkEnd w:id="215"/>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6" w:name="_Toc468651516"/>
      <w:r>
        <w:rPr>
          <w:lang w:val="en-US" w:eastAsia="ru-RU"/>
        </w:rPr>
        <w:t>Force Model Simplification</w:t>
      </w:r>
      <w:bookmarkEnd w:id="216"/>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7"/>
      <w:r>
        <w:rPr>
          <w:color w:val="FF0000"/>
          <w:lang w:val="en-US"/>
        </w:rPr>
        <w:t>Should I include numerical computation of halo orbits for different amplitudes?</w:t>
      </w:r>
      <w:commentRangeEnd w:id="217"/>
      <w:r w:rsidR="007611C5">
        <w:rPr>
          <w:rStyle w:val="a8"/>
        </w:rPr>
        <w:commentReference w:id="217"/>
      </w:r>
    </w:p>
    <w:p w:rsidR="0085724E" w:rsidRDefault="0085724E" w:rsidP="0085724E">
      <w:pPr>
        <w:rPr>
          <w:color w:val="FF0000"/>
          <w:lang w:val="en-US"/>
        </w:rPr>
      </w:pPr>
      <w:commentRangeStart w:id="218"/>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8"/>
      <w:r w:rsidR="007611C5">
        <w:rPr>
          <w:rStyle w:val="a8"/>
        </w:rPr>
        <w:commentReference w:id="218"/>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9" w:name="_Toc468651517"/>
      <w:r>
        <w:lastRenderedPageBreak/>
        <w:t>CONCLUSION</w:t>
      </w:r>
      <w:bookmarkEnd w:id="219"/>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20" w:name="_Toc468651518"/>
      <w:r>
        <w:lastRenderedPageBreak/>
        <w:t>REFERENCES</w:t>
      </w:r>
      <w:bookmarkEnd w:id="220"/>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Pr="0085724E" w:rsidRDefault="005D662F">
      <w:pPr>
        <w:rPr>
          <w:lang w:val="en-US"/>
        </w:rPr>
      </w:pPr>
    </w:p>
    <w:sectPr w:rsidR="005D662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5" w:author="Meltem Eren" w:date="2016-12-04T22:05:00Z" w:initials="ME">
    <w:p w:rsidR="00AB14B3" w:rsidRPr="00F80AD1" w:rsidRDefault="00AB14B3">
      <w:pPr>
        <w:pStyle w:val="a9"/>
        <w:rPr>
          <w:lang w:val="en-US"/>
        </w:rPr>
      </w:pPr>
      <w:r>
        <w:rPr>
          <w:rStyle w:val="a8"/>
        </w:rPr>
        <w:annotationRef/>
      </w:r>
      <w:r w:rsidRPr="00F80AD1">
        <w:rPr>
          <w:lang w:val="en-US"/>
        </w:rPr>
        <w:t>no</w:t>
      </w:r>
    </w:p>
  </w:comment>
  <w:comment w:id="36" w:author="Meltem Eren" w:date="2016-12-04T21:50:00Z" w:initials="ME">
    <w:p w:rsidR="00AB14B3" w:rsidRPr="00F80AD1" w:rsidRDefault="00AB14B3">
      <w:pPr>
        <w:pStyle w:val="a9"/>
        <w:rPr>
          <w:lang w:val="en-US"/>
        </w:rPr>
      </w:pPr>
      <w:r>
        <w:rPr>
          <w:rStyle w:val="a8"/>
        </w:rPr>
        <w:annotationRef/>
      </w:r>
      <w:r w:rsidRPr="00F80AD1">
        <w:rPr>
          <w:lang w:val="en-US"/>
        </w:rPr>
        <w:t>no</w:t>
      </w:r>
    </w:p>
  </w:comment>
  <w:comment w:id="38" w:author="Meltem Eren" w:date="2016-12-04T22:00:00Z" w:initials="ME">
    <w:p w:rsidR="00AB14B3" w:rsidRPr="00F80AD1" w:rsidRDefault="00AB14B3">
      <w:pPr>
        <w:pStyle w:val="a9"/>
        <w:rPr>
          <w:lang w:val="en-US"/>
        </w:rPr>
      </w:pPr>
      <w:r>
        <w:rPr>
          <w:rStyle w:val="a8"/>
        </w:rPr>
        <w:annotationRef/>
      </w:r>
      <w:r w:rsidRPr="00F80AD1">
        <w:rPr>
          <w:lang w:val="en-US"/>
        </w:rPr>
        <w:t>ask Prof. Hugentobler, but in my opinion it's irrelevant</w:t>
      </w:r>
    </w:p>
  </w:comment>
  <w:comment w:id="208" w:author="Meltem Eren" w:date="2016-12-04T22:22:00Z" w:initials="ME">
    <w:p w:rsidR="00AB14B3" w:rsidRPr="00F80AD1" w:rsidRDefault="00AB14B3">
      <w:pPr>
        <w:pStyle w:val="a9"/>
        <w:rPr>
          <w:lang w:val="en-US"/>
        </w:rPr>
      </w:pPr>
      <w:r>
        <w:rPr>
          <w:rStyle w:val="a8"/>
        </w:rPr>
        <w:annotationRef/>
      </w:r>
      <w:r w:rsidRPr="00F80AD1">
        <w:rPr>
          <w:lang w:val="en-US"/>
        </w:rPr>
        <w:t>the logic of station keeping strategy goes here</w:t>
      </w:r>
    </w:p>
  </w:comment>
  <w:comment w:id="217" w:author="Meltem Eren" w:date="2016-12-04T22:36:00Z" w:initials="ME">
    <w:p w:rsidR="007611C5" w:rsidRPr="00F80AD1" w:rsidRDefault="007611C5">
      <w:pPr>
        <w:pStyle w:val="a9"/>
        <w:rPr>
          <w:lang w:val="en-US"/>
        </w:rPr>
      </w:pPr>
      <w:r>
        <w:rPr>
          <w:rStyle w:val="a8"/>
        </w:rPr>
        <w:annotationRef/>
      </w:r>
      <w:r w:rsidRPr="00F80AD1">
        <w:rPr>
          <w:lang w:val="en-US"/>
        </w:rPr>
        <w:t>no</w:t>
      </w:r>
    </w:p>
  </w:comment>
  <w:comment w:id="218" w:author="Meltem Eren" w:date="2016-12-04T22:36:00Z" w:initials="ME">
    <w:p w:rsidR="007611C5" w:rsidRPr="00F80AD1" w:rsidRDefault="007611C5">
      <w:pPr>
        <w:pStyle w:val="a9"/>
        <w:rPr>
          <w:lang w:val="en-US"/>
        </w:rPr>
      </w:pPr>
      <w:r>
        <w:rPr>
          <w:rStyle w:val="a8"/>
        </w:rPr>
        <w:annotationRef/>
      </w:r>
      <w:r w:rsidRPr="00F80AD1">
        <w:rPr>
          <w:lang w:val="en-US"/>
        </w:rPr>
        <w:t>there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CBD12B" w15:done="0"/>
  <w15:commentEx w15:paraId="19F60A79" w15:done="0"/>
  <w15:commentEx w15:paraId="2A0D8599" w15:done="0"/>
  <w15:commentEx w15:paraId="3197FBF1" w15:done="0"/>
  <w15:commentEx w15:paraId="65492664" w15:done="0"/>
  <w15:commentEx w15:paraId="7DCE8563"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2">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15"/>
  </w:num>
  <w:num w:numId="6">
    <w:abstractNumId w:val="9"/>
  </w:num>
  <w:num w:numId="7">
    <w:abstractNumId w:val="0"/>
  </w:num>
  <w:num w:numId="8">
    <w:abstractNumId w:val="14"/>
  </w:num>
  <w:num w:numId="9">
    <w:abstractNumId w:val="4"/>
  </w:num>
  <w:num w:numId="10">
    <w:abstractNumId w:val="17"/>
  </w:num>
  <w:num w:numId="11">
    <w:abstractNumId w:val="2"/>
  </w:num>
  <w:num w:numId="12">
    <w:abstractNumId w:val="11"/>
  </w:num>
  <w:num w:numId="13">
    <w:abstractNumId w:val="8"/>
  </w:num>
  <w:num w:numId="14">
    <w:abstractNumId w:val="13"/>
  </w:num>
  <w:num w:numId="15">
    <w:abstractNumId w:val="18"/>
  </w:num>
  <w:num w:numId="16">
    <w:abstractNumId w:val="7"/>
  </w:num>
  <w:num w:numId="17">
    <w:abstractNumId w:val="16"/>
  </w:num>
  <w:num w:numId="18">
    <w:abstractNumId w:val="5"/>
  </w:num>
  <w:num w:numId="19">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24E"/>
    <w:rsid w:val="000019B6"/>
    <w:rsid w:val="000105DB"/>
    <w:rsid w:val="00040A64"/>
    <w:rsid w:val="00064531"/>
    <w:rsid w:val="00080868"/>
    <w:rsid w:val="00092BBE"/>
    <w:rsid w:val="000A1241"/>
    <w:rsid w:val="00111E93"/>
    <w:rsid w:val="00135445"/>
    <w:rsid w:val="00151D76"/>
    <w:rsid w:val="00170CD8"/>
    <w:rsid w:val="001A5914"/>
    <w:rsid w:val="00202274"/>
    <w:rsid w:val="00260247"/>
    <w:rsid w:val="00273A25"/>
    <w:rsid w:val="002A0D41"/>
    <w:rsid w:val="00366547"/>
    <w:rsid w:val="003A3122"/>
    <w:rsid w:val="003A648F"/>
    <w:rsid w:val="003E7316"/>
    <w:rsid w:val="003F6DD8"/>
    <w:rsid w:val="00413EA9"/>
    <w:rsid w:val="0041569F"/>
    <w:rsid w:val="00416E3A"/>
    <w:rsid w:val="00444228"/>
    <w:rsid w:val="004C29B2"/>
    <w:rsid w:val="004C4303"/>
    <w:rsid w:val="004C777D"/>
    <w:rsid w:val="004D486C"/>
    <w:rsid w:val="004D5EC0"/>
    <w:rsid w:val="00504590"/>
    <w:rsid w:val="00514A99"/>
    <w:rsid w:val="00520BF0"/>
    <w:rsid w:val="005653EB"/>
    <w:rsid w:val="005C5EA5"/>
    <w:rsid w:val="005D662F"/>
    <w:rsid w:val="00605F6C"/>
    <w:rsid w:val="00626646"/>
    <w:rsid w:val="00643515"/>
    <w:rsid w:val="00643D2B"/>
    <w:rsid w:val="006D25F5"/>
    <w:rsid w:val="00712010"/>
    <w:rsid w:val="007348FD"/>
    <w:rsid w:val="007611C5"/>
    <w:rsid w:val="007B357D"/>
    <w:rsid w:val="007F1578"/>
    <w:rsid w:val="0085724E"/>
    <w:rsid w:val="00867677"/>
    <w:rsid w:val="00874FAA"/>
    <w:rsid w:val="0093305D"/>
    <w:rsid w:val="00937123"/>
    <w:rsid w:val="009730FC"/>
    <w:rsid w:val="009806D0"/>
    <w:rsid w:val="009D7647"/>
    <w:rsid w:val="00A01568"/>
    <w:rsid w:val="00AA628F"/>
    <w:rsid w:val="00AB14B3"/>
    <w:rsid w:val="00AD40EE"/>
    <w:rsid w:val="00AD626B"/>
    <w:rsid w:val="00B331DF"/>
    <w:rsid w:val="00B46F52"/>
    <w:rsid w:val="00B50035"/>
    <w:rsid w:val="00B60776"/>
    <w:rsid w:val="00B64F2A"/>
    <w:rsid w:val="00B964F8"/>
    <w:rsid w:val="00C46073"/>
    <w:rsid w:val="00C53422"/>
    <w:rsid w:val="00C67E05"/>
    <w:rsid w:val="00CA3DD2"/>
    <w:rsid w:val="00D25B79"/>
    <w:rsid w:val="00D30560"/>
    <w:rsid w:val="00D35C41"/>
    <w:rsid w:val="00D74FD5"/>
    <w:rsid w:val="00D80646"/>
    <w:rsid w:val="00DD5761"/>
    <w:rsid w:val="00E92E7E"/>
    <w:rsid w:val="00EC6019"/>
    <w:rsid w:val="00F80AD1"/>
    <w:rsid w:val="00FD057F"/>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944F92-D331-468E-B8FA-958AE203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16</Pages>
  <Words>3141</Words>
  <Characters>17906</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DG Win&amp;Soft</Company>
  <LinksUpToDate>false</LinksUpToDate>
  <CharactersWithSpaces>21005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62</cp:revision>
  <dcterms:created xsi:type="dcterms:W3CDTF">2016-12-04T20:43:00Z</dcterms:created>
  <dcterms:modified xsi:type="dcterms:W3CDTF">2016-12-08T00:08:00Z</dcterms:modified>
</cp:coreProperties>
</file>