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国际事务出入境管理系统</w:t>
      </w:r>
    </w:p>
    <w:p>
      <w:pPr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设计文档</w:t>
      </w:r>
    </w:p>
    <w:p>
      <w:pPr>
        <w:numPr>
          <w:ilvl w:val="0"/>
          <w:numId w:val="1"/>
        </w:num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实验环境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硬件环境：个人PC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软件环境：Windows 7操作系统，MyEclipse 2015，Apache Tomcat 8.0，MySQL 5.0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第三方开源框架：c3p0，beanutils，gson等</w:t>
      </w:r>
    </w:p>
    <w:p>
      <w:p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2.小组分工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项目经理：雷兴照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前端：杨林栋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后台：冉天华、韩源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测试：李昌乐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文档：刘琳</w:t>
      </w:r>
    </w:p>
    <w:p>
      <w:p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3.涉及技术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Java EE，JSP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Html，JavaScript，CSS 3</w:t>
      </w:r>
    </w:p>
    <w:p>
      <w:pPr>
        <w:ind w:firstLine="600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XML，Json等</w:t>
      </w:r>
    </w:p>
    <w:p>
      <w:p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4.系统框架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MVC（JavaBean + JSP + Servlet）设计模式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三层架构：Web层（提供页面与用户交互），Service层（处理业务逻辑），DAO层（数据持久化）</w:t>
      </w:r>
    </w:p>
    <w:p>
      <w:p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5.数据库设计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a . 人事数据库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    1）人事信息表</w:t>
      </w:r>
    </w:p>
    <w:tbl>
      <w:tblPr>
        <w:tblStyle w:val="6"/>
        <w:tblW w:w="8393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身份证号码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（18）主键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r>
              <w:t>中文姓名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t>Varchar</w:t>
            </w:r>
            <w:r>
              <w:rPr>
                <w:rFonts w:hint="eastAsia"/>
              </w:rPr>
              <w:t>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英文姓名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</w:t>
            </w:r>
            <w:r>
              <w:rPr>
                <w:rFonts w:hint="eastAsia"/>
              </w:rPr>
              <w:t>（50）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Char（4）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r>
              <w:t>姓名拼音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t>Varchar</w:t>
            </w:r>
            <w:r>
              <w:rPr>
                <w:rFonts w:hint="eastAsia"/>
              </w:rPr>
              <w:t>（30）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曾用名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出生日期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职务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所在单位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因私护照号码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电子邮件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移动电话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固定电话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r>
              <w:t>紧急联系人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外键</w:t>
            </w:r>
          </w:p>
        </w:tc>
      </w:tr>
    </w:tbl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  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 xml:space="preserve">   2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）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  <w:lang w:eastAsia="zh-CN"/>
        </w:rPr>
        <w:t>紧急联系人信息</w:t>
      </w: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表</w:t>
      </w:r>
    </w:p>
    <w:tbl>
      <w:tblPr>
        <w:tblStyle w:val="6"/>
        <w:tblW w:w="8393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）主键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r>
              <w:t>电子邮件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移动电话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2" w:type="dxa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固定电话</w:t>
            </w:r>
          </w:p>
        </w:tc>
        <w:tc>
          <w:tcPr>
            <w:tcW w:w="4261" w:type="dxa"/>
            <w:textDirection w:val="lrTb"/>
            <w:vAlign w:val="top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</w:tbl>
    <w:p>
      <w:pPr>
        <w:rPr>
          <w:rFonts w:hint="eastAsia" w:cs="华文楷体" w:asciiTheme="minorEastAsia" w:hAnsiTheme="minorEastAsia"/>
          <w:b/>
          <w:bCs/>
          <w:szCs w:val="21"/>
        </w:rPr>
      </w:pP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b . 出入境管理数据库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 xml:space="preserve">    1）短期/长期出访申请表</w:t>
      </w:r>
    </w:p>
    <w:tbl>
      <w:tblPr>
        <w:tblStyle w:val="6"/>
        <w:tblpPr w:leftFromText="180" w:rightFromText="180" w:vertAnchor="text" w:horzAnchor="page" w:tblpX="1948" w:tblpY="305"/>
        <w:tblOverlap w:val="never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1申请号</w:t>
            </w:r>
          </w:p>
        </w:tc>
        <w:tc>
          <w:tcPr>
            <w:tcW w:w="4261" w:type="dxa"/>
          </w:tcPr>
          <w:p>
            <w:r>
              <w:t>C</w:t>
            </w:r>
            <w:r>
              <w:rPr>
                <w:rFonts w:hint="eastAsia"/>
              </w:rPr>
              <w:t>har（18）主键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2邀请信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3行程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4护照照片（规格等）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105" w:type="dxa"/>
          </w:tcPr>
          <w:p>
            <w:r>
              <w:rPr>
                <w:rFonts w:hint="eastAsia"/>
              </w:rPr>
              <w:t>5身份证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6户口本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7长期/短期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9论文摘要（仅限适用者）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8会议情况介绍（仅限适用者）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10合作者介绍（仅限适用者）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11参加外单位团组（json）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12身份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13所持证照类型选择（因公/因私）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14选择持因公证照者是否首次办理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15出访目的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16出国离境城市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17离境日期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18抵达国家及城市（json）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19回国入境城市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20入境日期</w:t>
            </w:r>
          </w:p>
        </w:tc>
        <w:tc>
          <w:tcPr>
            <w:tcW w:w="4261" w:type="dxa"/>
          </w:tcPr>
          <w:p>
            <w:r>
              <w:t>V</w:t>
            </w:r>
            <w:r>
              <w:rPr>
                <w:rFonts w:hint="eastAsia"/>
              </w:rPr>
              <w:t>archar(16)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21说明（json）</w:t>
            </w:r>
          </w:p>
        </w:tc>
        <w:tc>
          <w:tcPr>
            <w:tcW w:w="4261" w:type="dxa"/>
          </w:tcPr>
          <w:p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22经费情况（长期）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23是否借款（长期）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24组团情况（短期）（json）</w:t>
            </w:r>
          </w:p>
        </w:tc>
        <w:tc>
          <w:tcPr>
            <w:tcW w:w="4261" w:type="dxa"/>
          </w:tcPr>
          <w:p>
            <w:r>
              <w:t>V</w:t>
            </w:r>
            <w:r>
              <w:rPr>
                <w:rFonts w:hint="eastAsia"/>
              </w:rPr>
              <w:t>archar（255）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25邀请方信息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26邀请函原件（地址）</w:t>
            </w:r>
          </w:p>
        </w:tc>
        <w:tc>
          <w:tcPr>
            <w:tcW w:w="4261" w:type="dxa"/>
          </w:tcPr>
          <w:p>
            <w: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t>2</w:t>
            </w:r>
            <w:r>
              <w:rPr>
                <w:rFonts w:hint="eastAsia"/>
              </w:rPr>
              <w:t>7邀请函翻译件（地址）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28出访备案表（地址）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29申请表审核状态（json）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Varchar（20）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30</w:t>
            </w:r>
            <w:r>
              <w:t>归国报告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31</w:t>
            </w:r>
            <w:r>
              <w:t>核销材料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5" w:type="dxa"/>
          </w:tcPr>
          <w:p>
            <w:r>
              <w:rPr>
                <w:rFonts w:hint="eastAsia"/>
              </w:rPr>
              <w:t>32</w:t>
            </w:r>
            <w:r>
              <w:t>核销状态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（10）</w:t>
            </w:r>
          </w:p>
        </w:tc>
      </w:tr>
    </w:tbl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2）其他资料表（护照管理）</w:t>
      </w:r>
    </w:p>
    <w:tbl>
      <w:tblPr>
        <w:tblStyle w:val="6"/>
        <w:tblW w:w="8408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（18）主键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r>
              <w:t>护照照片</w:t>
            </w:r>
            <w:r>
              <w:rPr>
                <w:rFonts w:hint="eastAsia"/>
              </w:rPr>
              <w:t>（</w:t>
            </w:r>
            <w:r>
              <w:t>地址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r>
              <w:t>身份证</w:t>
            </w:r>
          </w:p>
        </w:tc>
        <w:tc>
          <w:tcPr>
            <w:tcW w:w="4261" w:type="dxa"/>
          </w:tcPr>
          <w:p>
            <w:r>
              <w:t>char</w:t>
            </w:r>
            <w:r>
              <w:rPr>
                <w:rFonts w:hint="eastAsia"/>
              </w:rPr>
              <w:t>（18）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r>
              <w:t>户口本</w:t>
            </w:r>
          </w:p>
        </w:tc>
        <w:tc>
          <w:tcPr>
            <w:tcW w:w="4261" w:type="dxa"/>
          </w:tcPr>
          <w:p>
            <w:r>
              <w:t>Varchar</w:t>
            </w:r>
            <w:r>
              <w:rPr>
                <w:rFonts w:hint="eastAsia"/>
              </w:rPr>
              <w:t>（255）</w:t>
            </w:r>
          </w:p>
        </w:tc>
      </w:tr>
    </w:tbl>
    <w:p>
      <w:pPr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6.模块功能设计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a . 用户划分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出境申请人、各级审核人（学院领导、财务部、人事部、国际部、组织部、本科生院、学工部、研究生院、分管校领导）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b . 模块划分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出境申请人：查看（修改）个人信息，公务护照管理，申请出国（自己申请 或 委托申请），查看申请状态，查看公示信息，回国报告及财务核销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各级审核人：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 xml:space="preserve">    学院领导、财务部、人事部、本科生院、学工部、研究生院、分管校领导：审核申请表</w:t>
      </w:r>
    </w:p>
    <w:p>
      <w:pPr>
        <w:ind w:firstLine="602"/>
        <w:rPr>
          <w:rFonts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 xml:space="preserve">    组织部：审核备案表</w:t>
      </w:r>
    </w:p>
    <w:p>
      <w:pPr>
        <w:ind w:firstLine="602"/>
        <w:rPr>
          <w:rFonts w:ascii="华文楷体" w:hAnsi="华文楷体" w:eastAsia="华文楷体" w:cs="华文楷体"/>
          <w:b/>
          <w:bCs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 xml:space="preserve">    国际部：审核申请表，审核核销材料，出具任务批件及预算，查看审核结果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1C264"/>
    <w:multiLevelType w:val="singleLevel"/>
    <w:tmpl w:val="5771C2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C7B"/>
    <w:rsid w:val="00323C7B"/>
    <w:rsid w:val="00556414"/>
    <w:rsid w:val="00A943A0"/>
    <w:rsid w:val="01E063CE"/>
    <w:rsid w:val="1A216A98"/>
    <w:rsid w:val="1AED206D"/>
    <w:rsid w:val="364317D6"/>
    <w:rsid w:val="420E64AE"/>
    <w:rsid w:val="4B8C52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253</Words>
  <Characters>1446</Characters>
  <Lines>12</Lines>
  <Paragraphs>3</Paragraphs>
  <TotalTime>0</TotalTime>
  <ScaleCrop>false</ScaleCrop>
  <LinksUpToDate>false</LinksUpToDate>
  <CharactersWithSpaces>1696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2016-06-29T03:15:39Z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