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AD76B" w14:textId="77777777" w:rsidR="00643F30" w:rsidRPr="00F42E0B" w:rsidRDefault="00000000" w:rsidP="00F42E0B">
      <w:pPr>
        <w:pStyle w:val="2"/>
        <w:widowControl/>
        <w:shd w:val="clear" w:color="auto" w:fill="FFFFFF"/>
        <w:adjustRightInd w:val="0"/>
        <w:snapToGrid w:val="0"/>
        <w:spacing w:beforeLines="100" w:before="312" w:beforeAutospacing="0" w:afterLines="100" w:after="312" w:afterAutospacing="0" w:line="360" w:lineRule="auto"/>
        <w:jc w:val="center"/>
        <w:rPr>
          <w:rFonts w:cs="宋体" w:hint="default"/>
          <w:color w:val="0D1239"/>
          <w:sz w:val="28"/>
          <w:szCs w:val="28"/>
        </w:rPr>
      </w:pPr>
      <w:r w:rsidRPr="00F42E0B">
        <w:rPr>
          <w:rFonts w:cs="宋体"/>
          <w:color w:val="0D1239"/>
          <w:sz w:val="28"/>
          <w:szCs w:val="28"/>
          <w:shd w:val="clear" w:color="auto" w:fill="FFFFFF"/>
        </w:rPr>
        <w:t>实操题目：基于大模型的保险营销内容智能审核</w:t>
      </w:r>
    </w:p>
    <w:p w14:paraId="1F50A18F" w14:textId="1ACD7002" w:rsidR="00643F30" w:rsidRPr="00F42E0B" w:rsidRDefault="00000000" w:rsidP="00F42E0B">
      <w:pPr>
        <w:pStyle w:val="3"/>
        <w:widowControl/>
        <w:shd w:val="clear" w:color="auto" w:fill="FFFFFF"/>
        <w:adjustRightInd w:val="0"/>
        <w:snapToGrid w:val="0"/>
        <w:spacing w:beforeLines="50" w:before="156" w:beforeAutospacing="0" w:afterLines="50" w:after="156" w:afterAutospacing="0" w:line="360" w:lineRule="auto"/>
        <w:rPr>
          <w:rFonts w:cs="宋体" w:hint="default"/>
          <w:color w:val="0D1239"/>
          <w:sz w:val="21"/>
          <w:szCs w:val="21"/>
        </w:rPr>
      </w:pPr>
      <w:r w:rsidRPr="00F42E0B">
        <w:rPr>
          <w:rFonts w:cs="宋体"/>
          <w:color w:val="0D1239"/>
          <w:sz w:val="21"/>
          <w:szCs w:val="21"/>
          <w:shd w:val="clear" w:color="auto" w:fill="FFFFFF"/>
        </w:rPr>
        <w:t>一、</w:t>
      </w:r>
      <w:r w:rsidR="00F42E0B">
        <w:rPr>
          <w:rFonts w:cs="宋体"/>
          <w:color w:val="0D1239"/>
          <w:sz w:val="21"/>
          <w:szCs w:val="21"/>
          <w:shd w:val="clear" w:color="auto" w:fill="FFFFFF"/>
        </w:rPr>
        <w:t>任务背景</w:t>
      </w:r>
    </w:p>
    <w:p w14:paraId="16755FA3" w14:textId="77777777" w:rsidR="00643F30" w:rsidRPr="00F42E0B" w:rsidRDefault="00000000" w:rsidP="00F42E0B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宋体"/>
          <w:color w:val="0D1239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随着金融行业对外营销内容（图文、短视频等）数量激增，传统人工审核效率低、成本高，且难以应对日益复杂的合规要求。为提升自动化审核能力，需构建一套基于大模型的智能审核系统。自动判断一段金融营销内容是否违反上述任一规则，并给出违规理由、对应条文及置信度。</w:t>
      </w:r>
    </w:p>
    <w:p w14:paraId="04C7593E" w14:textId="513EEE27" w:rsidR="00643F30" w:rsidRPr="00F42E0B" w:rsidRDefault="00F42E0B" w:rsidP="00F42E0B">
      <w:pPr>
        <w:pStyle w:val="a3"/>
        <w:widowControl/>
        <w:shd w:val="clear" w:color="auto" w:fill="FFFFFF"/>
        <w:adjustRightInd w:val="0"/>
        <w:snapToGrid w:val="0"/>
        <w:spacing w:beforeAutospacing="0" w:afterAutospacing="0" w:line="360" w:lineRule="auto"/>
        <w:rPr>
          <w:rFonts w:ascii="宋体" w:eastAsia="宋体" w:hAnsi="宋体" w:cs="宋体"/>
          <w:color w:val="0D1239"/>
          <w:sz w:val="21"/>
          <w:szCs w:val="21"/>
        </w:rPr>
      </w:pPr>
      <w:r>
        <w:rPr>
          <w:rFonts w:ascii="宋体" w:eastAsia="宋体" w:hAnsi="宋体" w:cs="宋体" w:hint="eastAsia"/>
          <w:color w:val="0D1239"/>
          <w:sz w:val="21"/>
          <w:szCs w:val="21"/>
          <w:shd w:val="clear" w:color="auto" w:fill="FFFFFF"/>
        </w:rPr>
        <w:t>现有</w:t>
      </w:r>
      <w:r w:rsidRPr="00F42E0B">
        <w:rPr>
          <w:rFonts w:ascii="宋体" w:eastAsia="宋体" w:hAnsi="宋体" w:cs="宋体" w:hint="eastAsia"/>
          <w:b/>
          <w:bCs/>
          <w:color w:val="0D1239"/>
          <w:sz w:val="21"/>
          <w:szCs w:val="21"/>
          <w:shd w:val="clear" w:color="auto" w:fill="FFFFFF"/>
        </w:rPr>
        <w:t>三</w:t>
      </w:r>
      <w:r w:rsidR="00000000" w:rsidRPr="00F42E0B">
        <w:rPr>
          <w:rStyle w:val="a4"/>
          <w:rFonts w:ascii="宋体" w:eastAsia="宋体" w:hAnsi="宋体" w:cs="宋体" w:hint="eastAsia"/>
          <w:b w:val="0"/>
          <w:bCs/>
          <w:color w:val="0D1239"/>
          <w:sz w:val="21"/>
          <w:szCs w:val="21"/>
          <w:shd w:val="clear" w:color="auto" w:fill="FFFFFF"/>
        </w:rPr>
        <w:t>篇</w:t>
      </w:r>
      <w:r w:rsidR="00000000" w:rsidRPr="00F42E0B">
        <w:rPr>
          <w:rStyle w:val="a4"/>
          <w:rFonts w:ascii="宋体" w:eastAsia="宋体" w:hAnsi="宋体" w:cs="宋体" w:hint="eastAsia"/>
          <w:color w:val="0D1239"/>
          <w:sz w:val="21"/>
          <w:szCs w:val="21"/>
          <w:shd w:val="clear" w:color="auto" w:fill="FFFFFF"/>
        </w:rPr>
        <w:t>核心监管文档</w:t>
      </w:r>
      <w:r w:rsidR="00000000" w:rsidRPr="00F42E0B">
        <w:rPr>
          <w:rFonts w:ascii="宋体" w:eastAsia="宋体" w:hAnsi="宋体" w:cs="宋体" w:hint="eastAsia"/>
          <w:color w:val="0D1239"/>
          <w:sz w:val="21"/>
          <w:szCs w:val="21"/>
          <w:shd w:val="clear" w:color="auto" w:fill="FFFFFF"/>
        </w:rPr>
        <w:t>作为审核依据，见附件：</w:t>
      </w:r>
    </w:p>
    <w:p w14:paraId="1283FC31" w14:textId="77777777" w:rsidR="00643F30" w:rsidRPr="00F42E0B" w:rsidRDefault="00000000" w:rsidP="00F42E0B">
      <w:pPr>
        <w:pStyle w:val="a5"/>
        <w:widowControl/>
        <w:numPr>
          <w:ilvl w:val="0"/>
          <w:numId w:val="6"/>
        </w:numPr>
        <w:adjustRightInd w:val="0"/>
        <w:snapToGrid w:val="0"/>
        <w:spacing w:line="360" w:lineRule="auto"/>
        <w:ind w:left="284" w:firstLineChars="0" w:hanging="284"/>
        <w:jc w:val="left"/>
        <w:rPr>
          <w:rFonts w:ascii="宋体" w:eastAsia="宋体" w:hAnsi="宋体" w:cs="宋体"/>
          <w:color w:val="0D1239"/>
          <w:szCs w:val="21"/>
          <w:shd w:val="clear" w:color="auto" w:fill="FFFFFF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《保险销售行为管理办法》</w:t>
      </w:r>
    </w:p>
    <w:p w14:paraId="0D955676" w14:textId="77777777" w:rsidR="00643F30" w:rsidRPr="00F42E0B" w:rsidRDefault="00000000" w:rsidP="00F42E0B">
      <w:pPr>
        <w:pStyle w:val="a5"/>
        <w:widowControl/>
        <w:numPr>
          <w:ilvl w:val="0"/>
          <w:numId w:val="6"/>
        </w:numPr>
        <w:adjustRightInd w:val="0"/>
        <w:snapToGrid w:val="0"/>
        <w:spacing w:line="360" w:lineRule="auto"/>
        <w:ind w:left="284" w:firstLineChars="0" w:hanging="284"/>
        <w:jc w:val="left"/>
        <w:rPr>
          <w:rFonts w:ascii="宋体" w:eastAsia="宋体" w:hAnsi="宋体" w:cs="宋体"/>
          <w:color w:val="0D1239"/>
          <w:szCs w:val="21"/>
          <w:shd w:val="clear" w:color="auto" w:fill="FFFFFF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《金融产品网络营销管理办法》</w:t>
      </w:r>
    </w:p>
    <w:p w14:paraId="19C506E3" w14:textId="77777777" w:rsidR="00643F30" w:rsidRPr="00F42E0B" w:rsidRDefault="00000000" w:rsidP="00F42E0B">
      <w:pPr>
        <w:pStyle w:val="a5"/>
        <w:widowControl/>
        <w:numPr>
          <w:ilvl w:val="0"/>
          <w:numId w:val="6"/>
        </w:numPr>
        <w:adjustRightInd w:val="0"/>
        <w:snapToGrid w:val="0"/>
        <w:spacing w:line="360" w:lineRule="auto"/>
        <w:ind w:left="284" w:firstLineChars="0" w:hanging="284"/>
        <w:jc w:val="left"/>
        <w:rPr>
          <w:rFonts w:ascii="宋体" w:eastAsia="宋体" w:hAnsi="宋体" w:cs="宋体"/>
          <w:color w:val="0D1239"/>
          <w:szCs w:val="21"/>
          <w:shd w:val="clear" w:color="auto" w:fill="FFFFFF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《</w:t>
      </w:r>
      <w:r w:rsidRPr="00F42E0B">
        <w:rPr>
          <w:rFonts w:ascii="宋体" w:eastAsia="宋体" w:hAnsi="宋体" w:cs="宋体"/>
          <w:color w:val="0D1239"/>
          <w:szCs w:val="21"/>
          <w:shd w:val="clear" w:color="auto" w:fill="FFFFFF"/>
        </w:rPr>
        <w:t>互联网保险业务监管办法</w:t>
      </w: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》</w:t>
      </w:r>
    </w:p>
    <w:p w14:paraId="7CE98B7C" w14:textId="6026AEDA" w:rsidR="00643F30" w:rsidRPr="00F42E0B" w:rsidRDefault="00000000" w:rsidP="00F42E0B">
      <w:pPr>
        <w:pStyle w:val="a3"/>
        <w:widowControl/>
        <w:shd w:val="clear" w:color="auto" w:fill="FFFFFF"/>
        <w:adjustRightInd w:val="0"/>
        <w:snapToGrid w:val="0"/>
        <w:spacing w:beforeAutospacing="0" w:afterAutospacing="0" w:line="360" w:lineRule="auto"/>
        <w:rPr>
          <w:rFonts w:ascii="宋体" w:eastAsia="宋体" w:hAnsi="宋体" w:cs="宋体"/>
          <w:color w:val="0D1239"/>
          <w:sz w:val="21"/>
          <w:szCs w:val="21"/>
          <w:shd w:val="clear" w:color="auto" w:fill="FFFFFF"/>
        </w:rPr>
      </w:pPr>
      <w:r w:rsidRPr="00F42E0B">
        <w:rPr>
          <w:rFonts w:ascii="宋体" w:eastAsia="宋体" w:hAnsi="宋体" w:cs="宋体" w:hint="eastAsia"/>
          <w:color w:val="0D1239"/>
          <w:sz w:val="21"/>
          <w:szCs w:val="21"/>
          <w:shd w:val="clear" w:color="auto" w:fill="FFFFFF"/>
        </w:rPr>
        <w:t>这些文档涵盖文字表述、禁止用语、资质要求、风险提示等多个维度，部分条款存在隐含逻辑和上下文依赖。</w:t>
      </w:r>
    </w:p>
    <w:p w14:paraId="2643098F" w14:textId="77777777" w:rsidR="00643F30" w:rsidRPr="00F42E0B" w:rsidRDefault="00000000" w:rsidP="00F42E0B">
      <w:pPr>
        <w:pStyle w:val="3"/>
        <w:widowControl/>
        <w:shd w:val="clear" w:color="auto" w:fill="FFFFFF"/>
        <w:adjustRightInd w:val="0"/>
        <w:snapToGrid w:val="0"/>
        <w:spacing w:beforeLines="50" w:before="156" w:beforeAutospacing="0" w:afterLines="50" w:after="156" w:afterAutospacing="0" w:line="360" w:lineRule="auto"/>
        <w:rPr>
          <w:rFonts w:cs="宋体" w:hint="default"/>
          <w:color w:val="0D1239"/>
          <w:sz w:val="21"/>
          <w:szCs w:val="21"/>
          <w:shd w:val="clear" w:color="auto" w:fill="FFFFFF"/>
        </w:rPr>
      </w:pPr>
      <w:r w:rsidRPr="00F42E0B">
        <w:rPr>
          <w:rFonts w:cs="宋体"/>
          <w:color w:val="0D1239"/>
          <w:sz w:val="21"/>
          <w:szCs w:val="21"/>
          <w:shd w:val="clear" w:color="auto" w:fill="FFFFFF"/>
        </w:rPr>
        <w:t>二、任务要求（候选人需完成以下工作）</w:t>
      </w:r>
    </w:p>
    <w:p w14:paraId="32139EFA" w14:textId="77777777" w:rsidR="00643F30" w:rsidRPr="00F42E0B" w:rsidRDefault="00000000" w:rsidP="00F42E0B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kern w:val="0"/>
          <w:szCs w:val="21"/>
          <w:shd w:val="clear" w:color="auto" w:fill="FFFFFF"/>
          <w:lang w:bidi="ar"/>
        </w:rPr>
        <w:t>请设计并实现一个端到端的解决方案实现可运行demo原型，满足以下目标：</w:t>
      </w:r>
    </w:p>
    <w:p w14:paraId="59936C88" w14:textId="77777777" w:rsidR="00643F30" w:rsidRPr="00F42E0B" w:rsidRDefault="00000000" w:rsidP="00F42E0B">
      <w:pPr>
        <w:pStyle w:val="4"/>
        <w:widowControl/>
        <w:shd w:val="clear" w:color="auto" w:fill="FFFFFF"/>
        <w:adjustRightInd w:val="0"/>
        <w:snapToGrid w:val="0"/>
        <w:spacing w:beforeAutospacing="0" w:afterAutospacing="0" w:line="360" w:lineRule="auto"/>
        <w:rPr>
          <w:rFonts w:cs="宋体" w:hint="default"/>
          <w:color w:val="0D1239"/>
          <w:sz w:val="21"/>
          <w:szCs w:val="21"/>
        </w:rPr>
      </w:pPr>
      <w:r w:rsidRPr="00F42E0B">
        <w:rPr>
          <w:rFonts w:cs="宋体"/>
          <w:color w:val="0D1239"/>
          <w:sz w:val="21"/>
          <w:szCs w:val="21"/>
          <w:shd w:val="clear" w:color="auto" w:fill="FFFFFF"/>
        </w:rPr>
        <w:t>功能性要求</w:t>
      </w:r>
    </w:p>
    <w:p w14:paraId="7773AE6A" w14:textId="77777777" w:rsidR="00643F30" w:rsidRPr="00F42E0B" w:rsidRDefault="00000000" w:rsidP="00F42E0B">
      <w:pPr>
        <w:widowControl/>
        <w:numPr>
          <w:ilvl w:val="0"/>
          <w:numId w:val="1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支持输入一段文本、或者一组图文，输出审核结论。</w:t>
      </w:r>
    </w:p>
    <w:p w14:paraId="62BCD1D0" w14:textId="77777777" w:rsidR="00643F30" w:rsidRPr="00F42E0B" w:rsidRDefault="00000000" w:rsidP="00F42E0B">
      <w:pPr>
        <w:widowControl/>
        <w:numPr>
          <w:ilvl w:val="0"/>
          <w:numId w:val="1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输出格式应包含：</w:t>
      </w:r>
    </w:p>
    <w:p w14:paraId="76EC2B18" w14:textId="77777777" w:rsidR="00643F30" w:rsidRPr="00F42E0B" w:rsidRDefault="00000000" w:rsidP="00F42E0B">
      <w:pPr>
        <w:widowControl/>
        <w:numPr>
          <w:ilvl w:val="0"/>
          <w:numId w:val="2"/>
        </w:num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是否合规（yes/no）</w:t>
      </w:r>
    </w:p>
    <w:p w14:paraId="542BA57F" w14:textId="77777777" w:rsidR="00643F30" w:rsidRPr="00F42E0B" w:rsidRDefault="00000000" w:rsidP="00F42E0B">
      <w:pPr>
        <w:widowControl/>
        <w:numPr>
          <w:ilvl w:val="0"/>
          <w:numId w:val="2"/>
        </w:num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违规类型（如“夸大收益”、“无资质代言”等）</w:t>
      </w:r>
    </w:p>
    <w:p w14:paraId="03EEC30D" w14:textId="77777777" w:rsidR="00643F30" w:rsidRPr="00F42E0B" w:rsidRDefault="00000000" w:rsidP="00F42E0B">
      <w:pPr>
        <w:widowControl/>
        <w:numPr>
          <w:ilvl w:val="0"/>
          <w:numId w:val="2"/>
        </w:num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引用的具体规则条文编号与原文</w:t>
      </w:r>
    </w:p>
    <w:p w14:paraId="7E10FE0F" w14:textId="77777777" w:rsidR="00643F30" w:rsidRPr="00F42E0B" w:rsidRDefault="00000000" w:rsidP="00F42E0B">
      <w:pPr>
        <w:pStyle w:val="4"/>
        <w:widowControl/>
        <w:shd w:val="clear" w:color="auto" w:fill="FFFFFF"/>
        <w:adjustRightInd w:val="0"/>
        <w:snapToGrid w:val="0"/>
        <w:spacing w:beforeAutospacing="0" w:afterAutospacing="0" w:line="360" w:lineRule="auto"/>
        <w:rPr>
          <w:rFonts w:cs="宋体" w:hint="default"/>
          <w:color w:val="0D1239"/>
          <w:sz w:val="21"/>
          <w:szCs w:val="21"/>
        </w:rPr>
      </w:pPr>
      <w:r w:rsidRPr="00F42E0B">
        <w:rPr>
          <w:rFonts w:cs="宋体"/>
          <w:color w:val="0D1239"/>
          <w:sz w:val="21"/>
          <w:szCs w:val="21"/>
          <w:shd w:val="clear" w:color="auto" w:fill="FFFFFF"/>
        </w:rPr>
        <w:t>技术性要求</w:t>
      </w:r>
    </w:p>
    <w:p w14:paraId="2ABEED5A" w14:textId="77777777" w:rsidR="00643F30" w:rsidRPr="00F42E0B" w:rsidRDefault="00000000" w:rsidP="00F42E0B">
      <w:pPr>
        <w:widowControl/>
        <w:numPr>
          <w:ilvl w:val="0"/>
          <w:numId w:val="3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使用 </w:t>
      </w:r>
      <w:r w:rsidRPr="00F42E0B">
        <w:rPr>
          <w:rStyle w:val="a4"/>
          <w:rFonts w:ascii="宋体" w:eastAsia="宋体" w:hAnsi="宋体" w:cs="宋体" w:hint="eastAsia"/>
          <w:color w:val="0D1239"/>
          <w:szCs w:val="21"/>
          <w:shd w:val="clear" w:color="auto" w:fill="FFFFFF"/>
        </w:rPr>
        <w:t>百炼大模型 API</w:t>
      </w: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 使用现有的主流agent开发框架/或者手写编码完成。</w:t>
      </w:r>
    </w:p>
    <w:p w14:paraId="61B3FABB" w14:textId="77777777" w:rsidR="00643F30" w:rsidRPr="00F42E0B" w:rsidRDefault="00000000" w:rsidP="00F42E0B">
      <w:pPr>
        <w:widowControl/>
        <w:numPr>
          <w:ilvl w:val="0"/>
          <w:numId w:val="3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至少使用以下一种技术路径进行增强，包括不限于：</w:t>
      </w:r>
    </w:p>
    <w:p w14:paraId="6B46B6AC" w14:textId="77777777" w:rsidR="00643F30" w:rsidRPr="00F42E0B" w:rsidRDefault="00000000" w:rsidP="00F42E0B">
      <w:pPr>
        <w:widowControl/>
        <w:numPr>
          <w:ilvl w:val="0"/>
          <w:numId w:val="4"/>
        </w:numPr>
        <w:tabs>
          <w:tab w:val="left" w:pos="144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Prompt Engineering</w:t>
      </w:r>
    </w:p>
    <w:p w14:paraId="337C114E" w14:textId="77777777" w:rsidR="00643F30" w:rsidRPr="00F42E0B" w:rsidRDefault="00000000" w:rsidP="00F42E0B">
      <w:pPr>
        <w:widowControl/>
        <w:numPr>
          <w:ilvl w:val="0"/>
          <w:numId w:val="4"/>
        </w:numPr>
        <w:tabs>
          <w:tab w:val="left" w:pos="144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 xml:space="preserve">RAG </w:t>
      </w:r>
    </w:p>
    <w:p w14:paraId="24C0D1F4" w14:textId="77777777" w:rsidR="00643F30" w:rsidRPr="00F42E0B" w:rsidRDefault="00000000" w:rsidP="00F42E0B">
      <w:pPr>
        <w:widowControl/>
        <w:numPr>
          <w:ilvl w:val="0"/>
          <w:numId w:val="4"/>
        </w:numPr>
        <w:tabs>
          <w:tab w:val="left" w:pos="144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 xml:space="preserve">Agent </w:t>
      </w:r>
    </w:p>
    <w:p w14:paraId="421D8283" w14:textId="77777777" w:rsidR="00643F30" w:rsidRPr="00F42E0B" w:rsidRDefault="00000000" w:rsidP="00F42E0B">
      <w:pPr>
        <w:widowControl/>
        <w:numPr>
          <w:ilvl w:val="0"/>
          <w:numId w:val="4"/>
        </w:numPr>
        <w:tabs>
          <w:tab w:val="left" w:pos="144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Workflow</w:t>
      </w:r>
    </w:p>
    <w:p w14:paraId="19E3EEC5" w14:textId="77777777" w:rsidR="00643F30" w:rsidRPr="00F42E0B" w:rsidRDefault="00000000" w:rsidP="00F42E0B">
      <w:pPr>
        <w:widowControl/>
        <w:numPr>
          <w:ilvl w:val="0"/>
          <w:numId w:val="3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实现基本的效果评估模块</w:t>
      </w:r>
    </w:p>
    <w:p w14:paraId="4FBBEF78" w14:textId="77777777" w:rsidR="00643F30" w:rsidRPr="00F42E0B" w:rsidRDefault="00000000" w:rsidP="00F42E0B">
      <w:pPr>
        <w:widowControl/>
        <w:numPr>
          <w:ilvl w:val="0"/>
          <w:numId w:val="3"/>
        </w:numPr>
        <w:tabs>
          <w:tab w:val="clear" w:pos="300"/>
          <w:tab w:val="left" w:pos="720"/>
        </w:tabs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 w:rsidRPr="00F42E0B">
        <w:rPr>
          <w:rFonts w:ascii="宋体" w:eastAsia="宋体" w:hAnsi="宋体" w:cs="宋体" w:hint="eastAsia"/>
          <w:color w:val="0D1239"/>
          <w:szCs w:val="21"/>
          <w:shd w:val="clear" w:color="auto" w:fill="FFFFFF"/>
        </w:rPr>
        <w:t>演示代码实现、架构图、关键设计说明</w:t>
      </w:r>
    </w:p>
    <w:sectPr w:rsidR="00643F30" w:rsidRPr="00F42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BCF97BF"/>
    <w:multiLevelType w:val="singleLevel"/>
    <w:tmpl w:val="EBCF97B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F7F9F3E"/>
    <w:multiLevelType w:val="multilevel"/>
    <w:tmpl w:val="EF7F9F3E"/>
    <w:lvl w:ilvl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abstractNum w:abstractNumId="2" w15:restartNumberingAfterBreak="0">
    <w:nsid w:val="F3BF6CD8"/>
    <w:multiLevelType w:val="singleLevel"/>
    <w:tmpl w:val="F3BF6CD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40C6E3A"/>
    <w:multiLevelType w:val="hybridMultilevel"/>
    <w:tmpl w:val="FABCAA7C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8D640A3"/>
    <w:multiLevelType w:val="hybridMultilevel"/>
    <w:tmpl w:val="E8C805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EFA0FBB"/>
    <w:multiLevelType w:val="multilevel"/>
    <w:tmpl w:val="5EFA0FBB"/>
    <w:lvl w:ilvl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097"/>
        </w:tabs>
        <w:ind w:left="246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818"/>
        </w:tabs>
        <w:ind w:left="318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538"/>
        </w:tabs>
        <w:ind w:left="390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258"/>
        </w:tabs>
        <w:ind w:left="462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4978"/>
        </w:tabs>
        <w:ind w:left="534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698"/>
        </w:tabs>
        <w:ind w:left="6060" w:hanging="360"/>
      </w:pPr>
      <w:rPr>
        <w:sz w:val="24"/>
        <w:szCs w:val="24"/>
      </w:rPr>
    </w:lvl>
  </w:abstractNum>
  <w:num w:numId="1" w16cid:durableId="1150907300">
    <w:abstractNumId w:val="1"/>
  </w:num>
  <w:num w:numId="2" w16cid:durableId="1262102972">
    <w:abstractNumId w:val="2"/>
  </w:num>
  <w:num w:numId="3" w16cid:durableId="2074234523">
    <w:abstractNumId w:val="5"/>
  </w:num>
  <w:num w:numId="4" w16cid:durableId="1601524278">
    <w:abstractNumId w:val="0"/>
  </w:num>
  <w:num w:numId="5" w16cid:durableId="58017661">
    <w:abstractNumId w:val="4"/>
  </w:num>
  <w:num w:numId="6" w16cid:durableId="1886066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7536C61"/>
    <w:rsid w:val="EFDE1DCD"/>
    <w:rsid w:val="F67D3B92"/>
    <w:rsid w:val="F7536C61"/>
    <w:rsid w:val="FEFA179B"/>
    <w:rsid w:val="FF3A5471"/>
    <w:rsid w:val="000F773E"/>
    <w:rsid w:val="00643F30"/>
    <w:rsid w:val="00F42E0B"/>
    <w:rsid w:val="3F3FA73F"/>
    <w:rsid w:val="3FF7A368"/>
    <w:rsid w:val="5D9F2D13"/>
    <w:rsid w:val="6215EAF7"/>
    <w:rsid w:val="AEFD78A5"/>
    <w:rsid w:val="BFF6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07865A8"/>
  <w15:docId w15:val="{AF2EDF54-68B1-F944-9ECC-84D4FEE3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F42E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</dc:creator>
  <cp:lastModifiedBy>彦羲</cp:lastModifiedBy>
  <cp:revision>2</cp:revision>
  <dcterms:created xsi:type="dcterms:W3CDTF">2025-11-29T09:14:00Z</dcterms:created>
  <dcterms:modified xsi:type="dcterms:W3CDTF">2025-12-05T07:09:00Z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C447849EEAD428C3FF672969BFE7C2DB_41</vt:lpwstr>
  </property>
</Properties>
</file>