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 w:firstLineChars="100"/>
        <w:jc w:val="center"/>
        <w:rPr>
          <w:rFonts w:hint="eastAsia" w:ascii="方正粗黑宋简体" w:hAnsi="方正粗黑宋简体" w:eastAsia="方正粗黑宋简体" w:cs="宋体"/>
          <w:sz w:val="36"/>
          <w:szCs w:val="36"/>
        </w:rPr>
      </w:pPr>
      <w:r>
        <w:rPr>
          <w:rFonts w:hint="eastAsia" w:ascii="方正粗黑宋简体" w:hAnsi="方正粗黑宋简体" w:eastAsia="方正粗黑宋简体" w:cs="宋体"/>
          <w:sz w:val="36"/>
          <w:szCs w:val="36"/>
        </w:rPr>
        <w:t>信息学部计信院、智能院2022年本科生</w:t>
      </w:r>
    </w:p>
    <w:p>
      <w:pPr>
        <w:ind w:firstLine="360" w:firstLineChars="100"/>
        <w:jc w:val="center"/>
        <w:rPr>
          <w:rFonts w:ascii="方正粗黑宋简体" w:hAnsi="方正粗黑宋简体" w:eastAsia="方正粗黑宋简体" w:cs="宋体"/>
          <w:sz w:val="36"/>
          <w:szCs w:val="36"/>
        </w:rPr>
      </w:pPr>
      <w:r>
        <w:rPr>
          <w:rFonts w:hint="eastAsia" w:ascii="方正粗黑宋简体" w:hAnsi="方正粗黑宋简体" w:eastAsia="方正粗黑宋简体" w:cs="宋体"/>
          <w:sz w:val="36"/>
          <w:szCs w:val="36"/>
        </w:rPr>
        <w:t>国家奖学金综合考核方案</w:t>
      </w:r>
    </w:p>
    <w:p>
      <w:pPr>
        <w:rPr>
          <w:rFonts w:ascii="宋体" w:hAnsi="宋体" w:cs="宋体"/>
          <w:bCs/>
          <w:sz w:val="28"/>
          <w:szCs w:val="28"/>
        </w:rPr>
      </w:pPr>
      <w:r>
        <w:rPr>
          <w:bCs/>
          <w:sz w:val="28"/>
          <w:szCs w:val="28"/>
        </w:rPr>
        <w:t xml:space="preserve">    </w:t>
      </w:r>
      <w:r>
        <w:rPr>
          <w:rFonts w:hint="eastAsia" w:ascii="宋体" w:hAnsi="宋体" w:cs="宋体"/>
          <w:bCs/>
          <w:sz w:val="28"/>
          <w:szCs w:val="28"/>
        </w:rPr>
        <w:t>根据河海学工〔2022〕</w:t>
      </w:r>
      <w:r>
        <w:rPr>
          <w:rFonts w:ascii="宋体" w:hAnsi="宋体" w:cs="宋体"/>
          <w:bCs/>
          <w:sz w:val="28"/>
          <w:szCs w:val="28"/>
        </w:rPr>
        <w:t>85</w:t>
      </w:r>
      <w:r>
        <w:rPr>
          <w:rFonts w:hint="eastAsia" w:ascii="宋体" w:hAnsi="宋体" w:cs="宋体"/>
          <w:bCs/>
          <w:sz w:val="28"/>
          <w:szCs w:val="28"/>
        </w:rPr>
        <w:t>号《关于做好2022年度本科生国家奖学金评选工作的通知》，制定《信息学部计信院、智能院2022年本科生国家奖学金综合考核方案》，具体如下：</w:t>
      </w:r>
    </w:p>
    <w:p>
      <w:pPr>
        <w:ind w:firstLine="560" w:firstLineChars="200"/>
        <w:rPr>
          <w:rFonts w:ascii="黑体" w:hAnsi="黑体" w:eastAsia="黑体"/>
          <w:bCs/>
          <w:sz w:val="28"/>
          <w:szCs w:val="28"/>
        </w:rPr>
      </w:pPr>
      <w:r>
        <w:rPr>
          <w:rFonts w:ascii="黑体" w:hAnsi="黑体" w:eastAsia="黑体"/>
          <w:bCs/>
          <w:sz w:val="28"/>
          <w:szCs w:val="28"/>
        </w:rPr>
        <w:t>一、评分构成</w:t>
      </w:r>
    </w:p>
    <w:p>
      <w:pPr>
        <w:ind w:firstLine="560"/>
        <w:rPr>
          <w:color w:val="000000" w:themeColor="text1"/>
          <w:sz w:val="28"/>
          <w:szCs w:val="28"/>
        </w:rPr>
      </w:pPr>
      <w:r>
        <w:rPr>
          <w:color w:val="000000" w:themeColor="text1"/>
          <w:sz w:val="28"/>
          <w:szCs w:val="28"/>
        </w:rPr>
        <w:t>综合评分（总分100分）由</w:t>
      </w:r>
      <w:r>
        <w:rPr>
          <w:rFonts w:hint="eastAsia"/>
          <w:color w:val="000000" w:themeColor="text1"/>
          <w:sz w:val="28"/>
          <w:szCs w:val="28"/>
        </w:rPr>
        <w:t>学习成绩</w:t>
      </w:r>
      <w:r>
        <w:rPr>
          <w:color w:val="000000" w:themeColor="text1"/>
          <w:sz w:val="28"/>
          <w:szCs w:val="28"/>
        </w:rPr>
        <w:t>、</w:t>
      </w:r>
      <w:r>
        <w:rPr>
          <w:rFonts w:hint="eastAsia"/>
          <w:color w:val="000000" w:themeColor="text1"/>
          <w:sz w:val="28"/>
          <w:szCs w:val="28"/>
        </w:rPr>
        <w:t>创新能力、社会实践和答辩现场表现四</w:t>
      </w:r>
      <w:r>
        <w:rPr>
          <w:color w:val="000000" w:themeColor="text1"/>
          <w:sz w:val="28"/>
          <w:szCs w:val="28"/>
        </w:rPr>
        <w:t>方面构成，其中</w:t>
      </w:r>
      <w:r>
        <w:rPr>
          <w:rFonts w:hint="eastAsia"/>
          <w:color w:val="000000" w:themeColor="text1"/>
          <w:sz w:val="28"/>
          <w:szCs w:val="28"/>
        </w:rPr>
        <w:t>学习成绩</w:t>
      </w:r>
      <w:r>
        <w:rPr>
          <w:color w:val="000000" w:themeColor="text1"/>
          <w:sz w:val="28"/>
          <w:szCs w:val="28"/>
        </w:rPr>
        <w:t>占</w:t>
      </w:r>
      <w:r>
        <w:rPr>
          <w:rFonts w:hint="eastAsia"/>
          <w:color w:val="000000" w:themeColor="text1"/>
          <w:sz w:val="28"/>
          <w:szCs w:val="28"/>
        </w:rPr>
        <w:t>总分80</w:t>
      </w:r>
      <w:r>
        <w:rPr>
          <w:color w:val="000000" w:themeColor="text1"/>
          <w:sz w:val="28"/>
          <w:szCs w:val="28"/>
        </w:rPr>
        <w:t>%，</w:t>
      </w:r>
      <w:r>
        <w:rPr>
          <w:rFonts w:hint="eastAsia"/>
          <w:color w:val="000000" w:themeColor="text1"/>
          <w:sz w:val="28"/>
          <w:szCs w:val="28"/>
        </w:rPr>
        <w:t>创新能力</w:t>
      </w:r>
      <w:r>
        <w:rPr>
          <w:color w:val="000000" w:themeColor="text1"/>
          <w:sz w:val="28"/>
          <w:szCs w:val="28"/>
        </w:rPr>
        <w:t>占</w:t>
      </w:r>
      <w:r>
        <w:rPr>
          <w:rFonts w:hint="eastAsia"/>
          <w:color w:val="000000" w:themeColor="text1"/>
          <w:sz w:val="28"/>
          <w:szCs w:val="28"/>
        </w:rPr>
        <w:t>总分10</w:t>
      </w:r>
      <w:r>
        <w:rPr>
          <w:color w:val="000000" w:themeColor="text1"/>
          <w:sz w:val="28"/>
          <w:szCs w:val="28"/>
        </w:rPr>
        <w:t>%</w:t>
      </w:r>
      <w:r>
        <w:rPr>
          <w:rFonts w:hint="eastAsia"/>
          <w:color w:val="000000" w:themeColor="text1"/>
          <w:sz w:val="28"/>
          <w:szCs w:val="28"/>
        </w:rPr>
        <w:t>，社会实践占总分5%，答辩现场表现占总分的5%。计分过程中出现平分情况，学习成绩优先，再出现平分，创新能力优先。</w:t>
      </w:r>
    </w:p>
    <w:p>
      <w:pPr>
        <w:ind w:firstLine="560" w:firstLineChars="200"/>
        <w:rPr>
          <w:rFonts w:ascii="黑体" w:hAnsi="黑体" w:eastAsia="黑体"/>
          <w:bCs/>
          <w:sz w:val="28"/>
          <w:szCs w:val="28"/>
        </w:rPr>
      </w:pPr>
      <w:r>
        <w:rPr>
          <w:rFonts w:ascii="黑体" w:hAnsi="黑体" w:eastAsia="黑体"/>
          <w:bCs/>
          <w:sz w:val="28"/>
          <w:szCs w:val="28"/>
        </w:rPr>
        <w:t>二、指标分配</w:t>
      </w:r>
    </w:p>
    <w:p>
      <w:pPr>
        <w:ind w:firstLine="560" w:firstLineChars="200"/>
        <w:rPr>
          <w:bCs/>
          <w:sz w:val="28"/>
          <w:szCs w:val="28"/>
        </w:rPr>
      </w:pPr>
      <w:r>
        <w:rPr>
          <w:rFonts w:hint="eastAsia"/>
          <w:bCs/>
          <w:sz w:val="28"/>
          <w:szCs w:val="28"/>
        </w:rPr>
        <w:t>根据学生处下达的指标，由各学院在各专业间按比例分配</w:t>
      </w:r>
      <w:r>
        <w:rPr>
          <w:bCs/>
          <w:sz w:val="28"/>
          <w:szCs w:val="28"/>
        </w:rPr>
        <w:t>。</w:t>
      </w:r>
      <w:r>
        <w:rPr>
          <w:rFonts w:hint="eastAsia"/>
          <w:bCs/>
          <w:sz w:val="28"/>
          <w:szCs w:val="28"/>
        </w:rPr>
        <w:t>计信院推荐名额总计13名，获奖名额12人。智能院推荐名额总计4人，获奖名额3人。</w:t>
      </w:r>
    </w:p>
    <w:p>
      <w:pPr>
        <w:ind w:firstLine="560" w:firstLineChars="200"/>
        <w:rPr>
          <w:rFonts w:ascii="黑体" w:hAnsi="黑体" w:eastAsia="黑体"/>
          <w:bCs/>
          <w:sz w:val="28"/>
          <w:szCs w:val="28"/>
        </w:rPr>
      </w:pPr>
      <w:r>
        <w:rPr>
          <w:rFonts w:hint="eastAsia" w:ascii="黑体" w:hAnsi="黑体" w:eastAsia="黑体"/>
          <w:bCs/>
          <w:sz w:val="28"/>
          <w:szCs w:val="28"/>
        </w:rPr>
        <w:t>三、评选条件</w:t>
      </w:r>
    </w:p>
    <w:p>
      <w:pPr>
        <w:widowControl/>
        <w:jc w:val="left"/>
        <w:rPr>
          <w:rFonts w:ascii="宋体" w:hAnsi="宋体" w:cs="宋体"/>
          <w:color w:val="000000"/>
          <w:kern w:val="0"/>
          <w:sz w:val="28"/>
          <w:szCs w:val="28"/>
        </w:rPr>
      </w:pPr>
      <w:r>
        <w:rPr>
          <w:rFonts w:hint="eastAsia"/>
          <w:b/>
          <w:bCs/>
          <w:sz w:val="28"/>
          <w:szCs w:val="28"/>
        </w:rPr>
        <w:t xml:space="preserve">    </w:t>
      </w:r>
      <w:r>
        <w:rPr>
          <w:rFonts w:hint="eastAsia" w:ascii="宋体" w:hAnsi="宋体" w:cs="宋体"/>
          <w:color w:val="000000"/>
          <w:kern w:val="0"/>
          <w:sz w:val="28"/>
          <w:szCs w:val="28"/>
        </w:rPr>
        <w:t xml:space="preserve">凡我校正式注册的本科二年级以上(含二年级)全日制本科生，且符合以下条件者可以申报国家奖学金： </w:t>
      </w:r>
    </w:p>
    <w:p>
      <w:pPr>
        <w:widowControl/>
        <w:numPr>
          <w:ilvl w:val="0"/>
          <w:numId w:val="1"/>
        </w:numPr>
        <w:jc w:val="left"/>
        <w:rPr>
          <w:rFonts w:asciiTheme="minorEastAsia" w:hAnsiTheme="minorEastAsia" w:eastAsiaTheme="minorEastAsia" w:cstheme="minorEastAsia"/>
          <w:sz w:val="28"/>
          <w:szCs w:val="28"/>
        </w:rPr>
      </w:pPr>
      <w:r>
        <w:rPr>
          <w:rFonts w:hint="eastAsia" w:ascii="仿宋_GB2312" w:hAnsi="仿宋_GB2312" w:eastAsia="仿宋_GB2312" w:cs="仿宋_GB2312"/>
          <w:b/>
          <w:bCs/>
          <w:color w:val="000000"/>
          <w:kern w:val="0"/>
          <w:sz w:val="31"/>
          <w:szCs w:val="31"/>
        </w:rPr>
        <w:t>基本条件</w:t>
      </w:r>
    </w:p>
    <w:p>
      <w:pPr>
        <w:widowControl/>
        <w:ind w:firstLine="560" w:firstLineChars="20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rPr>
        <w:t xml:space="preserve">1. 具有中华人民共和国国籍； </w:t>
      </w:r>
    </w:p>
    <w:p>
      <w:pPr>
        <w:widowControl/>
        <w:ind w:firstLine="560" w:firstLineChars="20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rPr>
        <w:t xml:space="preserve">2. 热爱社会主义祖国，拥护中国共产党的领导； </w:t>
      </w:r>
    </w:p>
    <w:p>
      <w:pPr>
        <w:widowControl/>
        <w:ind w:firstLine="560" w:firstLineChars="20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rPr>
        <w:t xml:space="preserve">3. 遵守宪法和法律，遵守学校规章制度； </w:t>
      </w:r>
    </w:p>
    <w:p>
      <w:pPr>
        <w:widowControl/>
        <w:ind w:firstLine="560" w:firstLineChars="20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rPr>
        <w:t xml:space="preserve">4. 诚实守信，道德品质优良； </w:t>
      </w:r>
    </w:p>
    <w:p>
      <w:pPr>
        <w:widowControl/>
        <w:ind w:firstLine="560" w:firstLineChars="20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kern w:val="0"/>
          <w:sz w:val="28"/>
          <w:szCs w:val="28"/>
        </w:rPr>
        <w:t xml:space="preserve">5. 在校期间学习成绩优异，创新能力、社会实践、综合素质等方面特别突出。 </w:t>
      </w:r>
    </w:p>
    <w:p>
      <w:pPr>
        <w:widowControl/>
        <w:ind w:firstLine="562" w:firstLineChars="200"/>
        <w:jc w:val="left"/>
        <w:rPr>
          <w:rFonts w:ascii="宋体" w:hAnsi="宋体" w:cs="宋体"/>
          <w:sz w:val="28"/>
          <w:szCs w:val="28"/>
        </w:rPr>
      </w:pPr>
      <w:r>
        <w:rPr>
          <w:rFonts w:hint="eastAsia" w:ascii="宋体" w:hAnsi="宋体" w:cs="宋体"/>
          <w:b/>
          <w:bCs/>
          <w:color w:val="000000"/>
          <w:kern w:val="0"/>
          <w:sz w:val="28"/>
          <w:szCs w:val="28"/>
        </w:rPr>
        <w:t xml:space="preserve">（二）学习成绩要求： </w:t>
      </w:r>
    </w:p>
    <w:p>
      <w:pPr>
        <w:widowControl/>
        <w:ind w:firstLine="560" w:firstLineChars="200"/>
        <w:jc w:val="left"/>
        <w:rPr>
          <w:rFonts w:ascii="宋体" w:hAnsi="宋体" w:cs="宋体"/>
          <w:sz w:val="28"/>
          <w:szCs w:val="28"/>
        </w:rPr>
      </w:pPr>
      <w:r>
        <w:rPr>
          <w:rFonts w:hint="eastAsia" w:ascii="宋体" w:hAnsi="宋体" w:cs="宋体"/>
          <w:color w:val="000000"/>
          <w:kern w:val="0"/>
          <w:sz w:val="28"/>
          <w:szCs w:val="28"/>
        </w:rPr>
        <w:t xml:space="preserve">评选学期上一学年学习成绩平均绩点排名应达到所在专业前10% (含10%)。学习成绩排名没有进入前 10%，但达到前 30%(含30%)的学生，如在其他方面表现非常突出，也可申请，但需提交详细的证明材料，证明材料须经学院审核盖章确认。其他方面表现非常突出是指在道德风尚、学术研究、学科竞赛、创新发明、社会实践、社会工作、体育竞赛、艺术展演等某一方面表现特别优秀。具体是指： </w:t>
      </w:r>
    </w:p>
    <w:p>
      <w:pPr>
        <w:widowControl/>
        <w:ind w:firstLine="560" w:firstLineChars="200"/>
        <w:jc w:val="left"/>
        <w:rPr>
          <w:rFonts w:ascii="宋体" w:hAnsi="宋体" w:cs="宋体"/>
          <w:sz w:val="28"/>
          <w:szCs w:val="28"/>
        </w:rPr>
      </w:pPr>
      <w:r>
        <w:rPr>
          <w:rFonts w:hint="eastAsia" w:ascii="宋体" w:hAnsi="宋体" w:cs="宋体"/>
          <w:color w:val="000000"/>
          <w:kern w:val="0"/>
          <w:sz w:val="28"/>
          <w:szCs w:val="28"/>
        </w:rPr>
        <w:t xml:space="preserve">1.在社会主义精神文明建设中表现突出，具有见义勇为、助人为乐、奉献爱心、服务社会、自立自强的实际行动，在本校、本地区产生重大影响，在全国产生较大影响，有助于树立良好的社会风尚。 </w:t>
      </w:r>
    </w:p>
    <w:p>
      <w:pPr>
        <w:widowControl/>
        <w:ind w:firstLine="560" w:firstLineChars="200"/>
        <w:jc w:val="left"/>
        <w:rPr>
          <w:rFonts w:ascii="宋体" w:hAnsi="宋体" w:cs="宋体"/>
          <w:sz w:val="28"/>
          <w:szCs w:val="28"/>
        </w:rPr>
      </w:pPr>
      <w:r>
        <w:rPr>
          <w:rFonts w:hint="eastAsia" w:ascii="宋体" w:hAnsi="宋体" w:cs="宋体"/>
          <w:color w:val="000000"/>
          <w:kern w:val="0"/>
          <w:sz w:val="28"/>
          <w:szCs w:val="28"/>
        </w:rPr>
        <w:t>2.在学术研究上取得显著成绩，以第一作者发表的通过专家鉴定的高水平论文，以第一、二作者出版的通过专家鉴定的学术专著。</w:t>
      </w:r>
    </w:p>
    <w:p>
      <w:pPr>
        <w:widowControl/>
        <w:ind w:firstLine="560" w:firstLineChars="200"/>
        <w:jc w:val="left"/>
        <w:rPr>
          <w:rFonts w:ascii="宋体" w:hAnsi="宋体" w:cs="宋体"/>
          <w:sz w:val="28"/>
          <w:szCs w:val="28"/>
        </w:rPr>
      </w:pPr>
      <w:r>
        <w:rPr>
          <w:rFonts w:hint="eastAsia" w:ascii="宋体" w:hAnsi="宋体" w:cs="宋体"/>
          <w:color w:val="000000"/>
          <w:kern w:val="0"/>
          <w:sz w:val="28"/>
          <w:szCs w:val="28"/>
        </w:rPr>
        <w:t xml:space="preserve">3.在学科竞赛方面取得显著成绩，在教务处发布的本科学生一级学科竞赛中获奖或在“挑战杯”“互联网+”省级竞赛中获一等奖（或金奖）及以上奖励。 </w:t>
      </w:r>
    </w:p>
    <w:p>
      <w:pPr>
        <w:widowControl/>
        <w:ind w:firstLine="560" w:firstLineChars="200"/>
        <w:jc w:val="left"/>
        <w:rPr>
          <w:rFonts w:ascii="宋体" w:hAnsi="宋体" w:cs="宋体"/>
          <w:sz w:val="28"/>
          <w:szCs w:val="28"/>
        </w:rPr>
      </w:pPr>
      <w:r>
        <w:rPr>
          <w:rFonts w:hint="eastAsia" w:ascii="宋体" w:hAnsi="宋体" w:cs="宋体"/>
          <w:color w:val="000000"/>
          <w:kern w:val="0"/>
          <w:sz w:val="28"/>
          <w:szCs w:val="28"/>
        </w:rPr>
        <w:t xml:space="preserve">4.在创新发明方面取得显著成绩，科研成果获省、部级以上奖励或获得通过专家鉴定的国家专利(不包括实用新型专利、外观设计专利)。学生发表论文、出版专著、科研成果获奖及授权专利等仅对权属单位为河海大学的予以认定。 </w:t>
      </w:r>
    </w:p>
    <w:p>
      <w:pPr>
        <w:widowControl/>
        <w:ind w:firstLine="560" w:firstLineChars="200"/>
        <w:jc w:val="left"/>
        <w:rPr>
          <w:rFonts w:ascii="宋体" w:hAnsi="宋体" w:cs="宋体"/>
          <w:sz w:val="28"/>
          <w:szCs w:val="28"/>
        </w:rPr>
      </w:pPr>
      <w:r>
        <w:rPr>
          <w:rFonts w:hint="eastAsia" w:ascii="宋体" w:hAnsi="宋体" w:cs="宋体"/>
          <w:color w:val="000000"/>
          <w:kern w:val="0"/>
          <w:sz w:val="28"/>
          <w:szCs w:val="28"/>
        </w:rPr>
        <w:t xml:space="preserve">5.在体育竞赛中取得显著成绩，为国家争得荣誉。非体育专业学生参加省级以上体育比赛获得个人项目前三名，集体项目前二名；高水平运动员参加国际和全国性体育比赛获得个人项目前三名、集体项目前二名。集体项目应为上场主力队员。 </w:t>
      </w:r>
    </w:p>
    <w:p>
      <w:pPr>
        <w:widowControl/>
        <w:ind w:firstLine="560" w:firstLineChars="200"/>
        <w:jc w:val="left"/>
        <w:rPr>
          <w:rFonts w:ascii="宋体" w:hAnsi="宋体" w:cs="宋体"/>
          <w:sz w:val="28"/>
          <w:szCs w:val="28"/>
        </w:rPr>
      </w:pPr>
      <w:r>
        <w:rPr>
          <w:rFonts w:hint="eastAsia" w:ascii="宋体" w:hAnsi="宋体" w:cs="宋体"/>
          <w:color w:val="000000"/>
          <w:kern w:val="0"/>
          <w:sz w:val="28"/>
          <w:szCs w:val="28"/>
        </w:rPr>
        <w:t xml:space="preserve">6.在艺术展演方面取得显著成绩，参加全国大学生艺术展演获得一、二等奖，参加省级艺术展演获得一等奖；艺术类专业学生参加国际和全国性比赛获得前三名。集体项目应为主要演员。 </w:t>
      </w:r>
    </w:p>
    <w:p>
      <w:pPr>
        <w:widowControl/>
        <w:ind w:firstLine="560" w:firstLineChars="200"/>
        <w:jc w:val="left"/>
        <w:rPr>
          <w:rFonts w:hint="eastAsia" w:ascii="宋体" w:hAnsi="宋体" w:cs="宋体"/>
          <w:color w:val="000000"/>
          <w:kern w:val="0"/>
          <w:sz w:val="28"/>
          <w:szCs w:val="28"/>
        </w:rPr>
      </w:pPr>
      <w:r>
        <w:rPr>
          <w:rFonts w:hint="eastAsia" w:ascii="宋体" w:hAnsi="宋体" w:cs="宋体"/>
          <w:color w:val="000000"/>
          <w:kern w:val="0"/>
          <w:sz w:val="28"/>
          <w:szCs w:val="28"/>
        </w:rPr>
        <w:t>7.获全国十大杰出青年、中国青年五四奖章、中国大学生年度人物、全国优秀共青团员等全国性荣誉称号。其它应当认定为表现非常突出的。</w:t>
      </w:r>
    </w:p>
    <w:p>
      <w:pPr>
        <w:ind w:firstLine="560" w:firstLineChars="200"/>
        <w:rPr>
          <w:rFonts w:hint="default" w:ascii="黑体" w:hAnsi="黑体" w:eastAsia="黑体"/>
          <w:bCs/>
          <w:sz w:val="28"/>
          <w:szCs w:val="28"/>
          <w:lang w:val="en-US" w:eastAsia="zh-CN"/>
        </w:rPr>
      </w:pPr>
      <w:r>
        <w:rPr>
          <w:rFonts w:hint="eastAsia" w:ascii="黑体" w:hAnsi="黑体" w:eastAsia="黑体"/>
          <w:bCs/>
          <w:sz w:val="28"/>
          <w:szCs w:val="28"/>
        </w:rPr>
        <w:t xml:space="preserve">四、  </w:t>
      </w:r>
      <w:r>
        <w:rPr>
          <w:rFonts w:hint="eastAsia" w:ascii="黑体" w:hAnsi="黑体" w:eastAsia="黑体"/>
          <w:bCs/>
          <w:sz w:val="28"/>
          <w:szCs w:val="28"/>
          <w:lang w:val="en-US" w:eastAsia="zh-CN"/>
        </w:rPr>
        <w:t>评审小组</w:t>
      </w:r>
    </w:p>
    <w:p>
      <w:pPr>
        <w:widowControl/>
        <w:ind w:firstLine="560" w:firstLineChars="200"/>
        <w:jc w:val="left"/>
        <w:rPr>
          <w:rFonts w:hint="eastAsia" w:ascii="宋体" w:hAnsi="宋体" w:eastAsia="宋体" w:cs="宋体"/>
          <w:color w:val="000000"/>
          <w:kern w:val="0"/>
          <w:sz w:val="28"/>
          <w:szCs w:val="28"/>
          <w:lang w:eastAsia="zh-CN"/>
        </w:rPr>
        <w:sectPr>
          <w:pgSz w:w="11906" w:h="16838"/>
          <w:pgMar w:top="1440" w:right="1800" w:bottom="1440" w:left="1800" w:header="851" w:footer="992" w:gutter="0"/>
          <w:cols w:space="720" w:num="1"/>
          <w:docGrid w:type="lines" w:linePitch="312" w:charSpace="0"/>
        </w:sectPr>
      </w:pPr>
      <w:r>
        <w:rPr>
          <w:rFonts w:hint="eastAsia" w:ascii="宋体" w:hAnsi="宋体" w:cs="宋体"/>
          <w:color w:val="000000"/>
          <w:kern w:val="0"/>
          <w:sz w:val="28"/>
          <w:szCs w:val="28"/>
          <w:lang w:val="en-US" w:eastAsia="zh-CN"/>
        </w:rPr>
        <w:t>成立“院本科生国家奖学金评审小组”（以下简称“评审小组”），评审小组由分管领导任组长，成员包括辅导员、教师代表和学生代表。</w:t>
      </w:r>
      <w:bookmarkStart w:id="0" w:name="_GoBack"/>
      <w:bookmarkEnd w:id="0"/>
    </w:p>
    <w:p>
      <w:pPr>
        <w:rPr>
          <w:rFonts w:ascii="黑体" w:hAnsi="黑体" w:eastAsia="黑体"/>
          <w:bCs/>
          <w:sz w:val="28"/>
          <w:szCs w:val="28"/>
        </w:rPr>
      </w:pPr>
      <w:r>
        <w:rPr>
          <w:rFonts w:hint="eastAsia" w:ascii="黑体" w:hAnsi="黑体" w:eastAsia="黑体"/>
          <w:bCs/>
          <w:sz w:val="28"/>
          <w:szCs w:val="28"/>
        </w:rPr>
        <w:t>五、评选细则</w:t>
      </w:r>
    </w:p>
    <w:tbl>
      <w:tblPr>
        <w:tblStyle w:val="3"/>
        <w:tblW w:w="16444" w:type="dxa"/>
        <w:jc w:val="center"/>
        <w:tblLayout w:type="autofit"/>
        <w:tblCellMar>
          <w:top w:w="0" w:type="dxa"/>
          <w:left w:w="108" w:type="dxa"/>
          <w:bottom w:w="0" w:type="dxa"/>
          <w:right w:w="108" w:type="dxa"/>
        </w:tblCellMar>
      </w:tblPr>
      <w:tblGrid>
        <w:gridCol w:w="1474"/>
        <w:gridCol w:w="998"/>
        <w:gridCol w:w="681"/>
        <w:gridCol w:w="8"/>
        <w:gridCol w:w="1497"/>
        <w:gridCol w:w="2438"/>
        <w:gridCol w:w="1235"/>
        <w:gridCol w:w="2268"/>
        <w:gridCol w:w="3218"/>
        <w:gridCol w:w="2627"/>
      </w:tblGrid>
      <w:tr>
        <w:tblPrEx>
          <w:tblCellMar>
            <w:top w:w="0" w:type="dxa"/>
            <w:left w:w="108" w:type="dxa"/>
            <w:bottom w:w="0" w:type="dxa"/>
            <w:right w:w="108" w:type="dxa"/>
          </w:tblCellMar>
        </w:tblPrEx>
        <w:trPr>
          <w:trHeight w:val="1049" w:hRule="atLeast"/>
          <w:jc w:val="center"/>
        </w:trPr>
        <w:tc>
          <w:tcPr>
            <w:tcW w:w="16444" w:type="dxa"/>
            <w:gridSpan w:val="10"/>
            <w:tcBorders>
              <w:top w:val="nil"/>
              <w:left w:val="nil"/>
              <w:bottom w:val="single" w:color="auto" w:sz="4" w:space="0"/>
              <w:right w:val="nil"/>
            </w:tcBorders>
            <w:vAlign w:val="center"/>
          </w:tcPr>
          <w:p>
            <w:pPr>
              <w:widowControl/>
              <w:ind w:firstLine="2249" w:firstLineChars="800"/>
              <w:rPr>
                <w:rFonts w:ascii="宋体" w:hAnsi="宋体" w:cs="宋体"/>
                <w:b/>
                <w:bCs/>
                <w:color w:val="000000"/>
                <w:kern w:val="0"/>
                <w:sz w:val="28"/>
                <w:szCs w:val="28"/>
              </w:rPr>
            </w:pPr>
            <w:r>
              <w:rPr>
                <w:rFonts w:hint="eastAsia" w:ascii="宋体" w:hAnsi="宋体" w:cs="宋体"/>
                <w:b/>
                <w:bCs/>
                <w:color w:val="000000"/>
                <w:kern w:val="0"/>
                <w:sz w:val="28"/>
                <w:szCs w:val="28"/>
              </w:rPr>
              <w:t>计算机与信息学院、人工智能学院2022年本科生国家奖学金创新能力和社会实践部分评定细则</w:t>
            </w:r>
          </w:p>
          <w:p>
            <w:pPr>
              <w:widowControl/>
              <w:ind w:firstLine="3092" w:firstLineChars="1100"/>
              <w:rPr>
                <w:b/>
                <w:bCs/>
                <w:color w:val="000000"/>
                <w:kern w:val="0"/>
                <w:sz w:val="28"/>
                <w:szCs w:val="28"/>
              </w:rPr>
            </w:pPr>
            <w:r>
              <w:rPr>
                <w:rFonts w:hint="eastAsia" w:ascii="宋体" w:hAnsi="宋体" w:cs="宋体"/>
                <w:b/>
                <w:bCs/>
                <w:color w:val="000000"/>
                <w:kern w:val="0"/>
                <w:sz w:val="28"/>
                <w:szCs w:val="28"/>
              </w:rPr>
              <w:t>（本细则针对2020级、2021级本科生，2019级本科生根据当年保研细则评定）</w:t>
            </w:r>
          </w:p>
        </w:tc>
      </w:tr>
      <w:tr>
        <w:tblPrEx>
          <w:tblCellMar>
            <w:top w:w="0" w:type="dxa"/>
            <w:left w:w="108" w:type="dxa"/>
            <w:bottom w:w="0" w:type="dxa"/>
            <w:right w:w="108" w:type="dxa"/>
          </w:tblCellMar>
        </w:tblPrEx>
        <w:trPr>
          <w:trHeight w:val="625" w:hRule="atLeast"/>
          <w:jc w:val="center"/>
        </w:trPr>
        <w:tc>
          <w:tcPr>
            <w:tcW w:w="16444" w:type="dxa"/>
            <w:gridSpan w:val="10"/>
            <w:tcBorders>
              <w:top w:val="single" w:color="auto" w:sz="4" w:space="0"/>
              <w:left w:val="single" w:color="auto" w:sz="4" w:space="0"/>
              <w:bottom w:val="single" w:color="auto" w:sz="4" w:space="0"/>
              <w:right w:val="single" w:color="auto" w:sz="4" w:space="0"/>
            </w:tcBorders>
            <w:vAlign w:val="center"/>
          </w:tcPr>
          <w:p>
            <w:pPr>
              <w:widowControl/>
              <w:jc w:val="center"/>
              <w:rPr>
                <w:b/>
                <w:bCs/>
                <w:kern w:val="0"/>
                <w:sz w:val="32"/>
                <w:szCs w:val="32"/>
              </w:rPr>
            </w:pPr>
            <w:r>
              <w:rPr>
                <w:b/>
                <w:bCs/>
                <w:kern w:val="0"/>
                <w:sz w:val="32"/>
                <w:szCs w:val="32"/>
              </w:rPr>
              <w:t>赋分项</w:t>
            </w:r>
          </w:p>
        </w:tc>
      </w:tr>
      <w:tr>
        <w:tblPrEx>
          <w:tblCellMar>
            <w:top w:w="0" w:type="dxa"/>
            <w:left w:w="108" w:type="dxa"/>
            <w:bottom w:w="0" w:type="dxa"/>
            <w:right w:w="108" w:type="dxa"/>
          </w:tblCellMar>
        </w:tblPrEx>
        <w:trPr>
          <w:trHeight w:val="625" w:hRule="atLeast"/>
          <w:jc w:val="center"/>
        </w:trPr>
        <w:tc>
          <w:tcPr>
            <w:tcW w:w="1474" w:type="dxa"/>
            <w:tcBorders>
              <w:top w:val="single" w:color="auto" w:sz="4" w:space="0"/>
              <w:left w:val="single" w:color="auto" w:sz="4" w:space="0"/>
              <w:bottom w:val="single" w:color="auto" w:sz="4" w:space="0"/>
              <w:right w:val="single" w:color="auto" w:sz="4" w:space="0"/>
            </w:tcBorders>
            <w:vAlign w:val="center"/>
          </w:tcPr>
          <w:p>
            <w:pPr>
              <w:widowControl/>
              <w:jc w:val="center"/>
              <w:rPr>
                <w:b/>
                <w:bCs/>
                <w:kern w:val="0"/>
                <w:sz w:val="32"/>
                <w:szCs w:val="32"/>
              </w:rPr>
            </w:pPr>
            <w:r>
              <w:rPr>
                <w:b/>
                <w:bCs/>
                <w:kern w:val="0"/>
                <w:sz w:val="32"/>
                <w:szCs w:val="32"/>
              </w:rPr>
              <w:t>类别</w:t>
            </w:r>
          </w:p>
        </w:tc>
        <w:tc>
          <w:tcPr>
            <w:tcW w:w="1687" w:type="dxa"/>
            <w:gridSpan w:val="3"/>
            <w:tcBorders>
              <w:top w:val="single" w:color="auto" w:sz="4" w:space="0"/>
              <w:left w:val="single" w:color="auto" w:sz="4" w:space="0"/>
              <w:bottom w:val="single" w:color="auto" w:sz="4" w:space="0"/>
              <w:right w:val="single" w:color="auto" w:sz="4" w:space="0"/>
            </w:tcBorders>
            <w:vAlign w:val="center"/>
          </w:tcPr>
          <w:p>
            <w:pPr>
              <w:widowControl/>
              <w:jc w:val="center"/>
              <w:rPr>
                <w:b/>
                <w:bCs/>
                <w:kern w:val="0"/>
                <w:sz w:val="32"/>
                <w:szCs w:val="32"/>
              </w:rPr>
            </w:pPr>
            <w:r>
              <w:rPr>
                <w:b/>
                <w:bCs/>
                <w:kern w:val="0"/>
                <w:sz w:val="32"/>
                <w:szCs w:val="32"/>
              </w:rPr>
              <w:t>分类</w:t>
            </w:r>
          </w:p>
        </w:tc>
        <w:tc>
          <w:tcPr>
            <w:tcW w:w="1497" w:type="dxa"/>
            <w:tcBorders>
              <w:top w:val="single" w:color="auto" w:sz="4" w:space="0"/>
              <w:left w:val="single" w:color="auto" w:sz="4" w:space="0"/>
              <w:bottom w:val="single" w:color="auto" w:sz="4" w:space="0"/>
              <w:right w:val="single" w:color="auto" w:sz="4" w:space="0"/>
            </w:tcBorders>
            <w:vAlign w:val="center"/>
          </w:tcPr>
          <w:p>
            <w:pPr>
              <w:widowControl/>
              <w:jc w:val="center"/>
              <w:rPr>
                <w:b/>
                <w:bCs/>
                <w:kern w:val="0"/>
                <w:sz w:val="32"/>
                <w:szCs w:val="32"/>
              </w:rPr>
            </w:pPr>
            <w:r>
              <w:rPr>
                <w:b/>
                <w:bCs/>
                <w:kern w:val="0"/>
                <w:sz w:val="32"/>
                <w:szCs w:val="32"/>
              </w:rPr>
              <w:t>级别</w:t>
            </w: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b/>
                <w:bCs/>
                <w:kern w:val="0"/>
                <w:sz w:val="32"/>
                <w:szCs w:val="32"/>
              </w:rPr>
            </w:pPr>
            <w:r>
              <w:rPr>
                <w:b/>
                <w:bCs/>
                <w:kern w:val="0"/>
                <w:sz w:val="32"/>
                <w:szCs w:val="32"/>
              </w:rPr>
              <w:t>得分条件</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b/>
                <w:bCs/>
                <w:kern w:val="0"/>
                <w:sz w:val="32"/>
                <w:szCs w:val="32"/>
              </w:rPr>
            </w:pPr>
            <w:r>
              <w:rPr>
                <w:b/>
                <w:bCs/>
                <w:kern w:val="0"/>
                <w:sz w:val="32"/>
                <w:szCs w:val="32"/>
              </w:rPr>
              <w:t>分值</w:t>
            </w:r>
          </w:p>
        </w:tc>
        <w:tc>
          <w:tcPr>
            <w:tcW w:w="2268" w:type="dxa"/>
            <w:tcBorders>
              <w:top w:val="single" w:color="auto" w:sz="4" w:space="0"/>
              <w:left w:val="single" w:color="auto" w:sz="4" w:space="0"/>
              <w:bottom w:val="single" w:color="auto" w:sz="4" w:space="0"/>
              <w:right w:val="single" w:color="auto" w:sz="4" w:space="0"/>
            </w:tcBorders>
            <w:vAlign w:val="center"/>
          </w:tcPr>
          <w:p>
            <w:pPr>
              <w:widowControl/>
              <w:jc w:val="center"/>
              <w:rPr>
                <w:b/>
                <w:bCs/>
                <w:kern w:val="0"/>
                <w:sz w:val="32"/>
                <w:szCs w:val="32"/>
              </w:rPr>
            </w:pPr>
            <w:r>
              <w:rPr>
                <w:b/>
                <w:bCs/>
                <w:kern w:val="0"/>
                <w:sz w:val="32"/>
                <w:szCs w:val="32"/>
              </w:rPr>
              <w:t>得分说明</w:t>
            </w:r>
          </w:p>
        </w:tc>
        <w:tc>
          <w:tcPr>
            <w:tcW w:w="5845"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b/>
                <w:bCs/>
                <w:kern w:val="0"/>
                <w:sz w:val="32"/>
                <w:szCs w:val="32"/>
              </w:rPr>
            </w:pPr>
            <w:r>
              <w:rPr>
                <w:b/>
                <w:bCs/>
                <w:kern w:val="0"/>
                <w:sz w:val="32"/>
                <w:szCs w:val="32"/>
              </w:rPr>
              <w:t>备注</w:t>
            </w:r>
          </w:p>
        </w:tc>
      </w:tr>
      <w:tr>
        <w:tblPrEx>
          <w:tblCellMar>
            <w:top w:w="0" w:type="dxa"/>
            <w:left w:w="108" w:type="dxa"/>
            <w:bottom w:w="0" w:type="dxa"/>
            <w:right w:w="108" w:type="dxa"/>
          </w:tblCellMar>
        </w:tblPrEx>
        <w:trPr>
          <w:trHeight w:val="156" w:hRule="atLeast"/>
          <w:jc w:val="center"/>
        </w:trPr>
        <w:tc>
          <w:tcPr>
            <w:tcW w:w="1474" w:type="dxa"/>
            <w:vMerge w:val="restart"/>
            <w:tcBorders>
              <w:top w:val="single" w:color="auto" w:sz="4" w:space="0"/>
              <w:left w:val="single" w:color="auto" w:sz="4" w:space="0"/>
              <w:right w:val="single" w:color="auto" w:sz="4" w:space="0"/>
            </w:tcBorders>
            <w:vAlign w:val="center"/>
          </w:tcPr>
          <w:p>
            <w:pPr>
              <w:widowControl/>
              <w:jc w:val="center"/>
              <w:rPr>
                <w:b/>
                <w:bCs/>
                <w:kern w:val="0"/>
                <w:sz w:val="28"/>
                <w:szCs w:val="28"/>
              </w:rPr>
            </w:pPr>
            <w:r>
              <w:rPr>
                <w:rFonts w:hint="eastAsia"/>
                <w:b/>
                <w:bCs/>
                <w:kern w:val="0"/>
                <w:sz w:val="28"/>
                <w:szCs w:val="28"/>
              </w:rPr>
              <w:t>创新能力</w:t>
            </w:r>
            <w:r>
              <w:rPr>
                <w:rFonts w:hint="eastAsia"/>
                <w:b/>
                <w:bCs/>
                <w:kern w:val="0"/>
                <w:sz w:val="18"/>
                <w:szCs w:val="18"/>
              </w:rPr>
              <w:t>（100分封顶）</w:t>
            </w:r>
          </w:p>
        </w:tc>
        <w:tc>
          <w:tcPr>
            <w:tcW w:w="1687" w:type="dxa"/>
            <w:gridSpan w:val="3"/>
            <w:vMerge w:val="restart"/>
            <w:tcBorders>
              <w:top w:val="single" w:color="auto" w:sz="4" w:space="0"/>
              <w:left w:val="single" w:color="auto" w:sz="4" w:space="0"/>
              <w:right w:val="single" w:color="auto" w:sz="4" w:space="0"/>
            </w:tcBorders>
            <w:vAlign w:val="center"/>
          </w:tcPr>
          <w:p>
            <w:pPr>
              <w:widowControl/>
              <w:jc w:val="center"/>
              <w:rPr>
                <w:color w:val="FF0000"/>
                <w:kern w:val="0"/>
                <w:szCs w:val="21"/>
                <w:highlight w:val="yellow"/>
              </w:rPr>
            </w:pPr>
          </w:p>
        </w:tc>
        <w:tc>
          <w:tcPr>
            <w:tcW w:w="1497" w:type="dxa"/>
            <w:vMerge w:val="restart"/>
            <w:tcBorders>
              <w:top w:val="single" w:color="auto" w:sz="4" w:space="0"/>
              <w:left w:val="single" w:color="auto" w:sz="4" w:space="0"/>
              <w:right w:val="single" w:color="auto" w:sz="4" w:space="0"/>
            </w:tcBorders>
            <w:vAlign w:val="center"/>
          </w:tcPr>
          <w:p>
            <w:pPr>
              <w:widowControl/>
              <w:jc w:val="center"/>
              <w:rPr>
                <w:b/>
                <w:bCs/>
                <w:kern w:val="0"/>
                <w:sz w:val="32"/>
                <w:szCs w:val="32"/>
              </w:rPr>
            </w:pPr>
            <w:r>
              <w:rPr>
                <w:rFonts w:hint="eastAsia"/>
                <w:kern w:val="0"/>
                <w:szCs w:val="21"/>
              </w:rPr>
              <w:t>S类赛事</w:t>
            </w: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b/>
                <w:bCs/>
                <w:kern w:val="0"/>
                <w:sz w:val="32"/>
                <w:szCs w:val="32"/>
              </w:rPr>
            </w:pPr>
            <w:r>
              <w:rPr>
                <w:rFonts w:hint="eastAsia"/>
                <w:kern w:val="0"/>
                <w:szCs w:val="21"/>
              </w:rPr>
              <w:t>国家级金奖（或相对应的一等奖）</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100</w:t>
            </w:r>
          </w:p>
        </w:tc>
        <w:tc>
          <w:tcPr>
            <w:tcW w:w="2268" w:type="dxa"/>
            <w:vMerge w:val="restart"/>
            <w:tcBorders>
              <w:top w:val="single" w:color="auto" w:sz="4" w:space="0"/>
              <w:left w:val="single" w:color="auto" w:sz="4" w:space="0"/>
              <w:right w:val="single" w:color="auto" w:sz="4" w:space="0"/>
            </w:tcBorders>
            <w:vAlign w:val="center"/>
          </w:tcPr>
          <w:p>
            <w:pPr>
              <w:widowControl/>
              <w:jc w:val="center"/>
              <w:rPr>
                <w:kern w:val="0"/>
                <w:szCs w:val="21"/>
              </w:rPr>
            </w:pPr>
            <w:r>
              <w:rPr>
                <w:rFonts w:hint="eastAsia"/>
                <w:kern w:val="0"/>
                <w:szCs w:val="21"/>
              </w:rPr>
              <w:t>团队排名前3计100%，</w:t>
            </w:r>
          </w:p>
          <w:p>
            <w:pPr>
              <w:widowControl/>
              <w:jc w:val="center"/>
              <w:rPr>
                <w:kern w:val="0"/>
                <w:szCs w:val="21"/>
              </w:rPr>
            </w:pPr>
            <w:r>
              <w:rPr>
                <w:rFonts w:hint="eastAsia"/>
                <w:kern w:val="0"/>
                <w:szCs w:val="21"/>
              </w:rPr>
              <w:t>团队第4与第5成员计80%；团队排名后5计60%</w:t>
            </w:r>
          </w:p>
        </w:tc>
        <w:tc>
          <w:tcPr>
            <w:tcW w:w="5845" w:type="dxa"/>
            <w:gridSpan w:val="2"/>
            <w:vMerge w:val="restart"/>
            <w:tcBorders>
              <w:top w:val="single" w:color="auto" w:sz="4" w:space="0"/>
              <w:left w:val="single" w:color="auto" w:sz="4" w:space="0"/>
              <w:right w:val="single" w:color="auto" w:sz="4" w:space="0"/>
            </w:tcBorders>
            <w:vAlign w:val="center"/>
          </w:tcPr>
          <w:p>
            <w:pPr>
              <w:widowControl/>
              <w:numPr>
                <w:ilvl w:val="0"/>
                <w:numId w:val="2"/>
              </w:numPr>
              <w:jc w:val="left"/>
              <w:rPr>
                <w:kern w:val="0"/>
                <w:szCs w:val="21"/>
              </w:rPr>
            </w:pPr>
            <w:r>
              <w:rPr>
                <w:rFonts w:hint="eastAsia"/>
                <w:kern w:val="0"/>
                <w:szCs w:val="21"/>
              </w:rPr>
              <w:t>互联网+、挑战杯、创青春是教育部、团中央重点赛事，国家重视，为鼓励学生参赛，取得突破性成绩而设置。</w:t>
            </w:r>
          </w:p>
          <w:p>
            <w:pPr>
              <w:widowControl/>
              <w:numPr>
                <w:ilvl w:val="0"/>
                <w:numId w:val="2"/>
              </w:numPr>
              <w:jc w:val="left"/>
              <w:rPr>
                <w:kern w:val="0"/>
                <w:szCs w:val="21"/>
              </w:rPr>
            </w:pPr>
            <w:r>
              <w:rPr>
                <w:rFonts w:hint="eastAsia"/>
                <w:kern w:val="0"/>
                <w:szCs w:val="21"/>
              </w:rPr>
              <w:t>赛事获奖难度高，对学校整体贡献大，得分突破竞赛类40分的限制，但在整体的科研综合素质当中的得分封顶100分。</w:t>
            </w:r>
          </w:p>
          <w:p>
            <w:pPr>
              <w:widowControl/>
              <w:numPr>
                <w:ilvl w:val="0"/>
                <w:numId w:val="2"/>
              </w:numPr>
              <w:jc w:val="left"/>
              <w:rPr>
                <w:kern w:val="0"/>
                <w:szCs w:val="21"/>
              </w:rPr>
            </w:pPr>
            <w:r>
              <w:rPr>
                <w:rFonts w:hint="eastAsia"/>
                <w:kern w:val="0"/>
                <w:szCs w:val="21"/>
              </w:rPr>
              <w:t>竞赛奖只认以本院或本校为获奖单位，个人在外校、外单位参赛的不计分。</w:t>
            </w:r>
          </w:p>
        </w:tc>
      </w:tr>
      <w:tr>
        <w:tblPrEx>
          <w:tblCellMar>
            <w:top w:w="0" w:type="dxa"/>
            <w:left w:w="108" w:type="dxa"/>
            <w:bottom w:w="0" w:type="dxa"/>
            <w:right w:w="108" w:type="dxa"/>
          </w:tblCellMar>
        </w:tblPrEx>
        <w:trPr>
          <w:trHeight w:val="90" w:hRule="atLeast"/>
          <w:jc w:val="center"/>
        </w:trPr>
        <w:tc>
          <w:tcPr>
            <w:tcW w:w="1474" w:type="dxa"/>
            <w:vMerge w:val="continue"/>
            <w:tcBorders>
              <w:left w:val="single" w:color="auto" w:sz="4" w:space="0"/>
              <w:right w:val="single" w:color="auto" w:sz="4" w:space="0"/>
            </w:tcBorders>
            <w:vAlign w:val="center"/>
          </w:tcPr>
          <w:p>
            <w:pPr>
              <w:widowControl/>
              <w:jc w:val="center"/>
            </w:pPr>
          </w:p>
        </w:tc>
        <w:tc>
          <w:tcPr>
            <w:tcW w:w="1687" w:type="dxa"/>
            <w:gridSpan w:val="3"/>
            <w:vMerge w:val="continue"/>
            <w:tcBorders>
              <w:left w:val="single" w:color="auto" w:sz="4" w:space="0"/>
              <w:right w:val="single" w:color="auto" w:sz="4" w:space="0"/>
            </w:tcBorders>
            <w:vAlign w:val="center"/>
          </w:tcPr>
          <w:p>
            <w:pPr>
              <w:widowControl/>
              <w:jc w:val="center"/>
            </w:pPr>
          </w:p>
        </w:tc>
        <w:tc>
          <w:tcPr>
            <w:tcW w:w="1497" w:type="dxa"/>
            <w:vMerge w:val="continue"/>
            <w:tcBorders>
              <w:left w:val="single" w:color="auto" w:sz="4" w:space="0"/>
              <w:right w:val="single" w:color="auto" w:sz="4" w:space="0"/>
            </w:tcBorders>
            <w:vAlign w:val="center"/>
          </w:tcPr>
          <w:p>
            <w:pPr>
              <w:widowControl/>
              <w:jc w:val="center"/>
            </w:pP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国家级银奖（或相对应的二等奖）</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80</w:t>
            </w:r>
          </w:p>
        </w:tc>
        <w:tc>
          <w:tcPr>
            <w:tcW w:w="2268" w:type="dxa"/>
            <w:vMerge w:val="continue"/>
            <w:tcBorders>
              <w:left w:val="single" w:color="auto" w:sz="4" w:space="0"/>
              <w:right w:val="single" w:color="auto" w:sz="4" w:space="0"/>
            </w:tcBorders>
            <w:vAlign w:val="center"/>
          </w:tcPr>
          <w:p>
            <w:pPr>
              <w:widowControl/>
              <w:jc w:val="center"/>
              <w:rPr>
                <w:color w:val="FF0000"/>
                <w:kern w:val="0"/>
                <w:szCs w:val="21"/>
                <w:highlight w:val="yellow"/>
              </w:rPr>
            </w:pPr>
          </w:p>
        </w:tc>
        <w:tc>
          <w:tcPr>
            <w:tcW w:w="5845" w:type="dxa"/>
            <w:gridSpan w:val="2"/>
            <w:vMerge w:val="continue"/>
            <w:tcBorders>
              <w:left w:val="single" w:color="auto" w:sz="4" w:space="0"/>
              <w:right w:val="single" w:color="auto" w:sz="4" w:space="0"/>
            </w:tcBorders>
            <w:vAlign w:val="center"/>
          </w:tcPr>
          <w:p>
            <w:pPr>
              <w:widowControl/>
              <w:jc w:val="center"/>
              <w:rPr>
                <w:color w:val="FF0000"/>
                <w:kern w:val="0"/>
                <w:szCs w:val="21"/>
                <w:highlight w:val="yellow"/>
              </w:rPr>
            </w:pPr>
          </w:p>
        </w:tc>
      </w:tr>
      <w:tr>
        <w:tblPrEx>
          <w:tblCellMar>
            <w:top w:w="0" w:type="dxa"/>
            <w:left w:w="108" w:type="dxa"/>
            <w:bottom w:w="0" w:type="dxa"/>
            <w:right w:w="108" w:type="dxa"/>
          </w:tblCellMar>
        </w:tblPrEx>
        <w:trPr>
          <w:trHeight w:val="156" w:hRule="atLeast"/>
          <w:jc w:val="center"/>
        </w:trPr>
        <w:tc>
          <w:tcPr>
            <w:tcW w:w="1474" w:type="dxa"/>
            <w:vMerge w:val="continue"/>
            <w:tcBorders>
              <w:left w:val="single" w:color="auto" w:sz="4" w:space="0"/>
              <w:right w:val="single" w:color="auto" w:sz="4" w:space="0"/>
            </w:tcBorders>
            <w:vAlign w:val="center"/>
          </w:tcPr>
          <w:p>
            <w:pPr>
              <w:widowControl/>
              <w:jc w:val="center"/>
              <w:rPr>
                <w:color w:val="FF0000"/>
                <w:kern w:val="0"/>
                <w:szCs w:val="21"/>
                <w:highlight w:val="yellow"/>
              </w:rPr>
            </w:pPr>
          </w:p>
        </w:tc>
        <w:tc>
          <w:tcPr>
            <w:tcW w:w="1687" w:type="dxa"/>
            <w:gridSpan w:val="3"/>
            <w:vMerge w:val="continue"/>
            <w:tcBorders>
              <w:left w:val="single" w:color="auto" w:sz="4" w:space="0"/>
              <w:right w:val="single" w:color="auto" w:sz="4" w:space="0"/>
            </w:tcBorders>
            <w:vAlign w:val="center"/>
          </w:tcPr>
          <w:p>
            <w:pPr>
              <w:widowControl/>
              <w:jc w:val="center"/>
              <w:rPr>
                <w:color w:val="FF0000"/>
                <w:kern w:val="0"/>
                <w:szCs w:val="21"/>
                <w:highlight w:val="yellow"/>
              </w:rPr>
            </w:pPr>
          </w:p>
        </w:tc>
        <w:tc>
          <w:tcPr>
            <w:tcW w:w="1497" w:type="dxa"/>
            <w:vMerge w:val="continue"/>
            <w:tcBorders>
              <w:left w:val="single" w:color="auto" w:sz="4" w:space="0"/>
              <w:right w:val="single" w:color="auto" w:sz="4" w:space="0"/>
            </w:tcBorders>
            <w:vAlign w:val="center"/>
          </w:tcPr>
          <w:p>
            <w:pPr>
              <w:widowControl/>
              <w:jc w:val="center"/>
              <w:rPr>
                <w:color w:val="FF0000"/>
                <w:kern w:val="0"/>
                <w:szCs w:val="21"/>
                <w:highlight w:val="yellow"/>
              </w:rPr>
            </w:pP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国家级铜奖（或相对应的三等奖）</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60</w:t>
            </w:r>
          </w:p>
        </w:tc>
        <w:tc>
          <w:tcPr>
            <w:tcW w:w="2268" w:type="dxa"/>
            <w:vMerge w:val="continue"/>
            <w:tcBorders>
              <w:left w:val="single" w:color="auto" w:sz="4" w:space="0"/>
              <w:right w:val="single" w:color="auto" w:sz="4" w:space="0"/>
            </w:tcBorders>
            <w:vAlign w:val="center"/>
          </w:tcPr>
          <w:p>
            <w:pPr>
              <w:widowControl/>
              <w:jc w:val="center"/>
              <w:rPr>
                <w:color w:val="FF0000"/>
                <w:kern w:val="0"/>
                <w:szCs w:val="21"/>
                <w:highlight w:val="yellow"/>
              </w:rPr>
            </w:pPr>
          </w:p>
        </w:tc>
        <w:tc>
          <w:tcPr>
            <w:tcW w:w="5845" w:type="dxa"/>
            <w:gridSpan w:val="2"/>
            <w:vMerge w:val="continue"/>
            <w:tcBorders>
              <w:left w:val="single" w:color="auto" w:sz="4" w:space="0"/>
              <w:right w:val="single" w:color="auto" w:sz="4" w:space="0"/>
            </w:tcBorders>
            <w:vAlign w:val="center"/>
          </w:tcPr>
          <w:p>
            <w:pPr>
              <w:widowControl/>
              <w:jc w:val="center"/>
              <w:rPr>
                <w:color w:val="FF0000"/>
                <w:kern w:val="0"/>
                <w:szCs w:val="21"/>
                <w:highlight w:val="yellow"/>
              </w:rPr>
            </w:pPr>
          </w:p>
        </w:tc>
      </w:tr>
      <w:tr>
        <w:tblPrEx>
          <w:tblCellMar>
            <w:top w:w="0" w:type="dxa"/>
            <w:left w:w="108" w:type="dxa"/>
            <w:bottom w:w="0" w:type="dxa"/>
            <w:right w:w="108" w:type="dxa"/>
          </w:tblCellMar>
        </w:tblPrEx>
        <w:trPr>
          <w:trHeight w:val="156" w:hRule="atLeast"/>
          <w:jc w:val="center"/>
        </w:trPr>
        <w:tc>
          <w:tcPr>
            <w:tcW w:w="1474" w:type="dxa"/>
            <w:vMerge w:val="continue"/>
            <w:tcBorders>
              <w:left w:val="single" w:color="auto" w:sz="4" w:space="0"/>
              <w:right w:val="single" w:color="auto" w:sz="4" w:space="0"/>
            </w:tcBorders>
            <w:vAlign w:val="center"/>
          </w:tcPr>
          <w:p>
            <w:pPr>
              <w:widowControl/>
              <w:jc w:val="center"/>
              <w:rPr>
                <w:color w:val="FF0000"/>
                <w:kern w:val="0"/>
                <w:szCs w:val="21"/>
                <w:highlight w:val="yellow"/>
              </w:rPr>
            </w:pPr>
          </w:p>
        </w:tc>
        <w:tc>
          <w:tcPr>
            <w:tcW w:w="1687" w:type="dxa"/>
            <w:gridSpan w:val="3"/>
            <w:vMerge w:val="continue"/>
            <w:tcBorders>
              <w:left w:val="single" w:color="auto" w:sz="4" w:space="0"/>
              <w:bottom w:val="nil"/>
              <w:right w:val="single" w:color="auto" w:sz="4" w:space="0"/>
            </w:tcBorders>
            <w:vAlign w:val="center"/>
          </w:tcPr>
          <w:p>
            <w:pPr>
              <w:widowControl/>
              <w:jc w:val="center"/>
              <w:rPr>
                <w:color w:val="FF0000"/>
                <w:kern w:val="0"/>
                <w:szCs w:val="21"/>
                <w:highlight w:val="yellow"/>
              </w:rPr>
            </w:pPr>
          </w:p>
        </w:tc>
        <w:tc>
          <w:tcPr>
            <w:tcW w:w="1497" w:type="dxa"/>
            <w:vMerge w:val="continue"/>
            <w:tcBorders>
              <w:left w:val="single" w:color="auto" w:sz="4" w:space="0"/>
              <w:bottom w:val="single" w:color="auto" w:sz="4" w:space="0"/>
              <w:right w:val="single" w:color="auto" w:sz="4" w:space="0"/>
            </w:tcBorders>
            <w:vAlign w:val="center"/>
          </w:tcPr>
          <w:p>
            <w:pPr>
              <w:widowControl/>
              <w:jc w:val="center"/>
              <w:rPr>
                <w:color w:val="FF0000"/>
                <w:kern w:val="0"/>
                <w:szCs w:val="21"/>
                <w:highlight w:val="yellow"/>
              </w:rPr>
            </w:pP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b/>
                <w:bCs/>
                <w:kern w:val="0"/>
                <w:sz w:val="32"/>
                <w:szCs w:val="32"/>
              </w:rPr>
            </w:pPr>
            <w:r>
              <w:rPr>
                <w:rFonts w:hint="eastAsia"/>
                <w:kern w:val="0"/>
                <w:szCs w:val="21"/>
              </w:rPr>
              <w:t>省级金奖或相对应的一等奖</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50</w:t>
            </w:r>
          </w:p>
        </w:tc>
        <w:tc>
          <w:tcPr>
            <w:tcW w:w="2268" w:type="dxa"/>
            <w:vMerge w:val="continue"/>
            <w:tcBorders>
              <w:left w:val="single" w:color="auto" w:sz="4" w:space="0"/>
              <w:bottom w:val="single" w:color="auto" w:sz="4" w:space="0"/>
              <w:right w:val="single" w:color="auto" w:sz="4" w:space="0"/>
            </w:tcBorders>
            <w:vAlign w:val="center"/>
          </w:tcPr>
          <w:p>
            <w:pPr>
              <w:widowControl/>
              <w:jc w:val="center"/>
              <w:rPr>
                <w:color w:val="FF0000"/>
                <w:kern w:val="0"/>
                <w:szCs w:val="21"/>
                <w:highlight w:val="yellow"/>
              </w:rPr>
            </w:pPr>
          </w:p>
        </w:tc>
        <w:tc>
          <w:tcPr>
            <w:tcW w:w="5845" w:type="dxa"/>
            <w:gridSpan w:val="2"/>
            <w:vMerge w:val="continue"/>
            <w:tcBorders>
              <w:left w:val="single" w:color="auto" w:sz="4" w:space="0"/>
              <w:bottom w:val="single" w:color="auto" w:sz="4" w:space="0"/>
              <w:right w:val="single" w:color="auto" w:sz="4" w:space="0"/>
            </w:tcBorders>
            <w:vAlign w:val="center"/>
          </w:tcPr>
          <w:p>
            <w:pPr>
              <w:widowControl/>
              <w:jc w:val="center"/>
              <w:rPr>
                <w:color w:val="FF0000"/>
                <w:kern w:val="0"/>
                <w:szCs w:val="21"/>
                <w:highlight w:val="yellow"/>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shd w:val="clear" w:color="auto" w:fill="auto"/>
            <w:vAlign w:val="center"/>
          </w:tcPr>
          <w:p>
            <w:pPr>
              <w:widowControl/>
              <w:jc w:val="center"/>
              <w:rPr>
                <w:b/>
                <w:bCs/>
                <w:kern w:val="0"/>
                <w:szCs w:val="21"/>
              </w:rPr>
            </w:pPr>
          </w:p>
        </w:tc>
        <w:tc>
          <w:tcPr>
            <w:tcW w:w="1679" w:type="dxa"/>
            <w:gridSpan w:val="2"/>
            <w:vMerge w:val="restart"/>
            <w:tcBorders>
              <w:top w:val="nil"/>
              <w:left w:val="single" w:color="auto" w:sz="4" w:space="0"/>
              <w:bottom w:val="nil"/>
              <w:right w:val="single" w:color="auto" w:sz="4" w:space="0"/>
            </w:tcBorders>
            <w:shd w:val="clear" w:color="auto" w:fill="auto"/>
            <w:vAlign w:val="center"/>
          </w:tcPr>
          <w:p>
            <w:pPr>
              <w:widowControl/>
              <w:jc w:val="center"/>
              <w:rPr>
                <w:b/>
                <w:bCs/>
                <w:kern w:val="0"/>
                <w:szCs w:val="21"/>
              </w:rPr>
            </w:pPr>
            <w:r>
              <w:rPr>
                <w:b/>
                <w:bCs/>
                <w:kern w:val="0"/>
                <w:szCs w:val="21"/>
              </w:rPr>
              <w:t>竞赛类(</w:t>
            </w:r>
            <w:r>
              <w:rPr>
                <w:rFonts w:hint="eastAsia"/>
                <w:b/>
                <w:bCs/>
                <w:kern w:val="0"/>
                <w:szCs w:val="21"/>
              </w:rPr>
              <w:t>5</w:t>
            </w:r>
            <w:r>
              <w:rPr>
                <w:b/>
                <w:bCs/>
                <w:kern w:val="0"/>
                <w:szCs w:val="21"/>
              </w:rPr>
              <w:t>0)</w:t>
            </w:r>
          </w:p>
        </w:tc>
        <w:tc>
          <w:tcPr>
            <w:tcW w:w="1505" w:type="dxa"/>
            <w:gridSpan w:val="2"/>
            <w:vMerge w:val="restart"/>
            <w:tcBorders>
              <w:top w:val="single" w:color="auto" w:sz="4" w:space="0"/>
              <w:left w:val="single" w:color="auto" w:sz="4" w:space="0"/>
              <w:bottom w:val="nil"/>
              <w:right w:val="single" w:color="auto" w:sz="4" w:space="0"/>
            </w:tcBorders>
            <w:shd w:val="clear" w:color="auto" w:fill="auto"/>
            <w:vAlign w:val="center"/>
          </w:tcPr>
          <w:p>
            <w:pPr>
              <w:widowControl/>
              <w:jc w:val="center"/>
              <w:rPr>
                <w:kern w:val="0"/>
                <w:szCs w:val="21"/>
              </w:rPr>
            </w:pPr>
            <w:r>
              <w:rPr>
                <w:kern w:val="0"/>
                <w:szCs w:val="21"/>
              </w:rPr>
              <w:t>A类赛事</w:t>
            </w:r>
          </w:p>
        </w:tc>
        <w:tc>
          <w:tcPr>
            <w:tcW w:w="2438" w:type="dxa"/>
            <w:tcBorders>
              <w:top w:val="single" w:color="auto" w:sz="4" w:space="0"/>
              <w:left w:val="single" w:color="auto" w:sz="4" w:space="0"/>
              <w:bottom w:val="nil"/>
              <w:right w:val="single" w:color="auto" w:sz="4" w:space="0"/>
            </w:tcBorders>
            <w:shd w:val="clear" w:color="auto" w:fill="auto"/>
            <w:vAlign w:val="center"/>
          </w:tcPr>
          <w:p>
            <w:pPr>
              <w:widowControl/>
              <w:jc w:val="center"/>
              <w:rPr>
                <w:kern w:val="0"/>
                <w:szCs w:val="21"/>
              </w:rPr>
            </w:pPr>
            <w:r>
              <w:rPr>
                <w:kern w:val="0"/>
                <w:szCs w:val="21"/>
              </w:rPr>
              <w:t>特等</w:t>
            </w:r>
          </w:p>
        </w:tc>
        <w:tc>
          <w:tcPr>
            <w:tcW w:w="1235" w:type="dxa"/>
            <w:tcBorders>
              <w:top w:val="single" w:color="auto" w:sz="4" w:space="0"/>
              <w:left w:val="single" w:color="auto" w:sz="4" w:space="0"/>
              <w:bottom w:val="nil"/>
              <w:right w:val="single" w:color="auto" w:sz="4" w:space="0"/>
            </w:tcBorders>
            <w:shd w:val="clear" w:color="auto" w:fill="auto"/>
            <w:vAlign w:val="center"/>
          </w:tcPr>
          <w:p>
            <w:pPr>
              <w:widowControl/>
              <w:jc w:val="center"/>
              <w:rPr>
                <w:kern w:val="0"/>
                <w:szCs w:val="21"/>
              </w:rPr>
            </w:pPr>
            <w:r>
              <w:rPr>
                <w:kern w:val="0"/>
                <w:szCs w:val="21"/>
              </w:rPr>
              <w:t>40</w:t>
            </w:r>
          </w:p>
        </w:tc>
        <w:tc>
          <w:tcPr>
            <w:tcW w:w="2268" w:type="dxa"/>
            <w:vMerge w:val="restart"/>
            <w:tcBorders>
              <w:top w:val="single" w:color="auto" w:sz="4" w:space="0"/>
              <w:left w:val="single" w:color="auto" w:sz="4" w:space="0"/>
              <w:bottom w:val="nil"/>
              <w:right w:val="single" w:color="auto" w:sz="4" w:space="0"/>
            </w:tcBorders>
            <w:shd w:val="clear" w:color="000000" w:fill="FFFFFF"/>
            <w:vAlign w:val="center"/>
          </w:tcPr>
          <w:p>
            <w:pPr>
              <w:widowControl/>
              <w:jc w:val="left"/>
              <w:rPr>
                <w:kern w:val="0"/>
                <w:szCs w:val="21"/>
              </w:rPr>
            </w:pPr>
            <w:r>
              <w:rPr>
                <w:kern w:val="0"/>
                <w:szCs w:val="21"/>
              </w:rPr>
              <w:t>1、团队比赛第一</w:t>
            </w:r>
            <w:r>
              <w:rPr>
                <w:rFonts w:hint="eastAsia"/>
                <w:kern w:val="0"/>
                <w:szCs w:val="21"/>
              </w:rPr>
              <w:t>成员</w:t>
            </w:r>
            <w:r>
              <w:rPr>
                <w:kern w:val="0"/>
                <w:szCs w:val="21"/>
              </w:rPr>
              <w:t>加100%、第二成员加80%</w:t>
            </w:r>
            <w:r>
              <w:rPr>
                <w:rFonts w:hint="eastAsia"/>
                <w:kern w:val="0"/>
                <w:szCs w:val="21"/>
              </w:rPr>
              <w:t>、</w:t>
            </w:r>
            <w:r>
              <w:rPr>
                <w:kern w:val="0"/>
                <w:szCs w:val="21"/>
              </w:rPr>
              <w:t>第三成员加60%</w:t>
            </w:r>
            <w:r>
              <w:rPr>
                <w:rFonts w:hint="eastAsia"/>
                <w:kern w:val="0"/>
                <w:szCs w:val="21"/>
              </w:rPr>
              <w:t>、</w:t>
            </w:r>
            <w:r>
              <w:rPr>
                <w:kern w:val="0"/>
                <w:szCs w:val="21"/>
              </w:rPr>
              <w:t>第四成员加</w:t>
            </w:r>
            <w:r>
              <w:rPr>
                <w:rFonts w:hint="eastAsia"/>
                <w:kern w:val="0"/>
                <w:szCs w:val="21"/>
              </w:rPr>
              <w:t>5</w:t>
            </w:r>
            <w:r>
              <w:rPr>
                <w:kern w:val="0"/>
                <w:szCs w:val="21"/>
              </w:rPr>
              <w:t>0%</w:t>
            </w:r>
            <w:r>
              <w:rPr>
                <w:rFonts w:hint="eastAsia"/>
                <w:kern w:val="0"/>
                <w:szCs w:val="21"/>
              </w:rPr>
              <w:t>、</w:t>
            </w:r>
            <w:r>
              <w:rPr>
                <w:kern w:val="0"/>
                <w:szCs w:val="21"/>
              </w:rPr>
              <w:t>第</w:t>
            </w:r>
            <w:r>
              <w:rPr>
                <w:rFonts w:hint="eastAsia"/>
                <w:kern w:val="0"/>
                <w:szCs w:val="21"/>
              </w:rPr>
              <w:t>五</w:t>
            </w:r>
            <w:r>
              <w:rPr>
                <w:kern w:val="0"/>
                <w:szCs w:val="21"/>
              </w:rPr>
              <w:t>成员加40%其他</w:t>
            </w:r>
            <w:r>
              <w:rPr>
                <w:rFonts w:hint="eastAsia"/>
                <w:kern w:val="0"/>
                <w:szCs w:val="21"/>
              </w:rPr>
              <w:t>成员</w:t>
            </w:r>
            <w:r>
              <w:rPr>
                <w:kern w:val="0"/>
                <w:szCs w:val="21"/>
              </w:rPr>
              <w:t>不加分；</w:t>
            </w:r>
          </w:p>
          <w:p>
            <w:pPr>
              <w:widowControl/>
              <w:jc w:val="left"/>
              <w:rPr>
                <w:kern w:val="0"/>
                <w:szCs w:val="21"/>
              </w:rPr>
            </w:pPr>
            <w:r>
              <w:rPr>
                <w:kern w:val="0"/>
                <w:szCs w:val="21"/>
              </w:rPr>
              <w:t>2、A类、B类</w:t>
            </w:r>
            <w:r>
              <w:rPr>
                <w:rFonts w:hint="eastAsia"/>
                <w:kern w:val="0"/>
                <w:szCs w:val="21"/>
              </w:rPr>
              <w:t>、</w:t>
            </w:r>
            <w:r>
              <w:rPr>
                <w:kern w:val="0"/>
                <w:szCs w:val="21"/>
              </w:rPr>
              <w:t>C类赛事仅指国家级奖项，</w:t>
            </w:r>
            <w:r>
              <w:rPr>
                <w:rFonts w:hint="eastAsia"/>
                <w:kern w:val="0"/>
                <w:szCs w:val="21"/>
              </w:rPr>
              <w:t>3、省级奖项金奖、特等奖（最高奖为一等奖的）为鼓励，A类计12分，B类计6分，C类计3分</w:t>
            </w:r>
            <w:r>
              <w:rPr>
                <w:kern w:val="0"/>
                <w:szCs w:val="21"/>
              </w:rPr>
              <w:t>。</w:t>
            </w:r>
            <w:r>
              <w:rPr>
                <w:rFonts w:hint="eastAsia"/>
                <w:kern w:val="0"/>
                <w:szCs w:val="21"/>
              </w:rPr>
              <w:t>成员按团队中的排名赋分，参照国家级的规定。</w:t>
            </w:r>
          </w:p>
        </w:tc>
        <w:tc>
          <w:tcPr>
            <w:tcW w:w="5845" w:type="dxa"/>
            <w:gridSpan w:val="2"/>
            <w:vMerge w:val="restart"/>
            <w:tcBorders>
              <w:top w:val="single" w:color="auto" w:sz="4" w:space="0"/>
              <w:left w:val="single" w:color="auto" w:sz="4" w:space="0"/>
              <w:bottom w:val="nil"/>
              <w:right w:val="single" w:color="auto" w:sz="4" w:space="0"/>
            </w:tcBorders>
            <w:vAlign w:val="center"/>
          </w:tcPr>
          <w:p>
            <w:pPr>
              <w:widowControl/>
              <w:jc w:val="left"/>
              <w:rPr>
                <w:kern w:val="0"/>
                <w:szCs w:val="21"/>
                <w:highlight w:val="yellow"/>
              </w:rPr>
            </w:pPr>
            <w:r>
              <w:rPr>
                <w:kern w:val="0"/>
                <w:szCs w:val="21"/>
              </w:rPr>
              <w:t>1、同一年份</w:t>
            </w:r>
            <w:r>
              <w:rPr>
                <w:rFonts w:hint="eastAsia"/>
                <w:kern w:val="0"/>
                <w:szCs w:val="21"/>
              </w:rPr>
              <w:t>或者跨年度</w:t>
            </w:r>
            <w:r>
              <w:rPr>
                <w:kern w:val="0"/>
                <w:szCs w:val="21"/>
              </w:rPr>
              <w:t>的同一</w:t>
            </w:r>
            <w:r>
              <w:rPr>
                <w:rFonts w:hint="eastAsia"/>
                <w:kern w:val="0"/>
                <w:szCs w:val="21"/>
              </w:rPr>
              <w:t>或同一系列</w:t>
            </w:r>
            <w:r>
              <w:rPr>
                <w:kern w:val="0"/>
                <w:szCs w:val="21"/>
              </w:rPr>
              <w:t>竞赛项目取最高得分，不累计积分</w:t>
            </w:r>
            <w:r>
              <w:rPr>
                <w:rFonts w:hint="eastAsia"/>
                <w:kern w:val="0"/>
                <w:szCs w:val="21"/>
              </w:rPr>
              <w:t>，并且两年内的同一系列赛事不累加积分；</w:t>
            </w:r>
          </w:p>
          <w:p>
            <w:pPr>
              <w:widowControl/>
              <w:jc w:val="left"/>
              <w:rPr>
                <w:kern w:val="0"/>
                <w:szCs w:val="21"/>
              </w:rPr>
            </w:pPr>
            <w:r>
              <w:rPr>
                <w:kern w:val="0"/>
                <w:szCs w:val="21"/>
              </w:rPr>
              <w:t>2</w:t>
            </w:r>
            <w:r>
              <w:rPr>
                <w:rFonts w:hint="eastAsia"/>
                <w:kern w:val="0"/>
                <w:szCs w:val="21"/>
              </w:rPr>
              <w:t>、</w:t>
            </w:r>
            <w:r>
              <w:rPr>
                <w:kern w:val="0"/>
                <w:szCs w:val="21"/>
              </w:rPr>
              <w:t>不同年份或者不同类别的竞赛可以累加，但竞赛类累加总分值最高不得超过</w:t>
            </w:r>
            <w:r>
              <w:rPr>
                <w:rFonts w:hint="eastAsia"/>
                <w:kern w:val="0"/>
                <w:szCs w:val="21"/>
              </w:rPr>
              <w:t>3</w:t>
            </w:r>
            <w:r>
              <w:rPr>
                <w:kern w:val="0"/>
                <w:szCs w:val="21"/>
              </w:rPr>
              <w:t>0</w:t>
            </w:r>
            <w:r>
              <w:rPr>
                <w:rFonts w:hint="eastAsia"/>
                <w:kern w:val="0"/>
                <w:szCs w:val="21"/>
              </w:rPr>
              <w:t>分；</w:t>
            </w:r>
          </w:p>
          <w:p>
            <w:pPr>
              <w:widowControl/>
              <w:jc w:val="left"/>
              <w:rPr>
                <w:kern w:val="0"/>
                <w:szCs w:val="21"/>
              </w:rPr>
            </w:pPr>
            <w:r>
              <w:rPr>
                <w:kern w:val="0"/>
                <w:szCs w:val="21"/>
              </w:rPr>
              <w:t>3</w:t>
            </w:r>
            <w:r>
              <w:rPr>
                <w:rFonts w:hint="eastAsia"/>
                <w:kern w:val="0"/>
                <w:szCs w:val="21"/>
              </w:rPr>
              <w:t>、对</w:t>
            </w:r>
            <w:r>
              <w:rPr>
                <w:kern w:val="0"/>
                <w:szCs w:val="21"/>
              </w:rPr>
              <w:t>获得</w:t>
            </w:r>
            <w:r>
              <w:rPr>
                <w:rFonts w:hint="eastAsia"/>
                <w:kern w:val="0"/>
                <w:szCs w:val="21"/>
              </w:rPr>
              <w:t>多个</w:t>
            </w:r>
            <w:r>
              <w:rPr>
                <w:kern w:val="0"/>
                <w:szCs w:val="21"/>
              </w:rPr>
              <w:t>不同类别的</w:t>
            </w:r>
            <w:r>
              <w:rPr>
                <w:rFonts w:hint="eastAsia"/>
                <w:kern w:val="0"/>
                <w:szCs w:val="21"/>
              </w:rPr>
              <w:t>A类</w:t>
            </w:r>
            <w:r>
              <w:rPr>
                <w:kern w:val="0"/>
                <w:szCs w:val="21"/>
              </w:rPr>
              <w:t>一等奖及以上</w:t>
            </w:r>
            <w:r>
              <w:rPr>
                <w:rFonts w:hint="eastAsia"/>
                <w:kern w:val="0"/>
                <w:szCs w:val="21"/>
              </w:rPr>
              <w:t>的，不受</w:t>
            </w:r>
            <w:r>
              <w:rPr>
                <w:kern w:val="0"/>
                <w:szCs w:val="21"/>
              </w:rPr>
              <w:t>此</w:t>
            </w:r>
            <w:r>
              <w:rPr>
                <w:rFonts w:hint="eastAsia"/>
                <w:kern w:val="0"/>
                <w:szCs w:val="21"/>
              </w:rPr>
              <w:t>备注第2条</w:t>
            </w:r>
            <w:r>
              <w:rPr>
                <w:kern w:val="0"/>
                <w:szCs w:val="21"/>
              </w:rPr>
              <w:t>限制（同</w:t>
            </w:r>
            <w:r>
              <w:rPr>
                <w:rFonts w:hint="eastAsia"/>
                <w:kern w:val="0"/>
                <w:szCs w:val="21"/>
              </w:rPr>
              <w:t>系列</w:t>
            </w:r>
            <w:r>
              <w:rPr>
                <w:kern w:val="0"/>
                <w:szCs w:val="21"/>
              </w:rPr>
              <w:t>奖项不算），</w:t>
            </w:r>
            <w:r>
              <w:rPr>
                <w:rFonts w:hint="eastAsia"/>
                <w:kern w:val="0"/>
                <w:szCs w:val="21"/>
              </w:rPr>
              <w:t>可</w:t>
            </w:r>
            <w:r>
              <w:rPr>
                <w:kern w:val="0"/>
                <w:szCs w:val="21"/>
              </w:rPr>
              <w:t>累加</w:t>
            </w:r>
            <w:r>
              <w:rPr>
                <w:rFonts w:hint="eastAsia"/>
                <w:kern w:val="0"/>
                <w:szCs w:val="21"/>
              </w:rPr>
              <w:t>突破，国家级特等奖或</w:t>
            </w:r>
            <w:r>
              <w:rPr>
                <w:kern w:val="0"/>
                <w:szCs w:val="21"/>
              </w:rPr>
              <w:t>一等奖</w:t>
            </w:r>
            <w:r>
              <w:rPr>
                <w:rFonts w:hint="eastAsia"/>
                <w:kern w:val="0"/>
                <w:szCs w:val="21"/>
              </w:rPr>
              <w:t>总</w:t>
            </w:r>
            <w:r>
              <w:rPr>
                <w:kern w:val="0"/>
                <w:szCs w:val="21"/>
              </w:rPr>
              <w:t>得分最高100分</w:t>
            </w:r>
            <w:r>
              <w:rPr>
                <w:rFonts w:hint="eastAsia"/>
                <w:kern w:val="0"/>
                <w:szCs w:val="21"/>
              </w:rPr>
              <w:t>；</w:t>
            </w:r>
          </w:p>
          <w:p>
            <w:pPr>
              <w:widowControl/>
              <w:jc w:val="left"/>
              <w:rPr>
                <w:kern w:val="0"/>
                <w:szCs w:val="21"/>
              </w:rPr>
            </w:pPr>
            <w:r>
              <w:rPr>
                <w:kern w:val="0"/>
                <w:szCs w:val="21"/>
              </w:rPr>
              <w:t>4</w:t>
            </w:r>
            <w:r>
              <w:rPr>
                <w:rFonts w:hint="eastAsia"/>
                <w:kern w:val="0"/>
                <w:szCs w:val="21"/>
              </w:rPr>
              <w:t>、竞赛分类见附注2和3（学院将结合各类赛事情况适时调整该分类）；</w:t>
            </w:r>
          </w:p>
          <w:p>
            <w:pPr>
              <w:widowControl/>
              <w:jc w:val="left"/>
              <w:rPr>
                <w:kern w:val="0"/>
                <w:szCs w:val="21"/>
              </w:rPr>
            </w:pPr>
            <w:r>
              <w:rPr>
                <w:rFonts w:hint="eastAsia"/>
                <w:kern w:val="0"/>
                <w:szCs w:val="21"/>
              </w:rPr>
              <w:t>5、竞赛奖只认以本院或本校为获奖单位，个人在外校、外单位参赛的不计分。</w:t>
            </w: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top w:val="nil"/>
              <w:left w:val="single" w:color="auto" w:sz="4" w:space="0"/>
              <w:bottom w:val="nil"/>
              <w:right w:val="single" w:color="auto" w:sz="4" w:space="0"/>
            </w:tcBorders>
            <w:vAlign w:val="center"/>
          </w:tcPr>
          <w:p>
            <w:pPr>
              <w:widowControl/>
              <w:jc w:val="left"/>
              <w:rPr>
                <w:b/>
                <w:bCs/>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一等</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35</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top w:val="nil"/>
              <w:left w:val="single" w:color="auto" w:sz="4" w:space="0"/>
              <w:bottom w:val="nil"/>
              <w:right w:val="single" w:color="auto" w:sz="4" w:space="0"/>
            </w:tcBorders>
            <w:vAlign w:val="center"/>
          </w:tcPr>
          <w:p>
            <w:pPr>
              <w:widowControl/>
              <w:jc w:val="left"/>
              <w:rPr>
                <w:b/>
                <w:bCs/>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二等</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2</w:t>
            </w:r>
            <w:r>
              <w:rPr>
                <w:rFonts w:hint="eastAsia"/>
                <w:kern w:val="0"/>
                <w:szCs w:val="21"/>
              </w:rPr>
              <w:t>0</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top w:val="nil"/>
              <w:left w:val="single" w:color="auto" w:sz="4" w:space="0"/>
              <w:bottom w:val="nil"/>
              <w:right w:val="single" w:color="auto" w:sz="4" w:space="0"/>
            </w:tcBorders>
            <w:vAlign w:val="center"/>
          </w:tcPr>
          <w:p>
            <w:pPr>
              <w:widowControl/>
              <w:jc w:val="left"/>
              <w:rPr>
                <w:b/>
                <w:bCs/>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三等</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15</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top w:val="nil"/>
              <w:left w:val="single" w:color="auto" w:sz="4" w:space="0"/>
              <w:bottom w:val="nil"/>
              <w:right w:val="single" w:color="auto" w:sz="4" w:space="0"/>
            </w:tcBorders>
            <w:vAlign w:val="center"/>
          </w:tcPr>
          <w:p>
            <w:pPr>
              <w:widowControl/>
              <w:jc w:val="left"/>
              <w:rPr>
                <w:b/>
                <w:bCs/>
                <w:kern w:val="0"/>
                <w:szCs w:val="21"/>
              </w:rPr>
            </w:pPr>
          </w:p>
        </w:tc>
        <w:tc>
          <w:tcPr>
            <w:tcW w:w="1505"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B类赛事</w:t>
            </w: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一等</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25</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top w:val="nil"/>
              <w:left w:val="single" w:color="auto" w:sz="4" w:space="0"/>
              <w:bottom w:val="nil"/>
              <w:right w:val="single" w:color="auto" w:sz="4" w:space="0"/>
            </w:tcBorders>
            <w:vAlign w:val="center"/>
          </w:tcPr>
          <w:p>
            <w:pPr>
              <w:widowControl/>
              <w:jc w:val="left"/>
              <w:rPr>
                <w:b/>
                <w:bCs/>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二等</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15</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top w:val="nil"/>
              <w:left w:val="single" w:color="auto" w:sz="4" w:space="0"/>
              <w:bottom w:val="nil"/>
              <w:right w:val="single" w:color="auto" w:sz="4" w:space="0"/>
            </w:tcBorders>
            <w:vAlign w:val="center"/>
          </w:tcPr>
          <w:p>
            <w:pPr>
              <w:widowControl/>
              <w:jc w:val="left"/>
              <w:rPr>
                <w:b/>
                <w:bCs/>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三等</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10</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top w:val="nil"/>
              <w:left w:val="single" w:color="auto" w:sz="4" w:space="0"/>
              <w:bottom w:val="nil"/>
              <w:right w:val="single" w:color="auto" w:sz="4" w:space="0"/>
            </w:tcBorders>
            <w:vAlign w:val="center"/>
          </w:tcPr>
          <w:p>
            <w:pPr>
              <w:widowControl/>
              <w:jc w:val="left"/>
              <w:rPr>
                <w:b/>
                <w:bCs/>
                <w:kern w:val="0"/>
                <w:szCs w:val="21"/>
              </w:rPr>
            </w:pPr>
          </w:p>
        </w:tc>
        <w:tc>
          <w:tcPr>
            <w:tcW w:w="1505"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C类赛事</w:t>
            </w: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一等</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10</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top w:val="nil"/>
              <w:left w:val="single" w:color="auto" w:sz="4" w:space="0"/>
              <w:bottom w:val="single" w:color="auto" w:sz="4" w:space="0"/>
              <w:right w:val="single" w:color="auto" w:sz="4" w:space="0"/>
            </w:tcBorders>
            <w:vAlign w:val="center"/>
          </w:tcPr>
          <w:p>
            <w:pPr>
              <w:widowControl/>
              <w:jc w:val="left"/>
              <w:rPr>
                <w:b/>
                <w:bCs/>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highlight w:val="yellow"/>
              </w:rPr>
            </w:pP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二等</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5</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5845" w:type="dxa"/>
            <w:gridSpan w:val="2"/>
            <w:vMerge w:val="continue"/>
            <w:tcBorders>
              <w:left w:val="single" w:color="auto" w:sz="4" w:space="0"/>
              <w:bottom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jc w:val="center"/>
              <w:rPr>
                <w:b/>
                <w:bCs/>
                <w:kern w:val="0"/>
                <w:szCs w:val="21"/>
              </w:rPr>
            </w:pPr>
            <w:r>
              <w:rPr>
                <w:b/>
                <w:bCs/>
                <w:kern w:val="0"/>
                <w:szCs w:val="21"/>
              </w:rPr>
              <w:t>创新训练计划(10)</w:t>
            </w:r>
          </w:p>
        </w:tc>
        <w:tc>
          <w:tcPr>
            <w:tcW w:w="1505"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国家级</w:t>
            </w: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优秀</w:t>
            </w:r>
          </w:p>
        </w:tc>
        <w:tc>
          <w:tcPr>
            <w:tcW w:w="1235"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10</w:t>
            </w:r>
          </w:p>
        </w:tc>
        <w:tc>
          <w:tcPr>
            <w:tcW w:w="2268" w:type="dxa"/>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r>
              <w:rPr>
                <w:kern w:val="0"/>
                <w:szCs w:val="21"/>
              </w:rPr>
              <w:t>第一</w:t>
            </w:r>
            <w:r>
              <w:rPr>
                <w:rFonts w:hint="eastAsia"/>
                <w:kern w:val="0"/>
                <w:szCs w:val="21"/>
              </w:rPr>
              <w:t>成员</w:t>
            </w:r>
            <w:r>
              <w:rPr>
                <w:kern w:val="0"/>
                <w:szCs w:val="21"/>
              </w:rPr>
              <w:t>加100%，第二成员加80%，第三成员加60%，第四成员加40%，其他</w:t>
            </w:r>
            <w:r>
              <w:rPr>
                <w:rFonts w:hint="eastAsia"/>
                <w:kern w:val="0"/>
                <w:szCs w:val="21"/>
              </w:rPr>
              <w:t>成员</w:t>
            </w:r>
            <w:r>
              <w:rPr>
                <w:kern w:val="0"/>
                <w:szCs w:val="21"/>
              </w:rPr>
              <w:t>不加分。</w:t>
            </w:r>
          </w:p>
        </w:tc>
        <w:tc>
          <w:tcPr>
            <w:tcW w:w="5845" w:type="dxa"/>
            <w:gridSpan w:val="2"/>
            <w:vMerge w:val="restart"/>
            <w:tcBorders>
              <w:top w:val="single" w:color="auto" w:sz="4" w:space="0"/>
              <w:left w:val="single" w:color="auto" w:sz="4" w:space="0"/>
              <w:right w:val="single" w:color="auto" w:sz="4" w:space="0"/>
            </w:tcBorders>
            <w:vAlign w:val="center"/>
          </w:tcPr>
          <w:p>
            <w:pPr>
              <w:widowControl/>
              <w:jc w:val="left"/>
              <w:rPr>
                <w:kern w:val="0"/>
                <w:szCs w:val="21"/>
              </w:rPr>
            </w:pPr>
            <w:r>
              <w:rPr>
                <w:kern w:val="0"/>
                <w:szCs w:val="21"/>
              </w:rPr>
              <w:t>1</w:t>
            </w:r>
            <w:r>
              <w:rPr>
                <w:rFonts w:hint="eastAsia"/>
                <w:kern w:val="0"/>
                <w:szCs w:val="21"/>
              </w:rPr>
              <w:t>、成果认定</w:t>
            </w:r>
            <w:r>
              <w:rPr>
                <w:kern w:val="0"/>
                <w:szCs w:val="21"/>
              </w:rPr>
              <w:t>以证书或发文为准</w:t>
            </w:r>
            <w:r>
              <w:rPr>
                <w:rFonts w:hint="eastAsia"/>
                <w:kern w:val="0"/>
                <w:szCs w:val="21"/>
              </w:rPr>
              <w:t>；</w:t>
            </w:r>
          </w:p>
          <w:p>
            <w:pPr>
              <w:widowControl/>
              <w:numPr>
                <w:ilvl w:val="0"/>
                <w:numId w:val="3"/>
              </w:numPr>
              <w:jc w:val="left"/>
              <w:rPr>
                <w:kern w:val="0"/>
                <w:szCs w:val="21"/>
              </w:rPr>
            </w:pPr>
            <w:r>
              <w:rPr>
                <w:kern w:val="0"/>
                <w:szCs w:val="21"/>
              </w:rPr>
              <w:t>成员顺序以证书或发文为准</w:t>
            </w:r>
            <w:r>
              <w:rPr>
                <w:rFonts w:hint="eastAsia"/>
                <w:kern w:val="0"/>
                <w:szCs w:val="21"/>
              </w:rPr>
              <w:t>，不接受任何形式的调整排名的说明；</w:t>
            </w:r>
          </w:p>
          <w:p>
            <w:pPr>
              <w:widowControl/>
              <w:numPr>
                <w:ilvl w:val="0"/>
                <w:numId w:val="3"/>
              </w:numPr>
              <w:jc w:val="left"/>
              <w:rPr>
                <w:kern w:val="0"/>
                <w:szCs w:val="21"/>
              </w:rPr>
            </w:pPr>
            <w:r>
              <w:rPr>
                <w:rFonts w:hint="eastAsia"/>
                <w:kern w:val="0"/>
                <w:szCs w:val="21"/>
              </w:rPr>
              <w:t>只认定以学生当学年所就读学院或校团委为报送单位，个人在外院、外校参与报送的不计分。</w:t>
            </w: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b/>
                <w:bCs/>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合格</w:t>
            </w:r>
          </w:p>
        </w:tc>
        <w:tc>
          <w:tcPr>
            <w:tcW w:w="1235"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5</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b/>
                <w:bCs/>
                <w:kern w:val="0"/>
                <w:szCs w:val="21"/>
              </w:rPr>
            </w:pPr>
          </w:p>
        </w:tc>
        <w:tc>
          <w:tcPr>
            <w:tcW w:w="1505"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省级</w:t>
            </w: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优秀</w:t>
            </w:r>
          </w:p>
        </w:tc>
        <w:tc>
          <w:tcPr>
            <w:tcW w:w="1235"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6</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b/>
                <w:bCs/>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合格</w:t>
            </w:r>
          </w:p>
        </w:tc>
        <w:tc>
          <w:tcPr>
            <w:tcW w:w="1235"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3</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b/>
                <w:bCs/>
                <w:kern w:val="0"/>
                <w:szCs w:val="21"/>
              </w:rPr>
            </w:pPr>
          </w:p>
        </w:tc>
        <w:tc>
          <w:tcPr>
            <w:tcW w:w="1505"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校级</w:t>
            </w: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优秀</w:t>
            </w:r>
          </w:p>
        </w:tc>
        <w:tc>
          <w:tcPr>
            <w:tcW w:w="1235"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3</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5845" w:type="dxa"/>
            <w:gridSpan w:val="2"/>
            <w:vMerge w:val="continue"/>
            <w:tcBorders>
              <w:left w:val="single" w:color="auto" w:sz="4" w:space="0"/>
              <w:bottom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restart"/>
            <w:tcBorders>
              <w:top w:val="single" w:color="auto" w:sz="4" w:space="0"/>
              <w:left w:val="single" w:color="auto" w:sz="4" w:space="0"/>
              <w:right w:val="single" w:color="auto" w:sz="4" w:space="0"/>
            </w:tcBorders>
            <w:vAlign w:val="center"/>
          </w:tcPr>
          <w:p>
            <w:pPr>
              <w:widowControl/>
              <w:jc w:val="center"/>
              <w:rPr>
                <w:b/>
                <w:bCs/>
                <w:kern w:val="0"/>
                <w:szCs w:val="21"/>
              </w:rPr>
            </w:pPr>
            <w:r>
              <w:rPr>
                <w:b/>
                <w:bCs/>
                <w:kern w:val="0"/>
                <w:szCs w:val="21"/>
              </w:rPr>
              <w:t>科研成果(</w:t>
            </w:r>
            <w:r>
              <w:rPr>
                <w:rFonts w:hint="eastAsia"/>
                <w:b/>
                <w:bCs/>
                <w:kern w:val="0"/>
                <w:szCs w:val="21"/>
              </w:rPr>
              <w:t>3</w:t>
            </w:r>
            <w:r>
              <w:rPr>
                <w:b/>
                <w:bCs/>
                <w:kern w:val="0"/>
                <w:szCs w:val="21"/>
              </w:rPr>
              <w:t>0)</w:t>
            </w:r>
          </w:p>
          <w:p>
            <w:pPr>
              <w:jc w:val="center"/>
              <w:rPr>
                <w:kern w:val="0"/>
                <w:szCs w:val="21"/>
                <w:highlight w:val="yellow"/>
              </w:rPr>
            </w:pPr>
          </w:p>
        </w:tc>
        <w:tc>
          <w:tcPr>
            <w:tcW w:w="1505" w:type="dxa"/>
            <w:gridSpan w:val="2"/>
            <w:tcBorders>
              <w:top w:val="single" w:color="auto" w:sz="4" w:space="0"/>
              <w:left w:val="single" w:color="auto" w:sz="4" w:space="0"/>
              <w:bottom w:val="single" w:color="auto" w:sz="4" w:space="0"/>
              <w:right w:val="single" w:color="auto" w:sz="4" w:space="0"/>
            </w:tcBorders>
            <w:vAlign w:val="center"/>
          </w:tcPr>
          <w:p>
            <w:pPr>
              <w:jc w:val="center"/>
              <w:rPr>
                <w:kern w:val="0"/>
                <w:szCs w:val="21"/>
              </w:rPr>
            </w:pPr>
            <w:r>
              <w:rPr>
                <w:kern w:val="0"/>
                <w:szCs w:val="21"/>
              </w:rPr>
              <w:t>授权发明专利</w:t>
            </w: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申请人是独立发明人，或者是第一发明人并且发明人中无亲属或职务、学历、职称明显高于申请人的；并且权利人单独是“河海大学”。如合作人中有外单位的，请该外单位出具该合作者的职称、学历证明，如不能提供，不能计分。</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20</w:t>
            </w:r>
          </w:p>
        </w:tc>
        <w:tc>
          <w:tcPr>
            <w:tcW w:w="2268" w:type="dxa"/>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5845" w:type="dxa"/>
            <w:gridSpan w:val="2"/>
            <w:tcBorders>
              <w:top w:val="single" w:color="auto" w:sz="4" w:space="0"/>
              <w:left w:val="single" w:color="auto" w:sz="4" w:space="0"/>
              <w:bottom w:val="single" w:color="auto" w:sz="4" w:space="0"/>
              <w:right w:val="single" w:color="auto" w:sz="4" w:space="0"/>
            </w:tcBorders>
            <w:vAlign w:val="center"/>
          </w:tcPr>
          <w:p>
            <w:pPr>
              <w:jc w:val="left"/>
              <w:rPr>
                <w:kern w:val="0"/>
                <w:szCs w:val="21"/>
              </w:rPr>
            </w:pPr>
            <w:r>
              <w:rPr>
                <w:rFonts w:hint="eastAsia"/>
                <w:kern w:val="0"/>
                <w:szCs w:val="21"/>
              </w:rPr>
              <w:t>1、认定以授权发明专利证书为准。</w:t>
            </w:r>
          </w:p>
        </w:tc>
      </w:tr>
      <w:tr>
        <w:tblPrEx>
          <w:tblCellMar>
            <w:top w:w="0" w:type="dxa"/>
            <w:left w:w="108" w:type="dxa"/>
            <w:bottom w:w="0" w:type="dxa"/>
            <w:right w:w="108" w:type="dxa"/>
          </w:tblCellMar>
        </w:tblPrEx>
        <w:trPr>
          <w:trHeight w:val="465"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center"/>
              <w:rPr>
                <w:kern w:val="0"/>
                <w:szCs w:val="21"/>
                <w:highlight w:val="yellow"/>
              </w:rPr>
            </w:pPr>
          </w:p>
        </w:tc>
        <w:tc>
          <w:tcPr>
            <w:tcW w:w="1505"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中科院一区SCI期刊；CCF A类期刊/会议；信息类学科一级学报</w:t>
            </w:r>
          </w:p>
        </w:tc>
        <w:tc>
          <w:tcPr>
            <w:tcW w:w="2438" w:type="dxa"/>
            <w:vMerge w:val="restart"/>
            <w:tcBorders>
              <w:top w:val="single" w:color="auto" w:sz="4" w:space="0"/>
              <w:left w:val="single" w:color="auto" w:sz="4" w:space="0"/>
              <w:right w:val="single" w:color="auto" w:sz="4" w:space="0"/>
            </w:tcBorders>
            <w:vAlign w:val="center"/>
          </w:tcPr>
          <w:p>
            <w:pPr>
              <w:widowControl/>
              <w:jc w:val="center"/>
              <w:rPr>
                <w:kern w:val="0"/>
                <w:szCs w:val="21"/>
              </w:rPr>
            </w:pPr>
            <w:r>
              <w:rPr>
                <w:rFonts w:hint="eastAsia"/>
                <w:kern w:val="0"/>
                <w:szCs w:val="21"/>
              </w:rPr>
              <w:t>申请人是独立作者，或者是第一作者并且作者中无亲属或职务、学历、职称明显高于申请人的。所有作者应均属于“河海大学”。</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40</w:t>
            </w:r>
          </w:p>
        </w:tc>
        <w:tc>
          <w:tcPr>
            <w:tcW w:w="226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p>
        </w:tc>
        <w:tc>
          <w:tcPr>
            <w:tcW w:w="5845" w:type="dxa"/>
            <w:gridSpan w:val="2"/>
            <w:tcBorders>
              <w:top w:val="single" w:color="auto" w:sz="4" w:space="0"/>
              <w:left w:val="single" w:color="auto" w:sz="4" w:space="0"/>
              <w:bottom w:val="single" w:color="auto" w:sz="4" w:space="0"/>
              <w:right w:val="single" w:color="auto" w:sz="4" w:space="0"/>
            </w:tcBorders>
            <w:vAlign w:val="center"/>
          </w:tcPr>
          <w:p>
            <w:pPr>
              <w:jc w:val="left"/>
              <w:rPr>
                <w:kern w:val="0"/>
                <w:szCs w:val="21"/>
              </w:rPr>
            </w:pPr>
            <w:r>
              <w:rPr>
                <w:rFonts w:hint="eastAsia"/>
                <w:kern w:val="0"/>
                <w:szCs w:val="21"/>
              </w:rPr>
              <w:t>1、认定以正式见刊论文或录用通知为准；</w:t>
            </w:r>
          </w:p>
          <w:p>
            <w:pPr>
              <w:jc w:val="left"/>
              <w:rPr>
                <w:kern w:val="0"/>
                <w:szCs w:val="21"/>
              </w:rPr>
            </w:pPr>
            <w:r>
              <w:rPr>
                <w:rFonts w:hint="eastAsia"/>
                <w:kern w:val="0"/>
                <w:szCs w:val="21"/>
              </w:rPr>
              <w:t>2、此类论文可累加，</w:t>
            </w:r>
            <w:r>
              <w:rPr>
                <w:kern w:val="0"/>
                <w:szCs w:val="21"/>
              </w:rPr>
              <w:t>累加</w:t>
            </w:r>
            <w:r>
              <w:rPr>
                <w:rFonts w:hint="eastAsia"/>
                <w:kern w:val="0"/>
                <w:szCs w:val="21"/>
              </w:rPr>
              <w:t>可突破，总</w:t>
            </w:r>
            <w:r>
              <w:rPr>
                <w:kern w:val="0"/>
                <w:szCs w:val="21"/>
              </w:rPr>
              <w:t>得分最高100分</w:t>
            </w:r>
            <w:r>
              <w:rPr>
                <w:rFonts w:hint="eastAsia"/>
                <w:kern w:val="0"/>
                <w:szCs w:val="21"/>
              </w:rPr>
              <w:t>。</w:t>
            </w:r>
          </w:p>
        </w:tc>
      </w:tr>
      <w:tr>
        <w:tblPrEx>
          <w:tblCellMar>
            <w:top w:w="0" w:type="dxa"/>
            <w:left w:w="108" w:type="dxa"/>
            <w:bottom w:w="0" w:type="dxa"/>
            <w:right w:w="108" w:type="dxa"/>
          </w:tblCellMar>
        </w:tblPrEx>
        <w:trPr>
          <w:trHeight w:val="465"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jc w:val="center"/>
              <w:rPr>
                <w:kern w:val="0"/>
                <w:szCs w:val="21"/>
                <w:highlight w:val="yellow"/>
              </w:rPr>
            </w:pPr>
          </w:p>
        </w:tc>
        <w:tc>
          <w:tcPr>
            <w:tcW w:w="1505"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中科院二区SCI期刊；CCF B类期刊/会议</w:t>
            </w:r>
          </w:p>
        </w:tc>
        <w:tc>
          <w:tcPr>
            <w:tcW w:w="2438" w:type="dxa"/>
            <w:vMerge w:val="continue"/>
            <w:tcBorders>
              <w:left w:val="single" w:color="auto" w:sz="4" w:space="0"/>
              <w:right w:val="single" w:color="auto" w:sz="4" w:space="0"/>
            </w:tcBorders>
            <w:vAlign w:val="center"/>
          </w:tcPr>
          <w:p>
            <w:pPr>
              <w:widowControl/>
              <w:jc w:val="center"/>
              <w:rPr>
                <w:kern w:val="0"/>
                <w:szCs w:val="21"/>
              </w:rPr>
            </w:pP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35</w:t>
            </w:r>
          </w:p>
        </w:tc>
        <w:tc>
          <w:tcPr>
            <w:tcW w:w="226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p>
        </w:tc>
        <w:tc>
          <w:tcPr>
            <w:tcW w:w="5845" w:type="dxa"/>
            <w:gridSpan w:val="2"/>
            <w:tcBorders>
              <w:top w:val="single" w:color="auto" w:sz="4" w:space="0"/>
              <w:left w:val="single" w:color="auto" w:sz="4" w:space="0"/>
              <w:bottom w:val="single" w:color="auto" w:sz="4" w:space="0"/>
              <w:right w:val="single" w:color="auto" w:sz="4" w:space="0"/>
            </w:tcBorders>
            <w:vAlign w:val="center"/>
          </w:tcPr>
          <w:p>
            <w:pPr>
              <w:jc w:val="left"/>
              <w:rPr>
                <w:kern w:val="0"/>
                <w:szCs w:val="21"/>
              </w:rPr>
            </w:pPr>
            <w:r>
              <w:rPr>
                <w:rFonts w:hint="eastAsia"/>
                <w:kern w:val="0"/>
                <w:szCs w:val="21"/>
              </w:rPr>
              <w:t>1、认定以正式见刊论文或录用通知为准；</w:t>
            </w:r>
          </w:p>
          <w:p>
            <w:pPr>
              <w:jc w:val="left"/>
              <w:rPr>
                <w:kern w:val="0"/>
                <w:szCs w:val="21"/>
              </w:rPr>
            </w:pPr>
            <w:r>
              <w:rPr>
                <w:rFonts w:hint="eastAsia"/>
                <w:kern w:val="0"/>
                <w:szCs w:val="21"/>
              </w:rPr>
              <w:t>2、此类论文可单独累加或与前类论文合并累加，</w:t>
            </w:r>
            <w:r>
              <w:rPr>
                <w:kern w:val="0"/>
                <w:szCs w:val="21"/>
              </w:rPr>
              <w:t>累加</w:t>
            </w:r>
            <w:r>
              <w:rPr>
                <w:rFonts w:hint="eastAsia"/>
                <w:kern w:val="0"/>
                <w:szCs w:val="21"/>
              </w:rPr>
              <w:t>可突破，总</w:t>
            </w:r>
            <w:r>
              <w:rPr>
                <w:kern w:val="0"/>
                <w:szCs w:val="21"/>
              </w:rPr>
              <w:t>得分最高100分</w:t>
            </w:r>
            <w:r>
              <w:rPr>
                <w:rFonts w:hint="eastAsia"/>
                <w:kern w:val="0"/>
                <w:szCs w:val="21"/>
              </w:rPr>
              <w:t>。</w:t>
            </w:r>
          </w:p>
        </w:tc>
      </w:tr>
      <w:tr>
        <w:tblPrEx>
          <w:tblCellMar>
            <w:top w:w="0" w:type="dxa"/>
            <w:left w:w="108" w:type="dxa"/>
            <w:bottom w:w="0" w:type="dxa"/>
            <w:right w:w="108" w:type="dxa"/>
          </w:tblCellMar>
        </w:tblPrEx>
        <w:trPr>
          <w:trHeight w:val="465"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center"/>
              <w:rPr>
                <w:kern w:val="0"/>
                <w:szCs w:val="21"/>
                <w:highlight w:val="yellow"/>
              </w:rPr>
            </w:pPr>
          </w:p>
        </w:tc>
        <w:tc>
          <w:tcPr>
            <w:tcW w:w="1505"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中科院三区SCI期刊；CCF C类期刊/会议</w:t>
            </w:r>
          </w:p>
        </w:tc>
        <w:tc>
          <w:tcPr>
            <w:tcW w:w="2438" w:type="dxa"/>
            <w:vMerge w:val="continue"/>
            <w:tcBorders>
              <w:left w:val="single" w:color="auto" w:sz="4" w:space="0"/>
              <w:right w:val="single" w:color="auto" w:sz="4" w:space="0"/>
            </w:tcBorders>
            <w:vAlign w:val="center"/>
          </w:tcPr>
          <w:p>
            <w:pPr>
              <w:widowControl/>
              <w:jc w:val="center"/>
              <w:rPr>
                <w:kern w:val="0"/>
                <w:szCs w:val="21"/>
              </w:rPr>
            </w:pP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25</w:t>
            </w:r>
          </w:p>
        </w:tc>
        <w:tc>
          <w:tcPr>
            <w:tcW w:w="226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p>
        </w:tc>
        <w:tc>
          <w:tcPr>
            <w:tcW w:w="5845" w:type="dxa"/>
            <w:gridSpan w:val="2"/>
            <w:tcBorders>
              <w:top w:val="single" w:color="auto" w:sz="4" w:space="0"/>
              <w:left w:val="single" w:color="auto" w:sz="4" w:space="0"/>
              <w:bottom w:val="single" w:color="auto" w:sz="4" w:space="0"/>
              <w:right w:val="single" w:color="auto" w:sz="4" w:space="0"/>
            </w:tcBorders>
            <w:vAlign w:val="center"/>
          </w:tcPr>
          <w:p>
            <w:pPr>
              <w:jc w:val="left"/>
              <w:rPr>
                <w:kern w:val="0"/>
                <w:szCs w:val="21"/>
              </w:rPr>
            </w:pPr>
            <w:r>
              <w:rPr>
                <w:rFonts w:hint="eastAsia"/>
                <w:kern w:val="0"/>
                <w:szCs w:val="21"/>
              </w:rPr>
              <w:t>1、认定以正式见刊论文或录用通知为准；</w:t>
            </w:r>
          </w:p>
          <w:p>
            <w:pPr>
              <w:widowControl/>
              <w:jc w:val="left"/>
              <w:rPr>
                <w:kern w:val="0"/>
                <w:szCs w:val="21"/>
              </w:rPr>
            </w:pPr>
            <w:r>
              <w:rPr>
                <w:rFonts w:hint="eastAsia"/>
                <w:kern w:val="0"/>
                <w:szCs w:val="21"/>
              </w:rPr>
              <w:t>2、此类论文单独累加时总</w:t>
            </w:r>
            <w:r>
              <w:rPr>
                <w:kern w:val="0"/>
                <w:szCs w:val="21"/>
              </w:rPr>
              <w:t>得分最高</w:t>
            </w:r>
            <w:r>
              <w:rPr>
                <w:rFonts w:hint="eastAsia"/>
                <w:kern w:val="0"/>
                <w:szCs w:val="21"/>
              </w:rPr>
              <w:t>5</w:t>
            </w:r>
            <w:r>
              <w:rPr>
                <w:kern w:val="0"/>
                <w:szCs w:val="21"/>
              </w:rPr>
              <w:t>0分</w:t>
            </w:r>
            <w:r>
              <w:rPr>
                <w:rFonts w:hint="eastAsia"/>
                <w:kern w:val="0"/>
                <w:szCs w:val="21"/>
              </w:rPr>
              <w:t>；与前两类论文累加时可突破，总得分最高1</w:t>
            </w:r>
            <w:r>
              <w:rPr>
                <w:kern w:val="0"/>
                <w:szCs w:val="21"/>
              </w:rPr>
              <w:t>00</w:t>
            </w:r>
            <w:r>
              <w:rPr>
                <w:rFonts w:hint="eastAsia"/>
                <w:kern w:val="0"/>
                <w:szCs w:val="21"/>
              </w:rPr>
              <w:t>分。</w:t>
            </w:r>
          </w:p>
        </w:tc>
      </w:tr>
      <w:tr>
        <w:tblPrEx>
          <w:tblCellMar>
            <w:top w:w="0" w:type="dxa"/>
            <w:left w:w="108" w:type="dxa"/>
            <w:bottom w:w="0" w:type="dxa"/>
            <w:right w:w="108" w:type="dxa"/>
          </w:tblCellMar>
        </w:tblPrEx>
        <w:trPr>
          <w:trHeight w:val="163"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left"/>
              <w:rPr>
                <w:kern w:val="0"/>
                <w:szCs w:val="21"/>
                <w:highlight w:val="yellow"/>
              </w:rPr>
            </w:pPr>
          </w:p>
        </w:tc>
        <w:tc>
          <w:tcPr>
            <w:tcW w:w="1505" w:type="dxa"/>
            <w:gridSpan w:val="2"/>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中科院四区SCI期刊</w:t>
            </w:r>
          </w:p>
        </w:tc>
        <w:tc>
          <w:tcPr>
            <w:tcW w:w="2438" w:type="dxa"/>
            <w:vMerge w:val="continue"/>
            <w:tcBorders>
              <w:left w:val="single" w:color="auto" w:sz="4" w:space="0"/>
              <w:right w:val="single" w:color="auto" w:sz="4" w:space="0"/>
            </w:tcBorders>
            <w:vAlign w:val="center"/>
          </w:tcPr>
          <w:p>
            <w:pPr>
              <w:widowControl/>
              <w:jc w:val="center"/>
              <w:rPr>
                <w:kern w:val="0"/>
                <w:szCs w:val="21"/>
              </w:rPr>
            </w:pPr>
          </w:p>
        </w:tc>
        <w:tc>
          <w:tcPr>
            <w:tcW w:w="1235"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15</w:t>
            </w:r>
          </w:p>
        </w:tc>
        <w:tc>
          <w:tcPr>
            <w:tcW w:w="2268" w:type="dxa"/>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5845" w:type="dxa"/>
            <w:gridSpan w:val="2"/>
            <w:tcBorders>
              <w:top w:val="single" w:color="auto" w:sz="4" w:space="0"/>
              <w:left w:val="single" w:color="auto" w:sz="4" w:space="0"/>
              <w:bottom w:val="single" w:color="auto" w:sz="4" w:space="0"/>
              <w:right w:val="single" w:color="auto" w:sz="4" w:space="0"/>
            </w:tcBorders>
            <w:vAlign w:val="center"/>
          </w:tcPr>
          <w:p>
            <w:pPr>
              <w:jc w:val="left"/>
              <w:rPr>
                <w:kern w:val="0"/>
                <w:szCs w:val="21"/>
              </w:rPr>
            </w:pPr>
            <w:r>
              <w:rPr>
                <w:rFonts w:hint="eastAsia"/>
                <w:kern w:val="0"/>
                <w:szCs w:val="21"/>
              </w:rPr>
              <w:t>1、认定以正式见刊论文或录用通知为准；</w:t>
            </w:r>
          </w:p>
          <w:p>
            <w:pPr>
              <w:widowControl/>
              <w:jc w:val="left"/>
              <w:rPr>
                <w:kern w:val="0"/>
                <w:szCs w:val="21"/>
              </w:rPr>
            </w:pPr>
            <w:r>
              <w:rPr>
                <w:rFonts w:hint="eastAsia"/>
                <w:kern w:val="0"/>
                <w:szCs w:val="21"/>
              </w:rPr>
              <w:t>2、此类论文单独累加时总</w:t>
            </w:r>
            <w:r>
              <w:rPr>
                <w:kern w:val="0"/>
                <w:szCs w:val="21"/>
              </w:rPr>
              <w:t>得分最高40分</w:t>
            </w:r>
            <w:r>
              <w:rPr>
                <w:rFonts w:hint="eastAsia"/>
                <w:kern w:val="0"/>
                <w:szCs w:val="21"/>
              </w:rPr>
              <w:t>；与前三类论文累加时可突破，总得分最高1</w:t>
            </w:r>
            <w:r>
              <w:rPr>
                <w:kern w:val="0"/>
                <w:szCs w:val="21"/>
              </w:rPr>
              <w:t>00</w:t>
            </w:r>
            <w:r>
              <w:rPr>
                <w:rFonts w:hint="eastAsia"/>
                <w:kern w:val="0"/>
                <w:szCs w:val="21"/>
              </w:rPr>
              <w:t>分。</w:t>
            </w:r>
          </w:p>
        </w:tc>
      </w:tr>
      <w:tr>
        <w:tblPrEx>
          <w:tblCellMar>
            <w:top w:w="0" w:type="dxa"/>
            <w:left w:w="108" w:type="dxa"/>
            <w:bottom w:w="0" w:type="dxa"/>
            <w:right w:w="108" w:type="dxa"/>
          </w:tblCellMar>
        </w:tblPrEx>
        <w:trPr>
          <w:trHeight w:val="943"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left"/>
              <w:rPr>
                <w:kern w:val="0"/>
                <w:szCs w:val="21"/>
                <w:highlight w:val="yellow"/>
              </w:rPr>
            </w:pPr>
          </w:p>
        </w:tc>
        <w:tc>
          <w:tcPr>
            <w:tcW w:w="1505" w:type="dxa"/>
            <w:gridSpan w:val="2"/>
            <w:tcBorders>
              <w:top w:val="single" w:color="auto" w:sz="4" w:space="0"/>
              <w:left w:val="nil"/>
              <w:right w:val="single" w:color="auto" w:sz="4" w:space="0"/>
            </w:tcBorders>
            <w:vAlign w:val="center"/>
          </w:tcPr>
          <w:p>
            <w:pPr>
              <w:widowControl/>
              <w:jc w:val="center"/>
              <w:rPr>
                <w:kern w:val="0"/>
                <w:szCs w:val="21"/>
              </w:rPr>
            </w:pPr>
            <w:r>
              <w:rPr>
                <w:kern w:val="0"/>
                <w:szCs w:val="21"/>
              </w:rPr>
              <w:t>北大核心期刊</w:t>
            </w:r>
          </w:p>
        </w:tc>
        <w:tc>
          <w:tcPr>
            <w:tcW w:w="2438" w:type="dxa"/>
            <w:vMerge w:val="continue"/>
            <w:tcBorders>
              <w:left w:val="single" w:color="auto" w:sz="4" w:space="0"/>
              <w:right w:val="single" w:color="auto" w:sz="4" w:space="0"/>
            </w:tcBorders>
            <w:vAlign w:val="center"/>
          </w:tcPr>
          <w:p>
            <w:pPr>
              <w:widowControl/>
              <w:jc w:val="center"/>
              <w:rPr>
                <w:kern w:val="0"/>
                <w:szCs w:val="21"/>
              </w:rPr>
            </w:pPr>
          </w:p>
        </w:tc>
        <w:tc>
          <w:tcPr>
            <w:tcW w:w="1235" w:type="dxa"/>
            <w:tcBorders>
              <w:top w:val="single" w:color="auto" w:sz="4" w:space="0"/>
              <w:left w:val="nil"/>
              <w:right w:val="single" w:color="auto" w:sz="4" w:space="0"/>
            </w:tcBorders>
            <w:vAlign w:val="center"/>
          </w:tcPr>
          <w:p>
            <w:pPr>
              <w:widowControl/>
              <w:jc w:val="center"/>
              <w:rPr>
                <w:kern w:val="0"/>
                <w:szCs w:val="21"/>
              </w:rPr>
            </w:pPr>
            <w:r>
              <w:rPr>
                <w:kern w:val="0"/>
                <w:szCs w:val="21"/>
              </w:rPr>
              <w:t>1</w:t>
            </w:r>
            <w:r>
              <w:rPr>
                <w:rFonts w:hint="eastAsia"/>
                <w:kern w:val="0"/>
                <w:szCs w:val="21"/>
              </w:rPr>
              <w:t>2</w:t>
            </w:r>
          </w:p>
        </w:tc>
        <w:tc>
          <w:tcPr>
            <w:tcW w:w="2268" w:type="dxa"/>
            <w:tcBorders>
              <w:top w:val="single" w:color="auto" w:sz="4" w:space="0"/>
              <w:left w:val="single" w:color="auto" w:sz="4" w:space="0"/>
              <w:right w:val="single" w:color="auto" w:sz="4" w:space="0"/>
            </w:tcBorders>
            <w:vAlign w:val="center"/>
          </w:tcPr>
          <w:p>
            <w:pPr>
              <w:widowControl/>
              <w:jc w:val="left"/>
              <w:rPr>
                <w:kern w:val="0"/>
                <w:szCs w:val="21"/>
              </w:rPr>
            </w:pPr>
          </w:p>
        </w:tc>
        <w:tc>
          <w:tcPr>
            <w:tcW w:w="5845" w:type="dxa"/>
            <w:gridSpan w:val="2"/>
            <w:tcBorders>
              <w:top w:val="single" w:color="auto" w:sz="4" w:space="0"/>
              <w:left w:val="single" w:color="auto" w:sz="4" w:space="0"/>
              <w:right w:val="single" w:color="auto" w:sz="4" w:space="0"/>
            </w:tcBorders>
            <w:vAlign w:val="center"/>
          </w:tcPr>
          <w:p>
            <w:pPr>
              <w:jc w:val="left"/>
              <w:rPr>
                <w:kern w:val="0"/>
                <w:szCs w:val="21"/>
              </w:rPr>
            </w:pPr>
            <w:r>
              <w:rPr>
                <w:rFonts w:hint="eastAsia"/>
                <w:kern w:val="0"/>
                <w:szCs w:val="21"/>
              </w:rPr>
              <w:t>1、认定以正式见刊论文或录用通知为准；</w:t>
            </w:r>
          </w:p>
          <w:p>
            <w:pPr>
              <w:widowControl/>
              <w:jc w:val="left"/>
              <w:rPr>
                <w:kern w:val="0"/>
                <w:szCs w:val="21"/>
              </w:rPr>
            </w:pPr>
            <w:r>
              <w:rPr>
                <w:rFonts w:hint="eastAsia"/>
                <w:kern w:val="0"/>
                <w:szCs w:val="21"/>
              </w:rPr>
              <w:t>2、此类论文单独累加时总</w:t>
            </w:r>
            <w:r>
              <w:rPr>
                <w:kern w:val="0"/>
                <w:szCs w:val="21"/>
              </w:rPr>
              <w:t>得分最高30分</w:t>
            </w:r>
            <w:r>
              <w:rPr>
                <w:rFonts w:hint="eastAsia"/>
                <w:kern w:val="0"/>
                <w:szCs w:val="21"/>
              </w:rPr>
              <w:t>，与前五类论文累加时总得分最高1</w:t>
            </w:r>
            <w:r>
              <w:rPr>
                <w:kern w:val="0"/>
                <w:szCs w:val="21"/>
              </w:rPr>
              <w:t>00</w:t>
            </w:r>
            <w:r>
              <w:rPr>
                <w:rFonts w:hint="eastAsia"/>
                <w:kern w:val="0"/>
                <w:szCs w:val="21"/>
              </w:rPr>
              <w:t>分。</w:t>
            </w:r>
          </w:p>
        </w:tc>
      </w:tr>
      <w:tr>
        <w:tblPrEx>
          <w:tblCellMar>
            <w:top w:w="0" w:type="dxa"/>
            <w:left w:w="108" w:type="dxa"/>
            <w:bottom w:w="0" w:type="dxa"/>
            <w:right w:w="108" w:type="dxa"/>
          </w:tblCellMar>
        </w:tblPrEx>
        <w:trPr>
          <w:trHeight w:val="844"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bottom w:val="single" w:color="auto" w:sz="4" w:space="0"/>
              <w:right w:val="single" w:color="auto" w:sz="4" w:space="0"/>
            </w:tcBorders>
            <w:vAlign w:val="center"/>
          </w:tcPr>
          <w:p>
            <w:pPr>
              <w:widowControl/>
              <w:jc w:val="left"/>
              <w:rPr>
                <w:kern w:val="0"/>
                <w:szCs w:val="21"/>
                <w:highlight w:val="yellow"/>
              </w:rPr>
            </w:pPr>
          </w:p>
        </w:tc>
        <w:tc>
          <w:tcPr>
            <w:tcW w:w="1505" w:type="dxa"/>
            <w:gridSpan w:val="2"/>
            <w:tcBorders>
              <w:top w:val="single" w:color="auto" w:sz="4" w:space="0"/>
              <w:left w:val="nil"/>
              <w:bottom w:val="single" w:color="auto" w:sz="4" w:space="0"/>
              <w:right w:val="single" w:color="auto" w:sz="4" w:space="0"/>
            </w:tcBorders>
            <w:vAlign w:val="center"/>
          </w:tcPr>
          <w:p>
            <w:pPr>
              <w:widowControl/>
              <w:jc w:val="center"/>
              <w:rPr>
                <w:color w:val="FF0000"/>
                <w:kern w:val="0"/>
                <w:szCs w:val="21"/>
              </w:rPr>
            </w:pPr>
            <w:r>
              <w:rPr>
                <w:kern w:val="0"/>
                <w:szCs w:val="21"/>
              </w:rPr>
              <w:t>EI会议</w:t>
            </w:r>
            <w:r>
              <w:rPr>
                <w:rFonts w:hint="eastAsia"/>
                <w:kern w:val="0"/>
                <w:szCs w:val="21"/>
              </w:rPr>
              <w:t>（获最佳论文奖的</w:t>
            </w:r>
            <w:r>
              <w:rPr>
                <w:rFonts w:hint="eastAsia"/>
                <w:color w:val="FF0000"/>
                <w:kern w:val="0"/>
                <w:szCs w:val="21"/>
              </w:rPr>
              <w:t>）</w:t>
            </w:r>
          </w:p>
        </w:tc>
        <w:tc>
          <w:tcPr>
            <w:tcW w:w="2438" w:type="dxa"/>
            <w:vMerge w:val="continue"/>
            <w:tcBorders>
              <w:left w:val="single" w:color="auto" w:sz="4" w:space="0"/>
              <w:bottom w:val="single" w:color="auto" w:sz="4" w:space="0"/>
              <w:right w:val="single" w:color="auto" w:sz="4" w:space="0"/>
            </w:tcBorders>
            <w:vAlign w:val="center"/>
          </w:tcPr>
          <w:p>
            <w:pPr>
              <w:widowControl/>
              <w:jc w:val="center"/>
              <w:rPr>
                <w:color w:val="FF0000"/>
                <w:kern w:val="0"/>
                <w:szCs w:val="21"/>
              </w:rPr>
            </w:pPr>
          </w:p>
        </w:tc>
        <w:tc>
          <w:tcPr>
            <w:tcW w:w="1235" w:type="dxa"/>
            <w:tcBorders>
              <w:top w:val="single" w:color="auto" w:sz="4" w:space="0"/>
              <w:left w:val="nil"/>
              <w:bottom w:val="single" w:color="auto" w:sz="4" w:space="0"/>
              <w:right w:val="single" w:color="auto" w:sz="4" w:space="0"/>
            </w:tcBorders>
            <w:vAlign w:val="center"/>
          </w:tcPr>
          <w:p>
            <w:pPr>
              <w:widowControl/>
              <w:jc w:val="center"/>
              <w:rPr>
                <w:color w:val="000000" w:themeColor="text1"/>
                <w:kern w:val="0"/>
                <w:szCs w:val="21"/>
              </w:rPr>
            </w:pPr>
            <w:r>
              <w:rPr>
                <w:color w:val="000000" w:themeColor="text1"/>
                <w:kern w:val="0"/>
                <w:szCs w:val="21"/>
              </w:rPr>
              <w:t>10</w:t>
            </w:r>
          </w:p>
        </w:tc>
        <w:tc>
          <w:tcPr>
            <w:tcW w:w="2268" w:type="dxa"/>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5845" w:type="dxa"/>
            <w:gridSpan w:val="2"/>
            <w:tcBorders>
              <w:top w:val="single" w:color="auto" w:sz="4" w:space="0"/>
              <w:left w:val="single" w:color="auto" w:sz="4" w:space="0"/>
              <w:bottom w:val="single" w:color="auto" w:sz="4" w:space="0"/>
              <w:right w:val="single" w:color="auto" w:sz="4" w:space="0"/>
            </w:tcBorders>
            <w:vAlign w:val="center"/>
          </w:tcPr>
          <w:p>
            <w:pPr>
              <w:numPr>
                <w:ilvl w:val="0"/>
                <w:numId w:val="4"/>
              </w:numPr>
              <w:jc w:val="left"/>
              <w:rPr>
                <w:color w:val="000000" w:themeColor="text1"/>
                <w:kern w:val="0"/>
                <w:szCs w:val="21"/>
              </w:rPr>
            </w:pPr>
            <w:r>
              <w:rPr>
                <w:rFonts w:hint="eastAsia"/>
                <w:color w:val="000000" w:themeColor="text1"/>
                <w:kern w:val="0"/>
                <w:szCs w:val="21"/>
              </w:rPr>
              <w:t>只有会议最佳论文才计分，并且最佳论文获奖需有证书且有组委会官方盖章；</w:t>
            </w:r>
          </w:p>
          <w:p>
            <w:pPr>
              <w:numPr>
                <w:ilvl w:val="0"/>
                <w:numId w:val="4"/>
              </w:numPr>
              <w:jc w:val="left"/>
              <w:rPr>
                <w:color w:val="000000" w:themeColor="text1"/>
                <w:kern w:val="0"/>
                <w:szCs w:val="21"/>
              </w:rPr>
            </w:pPr>
            <w:r>
              <w:rPr>
                <w:rFonts w:hint="eastAsia"/>
                <w:color w:val="000000" w:themeColor="text1"/>
                <w:kern w:val="0"/>
                <w:szCs w:val="21"/>
              </w:rPr>
              <w:t>该最佳会议论文以EI检索证明为准；</w:t>
            </w:r>
          </w:p>
          <w:p>
            <w:pPr>
              <w:jc w:val="left"/>
              <w:rPr>
                <w:color w:val="000000" w:themeColor="text1"/>
                <w:kern w:val="0"/>
                <w:szCs w:val="21"/>
              </w:rPr>
            </w:pPr>
            <w:r>
              <w:rPr>
                <w:rFonts w:hint="eastAsia"/>
                <w:color w:val="000000" w:themeColor="text1"/>
                <w:kern w:val="0"/>
                <w:szCs w:val="21"/>
              </w:rPr>
              <w:t>3、此类论文单独累加时总</w:t>
            </w:r>
            <w:r>
              <w:rPr>
                <w:color w:val="000000" w:themeColor="text1"/>
                <w:kern w:val="0"/>
                <w:szCs w:val="21"/>
              </w:rPr>
              <w:t>得分最高</w:t>
            </w:r>
            <w:r>
              <w:rPr>
                <w:rFonts w:hint="eastAsia"/>
                <w:color w:val="000000" w:themeColor="text1"/>
                <w:kern w:val="0"/>
                <w:szCs w:val="21"/>
              </w:rPr>
              <w:t>2</w:t>
            </w:r>
            <w:r>
              <w:rPr>
                <w:color w:val="000000" w:themeColor="text1"/>
                <w:kern w:val="0"/>
                <w:szCs w:val="21"/>
              </w:rPr>
              <w:t>0分</w:t>
            </w:r>
            <w:r>
              <w:rPr>
                <w:rFonts w:hint="eastAsia"/>
                <w:color w:val="000000" w:themeColor="text1"/>
                <w:kern w:val="0"/>
                <w:szCs w:val="21"/>
              </w:rPr>
              <w:t>，与前四类论文累加时总得分最高1</w:t>
            </w:r>
            <w:r>
              <w:rPr>
                <w:color w:val="000000" w:themeColor="text1"/>
                <w:kern w:val="0"/>
                <w:szCs w:val="21"/>
              </w:rPr>
              <w:t>00</w:t>
            </w:r>
            <w:r>
              <w:rPr>
                <w:rFonts w:hint="eastAsia"/>
                <w:color w:val="000000" w:themeColor="text1"/>
                <w:kern w:val="0"/>
                <w:szCs w:val="21"/>
              </w:rPr>
              <w:t>分。</w:t>
            </w: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restart"/>
            <w:tcBorders>
              <w:top w:val="single" w:color="auto" w:sz="4" w:space="0"/>
              <w:left w:val="single" w:color="auto" w:sz="4" w:space="0"/>
              <w:right w:val="single" w:color="auto" w:sz="4" w:space="0"/>
            </w:tcBorders>
            <w:vAlign w:val="center"/>
          </w:tcPr>
          <w:p>
            <w:pPr>
              <w:widowControl/>
              <w:jc w:val="center"/>
              <w:rPr>
                <w:kern w:val="0"/>
                <w:szCs w:val="21"/>
              </w:rPr>
            </w:pPr>
            <w:r>
              <w:rPr>
                <w:b/>
                <w:bCs/>
                <w:kern w:val="0"/>
                <w:szCs w:val="21"/>
              </w:rPr>
              <w:t>专业技能证书得分(10)</w:t>
            </w:r>
          </w:p>
        </w:tc>
        <w:tc>
          <w:tcPr>
            <w:tcW w:w="1505"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英语六级</w:t>
            </w: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优秀</w:t>
            </w:r>
            <w:r>
              <w:rPr>
                <w:rFonts w:hint="eastAsia"/>
                <w:kern w:val="0"/>
                <w:szCs w:val="21"/>
              </w:rPr>
              <w:t>（</w:t>
            </w:r>
            <w:r>
              <w:rPr>
                <w:rFonts w:hint="eastAsia" w:ascii="宋体" w:hAnsi="宋体" w:cs="宋体"/>
                <w:kern w:val="0"/>
                <w:szCs w:val="21"/>
              </w:rPr>
              <w:t>≧</w:t>
            </w:r>
            <w:r>
              <w:rPr>
                <w:rFonts w:hint="eastAsia"/>
                <w:kern w:val="0"/>
                <w:szCs w:val="21"/>
              </w:rPr>
              <w:t>570）</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color w:val="000000" w:themeColor="text1"/>
                <w:kern w:val="0"/>
                <w:szCs w:val="21"/>
              </w:rPr>
            </w:pPr>
            <w:r>
              <w:rPr>
                <w:rFonts w:hint="eastAsia"/>
                <w:color w:val="000000" w:themeColor="text1"/>
                <w:kern w:val="0"/>
                <w:szCs w:val="21"/>
              </w:rPr>
              <w:t>6</w:t>
            </w:r>
          </w:p>
        </w:tc>
        <w:tc>
          <w:tcPr>
            <w:tcW w:w="2268" w:type="dxa"/>
            <w:vMerge w:val="restart"/>
            <w:tcBorders>
              <w:top w:val="single" w:color="auto" w:sz="4" w:space="0"/>
              <w:left w:val="single" w:color="auto" w:sz="4" w:space="0"/>
              <w:right w:val="single" w:color="auto" w:sz="4" w:space="0"/>
            </w:tcBorders>
            <w:vAlign w:val="center"/>
          </w:tcPr>
          <w:p>
            <w:pPr>
              <w:widowControl/>
              <w:jc w:val="center"/>
              <w:rPr>
                <w:color w:val="000000" w:themeColor="text1"/>
                <w:kern w:val="0"/>
                <w:szCs w:val="21"/>
              </w:rPr>
            </w:pPr>
          </w:p>
        </w:tc>
        <w:tc>
          <w:tcPr>
            <w:tcW w:w="5845" w:type="dxa"/>
            <w:gridSpan w:val="2"/>
            <w:vMerge w:val="restart"/>
            <w:tcBorders>
              <w:top w:val="single" w:color="auto" w:sz="4" w:space="0"/>
              <w:left w:val="single" w:color="auto" w:sz="4" w:space="0"/>
              <w:right w:val="single" w:color="auto" w:sz="4" w:space="0"/>
            </w:tcBorders>
            <w:vAlign w:val="center"/>
          </w:tcPr>
          <w:p>
            <w:pPr>
              <w:jc w:val="left"/>
              <w:rPr>
                <w:color w:val="000000" w:themeColor="text1"/>
                <w:kern w:val="0"/>
                <w:szCs w:val="21"/>
              </w:rPr>
            </w:pPr>
            <w:r>
              <w:rPr>
                <w:color w:val="000000" w:themeColor="text1"/>
                <w:kern w:val="0"/>
                <w:szCs w:val="21"/>
              </w:rPr>
              <w:t>此项以证书或发文为准</w:t>
            </w:r>
            <w:r>
              <w:rPr>
                <w:rFonts w:hint="eastAsia"/>
                <w:color w:val="000000" w:themeColor="text1"/>
                <w:kern w:val="0"/>
                <w:szCs w:val="21"/>
              </w:rPr>
              <w:t>。</w:t>
            </w:r>
          </w:p>
          <w:p>
            <w:pPr>
              <w:jc w:val="left"/>
              <w:rPr>
                <w:color w:val="000000" w:themeColor="text1"/>
                <w:kern w:val="0"/>
                <w:szCs w:val="21"/>
              </w:rPr>
            </w:pPr>
          </w:p>
        </w:tc>
      </w:tr>
      <w:tr>
        <w:tblPrEx>
          <w:tblCellMar>
            <w:top w:w="0" w:type="dxa"/>
            <w:left w:w="108" w:type="dxa"/>
            <w:bottom w:w="0" w:type="dxa"/>
            <w:right w:w="108" w:type="dxa"/>
          </w:tblCellMar>
        </w:tblPrEx>
        <w:trPr>
          <w:trHeight w:val="28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left"/>
              <w:rPr>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合格</w:t>
            </w:r>
            <w:r>
              <w:rPr>
                <w:rFonts w:hint="eastAsia"/>
                <w:kern w:val="0"/>
                <w:szCs w:val="21"/>
              </w:rPr>
              <w:t>（</w:t>
            </w:r>
            <w:r>
              <w:rPr>
                <w:rFonts w:hint="eastAsia" w:ascii="宋体" w:hAnsi="宋体" w:cs="宋体"/>
                <w:kern w:val="0"/>
                <w:szCs w:val="21"/>
              </w:rPr>
              <w:t>≧</w:t>
            </w:r>
            <w:r>
              <w:rPr>
                <w:rFonts w:hint="eastAsia"/>
                <w:kern w:val="0"/>
                <w:szCs w:val="21"/>
              </w:rPr>
              <w:t>425）</w:t>
            </w:r>
          </w:p>
        </w:tc>
        <w:tc>
          <w:tcPr>
            <w:tcW w:w="1235" w:type="dxa"/>
            <w:tcBorders>
              <w:top w:val="single" w:color="auto" w:sz="4" w:space="0"/>
              <w:left w:val="nil"/>
              <w:bottom w:val="single" w:color="auto" w:sz="4" w:space="0"/>
              <w:right w:val="single" w:color="auto" w:sz="4" w:space="0"/>
            </w:tcBorders>
            <w:vAlign w:val="center"/>
          </w:tcPr>
          <w:p>
            <w:pPr>
              <w:widowControl/>
              <w:jc w:val="center"/>
              <w:rPr>
                <w:color w:val="000000" w:themeColor="text1"/>
                <w:kern w:val="0"/>
                <w:szCs w:val="21"/>
              </w:rPr>
            </w:pPr>
            <w:r>
              <w:rPr>
                <w:rFonts w:hint="eastAsia"/>
                <w:color w:val="000000" w:themeColor="text1"/>
                <w:kern w:val="0"/>
                <w:szCs w:val="21"/>
              </w:rPr>
              <w:t>3</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5845" w:type="dxa"/>
            <w:gridSpan w:val="2"/>
            <w:vMerge w:val="continue"/>
            <w:tcBorders>
              <w:left w:val="single" w:color="auto" w:sz="4" w:space="0"/>
              <w:right w:val="single" w:color="auto" w:sz="4" w:space="0"/>
            </w:tcBorders>
            <w:vAlign w:val="center"/>
          </w:tcPr>
          <w:p>
            <w:pPr>
              <w:jc w:val="left"/>
              <w:rPr>
                <w:color w:val="000000" w:themeColor="text1"/>
                <w:kern w:val="0"/>
                <w:szCs w:val="21"/>
              </w:rPr>
            </w:pPr>
          </w:p>
        </w:tc>
      </w:tr>
      <w:tr>
        <w:tblPrEx>
          <w:tblCellMar>
            <w:top w:w="0" w:type="dxa"/>
            <w:left w:w="108" w:type="dxa"/>
            <w:bottom w:w="0" w:type="dxa"/>
            <w:right w:w="108" w:type="dxa"/>
          </w:tblCellMar>
        </w:tblPrEx>
        <w:trPr>
          <w:trHeight w:val="827"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center"/>
              <w:rPr>
                <w:kern w:val="0"/>
                <w:szCs w:val="21"/>
              </w:rPr>
            </w:pPr>
          </w:p>
        </w:tc>
        <w:tc>
          <w:tcPr>
            <w:tcW w:w="1505"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全国\江苏省计算机等级</w:t>
            </w:r>
          </w:p>
          <w:p>
            <w:pPr>
              <w:widowControl/>
              <w:jc w:val="center"/>
              <w:rPr>
                <w:kern w:val="0"/>
                <w:szCs w:val="21"/>
              </w:rPr>
            </w:pPr>
            <w:r>
              <w:rPr>
                <w:kern w:val="0"/>
                <w:szCs w:val="21"/>
              </w:rPr>
              <w:t>（非计算机、智能、软件工程专业）</w:t>
            </w: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四级</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color w:val="000000" w:themeColor="text1"/>
                <w:kern w:val="0"/>
                <w:szCs w:val="21"/>
              </w:rPr>
            </w:pPr>
            <w:r>
              <w:rPr>
                <w:color w:val="000000" w:themeColor="text1"/>
                <w:kern w:val="0"/>
                <w:szCs w:val="21"/>
              </w:rPr>
              <w:t>6</w:t>
            </w:r>
          </w:p>
        </w:tc>
        <w:tc>
          <w:tcPr>
            <w:tcW w:w="2268" w:type="dxa"/>
            <w:vMerge w:val="restart"/>
            <w:tcBorders>
              <w:top w:val="single" w:color="auto" w:sz="4" w:space="0"/>
              <w:left w:val="single" w:color="auto" w:sz="4" w:space="0"/>
              <w:right w:val="single" w:color="auto" w:sz="4" w:space="0"/>
            </w:tcBorders>
            <w:vAlign w:val="center"/>
          </w:tcPr>
          <w:p>
            <w:pPr>
              <w:widowControl/>
              <w:jc w:val="center"/>
              <w:rPr>
                <w:color w:val="000000" w:themeColor="text1"/>
                <w:kern w:val="0"/>
                <w:szCs w:val="21"/>
              </w:rPr>
            </w:pPr>
          </w:p>
        </w:tc>
        <w:tc>
          <w:tcPr>
            <w:tcW w:w="5845" w:type="dxa"/>
            <w:gridSpan w:val="2"/>
            <w:vMerge w:val="continue"/>
            <w:tcBorders>
              <w:left w:val="single" w:color="auto" w:sz="4" w:space="0"/>
              <w:right w:val="single" w:color="auto" w:sz="4" w:space="0"/>
            </w:tcBorders>
            <w:vAlign w:val="center"/>
          </w:tcPr>
          <w:p>
            <w:pPr>
              <w:jc w:val="left"/>
              <w:rPr>
                <w:color w:val="000000" w:themeColor="text1"/>
                <w:kern w:val="0"/>
                <w:szCs w:val="21"/>
              </w:rPr>
            </w:pPr>
          </w:p>
        </w:tc>
      </w:tr>
      <w:tr>
        <w:tblPrEx>
          <w:tblCellMar>
            <w:top w:w="0" w:type="dxa"/>
            <w:left w:w="108" w:type="dxa"/>
            <w:bottom w:w="0" w:type="dxa"/>
            <w:right w:w="108" w:type="dxa"/>
          </w:tblCellMar>
        </w:tblPrEx>
        <w:trPr>
          <w:trHeight w:val="554"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left"/>
              <w:rPr>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三级</w:t>
            </w:r>
          </w:p>
        </w:tc>
        <w:tc>
          <w:tcPr>
            <w:tcW w:w="1235" w:type="dxa"/>
            <w:tcBorders>
              <w:top w:val="single" w:color="auto" w:sz="4" w:space="0"/>
              <w:left w:val="single" w:color="auto" w:sz="4" w:space="0"/>
              <w:bottom w:val="single" w:color="auto" w:sz="4" w:space="0"/>
              <w:right w:val="single" w:color="auto" w:sz="4" w:space="0"/>
            </w:tcBorders>
            <w:vAlign w:val="center"/>
          </w:tcPr>
          <w:p>
            <w:pPr>
              <w:widowControl/>
              <w:jc w:val="center"/>
              <w:rPr>
                <w:color w:val="000000" w:themeColor="text1"/>
                <w:kern w:val="0"/>
                <w:szCs w:val="21"/>
              </w:rPr>
            </w:pPr>
            <w:r>
              <w:rPr>
                <w:color w:val="000000" w:themeColor="text1"/>
                <w:kern w:val="0"/>
                <w:szCs w:val="21"/>
              </w:rPr>
              <w:t>3</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color w:val="000000" w:themeColor="text1"/>
                <w:kern w:val="0"/>
                <w:szCs w:val="21"/>
              </w:rPr>
            </w:pPr>
          </w:p>
        </w:tc>
      </w:tr>
      <w:tr>
        <w:tblPrEx>
          <w:tblCellMar>
            <w:top w:w="0" w:type="dxa"/>
            <w:left w:w="108" w:type="dxa"/>
            <w:bottom w:w="0" w:type="dxa"/>
            <w:right w:w="108" w:type="dxa"/>
          </w:tblCellMar>
        </w:tblPrEx>
        <w:trPr>
          <w:trHeight w:val="318"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left"/>
              <w:rPr>
                <w:kern w:val="0"/>
                <w:szCs w:val="21"/>
              </w:rPr>
            </w:pPr>
          </w:p>
        </w:tc>
        <w:tc>
          <w:tcPr>
            <w:tcW w:w="1505"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CSP认证</w:t>
            </w: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400分以上</w:t>
            </w:r>
          </w:p>
        </w:tc>
        <w:tc>
          <w:tcPr>
            <w:tcW w:w="1235" w:type="dxa"/>
            <w:tcBorders>
              <w:top w:val="single" w:color="auto" w:sz="4" w:space="0"/>
              <w:left w:val="nil"/>
              <w:bottom w:val="single" w:color="auto" w:sz="4" w:space="0"/>
              <w:right w:val="single" w:color="auto" w:sz="4" w:space="0"/>
            </w:tcBorders>
            <w:vAlign w:val="center"/>
          </w:tcPr>
          <w:p>
            <w:pPr>
              <w:widowControl/>
              <w:jc w:val="center"/>
              <w:rPr>
                <w:color w:val="000000" w:themeColor="text1"/>
                <w:kern w:val="0"/>
                <w:szCs w:val="21"/>
              </w:rPr>
            </w:pPr>
            <w:r>
              <w:rPr>
                <w:rFonts w:hint="eastAsia"/>
                <w:color w:val="000000" w:themeColor="text1"/>
                <w:kern w:val="0"/>
                <w:szCs w:val="21"/>
              </w:rPr>
              <w:t>8</w:t>
            </w:r>
          </w:p>
        </w:tc>
        <w:tc>
          <w:tcPr>
            <w:tcW w:w="2268" w:type="dxa"/>
            <w:vMerge w:val="restart"/>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5845" w:type="dxa"/>
            <w:gridSpan w:val="2"/>
            <w:vMerge w:val="continue"/>
            <w:tcBorders>
              <w:left w:val="single" w:color="auto" w:sz="4" w:space="0"/>
              <w:right w:val="single" w:color="auto" w:sz="4" w:space="0"/>
            </w:tcBorders>
            <w:vAlign w:val="center"/>
          </w:tcPr>
          <w:p>
            <w:pPr>
              <w:jc w:val="left"/>
              <w:rPr>
                <w:color w:val="000000" w:themeColor="text1"/>
                <w:kern w:val="0"/>
                <w:szCs w:val="21"/>
              </w:rPr>
            </w:pPr>
          </w:p>
        </w:tc>
      </w:tr>
      <w:tr>
        <w:trPr>
          <w:trHeight w:val="318"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left"/>
              <w:rPr>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350分以上</w:t>
            </w:r>
          </w:p>
        </w:tc>
        <w:tc>
          <w:tcPr>
            <w:tcW w:w="1235" w:type="dxa"/>
            <w:tcBorders>
              <w:top w:val="single" w:color="auto" w:sz="4" w:space="0"/>
              <w:left w:val="nil"/>
              <w:bottom w:val="single" w:color="auto" w:sz="4" w:space="0"/>
              <w:right w:val="single" w:color="auto" w:sz="4" w:space="0"/>
            </w:tcBorders>
            <w:vAlign w:val="center"/>
          </w:tcPr>
          <w:p>
            <w:pPr>
              <w:widowControl/>
              <w:jc w:val="center"/>
              <w:rPr>
                <w:color w:val="000000" w:themeColor="text1"/>
                <w:kern w:val="0"/>
                <w:szCs w:val="21"/>
              </w:rPr>
            </w:pPr>
            <w:r>
              <w:rPr>
                <w:rFonts w:hint="eastAsia"/>
                <w:color w:val="000000" w:themeColor="text1"/>
                <w:kern w:val="0"/>
                <w:szCs w:val="21"/>
              </w:rPr>
              <w:t>6</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color w:val="000000" w:themeColor="text1"/>
                <w:kern w:val="0"/>
                <w:szCs w:val="21"/>
              </w:rPr>
            </w:pPr>
          </w:p>
        </w:tc>
      </w:tr>
      <w:tr>
        <w:tblPrEx>
          <w:tblCellMar>
            <w:top w:w="0" w:type="dxa"/>
            <w:left w:w="108" w:type="dxa"/>
            <w:bottom w:w="0" w:type="dxa"/>
            <w:right w:w="108" w:type="dxa"/>
          </w:tblCellMar>
        </w:tblPrEx>
        <w:trPr>
          <w:trHeight w:val="335" w:hRule="atLeast"/>
          <w:jc w:val="center"/>
        </w:trPr>
        <w:tc>
          <w:tcPr>
            <w:tcW w:w="1474" w:type="dxa"/>
            <w:vMerge w:val="continue"/>
            <w:tcBorders>
              <w:left w:val="single" w:color="auto" w:sz="4" w:space="0"/>
              <w:bottom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bottom w:val="single" w:color="auto" w:sz="4" w:space="0"/>
              <w:right w:val="single" w:color="auto" w:sz="4" w:space="0"/>
            </w:tcBorders>
            <w:vAlign w:val="center"/>
          </w:tcPr>
          <w:p>
            <w:pPr>
              <w:widowControl/>
              <w:jc w:val="left"/>
              <w:rPr>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300分以上</w:t>
            </w:r>
          </w:p>
        </w:tc>
        <w:tc>
          <w:tcPr>
            <w:tcW w:w="1235" w:type="dxa"/>
            <w:tcBorders>
              <w:top w:val="single" w:color="auto" w:sz="4" w:space="0"/>
              <w:left w:val="nil"/>
              <w:bottom w:val="single" w:color="auto" w:sz="4" w:space="0"/>
              <w:right w:val="single" w:color="auto" w:sz="4" w:space="0"/>
            </w:tcBorders>
            <w:vAlign w:val="center"/>
          </w:tcPr>
          <w:p>
            <w:pPr>
              <w:widowControl/>
              <w:jc w:val="center"/>
              <w:rPr>
                <w:color w:val="000000" w:themeColor="text1"/>
                <w:kern w:val="0"/>
                <w:szCs w:val="21"/>
              </w:rPr>
            </w:pPr>
            <w:r>
              <w:rPr>
                <w:rFonts w:hint="eastAsia"/>
                <w:color w:val="000000" w:themeColor="text1"/>
                <w:kern w:val="0"/>
                <w:szCs w:val="21"/>
              </w:rPr>
              <w:t>4</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5845" w:type="dxa"/>
            <w:gridSpan w:val="2"/>
            <w:vMerge w:val="continue"/>
            <w:tcBorders>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r>
      <w:tr>
        <w:tblPrEx>
          <w:tblCellMar>
            <w:top w:w="0" w:type="dxa"/>
            <w:left w:w="108" w:type="dxa"/>
            <w:bottom w:w="0" w:type="dxa"/>
            <w:right w:w="108" w:type="dxa"/>
          </w:tblCellMar>
        </w:tblPrEx>
        <w:trPr>
          <w:trHeight w:val="252" w:hRule="atLeast"/>
          <w:jc w:val="center"/>
        </w:trPr>
        <w:tc>
          <w:tcPr>
            <w:tcW w:w="1474" w:type="dxa"/>
            <w:vMerge w:val="restart"/>
            <w:tcBorders>
              <w:top w:val="single" w:color="auto" w:sz="4" w:space="0"/>
              <w:left w:val="single" w:color="auto" w:sz="4" w:space="0"/>
              <w:right w:val="single" w:color="auto" w:sz="4" w:space="0"/>
            </w:tcBorders>
            <w:vAlign w:val="center"/>
          </w:tcPr>
          <w:p>
            <w:pPr>
              <w:widowControl/>
              <w:jc w:val="center"/>
              <w:rPr>
                <w:b/>
                <w:bCs/>
                <w:kern w:val="0"/>
                <w:sz w:val="28"/>
                <w:szCs w:val="28"/>
              </w:rPr>
            </w:pPr>
            <w:r>
              <w:rPr>
                <w:b/>
                <w:bCs/>
                <w:kern w:val="0"/>
                <w:sz w:val="28"/>
                <w:szCs w:val="28"/>
              </w:rPr>
              <w:t>社会</w:t>
            </w:r>
            <w:r>
              <w:rPr>
                <w:rFonts w:hint="eastAsia"/>
                <w:b/>
                <w:bCs/>
                <w:kern w:val="0"/>
                <w:sz w:val="28"/>
                <w:szCs w:val="28"/>
              </w:rPr>
              <w:t>实践</w:t>
            </w:r>
          </w:p>
          <w:p>
            <w:pPr>
              <w:widowControl/>
              <w:jc w:val="center"/>
              <w:rPr>
                <w:b/>
                <w:bCs/>
                <w:kern w:val="0"/>
                <w:sz w:val="28"/>
                <w:szCs w:val="28"/>
              </w:rPr>
            </w:pPr>
            <w:r>
              <w:rPr>
                <w:rFonts w:hint="eastAsia"/>
                <w:b/>
                <w:bCs/>
                <w:kern w:val="0"/>
                <w:sz w:val="18"/>
                <w:szCs w:val="18"/>
              </w:rPr>
              <w:t>（100分封顶）</w:t>
            </w:r>
          </w:p>
        </w:tc>
        <w:tc>
          <w:tcPr>
            <w:tcW w:w="1679" w:type="dxa"/>
            <w:gridSpan w:val="2"/>
            <w:vMerge w:val="restart"/>
            <w:tcBorders>
              <w:top w:val="single" w:color="auto" w:sz="4" w:space="0"/>
              <w:left w:val="single" w:color="auto" w:sz="4" w:space="0"/>
              <w:right w:val="single" w:color="auto" w:sz="4" w:space="0"/>
            </w:tcBorders>
            <w:vAlign w:val="center"/>
          </w:tcPr>
          <w:p>
            <w:pPr>
              <w:widowControl/>
              <w:jc w:val="center"/>
              <w:rPr>
                <w:b/>
                <w:bCs/>
                <w:kern w:val="0"/>
                <w:szCs w:val="21"/>
              </w:rPr>
            </w:pPr>
            <w:r>
              <w:rPr>
                <w:b/>
                <w:bCs/>
                <w:kern w:val="0"/>
                <w:szCs w:val="21"/>
              </w:rPr>
              <w:t>担任职务（45）</w:t>
            </w:r>
          </w:p>
        </w:tc>
        <w:tc>
          <w:tcPr>
            <w:tcW w:w="1505"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国际组织</w:t>
            </w: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rFonts w:hint="eastAsia"/>
                <w:kern w:val="0"/>
                <w:szCs w:val="21"/>
              </w:rPr>
              <w:t>任职（有证书）</w:t>
            </w:r>
          </w:p>
        </w:tc>
        <w:tc>
          <w:tcPr>
            <w:tcW w:w="1235" w:type="dxa"/>
            <w:tcBorders>
              <w:top w:val="single" w:color="auto" w:sz="4" w:space="0"/>
              <w:left w:val="nil"/>
              <w:bottom w:val="single" w:color="auto" w:sz="4" w:space="0"/>
              <w:right w:val="single" w:color="auto" w:sz="4" w:space="0"/>
            </w:tcBorders>
            <w:vAlign w:val="center"/>
          </w:tcPr>
          <w:p>
            <w:pPr>
              <w:widowControl/>
              <w:jc w:val="center"/>
              <w:rPr>
                <w:strike/>
                <w:color w:val="000000" w:themeColor="text1"/>
                <w:kern w:val="0"/>
                <w:szCs w:val="21"/>
              </w:rPr>
            </w:pPr>
            <w:r>
              <w:rPr>
                <w:rFonts w:hint="eastAsia"/>
                <w:color w:val="000000" w:themeColor="text1"/>
                <w:kern w:val="0"/>
                <w:szCs w:val="21"/>
              </w:rPr>
              <w:t>38</w:t>
            </w:r>
          </w:p>
        </w:tc>
        <w:tc>
          <w:tcPr>
            <w:tcW w:w="2268" w:type="dxa"/>
            <w:tcBorders>
              <w:top w:val="single" w:color="auto" w:sz="4" w:space="0"/>
              <w:left w:val="single" w:color="auto" w:sz="4" w:space="0"/>
              <w:bottom w:val="single" w:color="auto" w:sz="4" w:space="0"/>
              <w:right w:val="single" w:color="auto" w:sz="4" w:space="0"/>
            </w:tcBorders>
            <w:vAlign w:val="center"/>
          </w:tcPr>
          <w:p>
            <w:pPr>
              <w:widowControl/>
              <w:jc w:val="center"/>
              <w:rPr>
                <w:color w:val="000000" w:themeColor="text1"/>
                <w:kern w:val="0"/>
                <w:szCs w:val="21"/>
              </w:rPr>
            </w:pPr>
          </w:p>
        </w:tc>
        <w:tc>
          <w:tcPr>
            <w:tcW w:w="5845" w:type="dxa"/>
            <w:gridSpan w:val="2"/>
            <w:tcBorders>
              <w:top w:val="single" w:color="auto" w:sz="4" w:space="0"/>
              <w:left w:val="single" w:color="auto" w:sz="4" w:space="0"/>
              <w:right w:val="single" w:color="auto" w:sz="4" w:space="0"/>
            </w:tcBorders>
            <w:vAlign w:val="center"/>
          </w:tcPr>
          <w:p>
            <w:pPr>
              <w:widowControl/>
              <w:numPr>
                <w:ilvl w:val="0"/>
                <w:numId w:val="5"/>
              </w:numPr>
              <w:jc w:val="left"/>
              <w:rPr>
                <w:color w:val="000000" w:themeColor="text1"/>
                <w:kern w:val="0"/>
                <w:szCs w:val="21"/>
              </w:rPr>
            </w:pPr>
            <w:r>
              <w:rPr>
                <w:rFonts w:hint="eastAsia"/>
                <w:color w:val="000000" w:themeColor="text1"/>
                <w:kern w:val="0"/>
                <w:szCs w:val="21"/>
              </w:rPr>
              <w:t>国家官方认可、符合党和政府所倡导的国际组织；</w:t>
            </w:r>
          </w:p>
          <w:p>
            <w:pPr>
              <w:widowControl/>
              <w:numPr>
                <w:ilvl w:val="0"/>
                <w:numId w:val="5"/>
              </w:numPr>
              <w:jc w:val="left"/>
              <w:rPr>
                <w:color w:val="000000" w:themeColor="text1"/>
                <w:kern w:val="0"/>
                <w:szCs w:val="21"/>
              </w:rPr>
            </w:pPr>
            <w:r>
              <w:rPr>
                <w:rFonts w:hint="eastAsia"/>
                <w:color w:val="000000" w:themeColor="text1"/>
                <w:kern w:val="0"/>
                <w:szCs w:val="21"/>
              </w:rPr>
              <w:t>我国政府牵头组织成立的国际组织；</w:t>
            </w:r>
          </w:p>
          <w:p>
            <w:pPr>
              <w:widowControl/>
              <w:numPr>
                <w:ilvl w:val="0"/>
                <w:numId w:val="5"/>
              </w:numPr>
              <w:jc w:val="left"/>
              <w:rPr>
                <w:color w:val="000000" w:themeColor="text1"/>
                <w:kern w:val="0"/>
                <w:szCs w:val="21"/>
              </w:rPr>
            </w:pPr>
            <w:r>
              <w:rPr>
                <w:rFonts w:hint="eastAsia"/>
                <w:color w:val="000000" w:themeColor="text1"/>
                <w:kern w:val="0"/>
                <w:szCs w:val="21"/>
              </w:rPr>
              <w:t>需要提供正式聘书，并加盖政府公章。</w:t>
            </w:r>
          </w:p>
        </w:tc>
      </w:tr>
      <w:tr>
        <w:tblPrEx>
          <w:tblCellMar>
            <w:top w:w="0" w:type="dxa"/>
            <w:left w:w="108" w:type="dxa"/>
            <w:bottom w:w="0" w:type="dxa"/>
            <w:right w:w="108" w:type="dxa"/>
          </w:tblCellMar>
        </w:tblPrEx>
        <w:trPr>
          <w:trHeight w:val="277" w:hRule="atLeast"/>
          <w:jc w:val="center"/>
        </w:trPr>
        <w:tc>
          <w:tcPr>
            <w:tcW w:w="1474" w:type="dxa"/>
            <w:vMerge w:val="continue"/>
            <w:tcBorders>
              <w:left w:val="single" w:color="auto" w:sz="4" w:space="0"/>
              <w:right w:val="single" w:color="auto" w:sz="4" w:space="0"/>
            </w:tcBorders>
            <w:vAlign w:val="center"/>
          </w:tcPr>
          <w:p>
            <w:pPr>
              <w:widowControl/>
              <w:jc w:val="center"/>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center"/>
              <w:rPr>
                <w:b/>
                <w:bCs/>
                <w:kern w:val="0"/>
                <w:szCs w:val="21"/>
              </w:rPr>
            </w:pPr>
          </w:p>
        </w:tc>
        <w:tc>
          <w:tcPr>
            <w:tcW w:w="1505"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校级</w:t>
            </w:r>
            <w:r>
              <w:rPr>
                <w:rFonts w:hint="eastAsia"/>
                <w:kern w:val="0"/>
                <w:szCs w:val="21"/>
              </w:rPr>
              <w:t>团学</w:t>
            </w:r>
            <w:r>
              <w:rPr>
                <w:kern w:val="0"/>
                <w:szCs w:val="21"/>
              </w:rPr>
              <w:t>组织</w:t>
            </w: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主要负责人</w:t>
            </w:r>
          </w:p>
        </w:tc>
        <w:tc>
          <w:tcPr>
            <w:tcW w:w="1235" w:type="dxa"/>
            <w:tcBorders>
              <w:top w:val="single" w:color="auto" w:sz="4" w:space="0"/>
              <w:left w:val="nil"/>
              <w:bottom w:val="single" w:color="auto" w:sz="4" w:space="0"/>
              <w:right w:val="single" w:color="auto" w:sz="4" w:space="0"/>
            </w:tcBorders>
            <w:vAlign w:val="center"/>
          </w:tcPr>
          <w:p>
            <w:pPr>
              <w:widowControl/>
              <w:jc w:val="center"/>
              <w:rPr>
                <w:bCs/>
                <w:color w:val="000000" w:themeColor="text1"/>
                <w:kern w:val="0"/>
                <w:szCs w:val="21"/>
              </w:rPr>
            </w:pPr>
            <w:r>
              <w:rPr>
                <w:rFonts w:hint="eastAsia"/>
                <w:bCs/>
                <w:color w:val="000000" w:themeColor="text1"/>
                <w:kern w:val="0"/>
                <w:szCs w:val="21"/>
              </w:rPr>
              <w:t>34</w:t>
            </w:r>
          </w:p>
        </w:tc>
        <w:tc>
          <w:tcPr>
            <w:tcW w:w="2268"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color w:val="000000" w:themeColor="text1"/>
                <w:kern w:val="0"/>
                <w:szCs w:val="21"/>
              </w:rPr>
            </w:pPr>
            <w:r>
              <w:rPr>
                <w:color w:val="000000" w:themeColor="text1"/>
                <w:kern w:val="0"/>
                <w:szCs w:val="21"/>
              </w:rPr>
              <w:t>正职</w:t>
            </w:r>
            <w:r>
              <w:rPr>
                <w:rFonts w:hint="eastAsia"/>
                <w:color w:val="000000" w:themeColor="text1"/>
                <w:kern w:val="0"/>
                <w:szCs w:val="21"/>
              </w:rPr>
              <w:t>计</w:t>
            </w:r>
            <w:r>
              <w:rPr>
                <w:color w:val="000000" w:themeColor="text1"/>
                <w:kern w:val="0"/>
                <w:szCs w:val="21"/>
              </w:rPr>
              <w:t>100%，副职</w:t>
            </w:r>
            <w:r>
              <w:rPr>
                <w:rFonts w:hint="eastAsia"/>
                <w:color w:val="000000" w:themeColor="text1"/>
                <w:kern w:val="0"/>
                <w:szCs w:val="21"/>
              </w:rPr>
              <w:t>计</w:t>
            </w:r>
            <w:r>
              <w:rPr>
                <w:rFonts w:hint="eastAsia"/>
                <w:bCs/>
                <w:color w:val="000000" w:themeColor="text1"/>
                <w:kern w:val="0"/>
                <w:szCs w:val="21"/>
              </w:rPr>
              <w:t>80%</w:t>
            </w:r>
            <w:r>
              <w:rPr>
                <w:rFonts w:hint="eastAsia"/>
                <w:b/>
                <w:color w:val="000000" w:themeColor="text1"/>
                <w:kern w:val="0"/>
                <w:szCs w:val="21"/>
              </w:rPr>
              <w:t>。</w:t>
            </w:r>
          </w:p>
        </w:tc>
        <w:tc>
          <w:tcPr>
            <w:tcW w:w="5845" w:type="dxa"/>
            <w:gridSpan w:val="2"/>
            <w:vMerge w:val="restart"/>
            <w:tcBorders>
              <w:top w:val="single" w:color="auto" w:sz="4" w:space="0"/>
              <w:left w:val="single" w:color="auto" w:sz="4" w:space="0"/>
              <w:right w:val="single" w:color="auto" w:sz="4" w:space="0"/>
            </w:tcBorders>
            <w:vAlign w:val="center"/>
          </w:tcPr>
          <w:p>
            <w:pPr>
              <w:widowControl/>
              <w:jc w:val="left"/>
              <w:rPr>
                <w:color w:val="000000" w:themeColor="text1"/>
                <w:kern w:val="0"/>
                <w:szCs w:val="21"/>
              </w:rPr>
            </w:pPr>
            <w:r>
              <w:rPr>
                <w:rFonts w:hint="eastAsia"/>
                <w:color w:val="000000" w:themeColor="text1"/>
                <w:kern w:val="0"/>
                <w:szCs w:val="21"/>
              </w:rPr>
              <w:t>1、</w:t>
            </w:r>
            <w:r>
              <w:rPr>
                <w:color w:val="000000" w:themeColor="text1"/>
                <w:kern w:val="0"/>
                <w:szCs w:val="21"/>
              </w:rPr>
              <w:t>担任职务每满一年</w:t>
            </w:r>
            <w:r>
              <w:rPr>
                <w:rFonts w:hint="eastAsia"/>
                <w:color w:val="000000" w:themeColor="text1"/>
                <w:kern w:val="0"/>
                <w:szCs w:val="21"/>
              </w:rPr>
              <w:t>计</w:t>
            </w:r>
            <w:r>
              <w:rPr>
                <w:color w:val="000000" w:themeColor="text1"/>
                <w:kern w:val="0"/>
                <w:szCs w:val="21"/>
              </w:rPr>
              <w:t>100%</w:t>
            </w:r>
            <w:r>
              <w:rPr>
                <w:rFonts w:hint="eastAsia"/>
                <w:color w:val="000000" w:themeColor="text1"/>
                <w:kern w:val="0"/>
                <w:szCs w:val="21"/>
              </w:rPr>
              <w:t>；不满一年的，以月为单位，实际月数/12*职务赋分，实际任职月数以聘书为准；</w:t>
            </w:r>
            <w:r>
              <w:rPr>
                <w:color w:val="000000" w:themeColor="text1"/>
                <w:kern w:val="0"/>
                <w:szCs w:val="21"/>
              </w:rPr>
              <w:t>同年只认定一个最高项</w:t>
            </w:r>
            <w:r>
              <w:rPr>
                <w:rFonts w:hint="eastAsia"/>
                <w:color w:val="000000" w:themeColor="text1"/>
                <w:kern w:val="0"/>
                <w:szCs w:val="21"/>
              </w:rPr>
              <w:t>；</w:t>
            </w:r>
            <w:r>
              <w:rPr>
                <w:color w:val="000000" w:themeColor="text1"/>
                <w:kern w:val="0"/>
                <w:szCs w:val="21"/>
              </w:rPr>
              <w:t>最高加45分</w:t>
            </w:r>
            <w:r>
              <w:rPr>
                <w:rFonts w:hint="eastAsia"/>
                <w:color w:val="000000" w:themeColor="text1"/>
                <w:kern w:val="0"/>
                <w:szCs w:val="21"/>
              </w:rPr>
              <w:t>。</w:t>
            </w:r>
          </w:p>
          <w:p>
            <w:pPr>
              <w:widowControl/>
              <w:jc w:val="left"/>
              <w:rPr>
                <w:color w:val="000000" w:themeColor="text1"/>
                <w:kern w:val="0"/>
                <w:szCs w:val="21"/>
              </w:rPr>
            </w:pPr>
            <w:r>
              <w:rPr>
                <w:rFonts w:hint="eastAsia"/>
                <w:color w:val="000000" w:themeColor="text1"/>
                <w:kern w:val="0"/>
                <w:szCs w:val="21"/>
              </w:rPr>
              <w:t>2、</w:t>
            </w:r>
            <w:r>
              <w:rPr>
                <w:color w:val="000000" w:themeColor="text1"/>
                <w:kern w:val="0"/>
                <w:szCs w:val="21"/>
              </w:rPr>
              <w:t>校级</w:t>
            </w:r>
            <w:r>
              <w:rPr>
                <w:rFonts w:hint="eastAsia"/>
                <w:color w:val="000000" w:themeColor="text1"/>
                <w:kern w:val="0"/>
                <w:szCs w:val="21"/>
              </w:rPr>
              <w:t>团学</w:t>
            </w:r>
            <w:r>
              <w:rPr>
                <w:color w:val="000000" w:themeColor="text1"/>
                <w:kern w:val="0"/>
                <w:szCs w:val="21"/>
              </w:rPr>
              <w:t>组织</w:t>
            </w:r>
            <w:r>
              <w:rPr>
                <w:rFonts w:hint="eastAsia"/>
                <w:color w:val="000000" w:themeColor="text1"/>
                <w:kern w:val="0"/>
                <w:szCs w:val="21"/>
              </w:rPr>
              <w:t>包括：团委、校学生会、校社联、校科协、校传媒中心；</w:t>
            </w:r>
            <w:r>
              <w:rPr>
                <w:color w:val="000000" w:themeColor="text1"/>
                <w:kern w:val="0"/>
                <w:szCs w:val="21"/>
              </w:rPr>
              <w:t>院级</w:t>
            </w:r>
            <w:r>
              <w:rPr>
                <w:rFonts w:hint="eastAsia"/>
                <w:color w:val="000000" w:themeColor="text1"/>
                <w:kern w:val="0"/>
                <w:szCs w:val="21"/>
              </w:rPr>
              <w:t>团学</w:t>
            </w:r>
            <w:r>
              <w:rPr>
                <w:color w:val="000000" w:themeColor="text1"/>
                <w:kern w:val="0"/>
                <w:szCs w:val="21"/>
              </w:rPr>
              <w:t>组织</w:t>
            </w:r>
            <w:r>
              <w:rPr>
                <w:rFonts w:hint="eastAsia"/>
                <w:color w:val="000000" w:themeColor="text1"/>
                <w:kern w:val="0"/>
                <w:szCs w:val="21"/>
              </w:rPr>
              <w:t>包括：团委、院学生会、科协、传媒中心。担任职务均以</w:t>
            </w:r>
            <w:r>
              <w:rPr>
                <w:color w:val="000000" w:themeColor="text1"/>
                <w:kern w:val="0"/>
                <w:szCs w:val="21"/>
              </w:rPr>
              <w:t>聘书为准</w:t>
            </w:r>
            <w:r>
              <w:rPr>
                <w:rFonts w:hint="eastAsia"/>
                <w:color w:val="000000" w:themeColor="text1"/>
                <w:kern w:val="0"/>
                <w:szCs w:val="21"/>
              </w:rPr>
              <w:t>。</w:t>
            </w:r>
          </w:p>
          <w:p>
            <w:pPr>
              <w:widowControl/>
              <w:jc w:val="left"/>
              <w:rPr>
                <w:color w:val="000000" w:themeColor="text1"/>
                <w:kern w:val="0"/>
                <w:szCs w:val="21"/>
              </w:rPr>
            </w:pPr>
            <w:r>
              <w:rPr>
                <w:rFonts w:hint="eastAsia"/>
                <w:color w:val="000000" w:themeColor="text1"/>
                <w:kern w:val="0"/>
                <w:szCs w:val="21"/>
              </w:rPr>
              <w:t>3、宣传部、学生处、校团委等我校机关部处下设的其他学生组织，如小海螺记者团、爱心超市、自管会、校红会、校易班等按照校级学生组织同级别任职的90%计分；院易班按照院级学生组织同级别任职的90%计分。</w:t>
            </w:r>
          </w:p>
          <w:p>
            <w:pPr>
              <w:widowControl/>
              <w:jc w:val="left"/>
              <w:rPr>
                <w:color w:val="000000" w:themeColor="text1"/>
                <w:kern w:val="0"/>
                <w:szCs w:val="21"/>
              </w:rPr>
            </w:pPr>
            <w:r>
              <w:rPr>
                <w:rFonts w:hint="eastAsia"/>
                <w:color w:val="000000" w:themeColor="text1"/>
                <w:kern w:val="0"/>
                <w:szCs w:val="21"/>
              </w:rPr>
              <w:t>4、河海大学学生社团主要负责人以院级学生组织部门负责人赋分。</w:t>
            </w:r>
          </w:p>
          <w:p>
            <w:pPr>
              <w:widowControl/>
              <w:jc w:val="left"/>
              <w:rPr>
                <w:color w:val="000000" w:themeColor="text1"/>
                <w:kern w:val="0"/>
                <w:szCs w:val="21"/>
              </w:rPr>
            </w:pPr>
          </w:p>
        </w:tc>
      </w:tr>
      <w:tr>
        <w:trPr>
          <w:trHeight w:val="25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left"/>
              <w:rPr>
                <w:b/>
                <w:bCs/>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部门负责人</w:t>
            </w:r>
          </w:p>
        </w:tc>
        <w:tc>
          <w:tcPr>
            <w:tcW w:w="1235" w:type="dxa"/>
            <w:tcBorders>
              <w:top w:val="single" w:color="auto" w:sz="4" w:space="0"/>
              <w:left w:val="nil"/>
              <w:bottom w:val="single" w:color="auto" w:sz="4" w:space="0"/>
              <w:right w:val="single" w:color="auto" w:sz="4" w:space="0"/>
            </w:tcBorders>
            <w:vAlign w:val="center"/>
          </w:tcPr>
          <w:p>
            <w:pPr>
              <w:widowControl/>
              <w:jc w:val="center"/>
              <w:rPr>
                <w:bCs/>
                <w:strike/>
                <w:color w:val="000000" w:themeColor="text1"/>
                <w:kern w:val="0"/>
                <w:szCs w:val="21"/>
              </w:rPr>
            </w:pPr>
            <w:r>
              <w:rPr>
                <w:rFonts w:hint="eastAsia"/>
                <w:bCs/>
                <w:color w:val="000000" w:themeColor="text1"/>
                <w:kern w:val="0"/>
                <w:szCs w:val="21"/>
              </w:rPr>
              <w:t>20</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color w:val="000000" w:themeColor="text1"/>
                <w:kern w:val="0"/>
                <w:szCs w:val="21"/>
              </w:rPr>
            </w:pPr>
          </w:p>
        </w:tc>
      </w:tr>
      <w:tr>
        <w:trPr>
          <w:trHeight w:val="25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left"/>
              <w:rPr>
                <w:b/>
                <w:bCs/>
                <w:kern w:val="0"/>
                <w:szCs w:val="21"/>
              </w:rPr>
            </w:pPr>
          </w:p>
        </w:tc>
        <w:tc>
          <w:tcPr>
            <w:tcW w:w="1505"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院级</w:t>
            </w:r>
            <w:r>
              <w:rPr>
                <w:rFonts w:hint="eastAsia"/>
                <w:kern w:val="0"/>
                <w:szCs w:val="21"/>
              </w:rPr>
              <w:t>团学</w:t>
            </w:r>
            <w:r>
              <w:rPr>
                <w:kern w:val="0"/>
                <w:szCs w:val="21"/>
              </w:rPr>
              <w:t>组织</w:t>
            </w: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主要负责人</w:t>
            </w:r>
          </w:p>
        </w:tc>
        <w:tc>
          <w:tcPr>
            <w:tcW w:w="1235" w:type="dxa"/>
            <w:tcBorders>
              <w:top w:val="single" w:color="auto" w:sz="4" w:space="0"/>
              <w:left w:val="nil"/>
              <w:bottom w:val="single" w:color="auto" w:sz="4" w:space="0"/>
              <w:right w:val="single" w:color="auto" w:sz="4" w:space="0"/>
            </w:tcBorders>
            <w:vAlign w:val="center"/>
          </w:tcPr>
          <w:p>
            <w:pPr>
              <w:widowControl/>
              <w:jc w:val="center"/>
              <w:rPr>
                <w:bCs/>
                <w:strike/>
                <w:color w:val="000000" w:themeColor="text1"/>
                <w:kern w:val="0"/>
                <w:szCs w:val="21"/>
              </w:rPr>
            </w:pPr>
            <w:r>
              <w:rPr>
                <w:rFonts w:hint="eastAsia"/>
                <w:bCs/>
                <w:color w:val="000000" w:themeColor="text1"/>
                <w:kern w:val="0"/>
                <w:szCs w:val="21"/>
              </w:rPr>
              <w:t>30</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color w:val="000000" w:themeColor="text1"/>
                <w:kern w:val="0"/>
                <w:szCs w:val="21"/>
              </w:rPr>
            </w:pPr>
          </w:p>
        </w:tc>
      </w:tr>
      <w:tr>
        <w:trPr>
          <w:trHeight w:val="25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left"/>
              <w:rPr>
                <w:b/>
                <w:bCs/>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部门负责人</w:t>
            </w:r>
          </w:p>
        </w:tc>
        <w:tc>
          <w:tcPr>
            <w:tcW w:w="1235" w:type="dxa"/>
            <w:tcBorders>
              <w:top w:val="single" w:color="auto" w:sz="4" w:space="0"/>
              <w:left w:val="nil"/>
              <w:bottom w:val="single" w:color="auto" w:sz="4" w:space="0"/>
              <w:right w:val="single" w:color="auto" w:sz="4" w:space="0"/>
            </w:tcBorders>
            <w:vAlign w:val="center"/>
          </w:tcPr>
          <w:p>
            <w:pPr>
              <w:widowControl/>
              <w:jc w:val="center"/>
              <w:rPr>
                <w:bCs/>
                <w:strike/>
                <w:color w:val="000000" w:themeColor="text1"/>
                <w:kern w:val="0"/>
                <w:szCs w:val="21"/>
              </w:rPr>
            </w:pPr>
            <w:r>
              <w:rPr>
                <w:rFonts w:hint="eastAsia"/>
                <w:bCs/>
                <w:color w:val="000000" w:themeColor="text1"/>
                <w:kern w:val="0"/>
                <w:szCs w:val="21"/>
              </w:rPr>
              <w:t>18</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color w:val="000000" w:themeColor="text1"/>
                <w:kern w:val="0"/>
                <w:szCs w:val="21"/>
              </w:rPr>
            </w:pPr>
          </w:p>
        </w:tc>
      </w:tr>
      <w:tr>
        <w:tblPrEx>
          <w:tblCellMar>
            <w:top w:w="0" w:type="dxa"/>
            <w:left w:w="108" w:type="dxa"/>
            <w:bottom w:w="0" w:type="dxa"/>
            <w:right w:w="108" w:type="dxa"/>
          </w:tblCellMar>
        </w:tblPrEx>
        <w:trPr>
          <w:trHeight w:val="25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left"/>
              <w:rPr>
                <w:b/>
                <w:bCs/>
                <w:kern w:val="0"/>
                <w:szCs w:val="21"/>
              </w:rPr>
            </w:pPr>
          </w:p>
        </w:tc>
        <w:tc>
          <w:tcPr>
            <w:tcW w:w="1505" w:type="dxa"/>
            <w:gridSpan w:val="2"/>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年级</w:t>
            </w: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主要负责人</w:t>
            </w:r>
          </w:p>
        </w:tc>
        <w:tc>
          <w:tcPr>
            <w:tcW w:w="1235" w:type="dxa"/>
            <w:tcBorders>
              <w:top w:val="single" w:color="auto" w:sz="4" w:space="0"/>
              <w:left w:val="nil"/>
              <w:bottom w:val="single" w:color="auto" w:sz="4" w:space="0"/>
              <w:right w:val="single" w:color="auto" w:sz="4" w:space="0"/>
            </w:tcBorders>
            <w:vAlign w:val="center"/>
          </w:tcPr>
          <w:p>
            <w:pPr>
              <w:widowControl/>
              <w:jc w:val="center"/>
              <w:rPr>
                <w:bCs/>
                <w:strike/>
                <w:color w:val="000000" w:themeColor="text1"/>
                <w:kern w:val="0"/>
                <w:szCs w:val="21"/>
              </w:rPr>
            </w:pPr>
            <w:r>
              <w:rPr>
                <w:rFonts w:hint="eastAsia"/>
                <w:bCs/>
                <w:color w:val="000000" w:themeColor="text1"/>
                <w:kern w:val="0"/>
                <w:szCs w:val="21"/>
              </w:rPr>
              <w:t>23</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color w:val="000000" w:themeColor="text1"/>
                <w:kern w:val="0"/>
                <w:szCs w:val="21"/>
              </w:rPr>
            </w:pPr>
          </w:p>
        </w:tc>
      </w:tr>
      <w:tr>
        <w:tblPrEx>
          <w:tblCellMar>
            <w:top w:w="0" w:type="dxa"/>
            <w:left w:w="108" w:type="dxa"/>
            <w:bottom w:w="0" w:type="dxa"/>
            <w:right w:w="108" w:type="dxa"/>
          </w:tblCellMar>
        </w:tblPrEx>
        <w:trPr>
          <w:trHeight w:val="25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right w:val="single" w:color="auto" w:sz="4" w:space="0"/>
            </w:tcBorders>
            <w:vAlign w:val="center"/>
          </w:tcPr>
          <w:p>
            <w:pPr>
              <w:widowControl/>
              <w:jc w:val="left"/>
              <w:rPr>
                <w:b/>
                <w:bCs/>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年级骨干</w:t>
            </w:r>
          </w:p>
        </w:tc>
        <w:tc>
          <w:tcPr>
            <w:tcW w:w="1235" w:type="dxa"/>
            <w:tcBorders>
              <w:top w:val="single" w:color="auto" w:sz="4" w:space="0"/>
              <w:left w:val="nil"/>
              <w:bottom w:val="single" w:color="auto" w:sz="4" w:space="0"/>
              <w:right w:val="single" w:color="auto" w:sz="4" w:space="0"/>
            </w:tcBorders>
            <w:vAlign w:val="center"/>
          </w:tcPr>
          <w:p>
            <w:pPr>
              <w:widowControl/>
              <w:jc w:val="center"/>
              <w:rPr>
                <w:bCs/>
                <w:strike/>
                <w:color w:val="000000" w:themeColor="text1"/>
                <w:kern w:val="0"/>
                <w:szCs w:val="21"/>
              </w:rPr>
            </w:pPr>
            <w:r>
              <w:rPr>
                <w:rFonts w:hint="eastAsia"/>
                <w:bCs/>
                <w:color w:val="000000" w:themeColor="text1"/>
                <w:kern w:val="0"/>
                <w:szCs w:val="21"/>
              </w:rPr>
              <w:t>17</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5845" w:type="dxa"/>
            <w:gridSpan w:val="2"/>
            <w:vMerge w:val="continue"/>
            <w:tcBorders>
              <w:left w:val="single" w:color="auto" w:sz="4" w:space="0"/>
              <w:right w:val="single" w:color="auto" w:sz="4" w:space="0"/>
            </w:tcBorders>
            <w:vAlign w:val="center"/>
          </w:tcPr>
          <w:p>
            <w:pPr>
              <w:widowControl/>
              <w:jc w:val="left"/>
              <w:rPr>
                <w:color w:val="000000" w:themeColor="text1"/>
                <w:kern w:val="0"/>
                <w:szCs w:val="21"/>
              </w:rPr>
            </w:pPr>
          </w:p>
        </w:tc>
      </w:tr>
      <w:tr>
        <w:tblPrEx>
          <w:tblCellMar>
            <w:top w:w="0" w:type="dxa"/>
            <w:left w:w="108" w:type="dxa"/>
            <w:bottom w:w="0" w:type="dxa"/>
            <w:right w:w="108" w:type="dxa"/>
          </w:tblCellMar>
        </w:tblPrEx>
        <w:trPr>
          <w:trHeight w:val="90"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1679" w:type="dxa"/>
            <w:gridSpan w:val="2"/>
            <w:vMerge w:val="continue"/>
            <w:tcBorders>
              <w:left w:val="single" w:color="auto" w:sz="4" w:space="0"/>
              <w:bottom w:val="single" w:color="auto" w:sz="4" w:space="0"/>
              <w:right w:val="single" w:color="auto" w:sz="4" w:space="0"/>
            </w:tcBorders>
            <w:vAlign w:val="center"/>
          </w:tcPr>
          <w:p>
            <w:pPr>
              <w:widowControl/>
              <w:jc w:val="left"/>
              <w:rPr>
                <w:b/>
                <w:bCs/>
                <w:kern w:val="0"/>
                <w:szCs w:val="21"/>
              </w:rPr>
            </w:pPr>
          </w:p>
        </w:tc>
        <w:tc>
          <w:tcPr>
            <w:tcW w:w="1505"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其他班级骨干</w:t>
            </w:r>
          </w:p>
        </w:tc>
        <w:tc>
          <w:tcPr>
            <w:tcW w:w="1235" w:type="dxa"/>
            <w:tcBorders>
              <w:top w:val="single" w:color="auto" w:sz="4" w:space="0"/>
              <w:left w:val="nil"/>
              <w:bottom w:val="single" w:color="auto" w:sz="4" w:space="0"/>
              <w:right w:val="single" w:color="auto" w:sz="4" w:space="0"/>
            </w:tcBorders>
            <w:vAlign w:val="center"/>
          </w:tcPr>
          <w:p>
            <w:pPr>
              <w:widowControl/>
              <w:jc w:val="center"/>
              <w:rPr>
                <w:bCs/>
                <w:strike/>
                <w:color w:val="000000" w:themeColor="text1"/>
                <w:kern w:val="0"/>
                <w:szCs w:val="21"/>
              </w:rPr>
            </w:pPr>
            <w:r>
              <w:rPr>
                <w:rFonts w:hint="eastAsia"/>
                <w:bCs/>
                <w:color w:val="000000" w:themeColor="text1"/>
                <w:kern w:val="0"/>
                <w:szCs w:val="21"/>
              </w:rPr>
              <w:t>11</w:t>
            </w:r>
          </w:p>
        </w:tc>
        <w:tc>
          <w:tcPr>
            <w:tcW w:w="22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5845" w:type="dxa"/>
            <w:gridSpan w:val="2"/>
            <w:vMerge w:val="continue"/>
            <w:tcBorders>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r>
      <w:tr>
        <w:tblPrEx>
          <w:tblCellMar>
            <w:top w:w="0" w:type="dxa"/>
            <w:left w:w="108" w:type="dxa"/>
            <w:bottom w:w="0" w:type="dxa"/>
            <w:right w:w="108" w:type="dxa"/>
          </w:tblCellMar>
        </w:tblPrEx>
        <w:trPr>
          <w:trHeight w:val="305"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998"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b/>
                <w:bCs/>
                <w:kern w:val="0"/>
                <w:szCs w:val="21"/>
              </w:rPr>
            </w:pPr>
            <w:r>
              <w:rPr>
                <w:b/>
                <w:bCs/>
                <w:kern w:val="0"/>
                <w:szCs w:val="21"/>
              </w:rPr>
              <w:t>各级各类荣誉称号</w:t>
            </w:r>
          </w:p>
          <w:p>
            <w:pPr>
              <w:widowControl/>
              <w:jc w:val="center"/>
              <w:rPr>
                <w:b/>
                <w:bCs/>
                <w:kern w:val="0"/>
                <w:szCs w:val="21"/>
              </w:rPr>
            </w:pPr>
            <w:r>
              <w:rPr>
                <w:b/>
                <w:bCs/>
                <w:kern w:val="0"/>
                <w:szCs w:val="21"/>
              </w:rPr>
              <w:t>（35）</w:t>
            </w:r>
          </w:p>
        </w:tc>
        <w:tc>
          <w:tcPr>
            <w:tcW w:w="681"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个人</w:t>
            </w:r>
          </w:p>
        </w:tc>
        <w:tc>
          <w:tcPr>
            <w:tcW w:w="3943" w:type="dxa"/>
            <w:gridSpan w:val="3"/>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国家级</w:t>
            </w:r>
          </w:p>
        </w:tc>
        <w:tc>
          <w:tcPr>
            <w:tcW w:w="3503"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themeColor="text1"/>
                <w:kern w:val="0"/>
                <w:szCs w:val="21"/>
              </w:rPr>
            </w:pPr>
            <w:r>
              <w:rPr>
                <w:color w:val="000000" w:themeColor="text1"/>
                <w:kern w:val="0"/>
                <w:szCs w:val="21"/>
              </w:rPr>
              <w:t>30</w:t>
            </w:r>
          </w:p>
        </w:tc>
        <w:tc>
          <w:tcPr>
            <w:tcW w:w="3218" w:type="dxa"/>
            <w:vMerge w:val="restart"/>
            <w:tcBorders>
              <w:top w:val="single" w:color="auto" w:sz="4" w:space="0"/>
              <w:left w:val="single" w:color="auto" w:sz="4" w:space="0"/>
              <w:right w:val="single" w:color="auto" w:sz="4" w:space="0"/>
            </w:tcBorders>
            <w:vAlign w:val="center"/>
          </w:tcPr>
          <w:p>
            <w:pPr>
              <w:widowControl/>
              <w:jc w:val="center"/>
              <w:rPr>
                <w:color w:val="000000" w:themeColor="text1"/>
                <w:kern w:val="0"/>
                <w:szCs w:val="21"/>
              </w:rPr>
            </w:pPr>
            <w:r>
              <w:rPr>
                <w:rFonts w:hint="eastAsia"/>
                <w:color w:val="000000" w:themeColor="text1"/>
                <w:kern w:val="0"/>
                <w:szCs w:val="21"/>
              </w:rPr>
              <w:t>院级荣誉最高得10分</w:t>
            </w:r>
          </w:p>
        </w:tc>
        <w:tc>
          <w:tcPr>
            <w:tcW w:w="2627" w:type="dxa"/>
            <w:vMerge w:val="restart"/>
            <w:tcBorders>
              <w:top w:val="single" w:color="auto" w:sz="4" w:space="0"/>
              <w:left w:val="single" w:color="auto" w:sz="4" w:space="0"/>
              <w:bottom w:val="single" w:color="auto" w:sz="4" w:space="0"/>
              <w:right w:val="single" w:color="auto" w:sz="4" w:space="0"/>
            </w:tcBorders>
            <w:vAlign w:val="center"/>
          </w:tcPr>
          <w:p>
            <w:pPr>
              <w:widowControl/>
              <w:numPr>
                <w:ilvl w:val="0"/>
                <w:numId w:val="6"/>
              </w:numPr>
              <w:jc w:val="left"/>
              <w:rPr>
                <w:kern w:val="0"/>
                <w:szCs w:val="21"/>
              </w:rPr>
            </w:pPr>
            <w:r>
              <w:rPr>
                <w:rFonts w:hint="eastAsia"/>
                <w:kern w:val="0"/>
                <w:szCs w:val="21"/>
              </w:rPr>
              <w:t>荣誉称号以所盖章认定级别；为鼓励更多参与校集体活动，限定宣传部、学生处、校团委等我校机关部处盖章的，应当以实际是否为校级活动或校级荣誉认定级别。</w:t>
            </w:r>
          </w:p>
          <w:p>
            <w:pPr>
              <w:widowControl/>
              <w:numPr>
                <w:ilvl w:val="0"/>
                <w:numId w:val="6"/>
              </w:numPr>
              <w:jc w:val="left"/>
              <w:rPr>
                <w:kern w:val="0"/>
                <w:szCs w:val="21"/>
              </w:rPr>
            </w:pPr>
            <w:r>
              <w:rPr>
                <w:rFonts w:hint="eastAsia"/>
                <w:kern w:val="0"/>
                <w:szCs w:val="21"/>
              </w:rPr>
              <w:t>“文明示范宿舍”、特色宿舍创建成功并通过考核的，分别按照校级的50%、30%赋分；其中，宿舍长为主要负责人；</w:t>
            </w:r>
          </w:p>
          <w:p>
            <w:pPr>
              <w:widowControl/>
              <w:jc w:val="left"/>
              <w:rPr>
                <w:kern w:val="0"/>
                <w:szCs w:val="21"/>
              </w:rPr>
            </w:pPr>
            <w:r>
              <w:rPr>
                <w:rFonts w:hint="eastAsia"/>
                <w:kern w:val="0"/>
                <w:szCs w:val="21"/>
              </w:rPr>
              <w:t>3、</w:t>
            </w:r>
            <w:r>
              <w:rPr>
                <w:kern w:val="0"/>
                <w:szCs w:val="21"/>
              </w:rPr>
              <w:t>此项以证书或发文为准，最高加35分。</w:t>
            </w:r>
          </w:p>
        </w:tc>
      </w:tr>
      <w:tr>
        <w:tblPrEx>
          <w:tblCellMar>
            <w:top w:w="0" w:type="dxa"/>
            <w:left w:w="108" w:type="dxa"/>
            <w:bottom w:w="0" w:type="dxa"/>
            <w:right w:w="108" w:type="dxa"/>
          </w:tblCellMar>
        </w:tblPrEx>
        <w:trPr>
          <w:trHeight w:val="305"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99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bCs/>
                <w:kern w:val="0"/>
                <w:szCs w:val="21"/>
              </w:rPr>
            </w:pPr>
          </w:p>
        </w:tc>
        <w:tc>
          <w:tcPr>
            <w:tcW w:w="68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c>
          <w:tcPr>
            <w:tcW w:w="3943" w:type="dxa"/>
            <w:gridSpan w:val="3"/>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省部级</w:t>
            </w:r>
          </w:p>
        </w:tc>
        <w:tc>
          <w:tcPr>
            <w:tcW w:w="3503" w:type="dxa"/>
            <w:gridSpan w:val="2"/>
            <w:tcBorders>
              <w:top w:val="single" w:color="auto" w:sz="4" w:space="0"/>
              <w:left w:val="nil"/>
              <w:bottom w:val="single" w:color="auto" w:sz="4" w:space="0"/>
              <w:right w:val="single" w:color="auto" w:sz="4" w:space="0"/>
            </w:tcBorders>
            <w:vAlign w:val="center"/>
          </w:tcPr>
          <w:p>
            <w:pPr>
              <w:jc w:val="center"/>
              <w:rPr>
                <w:color w:val="000000" w:themeColor="text1"/>
                <w:kern w:val="0"/>
                <w:szCs w:val="21"/>
              </w:rPr>
            </w:pPr>
            <w:r>
              <w:rPr>
                <w:color w:val="000000" w:themeColor="text1"/>
                <w:kern w:val="0"/>
                <w:szCs w:val="21"/>
              </w:rPr>
              <w:t>20</w:t>
            </w:r>
          </w:p>
        </w:tc>
        <w:tc>
          <w:tcPr>
            <w:tcW w:w="3218" w:type="dxa"/>
            <w:vMerge w:val="continue"/>
            <w:tcBorders>
              <w:left w:val="single" w:color="auto" w:sz="4" w:space="0"/>
              <w:right w:val="single" w:color="auto" w:sz="4" w:space="0"/>
            </w:tcBorders>
            <w:vAlign w:val="center"/>
          </w:tcPr>
          <w:p>
            <w:pPr>
              <w:widowControl/>
              <w:jc w:val="center"/>
              <w:rPr>
                <w:color w:val="000000" w:themeColor="text1"/>
                <w:kern w:val="0"/>
                <w:szCs w:val="21"/>
              </w:rPr>
            </w:pPr>
          </w:p>
        </w:tc>
        <w:tc>
          <w:tcPr>
            <w:tcW w:w="262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305" w:hRule="atLeast"/>
          <w:jc w:val="center"/>
        </w:trPr>
        <w:tc>
          <w:tcPr>
            <w:tcW w:w="1474" w:type="dxa"/>
            <w:vMerge w:val="continue"/>
            <w:tcBorders>
              <w:left w:val="single" w:color="auto" w:sz="4" w:space="0"/>
              <w:right w:val="single" w:color="auto" w:sz="4" w:space="0"/>
            </w:tcBorders>
            <w:vAlign w:val="center"/>
          </w:tcPr>
          <w:p>
            <w:pPr>
              <w:widowControl/>
              <w:jc w:val="left"/>
              <w:rPr>
                <w:b/>
                <w:bCs/>
                <w:color w:val="0432FF"/>
                <w:kern w:val="0"/>
                <w:szCs w:val="21"/>
              </w:rPr>
            </w:pPr>
          </w:p>
        </w:tc>
        <w:tc>
          <w:tcPr>
            <w:tcW w:w="99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bCs/>
                <w:color w:val="0432FF"/>
                <w:kern w:val="0"/>
                <w:szCs w:val="21"/>
              </w:rPr>
            </w:pPr>
          </w:p>
        </w:tc>
        <w:tc>
          <w:tcPr>
            <w:tcW w:w="68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432FF"/>
                <w:kern w:val="0"/>
                <w:szCs w:val="21"/>
              </w:rPr>
            </w:pPr>
          </w:p>
        </w:tc>
        <w:tc>
          <w:tcPr>
            <w:tcW w:w="3943" w:type="dxa"/>
            <w:gridSpan w:val="3"/>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校（市）级</w:t>
            </w:r>
          </w:p>
        </w:tc>
        <w:tc>
          <w:tcPr>
            <w:tcW w:w="3503" w:type="dxa"/>
            <w:gridSpan w:val="2"/>
            <w:tcBorders>
              <w:top w:val="single" w:color="auto" w:sz="4" w:space="0"/>
              <w:left w:val="nil"/>
              <w:bottom w:val="single" w:color="auto" w:sz="4" w:space="0"/>
              <w:right w:val="single" w:color="auto" w:sz="4" w:space="0"/>
            </w:tcBorders>
            <w:vAlign w:val="center"/>
          </w:tcPr>
          <w:p>
            <w:pPr>
              <w:jc w:val="center"/>
              <w:rPr>
                <w:color w:val="000000" w:themeColor="text1"/>
                <w:kern w:val="0"/>
                <w:szCs w:val="21"/>
              </w:rPr>
            </w:pPr>
            <w:r>
              <w:rPr>
                <w:color w:val="000000" w:themeColor="text1"/>
                <w:kern w:val="0"/>
                <w:szCs w:val="21"/>
              </w:rPr>
              <w:t>10</w:t>
            </w:r>
          </w:p>
        </w:tc>
        <w:tc>
          <w:tcPr>
            <w:tcW w:w="3218" w:type="dxa"/>
            <w:vMerge w:val="continue"/>
            <w:tcBorders>
              <w:left w:val="single" w:color="auto" w:sz="4" w:space="0"/>
              <w:right w:val="single" w:color="auto" w:sz="4" w:space="0"/>
            </w:tcBorders>
            <w:vAlign w:val="center"/>
          </w:tcPr>
          <w:p>
            <w:pPr>
              <w:widowControl/>
              <w:jc w:val="center"/>
              <w:rPr>
                <w:color w:val="000000" w:themeColor="text1"/>
                <w:kern w:val="0"/>
                <w:szCs w:val="21"/>
              </w:rPr>
            </w:pPr>
          </w:p>
        </w:tc>
        <w:tc>
          <w:tcPr>
            <w:tcW w:w="262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318" w:hRule="atLeast"/>
          <w:jc w:val="center"/>
        </w:trPr>
        <w:tc>
          <w:tcPr>
            <w:tcW w:w="1474" w:type="dxa"/>
            <w:vMerge w:val="continue"/>
            <w:tcBorders>
              <w:left w:val="single" w:color="auto" w:sz="4" w:space="0"/>
              <w:right w:val="single" w:color="auto" w:sz="4" w:space="0"/>
            </w:tcBorders>
            <w:vAlign w:val="center"/>
          </w:tcPr>
          <w:p>
            <w:pPr>
              <w:widowControl/>
              <w:jc w:val="left"/>
              <w:rPr>
                <w:b/>
                <w:bCs/>
                <w:color w:val="0432FF"/>
                <w:kern w:val="0"/>
                <w:szCs w:val="21"/>
              </w:rPr>
            </w:pPr>
          </w:p>
        </w:tc>
        <w:tc>
          <w:tcPr>
            <w:tcW w:w="99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bCs/>
                <w:color w:val="0432FF"/>
                <w:kern w:val="0"/>
                <w:szCs w:val="21"/>
              </w:rPr>
            </w:pPr>
          </w:p>
        </w:tc>
        <w:tc>
          <w:tcPr>
            <w:tcW w:w="68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432FF"/>
                <w:kern w:val="0"/>
                <w:szCs w:val="21"/>
              </w:rPr>
            </w:pPr>
          </w:p>
        </w:tc>
        <w:tc>
          <w:tcPr>
            <w:tcW w:w="3943" w:type="dxa"/>
            <w:gridSpan w:val="3"/>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院级</w:t>
            </w:r>
          </w:p>
        </w:tc>
        <w:tc>
          <w:tcPr>
            <w:tcW w:w="3503" w:type="dxa"/>
            <w:gridSpan w:val="2"/>
            <w:tcBorders>
              <w:top w:val="single" w:color="auto" w:sz="4" w:space="0"/>
              <w:left w:val="single" w:color="auto" w:sz="4" w:space="0"/>
              <w:bottom w:val="single" w:color="auto" w:sz="4" w:space="0"/>
              <w:right w:val="single" w:color="auto" w:sz="4" w:space="0"/>
            </w:tcBorders>
            <w:vAlign w:val="center"/>
          </w:tcPr>
          <w:p>
            <w:pPr>
              <w:jc w:val="center"/>
              <w:rPr>
                <w:color w:val="000000" w:themeColor="text1"/>
                <w:kern w:val="0"/>
                <w:szCs w:val="21"/>
              </w:rPr>
            </w:pPr>
            <w:r>
              <w:rPr>
                <w:color w:val="000000" w:themeColor="text1"/>
                <w:kern w:val="0"/>
                <w:szCs w:val="21"/>
              </w:rPr>
              <w:t>5</w:t>
            </w:r>
          </w:p>
        </w:tc>
        <w:tc>
          <w:tcPr>
            <w:tcW w:w="3218" w:type="dxa"/>
            <w:vMerge w:val="continue"/>
            <w:tcBorders>
              <w:left w:val="single" w:color="auto" w:sz="4" w:space="0"/>
              <w:bottom w:val="single" w:color="auto" w:sz="4" w:space="0"/>
              <w:right w:val="single" w:color="auto" w:sz="4" w:space="0"/>
            </w:tcBorders>
            <w:vAlign w:val="center"/>
          </w:tcPr>
          <w:p>
            <w:pPr>
              <w:widowControl/>
              <w:rPr>
                <w:color w:val="000000" w:themeColor="text1"/>
                <w:kern w:val="0"/>
                <w:szCs w:val="21"/>
              </w:rPr>
            </w:pPr>
          </w:p>
        </w:tc>
        <w:tc>
          <w:tcPr>
            <w:tcW w:w="262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519" w:hRule="atLeast"/>
          <w:jc w:val="center"/>
        </w:trPr>
        <w:tc>
          <w:tcPr>
            <w:tcW w:w="1474" w:type="dxa"/>
            <w:vMerge w:val="continue"/>
            <w:tcBorders>
              <w:left w:val="single" w:color="auto" w:sz="4" w:space="0"/>
              <w:right w:val="single" w:color="auto" w:sz="4" w:space="0"/>
            </w:tcBorders>
            <w:vAlign w:val="center"/>
          </w:tcPr>
          <w:p>
            <w:pPr>
              <w:widowControl/>
              <w:jc w:val="left"/>
              <w:rPr>
                <w:b/>
                <w:bCs/>
                <w:color w:val="0432FF"/>
                <w:kern w:val="0"/>
                <w:szCs w:val="21"/>
              </w:rPr>
            </w:pPr>
          </w:p>
        </w:tc>
        <w:tc>
          <w:tcPr>
            <w:tcW w:w="99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bCs/>
                <w:color w:val="0432FF"/>
                <w:kern w:val="0"/>
                <w:szCs w:val="21"/>
              </w:rPr>
            </w:pPr>
          </w:p>
        </w:tc>
        <w:tc>
          <w:tcPr>
            <w:tcW w:w="681"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集体</w:t>
            </w:r>
          </w:p>
        </w:tc>
        <w:tc>
          <w:tcPr>
            <w:tcW w:w="3943" w:type="dxa"/>
            <w:gridSpan w:val="3"/>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kern w:val="0"/>
                <w:szCs w:val="21"/>
              </w:rPr>
              <w:t>国家级</w:t>
            </w:r>
          </w:p>
        </w:tc>
        <w:tc>
          <w:tcPr>
            <w:tcW w:w="3503" w:type="dxa"/>
            <w:gridSpan w:val="2"/>
            <w:tcBorders>
              <w:top w:val="single" w:color="auto" w:sz="4" w:space="0"/>
              <w:left w:val="single" w:color="auto" w:sz="4" w:space="0"/>
              <w:bottom w:val="single" w:color="auto" w:sz="4" w:space="0"/>
              <w:right w:val="single" w:color="auto" w:sz="4" w:space="0"/>
            </w:tcBorders>
            <w:vAlign w:val="center"/>
          </w:tcPr>
          <w:p>
            <w:pPr>
              <w:widowControl/>
              <w:jc w:val="center"/>
              <w:rPr>
                <w:color w:val="000000" w:themeColor="text1"/>
                <w:kern w:val="0"/>
                <w:szCs w:val="21"/>
              </w:rPr>
            </w:pPr>
            <w:r>
              <w:rPr>
                <w:color w:val="000000" w:themeColor="text1"/>
                <w:kern w:val="0"/>
                <w:szCs w:val="21"/>
              </w:rPr>
              <w:t>集体主要负责人加30分，集体成员加15分。</w:t>
            </w:r>
          </w:p>
        </w:tc>
        <w:tc>
          <w:tcPr>
            <w:tcW w:w="3218"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rPr>
                <w:color w:val="000000" w:themeColor="text1"/>
                <w:kern w:val="0"/>
                <w:szCs w:val="21"/>
              </w:rPr>
            </w:pPr>
            <w:r>
              <w:rPr>
                <w:rFonts w:hint="eastAsia"/>
                <w:color w:val="000000" w:themeColor="text1"/>
                <w:kern w:val="0"/>
                <w:szCs w:val="21"/>
              </w:rPr>
              <w:t>同一集体或同一系列荣誉称号以最高奖项计分</w:t>
            </w:r>
          </w:p>
        </w:tc>
        <w:tc>
          <w:tcPr>
            <w:tcW w:w="262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532" w:hRule="atLeast"/>
          <w:jc w:val="center"/>
        </w:trPr>
        <w:tc>
          <w:tcPr>
            <w:tcW w:w="1474" w:type="dxa"/>
            <w:vMerge w:val="continue"/>
            <w:tcBorders>
              <w:left w:val="single" w:color="auto" w:sz="4" w:space="0"/>
              <w:right w:val="single" w:color="auto" w:sz="4" w:space="0"/>
            </w:tcBorders>
            <w:vAlign w:val="center"/>
          </w:tcPr>
          <w:p>
            <w:pPr>
              <w:widowControl/>
              <w:jc w:val="left"/>
              <w:rPr>
                <w:b/>
                <w:bCs/>
                <w:color w:val="0432FF"/>
                <w:kern w:val="0"/>
                <w:szCs w:val="21"/>
              </w:rPr>
            </w:pPr>
          </w:p>
        </w:tc>
        <w:tc>
          <w:tcPr>
            <w:tcW w:w="99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bCs/>
                <w:color w:val="0432FF"/>
                <w:kern w:val="0"/>
                <w:szCs w:val="21"/>
              </w:rPr>
            </w:pPr>
          </w:p>
        </w:tc>
        <w:tc>
          <w:tcPr>
            <w:tcW w:w="68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432FF"/>
                <w:kern w:val="0"/>
                <w:szCs w:val="21"/>
              </w:rPr>
            </w:pPr>
          </w:p>
        </w:tc>
        <w:tc>
          <w:tcPr>
            <w:tcW w:w="3943" w:type="dxa"/>
            <w:gridSpan w:val="3"/>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省部级</w:t>
            </w:r>
          </w:p>
        </w:tc>
        <w:tc>
          <w:tcPr>
            <w:tcW w:w="3503" w:type="dxa"/>
            <w:gridSpan w:val="2"/>
            <w:tcBorders>
              <w:top w:val="single" w:color="auto" w:sz="4" w:space="0"/>
              <w:left w:val="nil"/>
              <w:bottom w:val="single" w:color="auto" w:sz="4" w:space="0"/>
              <w:right w:val="single" w:color="auto" w:sz="4" w:space="0"/>
            </w:tcBorders>
            <w:vAlign w:val="center"/>
          </w:tcPr>
          <w:p>
            <w:pPr>
              <w:widowControl/>
              <w:jc w:val="center"/>
              <w:rPr>
                <w:color w:val="000000" w:themeColor="text1"/>
                <w:kern w:val="0"/>
                <w:szCs w:val="21"/>
              </w:rPr>
            </w:pPr>
            <w:r>
              <w:rPr>
                <w:color w:val="000000" w:themeColor="text1"/>
                <w:kern w:val="0"/>
                <w:szCs w:val="21"/>
              </w:rPr>
              <w:t>集体主要负责人加20分，集体成员加10分。</w:t>
            </w:r>
          </w:p>
        </w:tc>
        <w:tc>
          <w:tcPr>
            <w:tcW w:w="32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262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532" w:hRule="atLeast"/>
          <w:jc w:val="center"/>
        </w:trPr>
        <w:tc>
          <w:tcPr>
            <w:tcW w:w="1474" w:type="dxa"/>
            <w:vMerge w:val="continue"/>
            <w:tcBorders>
              <w:left w:val="single" w:color="auto" w:sz="4" w:space="0"/>
              <w:right w:val="single" w:color="auto" w:sz="4" w:space="0"/>
            </w:tcBorders>
            <w:vAlign w:val="center"/>
          </w:tcPr>
          <w:p>
            <w:pPr>
              <w:widowControl/>
              <w:jc w:val="left"/>
              <w:rPr>
                <w:b/>
                <w:bCs/>
                <w:color w:val="0432FF"/>
                <w:kern w:val="0"/>
                <w:szCs w:val="21"/>
              </w:rPr>
            </w:pPr>
          </w:p>
        </w:tc>
        <w:tc>
          <w:tcPr>
            <w:tcW w:w="99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bCs/>
                <w:color w:val="0432FF"/>
                <w:kern w:val="0"/>
                <w:szCs w:val="21"/>
              </w:rPr>
            </w:pPr>
          </w:p>
        </w:tc>
        <w:tc>
          <w:tcPr>
            <w:tcW w:w="68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432FF"/>
                <w:kern w:val="0"/>
                <w:szCs w:val="21"/>
              </w:rPr>
            </w:pPr>
          </w:p>
        </w:tc>
        <w:tc>
          <w:tcPr>
            <w:tcW w:w="3943" w:type="dxa"/>
            <w:gridSpan w:val="3"/>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校（市）级</w:t>
            </w:r>
          </w:p>
        </w:tc>
        <w:tc>
          <w:tcPr>
            <w:tcW w:w="3503" w:type="dxa"/>
            <w:gridSpan w:val="2"/>
            <w:tcBorders>
              <w:top w:val="single" w:color="auto" w:sz="4" w:space="0"/>
              <w:left w:val="nil"/>
              <w:bottom w:val="single" w:color="auto" w:sz="4" w:space="0"/>
              <w:right w:val="single" w:color="auto" w:sz="4" w:space="0"/>
            </w:tcBorders>
            <w:vAlign w:val="center"/>
          </w:tcPr>
          <w:p>
            <w:pPr>
              <w:widowControl/>
              <w:jc w:val="center"/>
              <w:rPr>
                <w:color w:val="000000" w:themeColor="text1"/>
                <w:kern w:val="0"/>
                <w:szCs w:val="21"/>
              </w:rPr>
            </w:pPr>
            <w:r>
              <w:rPr>
                <w:color w:val="000000" w:themeColor="text1"/>
                <w:kern w:val="0"/>
                <w:szCs w:val="21"/>
              </w:rPr>
              <w:t>集体主要负责人加10分，集体成员加5分。</w:t>
            </w:r>
          </w:p>
        </w:tc>
        <w:tc>
          <w:tcPr>
            <w:tcW w:w="321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color w:val="000000" w:themeColor="text1"/>
                <w:kern w:val="0"/>
                <w:szCs w:val="21"/>
              </w:rPr>
            </w:pPr>
          </w:p>
        </w:tc>
        <w:tc>
          <w:tcPr>
            <w:tcW w:w="262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p>
        </w:tc>
      </w:tr>
      <w:tr>
        <w:tblPrEx>
          <w:tblCellMar>
            <w:top w:w="0" w:type="dxa"/>
            <w:left w:w="108" w:type="dxa"/>
            <w:bottom w:w="0" w:type="dxa"/>
            <w:right w:w="108" w:type="dxa"/>
          </w:tblCellMar>
        </w:tblPrEx>
        <w:trPr>
          <w:trHeight w:val="292" w:hRule="atLeast"/>
          <w:jc w:val="center"/>
        </w:trPr>
        <w:tc>
          <w:tcPr>
            <w:tcW w:w="1474" w:type="dxa"/>
            <w:vMerge w:val="continue"/>
            <w:tcBorders>
              <w:left w:val="single" w:color="auto" w:sz="4" w:space="0"/>
              <w:right w:val="single" w:color="auto" w:sz="4" w:space="0"/>
            </w:tcBorders>
            <w:vAlign w:val="center"/>
          </w:tcPr>
          <w:p>
            <w:pPr>
              <w:widowControl/>
              <w:jc w:val="left"/>
              <w:rPr>
                <w:b/>
                <w:bCs/>
                <w:kern w:val="0"/>
                <w:szCs w:val="21"/>
              </w:rPr>
            </w:pPr>
          </w:p>
        </w:tc>
        <w:tc>
          <w:tcPr>
            <w:tcW w:w="3184" w:type="dxa"/>
            <w:gridSpan w:val="4"/>
            <w:vMerge w:val="restart"/>
            <w:tcBorders>
              <w:top w:val="single" w:color="auto" w:sz="4" w:space="0"/>
              <w:left w:val="single" w:color="auto" w:sz="4" w:space="0"/>
              <w:right w:val="single" w:color="auto" w:sz="4" w:space="0"/>
            </w:tcBorders>
            <w:vAlign w:val="center"/>
          </w:tcPr>
          <w:p>
            <w:pPr>
              <w:widowControl/>
              <w:jc w:val="center"/>
              <w:rPr>
                <w:b/>
                <w:bCs/>
                <w:kern w:val="0"/>
                <w:szCs w:val="21"/>
              </w:rPr>
            </w:pPr>
            <w:r>
              <w:rPr>
                <w:b/>
                <w:bCs/>
                <w:kern w:val="0"/>
                <w:szCs w:val="21"/>
              </w:rPr>
              <w:t>各级各类奖学金（20）</w:t>
            </w:r>
          </w:p>
        </w:tc>
        <w:tc>
          <w:tcPr>
            <w:tcW w:w="2438" w:type="dxa"/>
            <w:tcBorders>
              <w:top w:val="single" w:color="auto" w:sz="4" w:space="0"/>
              <w:left w:val="nil"/>
              <w:bottom w:val="single" w:color="auto" w:sz="4" w:space="0"/>
              <w:right w:val="single" w:color="auto" w:sz="4" w:space="0"/>
            </w:tcBorders>
            <w:vAlign w:val="center"/>
          </w:tcPr>
          <w:p>
            <w:pPr>
              <w:widowControl/>
              <w:jc w:val="center"/>
              <w:rPr>
                <w:kern w:val="0"/>
                <w:szCs w:val="21"/>
              </w:rPr>
            </w:pPr>
            <w:r>
              <w:rPr>
                <w:kern w:val="0"/>
                <w:szCs w:val="21"/>
              </w:rPr>
              <w:t>国家奖学金</w:t>
            </w:r>
          </w:p>
        </w:tc>
        <w:tc>
          <w:tcPr>
            <w:tcW w:w="1235" w:type="dxa"/>
            <w:tcBorders>
              <w:top w:val="single" w:color="auto" w:sz="4" w:space="0"/>
              <w:left w:val="nil"/>
              <w:bottom w:val="single" w:color="auto" w:sz="4" w:space="0"/>
              <w:right w:val="single" w:color="auto" w:sz="4" w:space="0"/>
            </w:tcBorders>
            <w:vAlign w:val="center"/>
          </w:tcPr>
          <w:p>
            <w:pPr>
              <w:widowControl/>
              <w:jc w:val="center"/>
              <w:rPr>
                <w:color w:val="000000" w:themeColor="text1"/>
                <w:kern w:val="0"/>
                <w:szCs w:val="21"/>
              </w:rPr>
            </w:pPr>
          </w:p>
        </w:tc>
        <w:tc>
          <w:tcPr>
            <w:tcW w:w="5486" w:type="dxa"/>
            <w:gridSpan w:val="2"/>
            <w:tcBorders>
              <w:top w:val="single" w:color="auto" w:sz="4" w:space="0"/>
              <w:left w:val="nil"/>
              <w:bottom w:val="single" w:color="auto" w:sz="4" w:space="0"/>
              <w:right w:val="single" w:color="auto" w:sz="4" w:space="0"/>
            </w:tcBorders>
            <w:vAlign w:val="center"/>
          </w:tcPr>
          <w:p>
            <w:pPr>
              <w:jc w:val="center"/>
              <w:rPr>
                <w:color w:val="000000" w:themeColor="text1"/>
                <w:kern w:val="0"/>
                <w:szCs w:val="21"/>
              </w:rPr>
            </w:pPr>
            <w:r>
              <w:rPr>
                <w:color w:val="000000" w:themeColor="text1"/>
                <w:kern w:val="0"/>
                <w:szCs w:val="21"/>
              </w:rPr>
              <w:t>10</w:t>
            </w:r>
          </w:p>
        </w:tc>
        <w:tc>
          <w:tcPr>
            <w:tcW w:w="2627" w:type="dxa"/>
            <w:vMerge w:val="restart"/>
            <w:tcBorders>
              <w:top w:val="single" w:color="auto" w:sz="4" w:space="0"/>
              <w:left w:val="single" w:color="auto" w:sz="4" w:space="0"/>
              <w:right w:val="single" w:color="auto" w:sz="4" w:space="0"/>
            </w:tcBorders>
            <w:vAlign w:val="center"/>
          </w:tcPr>
          <w:p>
            <w:pPr>
              <w:widowControl/>
              <w:jc w:val="center"/>
              <w:rPr>
                <w:kern w:val="0"/>
                <w:szCs w:val="21"/>
              </w:rPr>
            </w:pPr>
            <w:r>
              <w:rPr>
                <w:kern w:val="0"/>
                <w:szCs w:val="21"/>
              </w:rPr>
              <w:t>此项以证书为准，各项奖学金可累加，最高加20分。</w:t>
            </w:r>
          </w:p>
        </w:tc>
      </w:tr>
      <w:tr>
        <w:tblPrEx>
          <w:tblCellMar>
            <w:top w:w="0" w:type="dxa"/>
            <w:left w:w="108" w:type="dxa"/>
            <w:bottom w:w="0" w:type="dxa"/>
            <w:right w:w="108" w:type="dxa"/>
          </w:tblCellMar>
        </w:tblPrEx>
        <w:trPr>
          <w:trHeight w:val="318" w:hRule="atLeast"/>
          <w:jc w:val="center"/>
        </w:trPr>
        <w:tc>
          <w:tcPr>
            <w:tcW w:w="1474" w:type="dxa"/>
            <w:vMerge w:val="continue"/>
            <w:tcBorders>
              <w:left w:val="single" w:color="auto" w:sz="4" w:space="0"/>
              <w:right w:val="single" w:color="auto" w:sz="4" w:space="0"/>
            </w:tcBorders>
            <w:vAlign w:val="center"/>
          </w:tcPr>
          <w:p>
            <w:pPr>
              <w:widowControl/>
              <w:jc w:val="left"/>
              <w:rPr>
                <w:b/>
                <w:bCs/>
                <w:color w:val="000000"/>
                <w:kern w:val="0"/>
                <w:sz w:val="28"/>
                <w:szCs w:val="28"/>
              </w:rPr>
            </w:pPr>
          </w:p>
        </w:tc>
        <w:tc>
          <w:tcPr>
            <w:tcW w:w="3184" w:type="dxa"/>
            <w:gridSpan w:val="4"/>
            <w:vMerge w:val="continue"/>
            <w:tcBorders>
              <w:left w:val="single" w:color="auto" w:sz="4" w:space="0"/>
              <w:right w:val="single" w:color="auto" w:sz="4" w:space="0"/>
            </w:tcBorders>
            <w:vAlign w:val="center"/>
          </w:tcPr>
          <w:p>
            <w:pPr>
              <w:widowControl/>
              <w:jc w:val="left"/>
              <w:rPr>
                <w:b/>
                <w:bCs/>
                <w:kern w:val="0"/>
                <w:szCs w:val="21"/>
              </w:rPr>
            </w:pPr>
          </w:p>
        </w:tc>
        <w:tc>
          <w:tcPr>
            <w:tcW w:w="2438"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严恺奖学金</w:t>
            </w:r>
          </w:p>
        </w:tc>
        <w:tc>
          <w:tcPr>
            <w:tcW w:w="1235" w:type="dxa"/>
            <w:tcBorders>
              <w:top w:val="single" w:color="auto" w:sz="4" w:space="0"/>
              <w:left w:val="nil"/>
              <w:bottom w:val="single" w:color="auto" w:sz="4" w:space="0"/>
              <w:right w:val="single" w:color="auto" w:sz="4" w:space="0"/>
            </w:tcBorders>
            <w:vAlign w:val="center"/>
          </w:tcPr>
          <w:p>
            <w:pPr>
              <w:widowControl/>
              <w:jc w:val="center"/>
              <w:rPr>
                <w:color w:val="000000" w:themeColor="text1"/>
                <w:kern w:val="0"/>
                <w:szCs w:val="21"/>
              </w:rPr>
            </w:pPr>
          </w:p>
        </w:tc>
        <w:tc>
          <w:tcPr>
            <w:tcW w:w="5486" w:type="dxa"/>
            <w:gridSpan w:val="2"/>
            <w:tcBorders>
              <w:top w:val="single" w:color="auto" w:sz="4" w:space="0"/>
              <w:left w:val="nil"/>
              <w:bottom w:val="single" w:color="auto" w:sz="4" w:space="0"/>
              <w:right w:val="single" w:color="auto" w:sz="4" w:space="0"/>
            </w:tcBorders>
            <w:vAlign w:val="center"/>
          </w:tcPr>
          <w:p>
            <w:pPr>
              <w:jc w:val="center"/>
              <w:rPr>
                <w:color w:val="000000" w:themeColor="text1"/>
                <w:kern w:val="0"/>
                <w:szCs w:val="21"/>
              </w:rPr>
            </w:pPr>
            <w:r>
              <w:rPr>
                <w:color w:val="000000" w:themeColor="text1"/>
                <w:kern w:val="0"/>
                <w:szCs w:val="21"/>
              </w:rPr>
              <w:t>8</w:t>
            </w:r>
          </w:p>
        </w:tc>
        <w:tc>
          <w:tcPr>
            <w:tcW w:w="2627" w:type="dxa"/>
            <w:vMerge w:val="continue"/>
            <w:tcBorders>
              <w:left w:val="single" w:color="auto" w:sz="4" w:space="0"/>
              <w:right w:val="single" w:color="auto" w:sz="4" w:space="0"/>
            </w:tcBorders>
            <w:vAlign w:val="center"/>
          </w:tcPr>
          <w:p>
            <w:pPr>
              <w:widowControl/>
              <w:jc w:val="left"/>
              <w:rPr>
                <w:color w:val="000000"/>
                <w:kern w:val="0"/>
                <w:szCs w:val="21"/>
              </w:rPr>
            </w:pPr>
          </w:p>
        </w:tc>
      </w:tr>
      <w:tr>
        <w:tblPrEx>
          <w:tblCellMar>
            <w:top w:w="0" w:type="dxa"/>
            <w:left w:w="108" w:type="dxa"/>
            <w:bottom w:w="0" w:type="dxa"/>
            <w:right w:w="108" w:type="dxa"/>
          </w:tblCellMar>
        </w:tblPrEx>
        <w:trPr>
          <w:trHeight w:val="318" w:hRule="atLeast"/>
          <w:jc w:val="center"/>
        </w:trPr>
        <w:tc>
          <w:tcPr>
            <w:tcW w:w="1474" w:type="dxa"/>
            <w:vMerge w:val="continue"/>
            <w:tcBorders>
              <w:left w:val="single" w:color="auto" w:sz="4" w:space="0"/>
              <w:right w:val="single" w:color="auto" w:sz="4" w:space="0"/>
            </w:tcBorders>
            <w:vAlign w:val="center"/>
          </w:tcPr>
          <w:p>
            <w:pPr>
              <w:widowControl/>
              <w:jc w:val="left"/>
              <w:rPr>
                <w:b/>
                <w:bCs/>
                <w:color w:val="000000"/>
                <w:kern w:val="0"/>
                <w:sz w:val="28"/>
                <w:szCs w:val="28"/>
              </w:rPr>
            </w:pPr>
          </w:p>
        </w:tc>
        <w:tc>
          <w:tcPr>
            <w:tcW w:w="3184" w:type="dxa"/>
            <w:gridSpan w:val="4"/>
            <w:vMerge w:val="continue"/>
            <w:tcBorders>
              <w:left w:val="single" w:color="auto" w:sz="4" w:space="0"/>
              <w:right w:val="single" w:color="auto" w:sz="4" w:space="0"/>
            </w:tcBorders>
            <w:vAlign w:val="center"/>
          </w:tcPr>
          <w:p>
            <w:pPr>
              <w:widowControl/>
              <w:jc w:val="left"/>
              <w:rPr>
                <w:b/>
                <w:bCs/>
                <w:kern w:val="0"/>
                <w:szCs w:val="21"/>
              </w:rPr>
            </w:pPr>
          </w:p>
        </w:tc>
        <w:tc>
          <w:tcPr>
            <w:tcW w:w="2438" w:type="dxa"/>
            <w:tcBorders>
              <w:top w:val="nil"/>
              <w:left w:val="nil"/>
              <w:bottom w:val="single" w:color="auto" w:sz="4" w:space="0"/>
              <w:right w:val="single" w:color="auto" w:sz="4" w:space="0"/>
            </w:tcBorders>
            <w:vAlign w:val="center"/>
          </w:tcPr>
          <w:p>
            <w:pPr>
              <w:widowControl/>
              <w:jc w:val="center"/>
              <w:rPr>
                <w:kern w:val="0"/>
                <w:szCs w:val="21"/>
              </w:rPr>
            </w:pPr>
            <w:r>
              <w:rPr>
                <w:rFonts w:hint="eastAsia"/>
                <w:kern w:val="0"/>
                <w:szCs w:val="21"/>
              </w:rPr>
              <w:t>国家励志奖学金</w:t>
            </w:r>
          </w:p>
        </w:tc>
        <w:tc>
          <w:tcPr>
            <w:tcW w:w="1235" w:type="dxa"/>
            <w:tcBorders>
              <w:top w:val="single" w:color="auto" w:sz="4" w:space="0"/>
              <w:left w:val="nil"/>
              <w:bottom w:val="single" w:color="auto" w:sz="4" w:space="0"/>
              <w:right w:val="single" w:color="auto" w:sz="4" w:space="0"/>
            </w:tcBorders>
            <w:vAlign w:val="center"/>
          </w:tcPr>
          <w:p>
            <w:pPr>
              <w:widowControl/>
              <w:jc w:val="center"/>
              <w:rPr>
                <w:color w:val="000000" w:themeColor="text1"/>
                <w:kern w:val="0"/>
                <w:szCs w:val="21"/>
              </w:rPr>
            </w:pPr>
          </w:p>
        </w:tc>
        <w:tc>
          <w:tcPr>
            <w:tcW w:w="5486" w:type="dxa"/>
            <w:gridSpan w:val="2"/>
            <w:tcBorders>
              <w:top w:val="single" w:color="auto" w:sz="4" w:space="0"/>
              <w:left w:val="nil"/>
              <w:bottom w:val="single" w:color="auto" w:sz="4" w:space="0"/>
              <w:right w:val="single" w:color="auto" w:sz="4" w:space="0"/>
            </w:tcBorders>
            <w:vAlign w:val="center"/>
          </w:tcPr>
          <w:p>
            <w:pPr>
              <w:jc w:val="center"/>
              <w:rPr>
                <w:color w:val="000000" w:themeColor="text1"/>
                <w:kern w:val="0"/>
                <w:szCs w:val="21"/>
              </w:rPr>
            </w:pPr>
            <w:r>
              <w:rPr>
                <w:rFonts w:hint="eastAsia"/>
                <w:color w:val="000000" w:themeColor="text1"/>
                <w:kern w:val="0"/>
                <w:szCs w:val="21"/>
              </w:rPr>
              <w:t>4</w:t>
            </w:r>
          </w:p>
        </w:tc>
        <w:tc>
          <w:tcPr>
            <w:tcW w:w="2627" w:type="dxa"/>
            <w:vMerge w:val="continue"/>
            <w:tcBorders>
              <w:left w:val="single" w:color="auto" w:sz="4" w:space="0"/>
              <w:right w:val="single" w:color="auto" w:sz="4" w:space="0"/>
            </w:tcBorders>
            <w:vAlign w:val="center"/>
          </w:tcPr>
          <w:p>
            <w:pPr>
              <w:widowControl/>
              <w:jc w:val="left"/>
              <w:rPr>
                <w:color w:val="000000"/>
                <w:kern w:val="0"/>
                <w:szCs w:val="21"/>
              </w:rPr>
            </w:pPr>
          </w:p>
        </w:tc>
      </w:tr>
      <w:tr>
        <w:tblPrEx>
          <w:tblCellMar>
            <w:top w:w="0" w:type="dxa"/>
            <w:left w:w="108" w:type="dxa"/>
            <w:bottom w:w="0" w:type="dxa"/>
            <w:right w:w="108" w:type="dxa"/>
          </w:tblCellMar>
        </w:tblPrEx>
        <w:trPr>
          <w:trHeight w:val="440" w:hRule="atLeast"/>
          <w:jc w:val="center"/>
        </w:trPr>
        <w:tc>
          <w:tcPr>
            <w:tcW w:w="1474" w:type="dxa"/>
            <w:vMerge w:val="continue"/>
            <w:tcBorders>
              <w:left w:val="single" w:color="auto" w:sz="4" w:space="0"/>
              <w:right w:val="single" w:color="auto" w:sz="4" w:space="0"/>
            </w:tcBorders>
            <w:vAlign w:val="center"/>
          </w:tcPr>
          <w:p>
            <w:pPr>
              <w:widowControl/>
              <w:jc w:val="left"/>
              <w:rPr>
                <w:b/>
                <w:bCs/>
                <w:color w:val="000000"/>
                <w:kern w:val="0"/>
                <w:sz w:val="28"/>
                <w:szCs w:val="28"/>
              </w:rPr>
            </w:pPr>
          </w:p>
        </w:tc>
        <w:tc>
          <w:tcPr>
            <w:tcW w:w="3184" w:type="dxa"/>
            <w:gridSpan w:val="4"/>
            <w:vMerge w:val="continue"/>
            <w:tcBorders>
              <w:left w:val="single" w:color="auto" w:sz="4" w:space="0"/>
              <w:right w:val="single" w:color="auto" w:sz="4" w:space="0"/>
            </w:tcBorders>
            <w:vAlign w:val="center"/>
          </w:tcPr>
          <w:p>
            <w:pPr>
              <w:widowControl/>
              <w:jc w:val="left"/>
              <w:rPr>
                <w:b/>
                <w:bCs/>
                <w:color w:val="0432FF"/>
                <w:kern w:val="0"/>
                <w:szCs w:val="21"/>
              </w:rPr>
            </w:pPr>
          </w:p>
        </w:tc>
        <w:tc>
          <w:tcPr>
            <w:tcW w:w="2438" w:type="dxa"/>
            <w:tcBorders>
              <w:top w:val="nil"/>
              <w:left w:val="nil"/>
              <w:bottom w:val="single" w:color="auto" w:sz="4" w:space="0"/>
              <w:right w:val="single" w:color="auto" w:sz="4" w:space="0"/>
            </w:tcBorders>
            <w:vAlign w:val="center"/>
          </w:tcPr>
          <w:p>
            <w:pPr>
              <w:widowControl/>
              <w:jc w:val="center"/>
              <w:rPr>
                <w:kern w:val="0"/>
                <w:szCs w:val="21"/>
              </w:rPr>
            </w:pPr>
            <w:r>
              <w:rPr>
                <w:kern w:val="0"/>
                <w:szCs w:val="21"/>
              </w:rPr>
              <w:t>优秀学生奖学金</w:t>
            </w:r>
          </w:p>
        </w:tc>
        <w:tc>
          <w:tcPr>
            <w:tcW w:w="1235" w:type="dxa"/>
            <w:tcBorders>
              <w:top w:val="single" w:color="auto" w:sz="4" w:space="0"/>
              <w:left w:val="nil"/>
              <w:bottom w:val="single" w:color="auto" w:sz="4" w:space="0"/>
              <w:right w:val="single" w:color="auto" w:sz="4" w:space="0"/>
            </w:tcBorders>
            <w:vAlign w:val="center"/>
          </w:tcPr>
          <w:p>
            <w:pPr>
              <w:widowControl/>
              <w:jc w:val="center"/>
              <w:rPr>
                <w:color w:val="000000" w:themeColor="text1"/>
                <w:kern w:val="0"/>
                <w:szCs w:val="21"/>
              </w:rPr>
            </w:pPr>
          </w:p>
        </w:tc>
        <w:tc>
          <w:tcPr>
            <w:tcW w:w="5486" w:type="dxa"/>
            <w:gridSpan w:val="2"/>
            <w:tcBorders>
              <w:top w:val="single" w:color="auto" w:sz="4" w:space="0"/>
              <w:left w:val="single" w:color="auto" w:sz="4" w:space="0"/>
              <w:bottom w:val="single" w:color="auto" w:sz="4" w:space="0"/>
              <w:right w:val="single" w:color="000000" w:sz="4" w:space="0"/>
            </w:tcBorders>
            <w:vAlign w:val="center"/>
          </w:tcPr>
          <w:p>
            <w:pPr>
              <w:jc w:val="center"/>
              <w:rPr>
                <w:color w:val="000000" w:themeColor="text1"/>
                <w:kern w:val="0"/>
                <w:szCs w:val="21"/>
              </w:rPr>
            </w:pPr>
            <w:r>
              <w:rPr>
                <w:color w:val="000000" w:themeColor="text1"/>
                <w:kern w:val="0"/>
                <w:szCs w:val="21"/>
              </w:rPr>
              <w:t>2</w:t>
            </w:r>
          </w:p>
        </w:tc>
        <w:tc>
          <w:tcPr>
            <w:tcW w:w="2627" w:type="dxa"/>
            <w:vMerge w:val="continue"/>
            <w:tcBorders>
              <w:left w:val="single" w:color="auto" w:sz="4" w:space="0"/>
              <w:right w:val="single" w:color="auto" w:sz="4" w:space="0"/>
            </w:tcBorders>
            <w:vAlign w:val="center"/>
          </w:tcPr>
          <w:p>
            <w:pPr>
              <w:widowControl/>
              <w:jc w:val="left"/>
              <w:rPr>
                <w:color w:val="000000"/>
                <w:kern w:val="0"/>
                <w:szCs w:val="21"/>
              </w:rPr>
            </w:pPr>
          </w:p>
        </w:tc>
      </w:tr>
      <w:tr>
        <w:tblPrEx>
          <w:tblCellMar>
            <w:top w:w="0" w:type="dxa"/>
            <w:left w:w="108" w:type="dxa"/>
            <w:bottom w:w="0" w:type="dxa"/>
            <w:right w:w="108" w:type="dxa"/>
          </w:tblCellMar>
        </w:tblPrEx>
        <w:trPr>
          <w:trHeight w:val="312" w:hRule="atLeast"/>
          <w:jc w:val="center"/>
        </w:trPr>
        <w:tc>
          <w:tcPr>
            <w:tcW w:w="1474" w:type="dxa"/>
            <w:vMerge w:val="continue"/>
            <w:tcBorders>
              <w:left w:val="single" w:color="auto" w:sz="4" w:space="0"/>
              <w:bottom w:val="single" w:color="000000" w:sz="4" w:space="0"/>
              <w:right w:val="single" w:color="auto" w:sz="4" w:space="0"/>
            </w:tcBorders>
            <w:vAlign w:val="center"/>
          </w:tcPr>
          <w:p>
            <w:pPr>
              <w:widowControl/>
              <w:jc w:val="center"/>
              <w:rPr>
                <w:b/>
                <w:bCs/>
                <w:kern w:val="0"/>
                <w:sz w:val="18"/>
                <w:szCs w:val="18"/>
              </w:rPr>
            </w:pPr>
          </w:p>
        </w:tc>
        <w:tc>
          <w:tcPr>
            <w:tcW w:w="3184" w:type="dxa"/>
            <w:gridSpan w:val="4"/>
            <w:vMerge w:val="continue"/>
            <w:tcBorders>
              <w:left w:val="single" w:color="auto" w:sz="4" w:space="0"/>
              <w:bottom w:val="single" w:color="000000" w:sz="4" w:space="0"/>
              <w:right w:val="single" w:color="auto" w:sz="4" w:space="0"/>
            </w:tcBorders>
            <w:vAlign w:val="center"/>
          </w:tcPr>
          <w:p>
            <w:pPr>
              <w:widowControl/>
              <w:jc w:val="center"/>
              <w:rPr>
                <w:kern w:val="0"/>
                <w:szCs w:val="21"/>
              </w:rPr>
            </w:pP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华为智能基座奖学金等企业类奖学金</w:t>
            </w:r>
          </w:p>
        </w:tc>
        <w:tc>
          <w:tcPr>
            <w:tcW w:w="1235" w:type="dxa"/>
            <w:tcBorders>
              <w:top w:val="single" w:color="auto" w:sz="4" w:space="0"/>
              <w:left w:val="nil"/>
              <w:right w:val="single" w:color="auto" w:sz="4" w:space="0"/>
            </w:tcBorders>
            <w:vAlign w:val="center"/>
          </w:tcPr>
          <w:p>
            <w:pPr>
              <w:widowControl/>
              <w:jc w:val="center"/>
              <w:rPr>
                <w:color w:val="000000" w:themeColor="text1"/>
                <w:kern w:val="0"/>
                <w:szCs w:val="21"/>
                <w:highlight w:val="yellow"/>
              </w:rPr>
            </w:pPr>
          </w:p>
        </w:tc>
        <w:tc>
          <w:tcPr>
            <w:tcW w:w="5486" w:type="dxa"/>
            <w:gridSpan w:val="2"/>
            <w:tcBorders>
              <w:top w:val="single" w:color="auto" w:sz="4" w:space="0"/>
              <w:left w:val="single" w:color="auto" w:sz="4" w:space="0"/>
              <w:bottom w:val="single" w:color="000000" w:sz="4" w:space="0"/>
              <w:right w:val="single" w:color="000000" w:sz="4" w:space="0"/>
            </w:tcBorders>
            <w:vAlign w:val="center"/>
          </w:tcPr>
          <w:p>
            <w:pPr>
              <w:jc w:val="center"/>
              <w:rPr>
                <w:color w:val="000000" w:themeColor="text1"/>
                <w:kern w:val="0"/>
                <w:szCs w:val="21"/>
                <w:highlight w:val="yellow"/>
              </w:rPr>
            </w:pPr>
            <w:r>
              <w:rPr>
                <w:rFonts w:hint="eastAsia"/>
                <w:color w:val="000000" w:themeColor="text1"/>
                <w:kern w:val="0"/>
                <w:szCs w:val="21"/>
              </w:rPr>
              <w:t>1</w:t>
            </w:r>
          </w:p>
        </w:tc>
        <w:tc>
          <w:tcPr>
            <w:tcW w:w="2627" w:type="dxa"/>
            <w:vMerge w:val="continue"/>
            <w:tcBorders>
              <w:left w:val="single" w:color="auto" w:sz="4" w:space="0"/>
              <w:bottom w:val="single" w:color="000000" w:sz="4" w:space="0"/>
              <w:right w:val="single" w:color="auto" w:sz="4" w:space="0"/>
            </w:tcBorders>
            <w:vAlign w:val="center"/>
          </w:tcPr>
          <w:p>
            <w:pPr>
              <w:widowControl/>
              <w:jc w:val="left"/>
              <w:rPr>
                <w:color w:val="000000"/>
                <w:kern w:val="0"/>
                <w:szCs w:val="21"/>
              </w:rPr>
            </w:pPr>
          </w:p>
        </w:tc>
      </w:tr>
      <w:tr>
        <w:tblPrEx>
          <w:tblCellMar>
            <w:top w:w="0" w:type="dxa"/>
            <w:left w:w="108" w:type="dxa"/>
            <w:bottom w:w="0" w:type="dxa"/>
            <w:right w:w="108" w:type="dxa"/>
          </w:tblCellMar>
        </w:tblPrEx>
        <w:trPr>
          <w:trHeight w:val="312" w:hRule="atLeast"/>
          <w:jc w:val="center"/>
        </w:trPr>
        <w:tc>
          <w:tcPr>
            <w:tcW w:w="1474" w:type="dxa"/>
            <w:vMerge w:val="restart"/>
            <w:tcBorders>
              <w:top w:val="single" w:color="000000" w:sz="4" w:space="0"/>
              <w:left w:val="single" w:color="auto" w:sz="4" w:space="0"/>
              <w:right w:val="single" w:color="auto" w:sz="4" w:space="0"/>
            </w:tcBorders>
            <w:vAlign w:val="center"/>
          </w:tcPr>
          <w:p>
            <w:pPr>
              <w:widowControl/>
              <w:jc w:val="center"/>
              <w:rPr>
                <w:b/>
                <w:bCs/>
                <w:color w:val="000000"/>
                <w:kern w:val="0"/>
                <w:sz w:val="28"/>
                <w:szCs w:val="28"/>
              </w:rPr>
            </w:pPr>
            <w:r>
              <w:rPr>
                <w:rFonts w:hint="eastAsia"/>
                <w:b/>
                <w:bCs/>
                <w:color w:val="000000"/>
                <w:kern w:val="0"/>
                <w:sz w:val="28"/>
                <w:szCs w:val="28"/>
              </w:rPr>
              <w:t>参军入伍</w:t>
            </w:r>
          </w:p>
          <w:p>
            <w:pPr>
              <w:widowControl/>
              <w:jc w:val="center"/>
              <w:rPr>
                <w:b/>
                <w:bCs/>
                <w:color w:val="000000"/>
                <w:kern w:val="0"/>
                <w:sz w:val="28"/>
                <w:szCs w:val="28"/>
              </w:rPr>
            </w:pPr>
            <w:r>
              <w:rPr>
                <w:rFonts w:hint="eastAsia"/>
                <w:b/>
                <w:bCs/>
                <w:kern w:val="0"/>
                <w:sz w:val="18"/>
                <w:szCs w:val="18"/>
              </w:rPr>
              <w:t>（100分封顶）</w:t>
            </w:r>
          </w:p>
        </w:tc>
        <w:tc>
          <w:tcPr>
            <w:tcW w:w="3184" w:type="dxa"/>
            <w:gridSpan w:val="4"/>
            <w:tcBorders>
              <w:top w:val="single" w:color="000000"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有</w:t>
            </w: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100</w:t>
            </w:r>
          </w:p>
        </w:tc>
        <w:tc>
          <w:tcPr>
            <w:tcW w:w="1235" w:type="dxa"/>
            <w:vMerge w:val="restart"/>
            <w:tcBorders>
              <w:top w:val="single" w:color="auto" w:sz="4" w:space="0"/>
              <w:left w:val="nil"/>
              <w:right w:val="single" w:color="auto" w:sz="4" w:space="0"/>
            </w:tcBorders>
            <w:vAlign w:val="center"/>
          </w:tcPr>
          <w:p>
            <w:pPr>
              <w:widowControl/>
              <w:jc w:val="center"/>
              <w:rPr>
                <w:color w:val="000000" w:themeColor="text1"/>
                <w:kern w:val="0"/>
                <w:szCs w:val="21"/>
                <w:highlight w:val="yellow"/>
              </w:rPr>
            </w:pPr>
          </w:p>
        </w:tc>
        <w:tc>
          <w:tcPr>
            <w:tcW w:w="5486" w:type="dxa"/>
            <w:gridSpan w:val="2"/>
            <w:vMerge w:val="restart"/>
            <w:tcBorders>
              <w:top w:val="single" w:color="000000" w:sz="4" w:space="0"/>
              <w:left w:val="single" w:color="auto" w:sz="4" w:space="0"/>
              <w:right w:val="single" w:color="000000" w:sz="4" w:space="0"/>
            </w:tcBorders>
            <w:vAlign w:val="center"/>
          </w:tcPr>
          <w:p>
            <w:pPr>
              <w:jc w:val="center"/>
              <w:rPr>
                <w:color w:val="000000" w:themeColor="text1"/>
                <w:kern w:val="0"/>
                <w:szCs w:val="21"/>
                <w:highlight w:val="yellow"/>
              </w:rPr>
            </w:pPr>
          </w:p>
        </w:tc>
        <w:tc>
          <w:tcPr>
            <w:tcW w:w="2627" w:type="dxa"/>
            <w:vMerge w:val="restart"/>
            <w:tcBorders>
              <w:top w:val="single" w:color="000000" w:sz="4" w:space="0"/>
              <w:left w:val="single" w:color="auto" w:sz="4" w:space="0"/>
              <w:right w:val="single" w:color="auto" w:sz="4" w:space="0"/>
            </w:tcBorders>
            <w:vAlign w:val="center"/>
          </w:tcPr>
          <w:p>
            <w:pPr>
              <w:widowControl/>
              <w:jc w:val="left"/>
              <w:rPr>
                <w:color w:val="000000"/>
                <w:kern w:val="0"/>
                <w:szCs w:val="21"/>
                <w:highlight w:val="yellow"/>
              </w:rPr>
            </w:pPr>
            <w:r>
              <w:rPr>
                <w:rFonts w:hint="eastAsia"/>
                <w:color w:val="000000"/>
                <w:kern w:val="0"/>
                <w:szCs w:val="21"/>
              </w:rPr>
              <w:t>以学校记录和部队相关证明为准。</w:t>
            </w:r>
          </w:p>
        </w:tc>
      </w:tr>
      <w:tr>
        <w:tblPrEx>
          <w:tblCellMar>
            <w:top w:w="0" w:type="dxa"/>
            <w:left w:w="108" w:type="dxa"/>
            <w:bottom w:w="0" w:type="dxa"/>
            <w:right w:w="108" w:type="dxa"/>
          </w:tblCellMar>
        </w:tblPrEx>
        <w:trPr>
          <w:trHeight w:val="402" w:hRule="atLeast"/>
          <w:jc w:val="center"/>
        </w:trPr>
        <w:tc>
          <w:tcPr>
            <w:tcW w:w="1474" w:type="dxa"/>
            <w:vMerge w:val="continue"/>
            <w:tcBorders>
              <w:left w:val="single" w:color="auto" w:sz="4" w:space="0"/>
              <w:bottom w:val="single" w:color="auto" w:sz="4" w:space="0"/>
              <w:right w:val="single" w:color="auto" w:sz="4" w:space="0"/>
            </w:tcBorders>
            <w:vAlign w:val="center"/>
          </w:tcPr>
          <w:p>
            <w:pPr>
              <w:widowControl/>
              <w:jc w:val="center"/>
            </w:pPr>
          </w:p>
        </w:tc>
        <w:tc>
          <w:tcPr>
            <w:tcW w:w="3184" w:type="dxa"/>
            <w:gridSpan w:val="4"/>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无</w:t>
            </w:r>
          </w:p>
        </w:tc>
        <w:tc>
          <w:tcPr>
            <w:tcW w:w="2438" w:type="dxa"/>
            <w:tcBorders>
              <w:top w:val="single" w:color="auto" w:sz="4" w:space="0"/>
              <w:left w:val="single" w:color="auto" w:sz="4" w:space="0"/>
              <w:bottom w:val="single" w:color="auto" w:sz="4" w:space="0"/>
              <w:right w:val="single" w:color="auto" w:sz="4" w:space="0"/>
            </w:tcBorders>
            <w:vAlign w:val="center"/>
          </w:tcPr>
          <w:p>
            <w:pPr>
              <w:widowControl/>
              <w:jc w:val="center"/>
              <w:rPr>
                <w:kern w:val="0"/>
                <w:szCs w:val="21"/>
              </w:rPr>
            </w:pPr>
            <w:r>
              <w:rPr>
                <w:rFonts w:hint="eastAsia"/>
                <w:kern w:val="0"/>
                <w:szCs w:val="21"/>
              </w:rPr>
              <w:t>0</w:t>
            </w:r>
          </w:p>
        </w:tc>
        <w:tc>
          <w:tcPr>
            <w:tcW w:w="1235" w:type="dxa"/>
            <w:vMerge w:val="continue"/>
            <w:tcBorders>
              <w:left w:val="nil"/>
              <w:bottom w:val="single" w:color="auto" w:sz="4" w:space="0"/>
              <w:right w:val="single" w:color="auto" w:sz="4" w:space="0"/>
            </w:tcBorders>
            <w:vAlign w:val="center"/>
          </w:tcPr>
          <w:p>
            <w:pPr>
              <w:widowControl/>
              <w:jc w:val="center"/>
              <w:rPr>
                <w:b/>
                <w:bCs/>
                <w:color w:val="0432FF"/>
                <w:kern w:val="0"/>
                <w:szCs w:val="21"/>
              </w:rPr>
            </w:pPr>
          </w:p>
        </w:tc>
        <w:tc>
          <w:tcPr>
            <w:tcW w:w="5486" w:type="dxa"/>
            <w:gridSpan w:val="2"/>
            <w:vMerge w:val="continue"/>
            <w:tcBorders>
              <w:left w:val="single" w:color="auto" w:sz="4" w:space="0"/>
              <w:bottom w:val="single" w:color="auto" w:sz="4" w:space="0"/>
              <w:right w:val="single" w:color="000000" w:sz="4" w:space="0"/>
            </w:tcBorders>
            <w:vAlign w:val="center"/>
          </w:tcPr>
          <w:p>
            <w:pPr>
              <w:widowControl/>
              <w:jc w:val="center"/>
              <w:rPr>
                <w:b/>
                <w:bCs/>
                <w:color w:val="0432FF"/>
                <w:kern w:val="0"/>
                <w:szCs w:val="21"/>
              </w:rPr>
            </w:pPr>
          </w:p>
        </w:tc>
        <w:tc>
          <w:tcPr>
            <w:tcW w:w="2627" w:type="dxa"/>
            <w:vMerge w:val="continue"/>
            <w:tcBorders>
              <w:left w:val="single" w:color="auto" w:sz="4" w:space="0"/>
              <w:bottom w:val="single" w:color="auto" w:sz="4" w:space="0"/>
              <w:right w:val="single" w:color="auto" w:sz="4" w:space="0"/>
            </w:tcBorders>
            <w:vAlign w:val="center"/>
          </w:tcPr>
          <w:p>
            <w:pPr>
              <w:widowControl/>
              <w:jc w:val="center"/>
              <w:rPr>
                <w:b/>
                <w:bCs/>
                <w:color w:val="0432FF"/>
                <w:kern w:val="0"/>
                <w:szCs w:val="21"/>
              </w:rPr>
            </w:pPr>
          </w:p>
        </w:tc>
      </w:tr>
      <w:tr>
        <w:tblPrEx>
          <w:tblCellMar>
            <w:top w:w="0" w:type="dxa"/>
            <w:left w:w="108" w:type="dxa"/>
            <w:bottom w:w="0" w:type="dxa"/>
            <w:right w:w="108" w:type="dxa"/>
          </w:tblCellMar>
        </w:tblPrEx>
        <w:trPr>
          <w:trHeight w:val="640" w:hRule="atLeast"/>
          <w:jc w:val="center"/>
        </w:trPr>
        <w:tc>
          <w:tcPr>
            <w:tcW w:w="16444" w:type="dxa"/>
            <w:gridSpan w:val="10"/>
            <w:vMerge w:val="restart"/>
            <w:tcBorders>
              <w:top w:val="single" w:color="auto" w:sz="4" w:space="0"/>
              <w:left w:val="nil"/>
              <w:bottom w:val="nil"/>
              <w:right w:val="nil"/>
            </w:tcBorders>
            <w:vAlign w:val="center"/>
          </w:tcPr>
          <w:p>
            <w:pPr>
              <w:rPr>
                <w:rFonts w:eastAsia="微软雅黑"/>
                <w:color w:val="000000"/>
                <w:kern w:val="0"/>
                <w:sz w:val="28"/>
                <w:szCs w:val="28"/>
              </w:rPr>
            </w:pPr>
            <w:r>
              <w:rPr>
                <w:rFonts w:eastAsia="微软雅黑"/>
                <w:szCs w:val="21"/>
              </w:rPr>
              <w:t>附注1: 社会工作年级担任职务划分：</w:t>
            </w:r>
            <w:r>
              <w:rPr>
                <w:rFonts w:ascii="Cambria Math" w:hAnsi="Cambria Math" w:eastAsia="微软雅黑" w:cs="Cambria Math"/>
                <w:szCs w:val="21"/>
              </w:rPr>
              <w:t>①</w:t>
            </w:r>
            <w:r>
              <w:rPr>
                <w:rFonts w:eastAsia="微软雅黑"/>
                <w:szCs w:val="21"/>
              </w:rPr>
              <w:t>主要负责人：</w:t>
            </w:r>
            <w:r>
              <w:rPr>
                <w:rFonts w:hint="eastAsia" w:eastAsia="微软雅黑"/>
                <w:szCs w:val="21"/>
              </w:rPr>
              <w:t>党支部副书记；</w:t>
            </w:r>
            <w:r>
              <w:rPr>
                <w:rFonts w:eastAsia="微软雅黑"/>
                <w:szCs w:val="21"/>
              </w:rPr>
              <w:t>年级班长、年级团支书</w:t>
            </w:r>
            <w:r>
              <w:rPr>
                <w:rFonts w:hint="eastAsia" w:eastAsia="微软雅黑"/>
                <w:szCs w:val="21"/>
              </w:rPr>
              <w:t>、年级学习委员</w:t>
            </w:r>
            <w:r>
              <w:rPr>
                <w:rFonts w:eastAsia="微软雅黑"/>
                <w:szCs w:val="21"/>
              </w:rPr>
              <w:t>；</w:t>
            </w:r>
            <w:r>
              <w:rPr>
                <w:rFonts w:ascii="Cambria Math" w:hAnsi="Cambria Math" w:eastAsia="微软雅黑" w:cs="Cambria Math"/>
                <w:szCs w:val="21"/>
              </w:rPr>
              <w:t>②</w:t>
            </w:r>
            <w:r>
              <w:rPr>
                <w:rFonts w:eastAsia="微软雅黑"/>
                <w:szCs w:val="21"/>
              </w:rPr>
              <w:t>年级骨干：</w:t>
            </w:r>
            <w:r>
              <w:rPr>
                <w:rFonts w:hint="eastAsia" w:eastAsia="微软雅黑"/>
                <w:szCs w:val="21"/>
              </w:rPr>
              <w:t>党支部委员；</w:t>
            </w:r>
            <w:r>
              <w:rPr>
                <w:rFonts w:eastAsia="微软雅黑"/>
                <w:szCs w:val="21"/>
              </w:rPr>
              <w:t>班长、</w:t>
            </w:r>
            <w:r>
              <w:rPr>
                <w:rFonts w:hint="eastAsia" w:eastAsia="微软雅黑"/>
                <w:szCs w:val="21"/>
              </w:rPr>
              <w:t>副班长、</w:t>
            </w:r>
            <w:r>
              <w:rPr>
                <w:rFonts w:eastAsia="微软雅黑"/>
                <w:szCs w:val="21"/>
              </w:rPr>
              <w:t>团支书</w:t>
            </w:r>
            <w:r>
              <w:rPr>
                <w:rFonts w:hint="eastAsia" w:eastAsia="微软雅黑"/>
                <w:szCs w:val="21"/>
              </w:rPr>
              <w:t>、学习委员</w:t>
            </w:r>
            <w:r>
              <w:rPr>
                <w:rFonts w:eastAsia="微软雅黑"/>
                <w:szCs w:val="21"/>
              </w:rPr>
              <w:t>及其他年级委；</w:t>
            </w:r>
            <w:r>
              <w:rPr>
                <w:rFonts w:ascii="Cambria Math" w:hAnsi="Cambria Math" w:eastAsia="微软雅黑" w:cs="Cambria Math"/>
                <w:szCs w:val="21"/>
              </w:rPr>
              <w:t>③</w:t>
            </w:r>
            <w:r>
              <w:rPr>
                <w:rFonts w:eastAsia="微软雅黑"/>
                <w:szCs w:val="21"/>
              </w:rPr>
              <w:t>其他骨干：党支部其他委员和其他班委。以聘书为主。</w:t>
            </w:r>
            <w:r>
              <w:rPr>
                <w:rFonts w:hint="eastAsia" w:ascii="仿宋" w:hAnsi="仿宋" w:eastAsia="仿宋" w:cs="仿宋"/>
                <w:szCs w:val="21"/>
              </w:rPr>
              <w:t>③</w:t>
            </w:r>
            <w:r>
              <w:rPr>
                <w:rFonts w:hint="eastAsia" w:eastAsia="微软雅黑"/>
                <w:szCs w:val="21"/>
              </w:rPr>
              <w:t>对于学生与学历、职称、职务明显高于本人合作的科研成果、竞赛奖励仅作为参考，不计分，在同等条件下优先考虑。</w:t>
            </w:r>
          </w:p>
        </w:tc>
      </w:tr>
      <w:tr>
        <w:tblPrEx>
          <w:tblCellMar>
            <w:top w:w="0" w:type="dxa"/>
            <w:left w:w="108" w:type="dxa"/>
            <w:bottom w:w="0" w:type="dxa"/>
            <w:right w:w="108" w:type="dxa"/>
          </w:tblCellMar>
        </w:tblPrEx>
        <w:trPr>
          <w:trHeight w:val="640" w:hRule="atLeast"/>
          <w:jc w:val="center"/>
        </w:trPr>
        <w:tc>
          <w:tcPr>
            <w:tcW w:w="16444" w:type="dxa"/>
            <w:gridSpan w:val="10"/>
            <w:vMerge w:val="continue"/>
            <w:tcBorders>
              <w:top w:val="single" w:color="auto" w:sz="4" w:space="0"/>
              <w:left w:val="nil"/>
              <w:bottom w:val="nil"/>
              <w:right w:val="nil"/>
            </w:tcBorders>
            <w:vAlign w:val="center"/>
          </w:tcPr>
          <w:p>
            <w:pPr>
              <w:widowControl/>
              <w:jc w:val="left"/>
              <w:rPr>
                <w:color w:val="000000"/>
                <w:kern w:val="0"/>
                <w:sz w:val="28"/>
                <w:szCs w:val="28"/>
              </w:rPr>
            </w:pPr>
          </w:p>
        </w:tc>
      </w:tr>
    </w:tbl>
    <w:p>
      <w:pPr>
        <w:rPr>
          <w:sz w:val="28"/>
          <w:szCs w:val="28"/>
        </w:rPr>
      </w:pPr>
      <w:r>
        <w:rPr>
          <w:rFonts w:eastAsia="微软雅黑"/>
          <w:sz w:val="28"/>
          <w:szCs w:val="28"/>
        </w:rPr>
        <w:br w:type="page"/>
      </w:r>
    </w:p>
    <w:p>
      <w:pPr>
        <w:rPr>
          <w:sz w:val="28"/>
          <w:szCs w:val="28"/>
        </w:rPr>
      </w:pPr>
    </w:p>
    <w:p>
      <w:pPr>
        <w:rPr>
          <w:rFonts w:eastAsia="微软雅黑"/>
          <w:szCs w:val="21"/>
        </w:rPr>
      </w:pPr>
      <w:r>
        <w:rPr>
          <w:rFonts w:hint="eastAsia" w:eastAsia="微软雅黑"/>
          <w:sz w:val="28"/>
          <w:szCs w:val="28"/>
        </w:rPr>
        <w:t>计信院、智能院</w:t>
      </w:r>
      <w:r>
        <w:rPr>
          <w:rFonts w:eastAsia="微软雅黑"/>
          <w:sz w:val="28"/>
          <w:szCs w:val="28"/>
        </w:rPr>
        <w:t>负责组织的竞赛列表</w:t>
      </w:r>
    </w:p>
    <w:p>
      <w:pPr>
        <w:rPr>
          <w:rFonts w:eastAsia="微软雅黑"/>
          <w:szCs w:val="21"/>
        </w:rPr>
      </w:pPr>
      <w:r>
        <w:rPr>
          <w:rFonts w:eastAsia="微软雅黑"/>
          <w:szCs w:val="21"/>
        </w:rPr>
        <w:t>1.</w:t>
      </w:r>
      <w:r>
        <w:rPr>
          <w:rFonts w:ascii="Segoe UI Symbol" w:hAnsi="Segoe UI Symbol" w:eastAsia="微软雅黑" w:cs="Segoe UI Symbol"/>
          <w:szCs w:val="21"/>
        </w:rPr>
        <w:t>★</w:t>
      </w:r>
      <w:r>
        <w:rPr>
          <w:rFonts w:eastAsia="微软雅黑"/>
          <w:szCs w:val="21"/>
        </w:rPr>
        <w:t>为全国普通高校竞赛评估列表中的竞赛</w:t>
      </w:r>
    </w:p>
    <w:p>
      <w:pPr>
        <w:jc w:val="left"/>
        <w:rPr>
          <w:szCs w:val="21"/>
        </w:rPr>
      </w:pPr>
    </w:p>
    <w:tbl>
      <w:tblPr>
        <w:tblStyle w:val="3"/>
        <w:tblW w:w="1389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709"/>
        <w:gridCol w:w="4961"/>
        <w:gridCol w:w="4961"/>
        <w:gridCol w:w="709"/>
        <w:gridCol w:w="1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9"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序号</w:t>
            </w:r>
          </w:p>
        </w:tc>
        <w:tc>
          <w:tcPr>
            <w:tcW w:w="709" w:type="dxa"/>
            <w:tcBorders>
              <w:top w:val="single" w:color="000000" w:sz="4" w:space="0"/>
              <w:left w:val="single" w:color="000000" w:sz="4" w:space="0"/>
              <w:bottom w:val="single" w:color="000000" w:sz="4" w:space="0"/>
              <w:right w:val="single" w:color="000000" w:sz="4" w:space="0"/>
            </w:tcBorders>
          </w:tcPr>
          <w:p>
            <w:pPr>
              <w:spacing w:line="420" w:lineRule="exact"/>
              <w:jc w:val="center"/>
              <w:rPr>
                <w:rFonts w:eastAsia="微软雅黑"/>
                <w:color w:val="000000"/>
                <w:szCs w:val="21"/>
              </w:rPr>
            </w:pPr>
            <w:r>
              <w:rPr>
                <w:rFonts w:eastAsia="微软雅黑"/>
                <w:color w:val="000000"/>
                <w:szCs w:val="21"/>
              </w:rPr>
              <w:t>级别</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center"/>
              <w:rPr>
                <w:rFonts w:eastAsia="微软雅黑"/>
                <w:color w:val="000000"/>
                <w:szCs w:val="21"/>
              </w:rPr>
            </w:pPr>
            <w:r>
              <w:rPr>
                <w:rFonts w:eastAsia="微软雅黑"/>
                <w:color w:val="000000"/>
                <w:szCs w:val="21"/>
              </w:rPr>
              <w:t>竞赛名称</w:t>
            </w:r>
          </w:p>
        </w:tc>
        <w:tc>
          <w:tcPr>
            <w:tcW w:w="4961"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主办单位</w:t>
            </w:r>
          </w:p>
        </w:tc>
        <w:tc>
          <w:tcPr>
            <w:tcW w:w="70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单位类别</w:t>
            </w:r>
          </w:p>
        </w:tc>
        <w:tc>
          <w:tcPr>
            <w:tcW w:w="1843" w:type="dxa"/>
            <w:tcBorders>
              <w:top w:val="single" w:color="000000" w:sz="4" w:space="0"/>
              <w:left w:val="single" w:color="000000" w:sz="4" w:space="0"/>
              <w:bottom w:val="single" w:color="000000" w:sz="4" w:space="0"/>
              <w:right w:val="single" w:color="000000" w:sz="4" w:space="0"/>
            </w:tcBorders>
          </w:tcPr>
          <w:p>
            <w:pPr>
              <w:jc w:val="center"/>
              <w:rPr>
                <w:rFonts w:eastAsia="微软雅黑"/>
                <w:color w:val="000000"/>
                <w:szCs w:val="21"/>
              </w:rPr>
            </w:pPr>
            <w:r>
              <w:rPr>
                <w:rFonts w:eastAsia="微软雅黑"/>
                <w:color w:val="00000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9"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1</w:t>
            </w:r>
          </w:p>
        </w:tc>
        <w:tc>
          <w:tcPr>
            <w:tcW w:w="709" w:type="dxa"/>
            <w:vMerge w:val="restart"/>
            <w:tcBorders>
              <w:top w:val="single" w:color="000000" w:sz="4" w:space="0"/>
              <w:left w:val="single" w:color="000000" w:sz="4" w:space="0"/>
              <w:right w:val="single" w:color="000000" w:sz="4" w:space="0"/>
            </w:tcBorders>
            <w:vAlign w:val="center"/>
          </w:tcPr>
          <w:p>
            <w:pPr>
              <w:spacing w:line="420" w:lineRule="exact"/>
              <w:rPr>
                <w:rFonts w:eastAsia="微软雅黑"/>
                <w:color w:val="000000"/>
                <w:szCs w:val="21"/>
              </w:rPr>
            </w:pPr>
            <w:r>
              <w:rPr>
                <w:rFonts w:eastAsia="微软雅黑"/>
                <w:color w:val="000000"/>
                <w:szCs w:val="21"/>
              </w:rPr>
              <w:t>A类</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left"/>
              <w:rPr>
                <w:rFonts w:eastAsia="微软雅黑"/>
                <w:color w:val="000000"/>
                <w:szCs w:val="21"/>
              </w:rPr>
            </w:pPr>
            <w:r>
              <w:rPr>
                <w:rFonts w:ascii="Segoe UI Symbol" w:hAnsi="Segoe UI Symbol" w:eastAsia="微软雅黑" w:cs="Segoe UI Symbol"/>
                <w:color w:val="000000"/>
                <w:szCs w:val="21"/>
              </w:rPr>
              <w:t>★</w:t>
            </w:r>
            <w:r>
              <w:rPr>
                <w:rFonts w:eastAsia="微软雅黑"/>
                <w:color w:val="000000"/>
                <w:szCs w:val="21"/>
              </w:rPr>
              <w:t>ACM国际大学生程序设计竞赛</w:t>
            </w:r>
          </w:p>
        </w:tc>
        <w:tc>
          <w:tcPr>
            <w:tcW w:w="4961" w:type="dxa"/>
            <w:tcBorders>
              <w:top w:val="single" w:color="000000" w:sz="4" w:space="0"/>
              <w:left w:val="single" w:color="000000" w:sz="4" w:space="0"/>
              <w:bottom w:val="single" w:color="000000" w:sz="4" w:space="0"/>
              <w:right w:val="single" w:color="000000" w:sz="4" w:space="0"/>
            </w:tcBorders>
            <w:vAlign w:val="center"/>
          </w:tcPr>
          <w:p>
            <w:pPr>
              <w:rPr>
                <w:rFonts w:eastAsia="微软雅黑"/>
                <w:color w:val="000000"/>
                <w:szCs w:val="21"/>
                <w:shd w:val="clear" w:color="auto" w:fill="FFFFFF"/>
              </w:rPr>
            </w:pPr>
            <w:r>
              <w:rPr>
                <w:rFonts w:eastAsia="微软雅黑"/>
                <w:color w:val="000000"/>
                <w:szCs w:val="21"/>
              </w:rPr>
              <w:t>美国计算机协会</w:t>
            </w:r>
          </w:p>
        </w:tc>
        <w:tc>
          <w:tcPr>
            <w:tcW w:w="70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学会</w:t>
            </w:r>
          </w:p>
        </w:tc>
        <w:tc>
          <w:tcPr>
            <w:tcW w:w="1843"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9"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2</w:t>
            </w:r>
          </w:p>
        </w:tc>
        <w:tc>
          <w:tcPr>
            <w:tcW w:w="709" w:type="dxa"/>
            <w:vMerge w:val="continue"/>
            <w:tcBorders>
              <w:left w:val="single" w:color="000000" w:sz="4" w:space="0"/>
              <w:right w:val="single" w:color="000000" w:sz="4" w:space="0"/>
            </w:tcBorders>
          </w:tcPr>
          <w:p>
            <w:pPr>
              <w:spacing w:line="420" w:lineRule="exact"/>
              <w:jc w:val="center"/>
              <w:rPr>
                <w:rFonts w:eastAsia="微软雅黑"/>
                <w:color w:val="000000"/>
                <w:szCs w:val="21"/>
              </w:rPr>
            </w:pP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left"/>
              <w:rPr>
                <w:rFonts w:eastAsia="微软雅黑"/>
                <w:color w:val="000000"/>
                <w:szCs w:val="21"/>
              </w:rPr>
            </w:pPr>
            <w:r>
              <w:rPr>
                <w:rFonts w:ascii="Segoe UI Symbol" w:hAnsi="Segoe UI Symbol" w:eastAsia="微软雅黑" w:cs="Segoe UI Symbol"/>
                <w:color w:val="000000"/>
                <w:szCs w:val="21"/>
              </w:rPr>
              <w:t>★</w:t>
            </w:r>
            <w:r>
              <w:rPr>
                <w:rFonts w:eastAsia="微软雅黑"/>
                <w:color w:val="000000"/>
                <w:szCs w:val="21"/>
              </w:rPr>
              <w:t>“中国软件杯”全国大学生软件设计大赛</w:t>
            </w:r>
          </w:p>
        </w:tc>
        <w:tc>
          <w:tcPr>
            <w:tcW w:w="4961" w:type="dxa"/>
            <w:tcBorders>
              <w:top w:val="single" w:color="000000" w:sz="4" w:space="0"/>
              <w:left w:val="single" w:color="000000" w:sz="4" w:space="0"/>
              <w:bottom w:val="single" w:color="000000" w:sz="4" w:space="0"/>
              <w:right w:val="single" w:color="000000" w:sz="4" w:space="0"/>
            </w:tcBorders>
            <w:vAlign w:val="center"/>
          </w:tcPr>
          <w:p>
            <w:pPr>
              <w:rPr>
                <w:rFonts w:eastAsia="微软雅黑"/>
                <w:color w:val="000000"/>
                <w:szCs w:val="21"/>
              </w:rPr>
            </w:pPr>
            <w:r>
              <w:rPr>
                <w:rFonts w:eastAsia="微软雅黑"/>
                <w:color w:val="000000"/>
                <w:szCs w:val="21"/>
              </w:rPr>
              <w:t>工信部、教育部、江苏省人民政府</w:t>
            </w:r>
          </w:p>
        </w:tc>
        <w:tc>
          <w:tcPr>
            <w:tcW w:w="709" w:type="dxa"/>
            <w:vMerge w:val="restart"/>
            <w:tcBorders>
              <w:top w:val="single" w:color="000000" w:sz="4" w:space="0"/>
              <w:left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教育部、工信部</w:t>
            </w:r>
          </w:p>
        </w:tc>
        <w:tc>
          <w:tcPr>
            <w:tcW w:w="1843" w:type="dxa"/>
            <w:tcBorders>
              <w:top w:val="single" w:color="000000" w:sz="4" w:space="0"/>
              <w:left w:val="single" w:color="000000" w:sz="4" w:space="0"/>
              <w:bottom w:val="single" w:color="000000" w:sz="4" w:space="0"/>
              <w:right w:val="single" w:color="000000" w:sz="4" w:space="0"/>
            </w:tcBorders>
          </w:tcPr>
          <w:p>
            <w:pPr>
              <w:jc w:val="cente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709"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3</w:t>
            </w:r>
          </w:p>
        </w:tc>
        <w:tc>
          <w:tcPr>
            <w:tcW w:w="709" w:type="dxa"/>
            <w:vMerge w:val="continue"/>
            <w:tcBorders>
              <w:left w:val="single" w:color="000000" w:sz="4" w:space="0"/>
              <w:right w:val="single" w:color="000000" w:sz="4" w:space="0"/>
            </w:tcBorders>
          </w:tcPr>
          <w:p>
            <w:pPr>
              <w:spacing w:line="420" w:lineRule="exact"/>
              <w:jc w:val="center"/>
              <w:rPr>
                <w:rFonts w:eastAsia="微软雅黑"/>
                <w:color w:val="000000"/>
                <w:szCs w:val="21"/>
              </w:rPr>
            </w:pPr>
          </w:p>
        </w:tc>
        <w:tc>
          <w:tcPr>
            <w:tcW w:w="4961" w:type="dxa"/>
            <w:tcBorders>
              <w:top w:val="single" w:color="auto" w:sz="4" w:space="0"/>
              <w:left w:val="single" w:color="000000" w:sz="4" w:space="0"/>
              <w:bottom w:val="single" w:color="000000" w:sz="4" w:space="0"/>
              <w:right w:val="single" w:color="000000" w:sz="4" w:space="0"/>
            </w:tcBorders>
            <w:vAlign w:val="center"/>
          </w:tcPr>
          <w:p>
            <w:pPr>
              <w:spacing w:line="420" w:lineRule="exact"/>
              <w:jc w:val="left"/>
              <w:rPr>
                <w:rFonts w:eastAsia="微软雅黑"/>
                <w:color w:val="000000"/>
                <w:szCs w:val="21"/>
              </w:rPr>
            </w:pPr>
            <w:r>
              <w:rPr>
                <w:rFonts w:ascii="Segoe UI Symbol" w:hAnsi="Segoe UI Symbol" w:eastAsia="微软雅黑" w:cs="Segoe UI Symbol"/>
                <w:color w:val="000000"/>
                <w:szCs w:val="21"/>
              </w:rPr>
              <w:t>★</w:t>
            </w:r>
            <w:r>
              <w:rPr>
                <w:rFonts w:eastAsia="微软雅黑"/>
                <w:color w:val="000000"/>
                <w:szCs w:val="21"/>
              </w:rPr>
              <w:t>全国大学生电子设计竞赛嵌入式系统专题邀请赛</w:t>
            </w:r>
          </w:p>
        </w:tc>
        <w:tc>
          <w:tcPr>
            <w:tcW w:w="4961" w:type="dxa"/>
            <w:tcBorders>
              <w:top w:val="single" w:color="auto" w:sz="4" w:space="0"/>
              <w:left w:val="single" w:color="000000" w:sz="4" w:space="0"/>
              <w:bottom w:val="single" w:color="000000" w:sz="4" w:space="0"/>
              <w:right w:val="single" w:color="000000" w:sz="4" w:space="0"/>
            </w:tcBorders>
            <w:vAlign w:val="center"/>
          </w:tcPr>
          <w:p>
            <w:pPr>
              <w:rPr>
                <w:rFonts w:eastAsia="微软雅黑"/>
                <w:color w:val="000000"/>
                <w:szCs w:val="21"/>
              </w:rPr>
            </w:pPr>
            <w:r>
              <w:rPr>
                <w:rFonts w:eastAsia="微软雅黑"/>
                <w:color w:val="000000"/>
                <w:szCs w:val="21"/>
              </w:rPr>
              <w:t>教育部高教司、工信部人教司</w:t>
            </w:r>
          </w:p>
        </w:tc>
        <w:tc>
          <w:tcPr>
            <w:tcW w:w="709" w:type="dxa"/>
            <w:vMerge w:val="continue"/>
            <w:tcBorders>
              <w:left w:val="single" w:color="000000" w:sz="4" w:space="0"/>
              <w:right w:val="single" w:color="000000" w:sz="4" w:space="0"/>
            </w:tcBorders>
            <w:vAlign w:val="center"/>
          </w:tcPr>
          <w:p>
            <w:pPr>
              <w:jc w:val="center"/>
              <w:rPr>
                <w:rFonts w:eastAsia="微软雅黑"/>
                <w:color w:val="000000"/>
                <w:szCs w:val="21"/>
              </w:rPr>
            </w:pPr>
          </w:p>
        </w:tc>
        <w:tc>
          <w:tcPr>
            <w:tcW w:w="1843" w:type="dxa"/>
            <w:tcBorders>
              <w:top w:val="single" w:color="auto" w:sz="4" w:space="0"/>
              <w:left w:val="single" w:color="000000" w:sz="4" w:space="0"/>
              <w:bottom w:val="single" w:color="000000" w:sz="4" w:space="0"/>
              <w:right w:val="single" w:color="000000" w:sz="4" w:space="0"/>
            </w:tcBorders>
            <w:vAlign w:val="center"/>
          </w:tcPr>
          <w:p>
            <w:pPr>
              <w:rPr>
                <w:rFonts w:eastAsia="微软雅黑"/>
                <w:color w:val="000000"/>
                <w:szCs w:val="21"/>
              </w:rPr>
            </w:pPr>
            <w:r>
              <w:rPr>
                <w:rFonts w:eastAsia="微软雅黑"/>
                <w:color w:val="000000"/>
                <w:szCs w:val="21"/>
              </w:rPr>
              <w:t>两年一届，本部限1支队伍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709"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4</w:t>
            </w:r>
          </w:p>
        </w:tc>
        <w:tc>
          <w:tcPr>
            <w:tcW w:w="709" w:type="dxa"/>
            <w:vMerge w:val="continue"/>
            <w:tcBorders>
              <w:left w:val="single" w:color="000000" w:sz="4" w:space="0"/>
              <w:bottom w:val="single" w:color="000000" w:sz="4" w:space="0"/>
              <w:right w:val="single" w:color="000000" w:sz="4" w:space="0"/>
            </w:tcBorders>
          </w:tcPr>
          <w:p>
            <w:pPr>
              <w:spacing w:line="420" w:lineRule="exact"/>
              <w:jc w:val="center"/>
              <w:rPr>
                <w:rFonts w:eastAsia="微软雅黑"/>
                <w:color w:val="000000"/>
                <w:szCs w:val="21"/>
              </w:rPr>
            </w:pPr>
          </w:p>
        </w:tc>
        <w:tc>
          <w:tcPr>
            <w:tcW w:w="4961" w:type="dxa"/>
            <w:tcBorders>
              <w:top w:val="single" w:color="auto" w:sz="4" w:space="0"/>
              <w:left w:val="single" w:color="000000" w:sz="4" w:space="0"/>
              <w:bottom w:val="single" w:color="000000" w:sz="4" w:space="0"/>
              <w:right w:val="single" w:color="000000" w:sz="4" w:space="0"/>
            </w:tcBorders>
            <w:vAlign w:val="center"/>
          </w:tcPr>
          <w:p>
            <w:pPr>
              <w:spacing w:line="420" w:lineRule="exact"/>
              <w:jc w:val="left"/>
              <w:rPr>
                <w:rFonts w:eastAsia="微软雅黑"/>
                <w:color w:val="000000"/>
                <w:szCs w:val="21"/>
              </w:rPr>
            </w:pPr>
            <w:r>
              <w:rPr>
                <w:rFonts w:ascii="Segoe UI Symbol" w:hAnsi="Segoe UI Symbol" w:eastAsia="微软雅黑" w:cs="Segoe UI Symbol"/>
                <w:color w:val="000000"/>
                <w:szCs w:val="21"/>
              </w:rPr>
              <w:t>★</w:t>
            </w:r>
            <w:r>
              <w:rPr>
                <w:rFonts w:eastAsia="微软雅黑"/>
                <w:color w:val="000000"/>
                <w:szCs w:val="21"/>
              </w:rPr>
              <w:t>中国大学生服务外包创新创业大赛</w:t>
            </w:r>
          </w:p>
        </w:tc>
        <w:tc>
          <w:tcPr>
            <w:tcW w:w="4961" w:type="dxa"/>
            <w:tcBorders>
              <w:top w:val="single" w:color="auto" w:sz="4" w:space="0"/>
              <w:left w:val="single" w:color="000000" w:sz="4" w:space="0"/>
              <w:bottom w:val="single" w:color="000000" w:sz="4" w:space="0"/>
              <w:right w:val="single" w:color="000000" w:sz="4" w:space="0"/>
            </w:tcBorders>
            <w:vAlign w:val="center"/>
          </w:tcPr>
          <w:p>
            <w:pPr>
              <w:rPr>
                <w:rFonts w:eastAsia="微软雅黑"/>
                <w:color w:val="000000"/>
                <w:szCs w:val="21"/>
              </w:rPr>
            </w:pPr>
            <w:r>
              <w:rPr>
                <w:rFonts w:eastAsia="微软雅黑"/>
                <w:color w:val="000000"/>
                <w:szCs w:val="21"/>
              </w:rPr>
              <w:t>教育部、商务部、无锡市人民政府</w:t>
            </w:r>
          </w:p>
        </w:tc>
        <w:tc>
          <w:tcPr>
            <w:tcW w:w="709" w:type="dxa"/>
            <w:vMerge w:val="continue"/>
            <w:tcBorders>
              <w:left w:val="single" w:color="000000" w:sz="4" w:space="0"/>
              <w:right w:val="single" w:color="000000" w:sz="4" w:space="0"/>
            </w:tcBorders>
            <w:vAlign w:val="center"/>
          </w:tcPr>
          <w:p>
            <w:pPr>
              <w:jc w:val="center"/>
              <w:rPr>
                <w:rFonts w:eastAsia="微软雅黑"/>
                <w:color w:val="000000"/>
                <w:szCs w:val="21"/>
              </w:rPr>
            </w:pPr>
          </w:p>
        </w:tc>
        <w:tc>
          <w:tcPr>
            <w:tcW w:w="1843" w:type="dxa"/>
            <w:tcBorders>
              <w:top w:val="single" w:color="auto" w:sz="4" w:space="0"/>
              <w:left w:val="single" w:color="000000" w:sz="4" w:space="0"/>
              <w:bottom w:val="single" w:color="000000" w:sz="4" w:space="0"/>
              <w:right w:val="single" w:color="000000" w:sz="4" w:space="0"/>
            </w:tcBorders>
            <w:vAlign w:val="center"/>
          </w:tcPr>
          <w:p>
            <w:pP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1</w:t>
            </w:r>
          </w:p>
        </w:tc>
        <w:tc>
          <w:tcPr>
            <w:tcW w:w="709" w:type="dxa"/>
            <w:vMerge w:val="restart"/>
            <w:tcBorders>
              <w:top w:val="single" w:color="000000" w:sz="4" w:space="0"/>
              <w:left w:val="single" w:color="000000" w:sz="4" w:space="0"/>
              <w:right w:val="single" w:color="000000" w:sz="4" w:space="0"/>
            </w:tcBorders>
            <w:vAlign w:val="center"/>
          </w:tcPr>
          <w:p>
            <w:pPr>
              <w:spacing w:line="420" w:lineRule="exact"/>
              <w:rPr>
                <w:rFonts w:eastAsia="微软雅黑"/>
                <w:color w:val="000000"/>
                <w:szCs w:val="21"/>
              </w:rPr>
            </w:pPr>
            <w:r>
              <w:rPr>
                <w:rFonts w:eastAsia="微软雅黑"/>
                <w:color w:val="000000"/>
                <w:szCs w:val="21"/>
              </w:rPr>
              <w:t>B类</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left"/>
              <w:rPr>
                <w:rFonts w:eastAsia="微软雅黑"/>
                <w:color w:val="000000"/>
                <w:szCs w:val="21"/>
              </w:rPr>
            </w:pPr>
            <w:r>
              <w:rPr>
                <w:rFonts w:eastAsia="微软雅黑"/>
                <w:color w:val="000000"/>
                <w:szCs w:val="21"/>
              </w:rPr>
              <w:t>“蓝桥杯”全国软件和信息技术专业人才大赛</w:t>
            </w:r>
          </w:p>
          <w:p>
            <w:pPr>
              <w:spacing w:line="420" w:lineRule="exact"/>
              <w:jc w:val="left"/>
              <w:rPr>
                <w:rFonts w:eastAsia="微软雅黑"/>
                <w:color w:val="000000"/>
                <w:szCs w:val="21"/>
              </w:rPr>
            </w:pPr>
            <w:r>
              <w:rPr>
                <w:rFonts w:eastAsia="微软雅黑"/>
                <w:color w:val="000000"/>
                <w:szCs w:val="21"/>
              </w:rPr>
              <w:t>（软件类、电子类嵌入式专题）</w:t>
            </w:r>
          </w:p>
        </w:tc>
        <w:tc>
          <w:tcPr>
            <w:tcW w:w="4961" w:type="dxa"/>
            <w:tcBorders>
              <w:top w:val="single" w:color="000000" w:sz="4" w:space="0"/>
              <w:left w:val="single" w:color="000000" w:sz="4" w:space="0"/>
              <w:bottom w:val="single" w:color="000000" w:sz="4" w:space="0"/>
              <w:right w:val="single" w:color="000000" w:sz="4" w:space="0"/>
            </w:tcBorders>
            <w:vAlign w:val="center"/>
          </w:tcPr>
          <w:p>
            <w:pPr>
              <w:rPr>
                <w:rFonts w:eastAsia="微软雅黑"/>
                <w:color w:val="0000FF"/>
                <w:szCs w:val="21"/>
              </w:rPr>
            </w:pPr>
            <w:r>
              <w:rPr>
                <w:rFonts w:eastAsia="微软雅黑"/>
                <w:color w:val="000000"/>
                <w:szCs w:val="21"/>
              </w:rPr>
              <w:t>工信部人才交流中心、教育部就业指导中心</w:t>
            </w:r>
          </w:p>
        </w:tc>
        <w:tc>
          <w:tcPr>
            <w:tcW w:w="709" w:type="dxa"/>
            <w:vMerge w:val="continue"/>
            <w:tcBorders>
              <w:left w:val="single" w:color="000000" w:sz="4" w:space="0"/>
              <w:right w:val="single" w:color="000000" w:sz="4" w:space="0"/>
            </w:tcBorders>
            <w:vAlign w:val="center"/>
          </w:tcPr>
          <w:p>
            <w:pPr>
              <w:jc w:val="center"/>
              <w:rPr>
                <w:rFonts w:eastAsia="微软雅黑"/>
                <w:color w:val="000000"/>
                <w:szCs w:val="21"/>
              </w:rPr>
            </w:pPr>
          </w:p>
        </w:tc>
        <w:tc>
          <w:tcPr>
            <w:tcW w:w="1843" w:type="dxa"/>
            <w:tcBorders>
              <w:top w:val="single" w:color="000000" w:sz="4" w:space="0"/>
              <w:left w:val="single" w:color="000000" w:sz="4" w:space="0"/>
              <w:bottom w:val="single" w:color="000000" w:sz="4" w:space="0"/>
              <w:right w:val="single" w:color="000000" w:sz="4" w:space="0"/>
            </w:tcBorders>
            <w:vAlign w:val="center"/>
          </w:tcPr>
          <w:p>
            <w:pPr>
              <w:rPr>
                <w:rFonts w:eastAsia="微软雅黑"/>
                <w:color w:val="000000"/>
                <w:szCs w:val="21"/>
              </w:rPr>
            </w:pPr>
            <w:r>
              <w:rPr>
                <w:rFonts w:eastAsia="微软雅黑"/>
                <w:color w:val="000000"/>
                <w:szCs w:val="21"/>
              </w:rPr>
              <w:t>只认全国总决赛成绩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2</w:t>
            </w:r>
          </w:p>
        </w:tc>
        <w:tc>
          <w:tcPr>
            <w:tcW w:w="709" w:type="dxa"/>
            <w:vMerge w:val="continue"/>
            <w:tcBorders>
              <w:left w:val="single" w:color="000000" w:sz="4" w:space="0"/>
              <w:right w:val="single" w:color="000000" w:sz="4" w:space="0"/>
            </w:tcBorders>
          </w:tcPr>
          <w:p>
            <w:pPr>
              <w:spacing w:line="420" w:lineRule="exact"/>
              <w:jc w:val="center"/>
              <w:rPr>
                <w:rFonts w:eastAsia="微软雅黑"/>
                <w:color w:val="000000"/>
                <w:szCs w:val="21"/>
              </w:rPr>
            </w:pP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left"/>
              <w:rPr>
                <w:rFonts w:eastAsia="微软雅黑"/>
                <w:color w:val="000000"/>
                <w:szCs w:val="21"/>
              </w:rPr>
            </w:pPr>
            <w:r>
              <w:rPr>
                <w:rFonts w:eastAsia="微软雅黑"/>
                <w:color w:val="000000"/>
                <w:szCs w:val="21"/>
              </w:rPr>
              <w:t>中国大学生程序设计竞赛（CCPC）</w:t>
            </w:r>
          </w:p>
        </w:tc>
        <w:tc>
          <w:tcPr>
            <w:tcW w:w="4961" w:type="dxa"/>
            <w:tcBorders>
              <w:top w:val="single" w:color="000000" w:sz="4" w:space="0"/>
              <w:left w:val="single" w:color="000000" w:sz="4" w:space="0"/>
              <w:bottom w:val="single" w:color="auto" w:sz="4" w:space="0"/>
              <w:right w:val="single" w:color="000000" w:sz="4" w:space="0"/>
            </w:tcBorders>
            <w:vAlign w:val="center"/>
          </w:tcPr>
          <w:p>
            <w:pPr>
              <w:rPr>
                <w:rFonts w:eastAsia="微软雅黑"/>
                <w:szCs w:val="21"/>
              </w:rPr>
            </w:pPr>
            <w:r>
              <w:rPr>
                <w:rFonts w:eastAsia="微软雅黑"/>
                <w:szCs w:val="21"/>
              </w:rPr>
              <w:t>教育部高等学校计算机类专业教学指导委员会</w:t>
            </w:r>
          </w:p>
        </w:tc>
        <w:tc>
          <w:tcPr>
            <w:tcW w:w="709" w:type="dxa"/>
            <w:vMerge w:val="restart"/>
            <w:tcBorders>
              <w:left w:val="single" w:color="000000" w:sz="4" w:space="0"/>
              <w:bottom w:val="single" w:color="auto" w:sz="4" w:space="0"/>
              <w:right w:val="single" w:color="000000" w:sz="4" w:space="0"/>
            </w:tcBorders>
            <w:vAlign w:val="center"/>
          </w:tcPr>
          <w:p>
            <w:pPr>
              <w:jc w:val="center"/>
              <w:rPr>
                <w:rFonts w:eastAsia="微软雅黑"/>
                <w:color w:val="000000"/>
                <w:szCs w:val="21"/>
              </w:rPr>
            </w:pPr>
            <w:r>
              <w:rPr>
                <w:rFonts w:eastAsia="微软雅黑"/>
                <w:color w:val="000000"/>
                <w:szCs w:val="21"/>
              </w:rPr>
              <w:t>各教指委</w:t>
            </w:r>
            <w:r>
              <w:rPr>
                <w:rFonts w:hint="eastAsia" w:eastAsia="微软雅黑"/>
                <w:color w:val="000000"/>
                <w:szCs w:val="21"/>
              </w:rPr>
              <w:t>、学会</w:t>
            </w:r>
          </w:p>
        </w:tc>
        <w:tc>
          <w:tcPr>
            <w:tcW w:w="1843" w:type="dxa"/>
            <w:tcBorders>
              <w:top w:val="single" w:color="000000" w:sz="4" w:space="0"/>
              <w:left w:val="single" w:color="000000" w:sz="4" w:space="0"/>
              <w:bottom w:val="single" w:color="auto" w:sz="4" w:space="0"/>
              <w:right w:val="single" w:color="000000" w:sz="4" w:space="0"/>
            </w:tcBorders>
            <w:vAlign w:val="center"/>
          </w:tcPr>
          <w:p>
            <w:pPr>
              <w:rPr>
                <w:rFonts w:eastAsia="微软雅黑"/>
                <w:color w:val="000000"/>
                <w:szCs w:val="21"/>
              </w:rPr>
            </w:pPr>
            <w:r>
              <w:rPr>
                <w:rFonts w:eastAsia="微软雅黑"/>
                <w:color w:val="000000"/>
                <w:szCs w:val="21"/>
              </w:rPr>
              <w:t>行业内认可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szCs w:val="21"/>
              </w:rPr>
            </w:pPr>
            <w:r>
              <w:rPr>
                <w:rFonts w:hint="eastAsia" w:eastAsia="微软雅黑"/>
                <w:szCs w:val="21"/>
              </w:rPr>
              <w:t>3</w:t>
            </w:r>
          </w:p>
        </w:tc>
        <w:tc>
          <w:tcPr>
            <w:tcW w:w="709" w:type="dxa"/>
            <w:vMerge w:val="continue"/>
            <w:tcBorders>
              <w:left w:val="single" w:color="000000" w:sz="4" w:space="0"/>
              <w:right w:val="single" w:color="000000" w:sz="4" w:space="0"/>
            </w:tcBorders>
          </w:tcPr>
          <w:p>
            <w:pPr>
              <w:spacing w:line="420" w:lineRule="exact"/>
              <w:jc w:val="center"/>
              <w:rPr>
                <w:rFonts w:eastAsia="微软雅黑"/>
                <w:color w:val="000000"/>
                <w:szCs w:val="21"/>
              </w:rPr>
            </w:pPr>
          </w:p>
        </w:tc>
        <w:tc>
          <w:tcPr>
            <w:tcW w:w="4961" w:type="dxa"/>
            <w:tcBorders>
              <w:top w:val="single" w:color="000000" w:sz="4" w:space="0"/>
              <w:left w:val="single" w:color="000000" w:sz="4" w:space="0"/>
              <w:bottom w:val="single" w:color="000000" w:sz="4" w:space="0"/>
              <w:right w:val="single" w:color="000000" w:sz="4" w:space="0"/>
            </w:tcBorders>
            <w:vAlign w:val="center"/>
          </w:tcPr>
          <w:p>
            <w:pPr>
              <w:pStyle w:val="2"/>
              <w:widowControl/>
              <w:shd w:val="clear" w:color="auto" w:fill="FFFFFF"/>
              <w:spacing w:before="0" w:beforeAutospacing="0" w:after="0" w:afterAutospacing="0" w:line="21" w:lineRule="atLeast"/>
              <w:jc w:val="both"/>
              <w:rPr>
                <w:rFonts w:hint="default" w:eastAsia="微软雅黑"/>
                <w:color w:val="000000"/>
                <w:szCs w:val="21"/>
              </w:rPr>
            </w:pPr>
            <w:r>
              <w:rPr>
                <w:rFonts w:ascii="Times New Roman" w:hAnsi="Times New Roman" w:eastAsia="微软雅黑"/>
                <w:b w:val="0"/>
                <w:bCs w:val="0"/>
                <w:color w:val="000000"/>
                <w:kern w:val="2"/>
                <w:sz w:val="21"/>
                <w:szCs w:val="21"/>
              </w:rPr>
              <w:t>“龙芯杯”全国大学生计算机系统能力培养大赛</w:t>
            </w:r>
          </w:p>
        </w:tc>
        <w:tc>
          <w:tcPr>
            <w:tcW w:w="4961" w:type="dxa"/>
            <w:tcBorders>
              <w:top w:val="single" w:color="000000" w:sz="4" w:space="0"/>
              <w:left w:val="single" w:color="000000" w:sz="4" w:space="0"/>
              <w:bottom w:val="single" w:color="auto" w:sz="4" w:space="0"/>
              <w:right w:val="single" w:color="000000" w:sz="4" w:space="0"/>
            </w:tcBorders>
            <w:vAlign w:val="center"/>
          </w:tcPr>
          <w:p>
            <w:pPr>
              <w:rPr>
                <w:rFonts w:eastAsia="微软雅黑"/>
                <w:szCs w:val="21"/>
              </w:rPr>
            </w:pPr>
            <w:r>
              <w:rPr>
                <w:rFonts w:eastAsia="微软雅黑"/>
                <w:szCs w:val="21"/>
              </w:rPr>
              <w:t>教育部高等学校计算机类专业教学指导委员会</w:t>
            </w:r>
          </w:p>
        </w:tc>
        <w:tc>
          <w:tcPr>
            <w:tcW w:w="709" w:type="dxa"/>
            <w:vMerge w:val="continue"/>
            <w:tcBorders>
              <w:left w:val="single" w:color="000000" w:sz="4" w:space="0"/>
              <w:right w:val="single" w:color="000000" w:sz="4" w:space="0"/>
            </w:tcBorders>
            <w:vAlign w:val="center"/>
          </w:tcPr>
          <w:p>
            <w:pPr>
              <w:rPr>
                <w:rFonts w:eastAsia="微软雅黑"/>
                <w:color w:val="000000"/>
                <w:szCs w:val="21"/>
              </w:rPr>
            </w:pPr>
          </w:p>
        </w:tc>
        <w:tc>
          <w:tcPr>
            <w:tcW w:w="1843" w:type="dxa"/>
            <w:tcBorders>
              <w:top w:val="single" w:color="000000" w:sz="4" w:space="0"/>
              <w:left w:val="single" w:color="000000" w:sz="4" w:space="0"/>
              <w:bottom w:val="single" w:color="auto" w:sz="4" w:space="0"/>
              <w:right w:val="single" w:color="000000" w:sz="4" w:space="0"/>
            </w:tcBorders>
            <w:vAlign w:val="center"/>
          </w:tcPr>
          <w:p>
            <w:pPr>
              <w:rPr>
                <w:rFonts w:eastAsia="微软雅黑"/>
                <w:color w:val="000000"/>
                <w:szCs w:val="21"/>
              </w:rPr>
            </w:pPr>
            <w:r>
              <w:rPr>
                <w:rFonts w:eastAsia="微软雅黑"/>
                <w:color w:val="000000"/>
                <w:szCs w:val="21"/>
              </w:rPr>
              <w:t>行业内认可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FF0000"/>
                <w:szCs w:val="21"/>
              </w:rPr>
            </w:pPr>
            <w:r>
              <w:rPr>
                <w:rFonts w:hint="eastAsia" w:eastAsia="微软雅黑"/>
                <w:color w:val="000000"/>
                <w:szCs w:val="21"/>
              </w:rPr>
              <w:t>4</w:t>
            </w:r>
          </w:p>
        </w:tc>
        <w:tc>
          <w:tcPr>
            <w:tcW w:w="709" w:type="dxa"/>
            <w:vMerge w:val="continue"/>
            <w:tcBorders>
              <w:left w:val="single" w:color="000000" w:sz="4" w:space="0"/>
              <w:right w:val="single" w:color="000000" w:sz="4" w:space="0"/>
            </w:tcBorders>
          </w:tcPr>
          <w:p>
            <w:pPr>
              <w:spacing w:line="420" w:lineRule="exact"/>
              <w:jc w:val="center"/>
              <w:rPr>
                <w:rFonts w:eastAsia="微软雅黑"/>
                <w:color w:val="000000"/>
                <w:szCs w:val="21"/>
              </w:rPr>
            </w:pPr>
          </w:p>
        </w:tc>
        <w:tc>
          <w:tcPr>
            <w:tcW w:w="4961" w:type="dxa"/>
            <w:tcBorders>
              <w:top w:val="single" w:color="000000" w:sz="4" w:space="0"/>
              <w:left w:val="single" w:color="000000" w:sz="4" w:space="0"/>
              <w:bottom w:val="single" w:color="000000" w:sz="4" w:space="0"/>
              <w:right w:val="single" w:color="000000" w:sz="4" w:space="0"/>
            </w:tcBorders>
            <w:vAlign w:val="center"/>
          </w:tcPr>
          <w:p>
            <w:pPr>
              <w:pStyle w:val="2"/>
              <w:widowControl/>
              <w:shd w:val="clear" w:color="auto" w:fill="FFFFFF"/>
              <w:spacing w:before="0" w:beforeAutospacing="0" w:after="0" w:afterAutospacing="0" w:line="21" w:lineRule="atLeast"/>
              <w:jc w:val="both"/>
              <w:rPr>
                <w:rFonts w:hint="default" w:ascii="Times New Roman" w:hAnsi="Times New Roman" w:eastAsia="微软雅黑"/>
                <w:b w:val="0"/>
                <w:bCs w:val="0"/>
                <w:kern w:val="2"/>
                <w:sz w:val="21"/>
                <w:szCs w:val="21"/>
              </w:rPr>
            </w:pPr>
            <w:r>
              <w:rPr>
                <w:rFonts w:ascii="Times New Roman" w:hAnsi="Times New Roman" w:eastAsia="微软雅黑"/>
                <w:b w:val="0"/>
                <w:bCs w:val="0"/>
                <w:kern w:val="2"/>
                <w:sz w:val="21"/>
                <w:szCs w:val="21"/>
              </w:rPr>
              <w:t>大学生网络安全尖锋训练营</w:t>
            </w:r>
          </w:p>
        </w:tc>
        <w:tc>
          <w:tcPr>
            <w:tcW w:w="4961" w:type="dxa"/>
            <w:tcBorders>
              <w:top w:val="single" w:color="000000" w:sz="4" w:space="0"/>
              <w:left w:val="single" w:color="000000" w:sz="4" w:space="0"/>
              <w:bottom w:val="single" w:color="auto" w:sz="4" w:space="0"/>
              <w:right w:val="single" w:color="000000" w:sz="4" w:space="0"/>
            </w:tcBorders>
            <w:vAlign w:val="center"/>
          </w:tcPr>
          <w:p>
            <w:pPr>
              <w:rPr>
                <w:rFonts w:eastAsia="微软雅黑"/>
                <w:szCs w:val="21"/>
              </w:rPr>
            </w:pPr>
            <w:r>
              <w:rPr>
                <w:rFonts w:hint="eastAsia" w:eastAsia="微软雅黑"/>
                <w:szCs w:val="21"/>
              </w:rPr>
              <w:t>教育部高等学校信息安全教学指导委员会</w:t>
            </w:r>
          </w:p>
        </w:tc>
        <w:tc>
          <w:tcPr>
            <w:tcW w:w="709" w:type="dxa"/>
            <w:vMerge w:val="continue"/>
            <w:tcBorders>
              <w:left w:val="single" w:color="000000" w:sz="4" w:space="0"/>
              <w:right w:val="single" w:color="000000" w:sz="4" w:space="0"/>
            </w:tcBorders>
            <w:vAlign w:val="center"/>
          </w:tcPr>
          <w:p>
            <w:pPr>
              <w:rPr>
                <w:rFonts w:eastAsia="微软雅黑"/>
                <w:color w:val="000000"/>
                <w:szCs w:val="21"/>
              </w:rPr>
            </w:pPr>
          </w:p>
        </w:tc>
        <w:tc>
          <w:tcPr>
            <w:tcW w:w="1843" w:type="dxa"/>
            <w:tcBorders>
              <w:top w:val="single" w:color="000000" w:sz="4" w:space="0"/>
              <w:left w:val="single" w:color="000000" w:sz="4" w:space="0"/>
              <w:bottom w:val="single" w:color="auto" w:sz="4" w:space="0"/>
              <w:right w:val="single" w:color="000000" w:sz="4" w:space="0"/>
            </w:tcBorders>
            <w:vAlign w:val="center"/>
          </w:tcPr>
          <w:p>
            <w:pPr>
              <w:rPr>
                <w:rFonts w:eastAsia="微软雅黑"/>
                <w:color w:val="000000"/>
                <w:szCs w:val="21"/>
              </w:rPr>
            </w:pPr>
            <w:r>
              <w:rPr>
                <w:rFonts w:eastAsia="微软雅黑"/>
                <w:color w:val="000000"/>
                <w:szCs w:val="21"/>
              </w:rPr>
              <w:t>行业内认可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5</w:t>
            </w:r>
          </w:p>
        </w:tc>
        <w:tc>
          <w:tcPr>
            <w:tcW w:w="709" w:type="dxa"/>
            <w:vMerge w:val="continue"/>
            <w:tcBorders>
              <w:left w:val="single" w:color="000000" w:sz="4" w:space="0"/>
              <w:right w:val="single" w:color="000000" w:sz="4" w:space="0"/>
            </w:tcBorders>
          </w:tcPr>
          <w:p>
            <w:pPr>
              <w:spacing w:line="420" w:lineRule="exact"/>
              <w:jc w:val="center"/>
              <w:rPr>
                <w:rFonts w:eastAsia="微软雅黑"/>
                <w:color w:val="FF0000"/>
                <w:szCs w:val="21"/>
              </w:rPr>
            </w:pPr>
          </w:p>
        </w:tc>
        <w:tc>
          <w:tcPr>
            <w:tcW w:w="4961" w:type="dxa"/>
            <w:tcBorders>
              <w:top w:val="single" w:color="000000" w:sz="4" w:space="0"/>
              <w:left w:val="single" w:color="000000" w:sz="4" w:space="0"/>
              <w:bottom w:val="single" w:color="000000" w:sz="4" w:space="0"/>
              <w:right w:val="single" w:color="auto" w:sz="4" w:space="0"/>
            </w:tcBorders>
            <w:vAlign w:val="center"/>
          </w:tcPr>
          <w:p>
            <w:pPr>
              <w:spacing w:line="420" w:lineRule="exact"/>
              <w:jc w:val="left"/>
              <w:rPr>
                <w:rFonts w:eastAsia="微软雅黑"/>
                <w:color w:val="FF0000"/>
                <w:szCs w:val="21"/>
              </w:rPr>
            </w:pPr>
            <w:r>
              <w:rPr>
                <w:rFonts w:eastAsia="微软雅黑"/>
                <w:szCs w:val="21"/>
              </w:rPr>
              <w:t>大学生计算机系统与程序设计竞赛（CCSP）</w:t>
            </w:r>
          </w:p>
        </w:tc>
        <w:tc>
          <w:tcPr>
            <w:tcW w:w="4961" w:type="dxa"/>
            <w:tcBorders>
              <w:top w:val="single" w:color="auto" w:sz="4" w:space="0"/>
              <w:left w:val="single" w:color="auto" w:sz="4" w:space="0"/>
              <w:bottom w:val="single" w:color="auto" w:sz="4" w:space="0"/>
              <w:right w:val="single" w:color="auto" w:sz="4" w:space="0"/>
            </w:tcBorders>
            <w:vAlign w:val="center"/>
          </w:tcPr>
          <w:p>
            <w:pPr>
              <w:rPr>
                <w:rFonts w:eastAsia="微软雅黑"/>
                <w:color w:val="FF0000"/>
                <w:szCs w:val="21"/>
              </w:rPr>
            </w:pPr>
            <w:r>
              <w:rPr>
                <w:rFonts w:eastAsia="微软雅黑"/>
                <w:szCs w:val="21"/>
              </w:rPr>
              <w:t>中国计算机学会</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eastAsia="微软雅黑"/>
                <w:color w:val="FF0000"/>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微软雅黑"/>
                <w:color w:val="FF0000"/>
                <w:szCs w:val="21"/>
              </w:rPr>
            </w:pPr>
            <w:r>
              <w:rPr>
                <w:rFonts w:eastAsia="微软雅黑"/>
                <w:szCs w:val="21"/>
              </w:rPr>
              <w:t>行业内认可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6" w:hRule="atLeast"/>
        </w:trPr>
        <w:tc>
          <w:tcPr>
            <w:tcW w:w="709" w:type="dxa"/>
            <w:tcBorders>
              <w:top w:val="single" w:color="auto" w:sz="4" w:space="0"/>
              <w:left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6</w:t>
            </w:r>
          </w:p>
        </w:tc>
        <w:tc>
          <w:tcPr>
            <w:tcW w:w="709" w:type="dxa"/>
            <w:vMerge w:val="continue"/>
            <w:tcBorders>
              <w:left w:val="single" w:color="000000" w:sz="4" w:space="0"/>
              <w:right w:val="single" w:color="000000" w:sz="4" w:space="0"/>
            </w:tcBorders>
          </w:tcPr>
          <w:p>
            <w:pPr>
              <w:spacing w:line="420" w:lineRule="exact"/>
              <w:jc w:val="center"/>
              <w:rPr>
                <w:rFonts w:eastAsia="微软雅黑"/>
                <w:color w:val="000000"/>
                <w:szCs w:val="21"/>
              </w:rPr>
            </w:pPr>
          </w:p>
        </w:tc>
        <w:tc>
          <w:tcPr>
            <w:tcW w:w="4961" w:type="dxa"/>
            <w:tcBorders>
              <w:top w:val="single" w:color="auto" w:sz="4" w:space="0"/>
              <w:left w:val="single" w:color="000000" w:sz="4" w:space="0"/>
              <w:right w:val="single" w:color="auto" w:sz="4" w:space="0"/>
            </w:tcBorders>
            <w:vAlign w:val="center"/>
          </w:tcPr>
          <w:p>
            <w:pPr>
              <w:spacing w:line="420" w:lineRule="exact"/>
              <w:jc w:val="left"/>
              <w:rPr>
                <w:rFonts w:eastAsia="微软雅黑"/>
                <w:color w:val="000000"/>
                <w:szCs w:val="21"/>
              </w:rPr>
            </w:pPr>
            <w:r>
              <w:rPr>
                <w:rFonts w:eastAsia="微软雅黑"/>
                <w:color w:val="000000"/>
                <w:szCs w:val="21"/>
              </w:rPr>
              <w:t>中国高校计算机大赛</w:t>
            </w:r>
          </w:p>
          <w:p>
            <w:pPr>
              <w:spacing w:line="420" w:lineRule="exact"/>
              <w:jc w:val="left"/>
              <w:rPr>
                <w:rFonts w:eastAsia="微软雅黑"/>
                <w:color w:val="000000"/>
                <w:szCs w:val="21"/>
              </w:rPr>
            </w:pPr>
            <w:r>
              <w:rPr>
                <w:rFonts w:eastAsia="微软雅黑"/>
                <w:color w:val="000000"/>
                <w:szCs w:val="21"/>
              </w:rPr>
              <w:t>（团体程序设计天梯赛、</w:t>
            </w:r>
            <w:r>
              <w:rPr>
                <w:rFonts w:ascii="Segoe UI Symbol" w:hAnsi="Segoe UI Symbol" w:eastAsia="微软雅黑" w:cs="Segoe UI Symbol"/>
                <w:color w:val="000000"/>
                <w:szCs w:val="21"/>
              </w:rPr>
              <w:t>★</w:t>
            </w:r>
            <w:r>
              <w:rPr>
                <w:rFonts w:eastAsia="微软雅黑"/>
                <w:color w:val="000000"/>
                <w:szCs w:val="21"/>
              </w:rPr>
              <w:t>大数据挑战赛、移动应用创新赛、网络技术挑战赛</w:t>
            </w:r>
            <w:r>
              <w:rPr>
                <w:rFonts w:hint="eastAsia" w:eastAsia="微软雅黑"/>
                <w:color w:val="000000"/>
                <w:szCs w:val="21"/>
              </w:rPr>
              <w:t>、人工智能创意类</w:t>
            </w:r>
            <w:r>
              <w:rPr>
                <w:rFonts w:eastAsia="微软雅黑"/>
                <w:color w:val="000000"/>
                <w:szCs w:val="21"/>
              </w:rPr>
              <w:t>）</w:t>
            </w:r>
          </w:p>
        </w:tc>
        <w:tc>
          <w:tcPr>
            <w:tcW w:w="4961" w:type="dxa"/>
            <w:tcBorders>
              <w:top w:val="single" w:color="auto" w:sz="4" w:space="0"/>
              <w:left w:val="single" w:color="auto" w:sz="4" w:space="0"/>
              <w:bottom w:val="single" w:color="auto" w:sz="4" w:space="0"/>
              <w:right w:val="single" w:color="auto" w:sz="4" w:space="0"/>
            </w:tcBorders>
            <w:vAlign w:val="center"/>
          </w:tcPr>
          <w:p>
            <w:pPr>
              <w:spacing w:line="360" w:lineRule="exact"/>
              <w:rPr>
                <w:rFonts w:eastAsia="微软雅黑"/>
                <w:color w:val="000000"/>
                <w:szCs w:val="21"/>
              </w:rPr>
            </w:pPr>
            <w:r>
              <w:rPr>
                <w:rFonts w:eastAsia="微软雅黑"/>
                <w:color w:val="000000"/>
                <w:szCs w:val="21"/>
              </w:rPr>
              <w:t>教育部高等学校计算机类专业教学指导委员会</w:t>
            </w:r>
          </w:p>
          <w:p>
            <w:pPr>
              <w:spacing w:line="360" w:lineRule="exact"/>
              <w:rPr>
                <w:rFonts w:eastAsia="微软雅黑"/>
                <w:color w:val="000000"/>
                <w:szCs w:val="21"/>
              </w:rPr>
            </w:pPr>
            <w:r>
              <w:rPr>
                <w:rFonts w:eastAsia="微软雅黑"/>
                <w:color w:val="000000"/>
                <w:szCs w:val="21"/>
              </w:rPr>
              <w:t>教育部高等学校软件工程专业教学指导委员会</w:t>
            </w:r>
          </w:p>
          <w:p>
            <w:pPr>
              <w:spacing w:line="360" w:lineRule="exact"/>
              <w:rPr>
                <w:rFonts w:eastAsia="微软雅黑"/>
                <w:color w:val="000000"/>
                <w:szCs w:val="21"/>
              </w:rPr>
            </w:pPr>
            <w:r>
              <w:rPr>
                <w:rFonts w:eastAsia="微软雅黑"/>
                <w:color w:val="000000"/>
                <w:szCs w:val="21"/>
              </w:rPr>
              <w:t>教育部高等学校大学计算机课程教学指导委员会全国高等学校计算机教育研究会</w:t>
            </w: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eastAsia="微软雅黑"/>
                <w:color w:val="000000"/>
                <w:szCs w:val="21"/>
              </w:rPr>
            </w:pPr>
          </w:p>
        </w:tc>
        <w:tc>
          <w:tcPr>
            <w:tcW w:w="1843" w:type="dxa"/>
            <w:tcBorders>
              <w:top w:val="single" w:color="auto" w:sz="4" w:space="0"/>
              <w:left w:val="single" w:color="auto" w:sz="4" w:space="0"/>
              <w:bottom w:val="single" w:color="auto" w:sz="4" w:space="0"/>
              <w:right w:val="single" w:color="auto" w:sz="4" w:space="0"/>
            </w:tcBorders>
            <w:vAlign w:val="center"/>
          </w:tcPr>
          <w:p>
            <w:pP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6" w:hRule="atLeast"/>
        </w:trPr>
        <w:tc>
          <w:tcPr>
            <w:tcW w:w="709" w:type="dxa"/>
            <w:tcBorders>
              <w:top w:val="single" w:color="auto" w:sz="4" w:space="0"/>
              <w:left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7</w:t>
            </w:r>
          </w:p>
        </w:tc>
        <w:tc>
          <w:tcPr>
            <w:tcW w:w="709" w:type="dxa"/>
            <w:vMerge w:val="continue"/>
            <w:tcBorders>
              <w:left w:val="single" w:color="000000" w:sz="4" w:space="0"/>
              <w:right w:val="single" w:color="000000" w:sz="4" w:space="0"/>
            </w:tcBorders>
          </w:tcPr>
          <w:p>
            <w:pPr>
              <w:spacing w:line="420" w:lineRule="exact"/>
              <w:jc w:val="center"/>
              <w:rPr>
                <w:rFonts w:eastAsia="微软雅黑"/>
                <w:color w:val="000000"/>
                <w:szCs w:val="21"/>
              </w:rPr>
            </w:pPr>
          </w:p>
        </w:tc>
        <w:tc>
          <w:tcPr>
            <w:tcW w:w="4961" w:type="dxa"/>
            <w:tcBorders>
              <w:top w:val="single" w:color="auto" w:sz="4" w:space="0"/>
              <w:left w:val="single" w:color="000000" w:sz="4" w:space="0"/>
              <w:right w:val="single" w:color="000000" w:sz="4" w:space="0"/>
            </w:tcBorders>
            <w:vAlign w:val="center"/>
          </w:tcPr>
          <w:p>
            <w:pPr>
              <w:spacing w:line="420" w:lineRule="exact"/>
              <w:jc w:val="left"/>
              <w:rPr>
                <w:rFonts w:eastAsia="微软雅黑"/>
                <w:color w:val="000000"/>
                <w:szCs w:val="21"/>
              </w:rPr>
            </w:pPr>
            <w:r>
              <w:rPr>
                <w:rFonts w:ascii="Segoe UI Symbol" w:hAnsi="Segoe UI Symbol" w:eastAsia="微软雅黑" w:cs="Segoe UI Symbol"/>
                <w:color w:val="000000"/>
                <w:szCs w:val="21"/>
              </w:rPr>
              <w:t>★</w:t>
            </w:r>
            <w:r>
              <w:rPr>
                <w:rFonts w:eastAsia="微软雅黑"/>
                <w:color w:val="000000"/>
                <w:szCs w:val="21"/>
              </w:rPr>
              <w:t>中国大学生计算机设计大赛</w:t>
            </w:r>
          </w:p>
        </w:tc>
        <w:tc>
          <w:tcPr>
            <w:tcW w:w="4961" w:type="dxa"/>
            <w:tcBorders>
              <w:top w:val="single" w:color="auto" w:sz="4" w:space="0"/>
              <w:left w:val="single" w:color="000000" w:sz="4" w:space="0"/>
              <w:right w:val="single" w:color="000000" w:sz="4" w:space="0"/>
            </w:tcBorders>
            <w:vAlign w:val="center"/>
          </w:tcPr>
          <w:p>
            <w:pPr>
              <w:spacing w:line="360" w:lineRule="exact"/>
              <w:rPr>
                <w:rFonts w:eastAsia="微软雅黑"/>
                <w:color w:val="000000"/>
                <w:szCs w:val="21"/>
              </w:rPr>
            </w:pPr>
            <w:r>
              <w:rPr>
                <w:rFonts w:eastAsia="微软雅黑"/>
                <w:color w:val="000000"/>
                <w:szCs w:val="21"/>
              </w:rPr>
              <w:t>教育部高等学校计算机类专业教学指导委员会</w:t>
            </w:r>
          </w:p>
          <w:p>
            <w:pPr>
              <w:spacing w:line="360" w:lineRule="exact"/>
              <w:rPr>
                <w:rFonts w:eastAsia="微软雅黑"/>
                <w:color w:val="000000"/>
                <w:szCs w:val="21"/>
              </w:rPr>
            </w:pPr>
            <w:r>
              <w:rPr>
                <w:rFonts w:eastAsia="微软雅黑"/>
                <w:color w:val="000000"/>
                <w:szCs w:val="21"/>
              </w:rPr>
              <w:t>教育部高等学校软件工程专业教学指导委员会</w:t>
            </w:r>
          </w:p>
          <w:p>
            <w:pPr>
              <w:spacing w:line="360" w:lineRule="exact"/>
              <w:rPr>
                <w:rFonts w:eastAsia="微软雅黑"/>
                <w:color w:val="000000"/>
                <w:szCs w:val="21"/>
              </w:rPr>
            </w:pPr>
            <w:r>
              <w:rPr>
                <w:rFonts w:eastAsia="微软雅黑"/>
                <w:color w:val="000000"/>
                <w:szCs w:val="21"/>
              </w:rPr>
              <w:t>教育部高等学校大学生计算机课程教学指导委员会</w:t>
            </w:r>
          </w:p>
          <w:p>
            <w:pPr>
              <w:spacing w:line="360" w:lineRule="exact"/>
              <w:rPr>
                <w:rFonts w:eastAsia="微软雅黑"/>
                <w:color w:val="000000"/>
                <w:szCs w:val="21"/>
              </w:rPr>
            </w:pPr>
            <w:r>
              <w:rPr>
                <w:rFonts w:eastAsia="微软雅黑"/>
                <w:color w:val="000000"/>
                <w:szCs w:val="21"/>
              </w:rPr>
              <w:t>教育部高等学校文科计算机基础教学指导委员会</w:t>
            </w:r>
          </w:p>
        </w:tc>
        <w:tc>
          <w:tcPr>
            <w:tcW w:w="709" w:type="dxa"/>
            <w:vMerge w:val="continue"/>
            <w:tcBorders>
              <w:top w:val="single" w:color="auto" w:sz="4" w:space="0"/>
              <w:left w:val="single" w:color="000000" w:sz="4" w:space="0"/>
              <w:right w:val="single" w:color="000000" w:sz="4" w:space="0"/>
            </w:tcBorders>
            <w:vAlign w:val="center"/>
          </w:tcPr>
          <w:p>
            <w:pPr>
              <w:jc w:val="center"/>
              <w:rPr>
                <w:rFonts w:eastAsia="微软雅黑"/>
                <w:color w:val="000000"/>
                <w:szCs w:val="21"/>
              </w:rPr>
            </w:pPr>
          </w:p>
        </w:tc>
        <w:tc>
          <w:tcPr>
            <w:tcW w:w="1843" w:type="dxa"/>
            <w:tcBorders>
              <w:top w:val="single" w:color="auto" w:sz="4" w:space="0"/>
              <w:left w:val="single" w:color="000000" w:sz="4" w:space="0"/>
              <w:right w:val="single" w:color="000000" w:sz="4" w:space="0"/>
            </w:tcBorders>
            <w:vAlign w:val="center"/>
          </w:tcPr>
          <w:p>
            <w:pPr>
              <w:spacing w:line="360" w:lineRule="exact"/>
              <w:rPr>
                <w:rFonts w:eastAsia="微软雅黑"/>
                <w:color w:val="000000"/>
                <w:szCs w:val="21"/>
              </w:rPr>
            </w:pPr>
            <w:r>
              <w:rPr>
                <w:rFonts w:eastAsia="微软雅黑"/>
                <w:color w:val="000000"/>
                <w:szCs w:val="21"/>
              </w:rPr>
              <w:t>限项参加，每小类不超过2项，每大类不超过4项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6" w:hRule="atLeast"/>
        </w:trPr>
        <w:tc>
          <w:tcPr>
            <w:tcW w:w="709" w:type="dxa"/>
            <w:tcBorders>
              <w:top w:val="single" w:color="auto" w:sz="4" w:space="0"/>
              <w:left w:val="single" w:color="000000" w:sz="4" w:space="0"/>
              <w:right w:val="single" w:color="000000" w:sz="4" w:space="0"/>
            </w:tcBorders>
            <w:vAlign w:val="center"/>
          </w:tcPr>
          <w:p>
            <w:pPr>
              <w:jc w:val="center"/>
              <w:rPr>
                <w:rFonts w:eastAsia="微软雅黑"/>
                <w:szCs w:val="21"/>
              </w:rPr>
            </w:pPr>
            <w:r>
              <w:rPr>
                <w:rFonts w:hint="eastAsia" w:eastAsia="微软雅黑"/>
                <w:szCs w:val="21"/>
              </w:rPr>
              <w:t>8</w:t>
            </w:r>
          </w:p>
        </w:tc>
        <w:tc>
          <w:tcPr>
            <w:tcW w:w="709" w:type="dxa"/>
            <w:vMerge w:val="continue"/>
            <w:tcBorders>
              <w:left w:val="single" w:color="000000" w:sz="4" w:space="0"/>
              <w:right w:val="single" w:color="000000" w:sz="4" w:space="0"/>
            </w:tcBorders>
          </w:tcPr>
          <w:p>
            <w:pPr>
              <w:spacing w:line="420" w:lineRule="exact"/>
              <w:jc w:val="center"/>
              <w:rPr>
                <w:rFonts w:eastAsia="微软雅黑"/>
                <w:color w:val="000000"/>
                <w:szCs w:val="21"/>
              </w:rPr>
            </w:pPr>
          </w:p>
        </w:tc>
        <w:tc>
          <w:tcPr>
            <w:tcW w:w="4961" w:type="dxa"/>
            <w:tcBorders>
              <w:top w:val="single" w:color="auto" w:sz="4" w:space="0"/>
              <w:left w:val="single" w:color="000000" w:sz="4" w:space="0"/>
              <w:right w:val="single" w:color="000000" w:sz="4" w:space="0"/>
            </w:tcBorders>
            <w:vAlign w:val="center"/>
          </w:tcPr>
          <w:p>
            <w:pPr>
              <w:spacing w:line="420" w:lineRule="exact"/>
              <w:jc w:val="left"/>
              <w:rPr>
                <w:rFonts w:eastAsia="微软雅黑"/>
                <w:color w:val="000000"/>
                <w:szCs w:val="21"/>
              </w:rPr>
            </w:pPr>
            <w:r>
              <w:rPr>
                <w:rFonts w:eastAsia="微软雅黑"/>
                <w:color w:val="000000"/>
                <w:szCs w:val="21"/>
              </w:rPr>
              <w:t>全国大学生物联网设计竞赛</w:t>
            </w:r>
          </w:p>
        </w:tc>
        <w:tc>
          <w:tcPr>
            <w:tcW w:w="4961" w:type="dxa"/>
            <w:tcBorders>
              <w:top w:val="single" w:color="auto" w:sz="4" w:space="0"/>
              <w:left w:val="single" w:color="000000" w:sz="4" w:space="0"/>
              <w:right w:val="single" w:color="000000" w:sz="4" w:space="0"/>
            </w:tcBorders>
            <w:vAlign w:val="center"/>
          </w:tcPr>
          <w:p>
            <w:pPr>
              <w:rPr>
                <w:rFonts w:eastAsia="微软雅黑"/>
                <w:color w:val="000000"/>
                <w:szCs w:val="21"/>
              </w:rPr>
            </w:pPr>
            <w:r>
              <w:rPr>
                <w:rFonts w:eastAsia="微软雅黑"/>
                <w:color w:val="000000"/>
                <w:szCs w:val="21"/>
              </w:rPr>
              <w:t>教育部高等学校计算机类专业教学指导委员会</w:t>
            </w:r>
          </w:p>
        </w:tc>
        <w:tc>
          <w:tcPr>
            <w:tcW w:w="709" w:type="dxa"/>
            <w:vMerge w:val="continue"/>
            <w:tcBorders>
              <w:left w:val="single" w:color="000000" w:sz="4" w:space="0"/>
              <w:right w:val="single" w:color="000000" w:sz="4" w:space="0"/>
            </w:tcBorders>
            <w:vAlign w:val="center"/>
          </w:tcPr>
          <w:p>
            <w:pPr>
              <w:jc w:val="center"/>
              <w:rPr>
                <w:rFonts w:eastAsia="微软雅黑"/>
                <w:color w:val="000000"/>
                <w:szCs w:val="21"/>
              </w:rPr>
            </w:pPr>
          </w:p>
        </w:tc>
        <w:tc>
          <w:tcPr>
            <w:tcW w:w="1843" w:type="dxa"/>
            <w:tcBorders>
              <w:top w:val="single" w:color="auto" w:sz="4" w:space="0"/>
              <w:left w:val="single" w:color="000000" w:sz="4" w:space="0"/>
              <w:right w:val="single" w:color="000000" w:sz="4" w:space="0"/>
            </w:tcBorders>
            <w:vAlign w:val="center"/>
          </w:tcPr>
          <w:p>
            <w:pP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6" w:hRule="atLeast"/>
        </w:trPr>
        <w:tc>
          <w:tcPr>
            <w:tcW w:w="709" w:type="dxa"/>
            <w:tcBorders>
              <w:top w:val="single" w:color="auto" w:sz="4" w:space="0"/>
              <w:left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9</w:t>
            </w:r>
          </w:p>
        </w:tc>
        <w:tc>
          <w:tcPr>
            <w:tcW w:w="709" w:type="dxa"/>
            <w:vMerge w:val="continue"/>
            <w:tcBorders>
              <w:left w:val="single" w:color="000000" w:sz="4" w:space="0"/>
              <w:right w:val="single" w:color="000000" w:sz="4" w:space="0"/>
            </w:tcBorders>
          </w:tcPr>
          <w:p>
            <w:pPr>
              <w:spacing w:line="420" w:lineRule="exact"/>
              <w:jc w:val="center"/>
              <w:rPr>
                <w:rFonts w:eastAsia="微软雅黑"/>
                <w:szCs w:val="21"/>
              </w:rPr>
            </w:pPr>
          </w:p>
        </w:tc>
        <w:tc>
          <w:tcPr>
            <w:tcW w:w="4961" w:type="dxa"/>
            <w:tcBorders>
              <w:top w:val="single" w:color="auto" w:sz="4" w:space="0"/>
              <w:left w:val="single" w:color="000000" w:sz="4" w:space="0"/>
              <w:right w:val="single" w:color="000000" w:sz="4" w:space="0"/>
            </w:tcBorders>
            <w:vAlign w:val="center"/>
          </w:tcPr>
          <w:p>
            <w:pPr>
              <w:spacing w:line="420" w:lineRule="exact"/>
              <w:rPr>
                <w:rFonts w:eastAsia="微软雅黑"/>
                <w:color w:val="000000"/>
                <w:szCs w:val="21"/>
              </w:rPr>
            </w:pPr>
            <w:r>
              <w:rPr>
                <w:rFonts w:eastAsia="微软雅黑"/>
                <w:color w:val="000000"/>
                <w:szCs w:val="21"/>
              </w:rPr>
              <w:t>全国大学生信息安全竞赛</w:t>
            </w:r>
          </w:p>
        </w:tc>
        <w:tc>
          <w:tcPr>
            <w:tcW w:w="4961" w:type="dxa"/>
            <w:tcBorders>
              <w:top w:val="single" w:color="auto" w:sz="4" w:space="0"/>
              <w:left w:val="single" w:color="000000" w:sz="4" w:space="0"/>
              <w:right w:val="single" w:color="000000" w:sz="4" w:space="0"/>
            </w:tcBorders>
            <w:vAlign w:val="center"/>
          </w:tcPr>
          <w:p>
            <w:pPr>
              <w:spacing w:line="420" w:lineRule="exact"/>
              <w:rPr>
                <w:rFonts w:eastAsia="微软雅黑"/>
                <w:color w:val="000000"/>
                <w:szCs w:val="21"/>
              </w:rPr>
            </w:pPr>
            <w:r>
              <w:rPr>
                <w:rFonts w:eastAsia="微软雅黑"/>
                <w:color w:val="000000"/>
                <w:szCs w:val="21"/>
              </w:rPr>
              <w:t>教育部高等学校信息安全类教育指导委员会</w:t>
            </w:r>
          </w:p>
        </w:tc>
        <w:tc>
          <w:tcPr>
            <w:tcW w:w="709" w:type="dxa"/>
            <w:vMerge w:val="continue"/>
            <w:tcBorders>
              <w:left w:val="single" w:color="000000" w:sz="4" w:space="0"/>
              <w:right w:val="single" w:color="000000" w:sz="4" w:space="0"/>
            </w:tcBorders>
            <w:vAlign w:val="center"/>
          </w:tcPr>
          <w:p>
            <w:pPr>
              <w:jc w:val="center"/>
              <w:rPr>
                <w:rFonts w:eastAsia="微软雅黑"/>
                <w:color w:val="FF0000"/>
                <w:szCs w:val="21"/>
              </w:rPr>
            </w:pPr>
          </w:p>
        </w:tc>
        <w:tc>
          <w:tcPr>
            <w:tcW w:w="1843" w:type="dxa"/>
            <w:tcBorders>
              <w:top w:val="single" w:color="auto" w:sz="4" w:space="0"/>
              <w:left w:val="single" w:color="000000" w:sz="4" w:space="0"/>
              <w:right w:val="single" w:color="000000" w:sz="4" w:space="0"/>
            </w:tcBorders>
            <w:vAlign w:val="center"/>
          </w:tcPr>
          <w:p>
            <w:pPr>
              <w:rPr>
                <w:rFonts w:eastAsia="微软雅黑"/>
                <w:color w:val="FF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6" w:hRule="atLeast"/>
        </w:trPr>
        <w:tc>
          <w:tcPr>
            <w:tcW w:w="709"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10</w:t>
            </w:r>
          </w:p>
        </w:tc>
        <w:tc>
          <w:tcPr>
            <w:tcW w:w="709" w:type="dxa"/>
            <w:vMerge w:val="continue"/>
            <w:tcBorders>
              <w:left w:val="single" w:color="000000" w:sz="4" w:space="0"/>
              <w:bottom w:val="single" w:color="000000" w:sz="4" w:space="0"/>
              <w:right w:val="single" w:color="000000" w:sz="4" w:space="0"/>
            </w:tcBorders>
          </w:tcPr>
          <w:p>
            <w:pPr>
              <w:spacing w:line="420" w:lineRule="exact"/>
              <w:jc w:val="center"/>
              <w:rPr>
                <w:rFonts w:eastAsia="微软雅黑"/>
                <w:color w:val="000000"/>
                <w:szCs w:val="21"/>
              </w:rPr>
            </w:pPr>
          </w:p>
        </w:tc>
        <w:tc>
          <w:tcPr>
            <w:tcW w:w="4961" w:type="dxa"/>
            <w:tcBorders>
              <w:top w:val="single" w:color="auto" w:sz="4" w:space="0"/>
              <w:left w:val="single" w:color="000000" w:sz="4" w:space="0"/>
              <w:bottom w:val="single" w:color="000000" w:sz="4" w:space="0"/>
              <w:right w:val="single" w:color="000000" w:sz="4" w:space="0"/>
            </w:tcBorders>
            <w:vAlign w:val="center"/>
          </w:tcPr>
          <w:p>
            <w:pPr>
              <w:spacing w:line="420" w:lineRule="exact"/>
              <w:jc w:val="left"/>
              <w:rPr>
                <w:rFonts w:eastAsia="微软雅黑"/>
                <w:color w:val="000000"/>
                <w:szCs w:val="21"/>
              </w:rPr>
            </w:pPr>
            <w:r>
              <w:rPr>
                <w:rFonts w:eastAsia="微软雅黑"/>
                <w:color w:val="000000"/>
                <w:szCs w:val="21"/>
              </w:rPr>
              <w:t>国际大学生ICAN创新创业大赛</w:t>
            </w:r>
          </w:p>
        </w:tc>
        <w:tc>
          <w:tcPr>
            <w:tcW w:w="4961" w:type="dxa"/>
            <w:tcBorders>
              <w:top w:val="single" w:color="auto" w:sz="4" w:space="0"/>
              <w:left w:val="single" w:color="000000" w:sz="4" w:space="0"/>
              <w:bottom w:val="single" w:color="000000" w:sz="4" w:space="0"/>
              <w:right w:val="single" w:color="000000" w:sz="4" w:space="0"/>
            </w:tcBorders>
            <w:vAlign w:val="center"/>
          </w:tcPr>
          <w:p>
            <w:pPr>
              <w:spacing w:line="360" w:lineRule="exact"/>
              <w:rPr>
                <w:rFonts w:eastAsia="微软雅黑"/>
                <w:color w:val="000000"/>
                <w:szCs w:val="21"/>
                <w:shd w:val="clear" w:color="auto" w:fill="FFFFFF"/>
              </w:rPr>
            </w:pPr>
            <w:r>
              <w:rPr>
                <w:rFonts w:eastAsia="微软雅黑"/>
                <w:color w:val="000000"/>
                <w:szCs w:val="21"/>
                <w:shd w:val="clear" w:color="auto" w:fill="FFFFFF"/>
              </w:rPr>
              <w:t>国际iCAN联盟.</w:t>
            </w:r>
          </w:p>
          <w:p>
            <w:pPr>
              <w:spacing w:line="360" w:lineRule="exact"/>
              <w:rPr>
                <w:rFonts w:eastAsia="微软雅黑"/>
                <w:color w:val="000000"/>
                <w:szCs w:val="21"/>
                <w:shd w:val="clear" w:color="auto" w:fill="FFFFFF"/>
              </w:rPr>
            </w:pPr>
            <w:r>
              <w:rPr>
                <w:rFonts w:eastAsia="微软雅黑"/>
                <w:color w:val="000000"/>
                <w:szCs w:val="21"/>
                <w:shd w:val="clear" w:color="auto" w:fill="FFFFFF"/>
              </w:rPr>
              <w:t>教育部创新方法教学指导分委员会</w:t>
            </w:r>
          </w:p>
          <w:p>
            <w:pPr>
              <w:spacing w:line="360" w:lineRule="exact"/>
              <w:rPr>
                <w:rFonts w:eastAsia="微软雅黑"/>
                <w:color w:val="000000"/>
                <w:szCs w:val="21"/>
              </w:rPr>
            </w:pPr>
            <w:r>
              <w:rPr>
                <w:rFonts w:eastAsia="微软雅黑"/>
                <w:color w:val="000000"/>
                <w:szCs w:val="21"/>
                <w:shd w:val="clear" w:color="auto" w:fill="FFFFFF"/>
              </w:rPr>
              <w:t>全球华人微纳米分子系统学会</w:t>
            </w:r>
            <w:r>
              <w:rPr>
                <w:rFonts w:hint="eastAsia" w:eastAsia="微软雅黑"/>
                <w:color w:val="000000"/>
                <w:szCs w:val="21"/>
                <w:shd w:val="clear" w:color="auto" w:fill="FFFFFF"/>
              </w:rPr>
              <w:t>、</w:t>
            </w:r>
            <w:r>
              <w:rPr>
                <w:rFonts w:eastAsia="微软雅黑"/>
                <w:color w:val="000000"/>
                <w:szCs w:val="21"/>
                <w:shd w:val="clear" w:color="auto" w:fill="FFFFFF"/>
              </w:rPr>
              <w:t>北京大学</w:t>
            </w:r>
          </w:p>
        </w:tc>
        <w:tc>
          <w:tcPr>
            <w:tcW w:w="709" w:type="dxa"/>
            <w:vMerge w:val="continue"/>
            <w:tcBorders>
              <w:left w:val="single" w:color="000000" w:sz="4" w:space="0"/>
              <w:bottom w:val="single" w:color="000000" w:sz="4" w:space="0"/>
              <w:right w:val="single" w:color="000000" w:sz="4" w:space="0"/>
            </w:tcBorders>
            <w:vAlign w:val="center"/>
          </w:tcPr>
          <w:p>
            <w:pPr>
              <w:jc w:val="center"/>
              <w:rPr>
                <w:rFonts w:eastAsia="微软雅黑"/>
                <w:color w:val="000000"/>
                <w:szCs w:val="21"/>
              </w:rPr>
            </w:pPr>
          </w:p>
        </w:tc>
        <w:tc>
          <w:tcPr>
            <w:tcW w:w="1843" w:type="dxa"/>
            <w:tcBorders>
              <w:top w:val="single" w:color="auto" w:sz="4" w:space="0"/>
              <w:left w:val="single" w:color="000000" w:sz="4" w:space="0"/>
              <w:bottom w:val="single" w:color="000000" w:sz="4" w:space="0"/>
              <w:right w:val="single" w:color="000000" w:sz="4" w:space="0"/>
            </w:tcBorders>
            <w:vAlign w:val="center"/>
          </w:tcPr>
          <w:p>
            <w:pP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6" w:hRule="atLeast"/>
        </w:trPr>
        <w:tc>
          <w:tcPr>
            <w:tcW w:w="709" w:type="dxa"/>
            <w:tcBorders>
              <w:top w:val="single" w:color="000000" w:sz="4" w:space="0"/>
              <w:left w:val="single" w:color="000000" w:sz="4" w:space="0"/>
              <w:bottom w:val="nil"/>
              <w:right w:val="single" w:color="000000" w:sz="4" w:space="0"/>
            </w:tcBorders>
            <w:vAlign w:val="center"/>
          </w:tcPr>
          <w:p>
            <w:pPr>
              <w:jc w:val="center"/>
              <w:rPr>
                <w:rFonts w:eastAsia="微软雅黑"/>
                <w:color w:val="000000"/>
                <w:szCs w:val="21"/>
              </w:rPr>
            </w:pPr>
            <w:r>
              <w:rPr>
                <w:rFonts w:hint="eastAsia" w:eastAsia="微软雅黑"/>
                <w:color w:val="000000"/>
                <w:szCs w:val="21"/>
              </w:rPr>
              <w:t>1</w:t>
            </w:r>
          </w:p>
        </w:tc>
        <w:tc>
          <w:tcPr>
            <w:tcW w:w="709" w:type="dxa"/>
            <w:vMerge w:val="restart"/>
            <w:tcBorders>
              <w:top w:val="single" w:color="000000" w:sz="4" w:space="0"/>
              <w:left w:val="single" w:color="000000" w:sz="4" w:space="0"/>
              <w:bottom w:val="nil"/>
              <w:right w:val="single" w:color="000000" w:sz="4" w:space="0"/>
            </w:tcBorders>
            <w:vAlign w:val="center"/>
          </w:tcPr>
          <w:p>
            <w:pPr>
              <w:spacing w:line="420" w:lineRule="exact"/>
              <w:rPr>
                <w:rFonts w:eastAsia="微软雅黑"/>
                <w:color w:val="000000"/>
                <w:szCs w:val="21"/>
              </w:rPr>
            </w:pPr>
            <w:r>
              <w:rPr>
                <w:rFonts w:eastAsia="微软雅黑"/>
                <w:color w:val="000000"/>
                <w:szCs w:val="21"/>
              </w:rPr>
              <w:t>C类</w:t>
            </w:r>
          </w:p>
        </w:tc>
        <w:tc>
          <w:tcPr>
            <w:tcW w:w="4961" w:type="dxa"/>
            <w:tcBorders>
              <w:top w:val="single" w:color="000000" w:sz="4" w:space="0"/>
              <w:left w:val="single" w:color="000000" w:sz="4" w:space="0"/>
              <w:bottom w:val="nil"/>
              <w:right w:val="single" w:color="000000" w:sz="4" w:space="0"/>
            </w:tcBorders>
            <w:vAlign w:val="center"/>
          </w:tcPr>
          <w:p>
            <w:pPr>
              <w:widowControl/>
              <w:jc w:val="left"/>
              <w:rPr>
                <w:rFonts w:eastAsia="微软雅黑"/>
                <w:color w:val="000000"/>
                <w:szCs w:val="21"/>
              </w:rPr>
            </w:pPr>
            <w:r>
              <w:rPr>
                <w:rFonts w:eastAsia="微软雅黑"/>
                <w:color w:val="000000"/>
                <w:szCs w:val="21"/>
              </w:rPr>
              <w:t>全国大学生信息安全竞赛创新实践能力赛</w:t>
            </w:r>
          </w:p>
        </w:tc>
        <w:tc>
          <w:tcPr>
            <w:tcW w:w="4961" w:type="dxa"/>
            <w:tcBorders>
              <w:top w:val="single" w:color="000000" w:sz="4" w:space="0"/>
              <w:left w:val="single" w:color="000000" w:sz="4" w:space="0"/>
              <w:bottom w:val="nil"/>
              <w:right w:val="single" w:color="000000" w:sz="4" w:space="0"/>
            </w:tcBorders>
            <w:vAlign w:val="center"/>
          </w:tcPr>
          <w:p>
            <w:pPr>
              <w:spacing w:line="420" w:lineRule="exact"/>
              <w:rPr>
                <w:rFonts w:eastAsia="微软雅黑"/>
                <w:color w:val="000000"/>
                <w:szCs w:val="21"/>
              </w:rPr>
            </w:pPr>
            <w:r>
              <w:rPr>
                <w:rFonts w:eastAsia="微软雅黑"/>
                <w:color w:val="000000"/>
                <w:szCs w:val="21"/>
              </w:rPr>
              <w:t>教育部高等学校信息安全专业教学指导委员会</w:t>
            </w:r>
          </w:p>
        </w:tc>
        <w:tc>
          <w:tcPr>
            <w:tcW w:w="709" w:type="dxa"/>
            <w:vMerge w:val="continue"/>
            <w:tcBorders>
              <w:top w:val="single" w:color="000000" w:sz="4" w:space="0"/>
              <w:left w:val="single" w:color="000000" w:sz="4" w:space="0"/>
              <w:bottom w:val="nil"/>
              <w:right w:val="single" w:color="000000" w:sz="4" w:space="0"/>
            </w:tcBorders>
            <w:vAlign w:val="center"/>
          </w:tcPr>
          <w:p>
            <w:pPr>
              <w:jc w:val="center"/>
              <w:rPr>
                <w:rFonts w:eastAsia="微软雅黑"/>
                <w:color w:val="000000"/>
                <w:szCs w:val="21"/>
              </w:rPr>
            </w:pPr>
          </w:p>
        </w:tc>
        <w:tc>
          <w:tcPr>
            <w:tcW w:w="1843" w:type="dxa"/>
            <w:tcBorders>
              <w:top w:val="single" w:color="000000" w:sz="4" w:space="0"/>
              <w:left w:val="single" w:color="000000" w:sz="4" w:space="0"/>
              <w:bottom w:val="nil"/>
              <w:right w:val="single" w:color="000000" w:sz="4" w:space="0"/>
            </w:tcBorders>
            <w:vAlign w:val="center"/>
          </w:tcPr>
          <w:p>
            <w:pP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6" w:hRule="atLeast"/>
        </w:trPr>
        <w:tc>
          <w:tcPr>
            <w:tcW w:w="709" w:type="dxa"/>
            <w:tcBorders>
              <w:top w:val="nil"/>
              <w:left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2</w:t>
            </w:r>
          </w:p>
        </w:tc>
        <w:tc>
          <w:tcPr>
            <w:tcW w:w="709" w:type="dxa"/>
            <w:vMerge w:val="continue"/>
            <w:tcBorders>
              <w:top w:val="nil"/>
              <w:left w:val="single" w:color="000000" w:sz="4" w:space="0"/>
              <w:right w:val="single" w:color="000000" w:sz="4" w:space="0"/>
            </w:tcBorders>
            <w:vAlign w:val="center"/>
          </w:tcPr>
          <w:p>
            <w:pPr>
              <w:spacing w:line="420" w:lineRule="exact"/>
              <w:rPr>
                <w:rFonts w:eastAsia="微软雅黑"/>
                <w:color w:val="000000"/>
                <w:szCs w:val="21"/>
              </w:rPr>
            </w:pPr>
          </w:p>
        </w:tc>
        <w:tc>
          <w:tcPr>
            <w:tcW w:w="4961" w:type="dxa"/>
            <w:tcBorders>
              <w:top w:val="nil"/>
              <w:left w:val="single" w:color="000000" w:sz="4" w:space="0"/>
              <w:right w:val="single" w:color="000000" w:sz="4" w:space="0"/>
            </w:tcBorders>
            <w:vAlign w:val="center"/>
          </w:tcPr>
          <w:p>
            <w:pPr>
              <w:spacing w:line="420" w:lineRule="exact"/>
              <w:jc w:val="left"/>
              <w:rPr>
                <w:rFonts w:eastAsia="微软雅黑"/>
                <w:szCs w:val="21"/>
              </w:rPr>
            </w:pPr>
            <w:r>
              <w:rPr>
                <w:rFonts w:eastAsia="微软雅黑"/>
                <w:szCs w:val="21"/>
              </w:rPr>
              <w:t>全国高校互联网应用创新大赛</w:t>
            </w:r>
          </w:p>
        </w:tc>
        <w:tc>
          <w:tcPr>
            <w:tcW w:w="4961" w:type="dxa"/>
            <w:tcBorders>
              <w:top w:val="nil"/>
              <w:left w:val="single" w:color="000000" w:sz="4" w:space="0"/>
              <w:right w:val="single" w:color="000000" w:sz="4" w:space="0"/>
            </w:tcBorders>
            <w:vAlign w:val="center"/>
          </w:tcPr>
          <w:p>
            <w:pPr>
              <w:rPr>
                <w:rFonts w:eastAsia="微软雅黑"/>
                <w:szCs w:val="21"/>
              </w:rPr>
            </w:pPr>
            <w:r>
              <w:rPr>
                <w:rFonts w:eastAsia="微软雅黑"/>
                <w:szCs w:val="21"/>
              </w:rPr>
              <w:t>教育部科技发展中心</w:t>
            </w:r>
          </w:p>
        </w:tc>
        <w:tc>
          <w:tcPr>
            <w:tcW w:w="709" w:type="dxa"/>
            <w:vMerge w:val="continue"/>
            <w:tcBorders>
              <w:top w:val="nil"/>
              <w:left w:val="single" w:color="000000" w:sz="4" w:space="0"/>
              <w:right w:val="single" w:color="000000" w:sz="4" w:space="0"/>
            </w:tcBorders>
            <w:vAlign w:val="center"/>
          </w:tcPr>
          <w:p>
            <w:pPr>
              <w:jc w:val="center"/>
              <w:rPr>
                <w:rFonts w:eastAsia="微软雅黑"/>
                <w:color w:val="000000"/>
                <w:szCs w:val="21"/>
              </w:rPr>
            </w:pPr>
          </w:p>
        </w:tc>
        <w:tc>
          <w:tcPr>
            <w:tcW w:w="1843" w:type="dxa"/>
            <w:tcBorders>
              <w:top w:val="nil"/>
              <w:left w:val="single" w:color="000000" w:sz="4" w:space="0"/>
              <w:right w:val="single" w:color="000000" w:sz="4" w:space="0"/>
            </w:tcBorders>
            <w:vAlign w:val="center"/>
          </w:tcPr>
          <w:p>
            <w:pP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szCs w:val="21"/>
              </w:rPr>
            </w:pPr>
            <w:r>
              <w:rPr>
                <w:rFonts w:hint="eastAsia" w:eastAsia="微软雅黑"/>
                <w:szCs w:val="21"/>
              </w:rPr>
              <w:t>3</w:t>
            </w:r>
          </w:p>
        </w:tc>
        <w:tc>
          <w:tcPr>
            <w:tcW w:w="709" w:type="dxa"/>
            <w:vMerge w:val="continue"/>
            <w:tcBorders>
              <w:left w:val="single" w:color="000000" w:sz="4" w:space="0"/>
              <w:right w:val="single" w:color="000000" w:sz="4" w:space="0"/>
            </w:tcBorders>
          </w:tcPr>
          <w:p>
            <w:pPr>
              <w:spacing w:line="420" w:lineRule="exact"/>
              <w:jc w:val="center"/>
              <w:rPr>
                <w:rFonts w:eastAsia="微软雅黑"/>
                <w:color w:val="000000"/>
                <w:szCs w:val="21"/>
              </w:rPr>
            </w:pP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rPr>
                <w:rFonts w:eastAsia="微软雅黑"/>
                <w:szCs w:val="21"/>
              </w:rPr>
            </w:pPr>
            <w:r>
              <w:rPr>
                <w:rFonts w:eastAsia="微软雅黑"/>
                <w:szCs w:val="21"/>
              </w:rPr>
              <w:t>全国高校“西普杯”信息安全铁人三项赛</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360" w:lineRule="exact"/>
              <w:rPr>
                <w:rFonts w:eastAsia="微软雅黑"/>
                <w:szCs w:val="21"/>
              </w:rPr>
            </w:pPr>
            <w:r>
              <w:rPr>
                <w:rFonts w:eastAsia="微软雅黑"/>
                <w:szCs w:val="21"/>
              </w:rPr>
              <w:t>教育部学校规划建设发展中心、</w:t>
            </w:r>
          </w:p>
          <w:p>
            <w:pPr>
              <w:spacing w:line="360" w:lineRule="exact"/>
              <w:rPr>
                <w:rFonts w:eastAsia="微软雅黑"/>
                <w:szCs w:val="21"/>
              </w:rPr>
            </w:pPr>
            <w:r>
              <w:rPr>
                <w:rFonts w:eastAsia="微软雅黑"/>
                <w:szCs w:val="21"/>
              </w:rPr>
              <w:t>中国信息安全测评中心</w:t>
            </w:r>
          </w:p>
        </w:tc>
        <w:tc>
          <w:tcPr>
            <w:tcW w:w="709" w:type="dxa"/>
            <w:vMerge w:val="continue"/>
            <w:tcBorders>
              <w:left w:val="single" w:color="000000" w:sz="4" w:space="0"/>
              <w:right w:val="single" w:color="000000" w:sz="4" w:space="0"/>
            </w:tcBorders>
            <w:vAlign w:val="center"/>
          </w:tcPr>
          <w:p>
            <w:pPr>
              <w:jc w:val="center"/>
              <w:rPr>
                <w:rFonts w:eastAsia="微软雅黑"/>
                <w:color w:val="000000"/>
                <w:szCs w:val="21"/>
              </w:rPr>
            </w:pPr>
          </w:p>
        </w:tc>
        <w:tc>
          <w:tcPr>
            <w:tcW w:w="1843" w:type="dxa"/>
            <w:tcBorders>
              <w:top w:val="single" w:color="000000" w:sz="4" w:space="0"/>
              <w:left w:val="single" w:color="000000" w:sz="4" w:space="0"/>
              <w:bottom w:val="single" w:color="000000" w:sz="4" w:space="0"/>
              <w:right w:val="single" w:color="000000" w:sz="4" w:space="0"/>
            </w:tcBorders>
            <w:vAlign w:val="center"/>
          </w:tcPr>
          <w:p>
            <w:pP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6" w:hRule="atLeast"/>
        </w:trPr>
        <w:tc>
          <w:tcPr>
            <w:tcW w:w="709" w:type="dxa"/>
            <w:tcBorders>
              <w:top w:val="single" w:color="auto" w:sz="4" w:space="0"/>
              <w:left w:val="single" w:color="000000" w:sz="4" w:space="0"/>
              <w:right w:val="single" w:color="000000" w:sz="4" w:space="0"/>
            </w:tcBorders>
            <w:vAlign w:val="center"/>
          </w:tcPr>
          <w:p>
            <w:pPr>
              <w:jc w:val="center"/>
              <w:rPr>
                <w:rFonts w:eastAsia="微软雅黑"/>
                <w:szCs w:val="21"/>
              </w:rPr>
            </w:pPr>
            <w:r>
              <w:rPr>
                <w:rFonts w:hint="eastAsia" w:eastAsia="微软雅黑"/>
                <w:color w:val="000000"/>
                <w:szCs w:val="21"/>
              </w:rPr>
              <w:t>4</w:t>
            </w:r>
          </w:p>
        </w:tc>
        <w:tc>
          <w:tcPr>
            <w:tcW w:w="709" w:type="dxa"/>
            <w:vMerge w:val="continue"/>
            <w:tcBorders>
              <w:left w:val="single" w:color="000000" w:sz="4" w:space="0"/>
              <w:right w:val="single" w:color="000000" w:sz="4" w:space="0"/>
            </w:tcBorders>
          </w:tcPr>
          <w:p>
            <w:pPr>
              <w:spacing w:line="420" w:lineRule="exact"/>
              <w:jc w:val="center"/>
              <w:rPr>
                <w:rFonts w:eastAsia="微软雅黑"/>
                <w:szCs w:val="21"/>
              </w:rPr>
            </w:pPr>
          </w:p>
        </w:tc>
        <w:tc>
          <w:tcPr>
            <w:tcW w:w="4961" w:type="dxa"/>
            <w:tcBorders>
              <w:top w:val="single" w:color="auto" w:sz="4" w:space="0"/>
              <w:left w:val="single" w:color="000000" w:sz="4" w:space="0"/>
              <w:right w:val="single" w:color="000000" w:sz="4" w:space="0"/>
            </w:tcBorders>
            <w:vAlign w:val="center"/>
          </w:tcPr>
          <w:p>
            <w:pPr>
              <w:spacing w:line="420" w:lineRule="exact"/>
              <w:rPr>
                <w:rFonts w:eastAsia="微软雅黑"/>
                <w:color w:val="000000"/>
                <w:szCs w:val="21"/>
              </w:rPr>
            </w:pPr>
            <w:r>
              <w:rPr>
                <w:rFonts w:eastAsia="微软雅黑"/>
                <w:color w:val="000000"/>
                <w:szCs w:val="21"/>
              </w:rPr>
              <w:t>江苏省大学生程序设计竞赛</w:t>
            </w:r>
          </w:p>
        </w:tc>
        <w:tc>
          <w:tcPr>
            <w:tcW w:w="4961" w:type="dxa"/>
            <w:tcBorders>
              <w:top w:val="single" w:color="auto" w:sz="4" w:space="0"/>
              <w:left w:val="single" w:color="000000" w:sz="4" w:space="0"/>
              <w:right w:val="single" w:color="000000" w:sz="4" w:space="0"/>
            </w:tcBorders>
            <w:vAlign w:val="center"/>
          </w:tcPr>
          <w:p>
            <w:pPr>
              <w:spacing w:line="420" w:lineRule="exact"/>
              <w:rPr>
                <w:rFonts w:eastAsia="微软雅黑"/>
                <w:color w:val="000000"/>
                <w:szCs w:val="21"/>
              </w:rPr>
            </w:pPr>
            <w:r>
              <w:rPr>
                <w:rFonts w:eastAsia="微软雅黑"/>
                <w:color w:val="000000"/>
                <w:szCs w:val="21"/>
              </w:rPr>
              <w:t>江苏省计算机学会</w:t>
            </w:r>
          </w:p>
        </w:tc>
        <w:tc>
          <w:tcPr>
            <w:tcW w:w="709" w:type="dxa"/>
            <w:vMerge w:val="continue"/>
            <w:tcBorders>
              <w:left w:val="single" w:color="000000" w:sz="4" w:space="0"/>
              <w:right w:val="single" w:color="000000" w:sz="4" w:space="0"/>
            </w:tcBorders>
            <w:vAlign w:val="center"/>
          </w:tcPr>
          <w:p>
            <w:pPr>
              <w:jc w:val="center"/>
              <w:rPr>
                <w:rFonts w:eastAsia="微软雅黑"/>
                <w:color w:val="FF0000"/>
                <w:szCs w:val="21"/>
              </w:rPr>
            </w:pPr>
          </w:p>
        </w:tc>
        <w:tc>
          <w:tcPr>
            <w:tcW w:w="1843" w:type="dxa"/>
            <w:tcBorders>
              <w:top w:val="single" w:color="auto" w:sz="4" w:space="0"/>
              <w:left w:val="single" w:color="000000" w:sz="4" w:space="0"/>
              <w:right w:val="single" w:color="000000" w:sz="4" w:space="0"/>
            </w:tcBorders>
            <w:vAlign w:val="center"/>
          </w:tcPr>
          <w:p>
            <w:pPr>
              <w:rPr>
                <w:rFonts w:eastAsia="微软雅黑"/>
                <w:color w:val="FF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tcW w:w="70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5</w:t>
            </w:r>
          </w:p>
        </w:tc>
        <w:tc>
          <w:tcPr>
            <w:tcW w:w="709" w:type="dxa"/>
            <w:vMerge w:val="continue"/>
            <w:tcBorders>
              <w:left w:val="single" w:color="000000" w:sz="4" w:space="0"/>
              <w:right w:val="single" w:color="000000" w:sz="4" w:space="0"/>
            </w:tcBorders>
          </w:tcPr>
          <w:p>
            <w:pPr>
              <w:spacing w:line="420" w:lineRule="exact"/>
              <w:jc w:val="center"/>
              <w:rPr>
                <w:rFonts w:eastAsia="微软雅黑"/>
                <w:color w:val="000000"/>
                <w:szCs w:val="21"/>
              </w:rPr>
            </w:pP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rPr>
                <w:rFonts w:eastAsia="微软雅黑"/>
                <w:color w:val="000000"/>
                <w:szCs w:val="21"/>
              </w:rPr>
            </w:pPr>
            <w:r>
              <w:rPr>
                <w:rFonts w:eastAsia="微软雅黑"/>
                <w:color w:val="000000"/>
                <w:szCs w:val="21"/>
              </w:rPr>
              <w:t>江苏省大学生计算机设计大赛</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rPr>
                <w:rFonts w:eastAsia="微软雅黑"/>
                <w:color w:val="000000"/>
                <w:szCs w:val="21"/>
              </w:rPr>
            </w:pPr>
            <w:r>
              <w:rPr>
                <w:rFonts w:eastAsia="微软雅黑"/>
                <w:color w:val="000000"/>
                <w:szCs w:val="21"/>
              </w:rPr>
              <w:t>江苏省教育厅</w:t>
            </w:r>
          </w:p>
        </w:tc>
        <w:tc>
          <w:tcPr>
            <w:tcW w:w="709" w:type="dxa"/>
            <w:vMerge w:val="continue"/>
            <w:tcBorders>
              <w:left w:val="single" w:color="000000" w:sz="4" w:space="0"/>
              <w:right w:val="single" w:color="000000" w:sz="4" w:space="0"/>
            </w:tcBorders>
            <w:vAlign w:val="center"/>
          </w:tcPr>
          <w:p>
            <w:pPr>
              <w:jc w:val="center"/>
              <w:rPr>
                <w:rFonts w:eastAsia="微软雅黑"/>
                <w:color w:val="000000"/>
                <w:szCs w:val="21"/>
              </w:rPr>
            </w:pPr>
          </w:p>
        </w:tc>
        <w:tc>
          <w:tcPr>
            <w:tcW w:w="1843" w:type="dxa"/>
            <w:tcBorders>
              <w:top w:val="single" w:color="000000" w:sz="4" w:space="0"/>
              <w:left w:val="single" w:color="000000" w:sz="4" w:space="0"/>
              <w:bottom w:val="single" w:color="000000" w:sz="4" w:space="0"/>
              <w:right w:val="single" w:color="000000" w:sz="4" w:space="0"/>
            </w:tcBorders>
            <w:vAlign w:val="center"/>
          </w:tcPr>
          <w:p>
            <w:pP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6</w:t>
            </w:r>
          </w:p>
        </w:tc>
        <w:tc>
          <w:tcPr>
            <w:tcW w:w="709" w:type="dxa"/>
            <w:vMerge w:val="continue"/>
            <w:tcBorders>
              <w:left w:val="single" w:color="000000" w:sz="4" w:space="0"/>
              <w:right w:val="single" w:color="000000" w:sz="4" w:space="0"/>
            </w:tcBorders>
          </w:tcPr>
          <w:p>
            <w:pPr>
              <w:spacing w:line="420" w:lineRule="exact"/>
              <w:jc w:val="center"/>
              <w:rPr>
                <w:rFonts w:eastAsia="微软雅黑"/>
                <w:szCs w:val="21"/>
              </w:rPr>
            </w:pP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rPr>
                <w:rFonts w:eastAsia="微软雅黑"/>
                <w:szCs w:val="21"/>
              </w:rPr>
            </w:pPr>
            <w:r>
              <w:rPr>
                <w:rFonts w:hint="eastAsia" w:eastAsia="微软雅黑"/>
                <w:szCs w:val="21"/>
              </w:rPr>
              <w:t>“领航杯”</w:t>
            </w:r>
            <w:r>
              <w:rPr>
                <w:rFonts w:eastAsia="微软雅黑"/>
                <w:szCs w:val="21"/>
              </w:rPr>
              <w:t>江苏省教育信息化应用能力大赛（大学生信息技术应用能力比赛、青少年网络信息安全知识竞赛）</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rPr>
                <w:rFonts w:eastAsia="微软雅黑"/>
                <w:szCs w:val="21"/>
              </w:rPr>
            </w:pPr>
            <w:r>
              <w:rPr>
                <w:rFonts w:eastAsia="微软雅黑"/>
                <w:szCs w:val="21"/>
              </w:rPr>
              <w:t>江苏省教育厅</w:t>
            </w:r>
          </w:p>
        </w:tc>
        <w:tc>
          <w:tcPr>
            <w:tcW w:w="709" w:type="dxa"/>
            <w:vMerge w:val="continue"/>
            <w:tcBorders>
              <w:left w:val="single" w:color="000000" w:sz="4" w:space="0"/>
              <w:right w:val="single" w:color="000000" w:sz="4" w:space="0"/>
            </w:tcBorders>
            <w:vAlign w:val="center"/>
          </w:tcPr>
          <w:p>
            <w:pPr>
              <w:jc w:val="center"/>
              <w:rPr>
                <w:rFonts w:eastAsia="微软雅黑"/>
                <w:color w:val="000000"/>
                <w:szCs w:val="21"/>
              </w:rPr>
            </w:pPr>
          </w:p>
        </w:tc>
        <w:tc>
          <w:tcPr>
            <w:tcW w:w="1843" w:type="dxa"/>
            <w:tcBorders>
              <w:top w:val="single" w:color="000000" w:sz="4" w:space="0"/>
              <w:left w:val="single" w:color="000000" w:sz="4" w:space="0"/>
              <w:bottom w:val="single" w:color="000000" w:sz="4" w:space="0"/>
              <w:right w:val="single" w:color="000000" w:sz="4" w:space="0"/>
            </w:tcBorders>
            <w:vAlign w:val="center"/>
          </w:tcPr>
          <w:p>
            <w:pP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7</w:t>
            </w:r>
          </w:p>
        </w:tc>
        <w:tc>
          <w:tcPr>
            <w:tcW w:w="709" w:type="dxa"/>
            <w:vMerge w:val="continue"/>
            <w:tcBorders>
              <w:left w:val="single" w:color="000000" w:sz="4" w:space="0"/>
              <w:right w:val="single" w:color="000000" w:sz="4" w:space="0"/>
            </w:tcBorders>
          </w:tcPr>
          <w:p>
            <w:pPr>
              <w:spacing w:line="420" w:lineRule="exact"/>
              <w:jc w:val="center"/>
              <w:rPr>
                <w:rFonts w:eastAsia="微软雅黑"/>
                <w:szCs w:val="21"/>
              </w:rPr>
            </w:pP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rPr>
                <w:rFonts w:eastAsia="微软雅黑"/>
                <w:szCs w:val="21"/>
              </w:rPr>
            </w:pPr>
            <w:r>
              <w:rPr>
                <w:rFonts w:hint="eastAsia" w:eastAsia="微软雅黑"/>
                <w:szCs w:val="21"/>
              </w:rPr>
              <w:t>昇腾AI创新大赛、鲲鹏应用创新大赛、开发者旗舰赛、嵌入式软件大赛、华为ICT大赛</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rPr>
                <w:rFonts w:eastAsia="微软雅黑"/>
                <w:szCs w:val="21"/>
              </w:rPr>
            </w:pPr>
            <w:r>
              <w:rPr>
                <w:rFonts w:hint="eastAsia" w:eastAsia="微软雅黑"/>
                <w:szCs w:val="21"/>
              </w:rPr>
              <w:t>华为</w:t>
            </w:r>
          </w:p>
        </w:tc>
        <w:tc>
          <w:tcPr>
            <w:tcW w:w="709" w:type="dxa"/>
            <w:tcBorders>
              <w:left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业界</w:t>
            </w:r>
          </w:p>
        </w:tc>
        <w:tc>
          <w:tcPr>
            <w:tcW w:w="1843" w:type="dxa"/>
            <w:tcBorders>
              <w:top w:val="single" w:color="000000" w:sz="4" w:space="0"/>
              <w:left w:val="single" w:color="000000" w:sz="4" w:space="0"/>
              <w:bottom w:val="single" w:color="000000" w:sz="4" w:space="0"/>
              <w:right w:val="single" w:color="000000" w:sz="4" w:space="0"/>
            </w:tcBorders>
            <w:vAlign w:val="center"/>
          </w:tcPr>
          <w:p>
            <w:pPr>
              <w:rPr>
                <w:rFonts w:eastAsia="微软雅黑"/>
                <w:color w:val="000000"/>
                <w:szCs w:val="21"/>
              </w:rPr>
            </w:pPr>
            <w:r>
              <w:rPr>
                <w:rFonts w:hint="eastAsia" w:eastAsia="微软雅黑"/>
                <w:color w:val="000000"/>
                <w:szCs w:val="21"/>
              </w:rPr>
              <w:t>行业认可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8</w:t>
            </w:r>
          </w:p>
        </w:tc>
        <w:tc>
          <w:tcPr>
            <w:tcW w:w="709" w:type="dxa"/>
            <w:vMerge w:val="continue"/>
            <w:tcBorders>
              <w:left w:val="single" w:color="000000" w:sz="4" w:space="0"/>
              <w:right w:val="single" w:color="000000" w:sz="4" w:space="0"/>
            </w:tcBorders>
          </w:tcPr>
          <w:p>
            <w:pPr>
              <w:spacing w:line="420" w:lineRule="exact"/>
              <w:jc w:val="center"/>
              <w:rPr>
                <w:rFonts w:eastAsia="微软雅黑"/>
                <w:szCs w:val="21"/>
              </w:rPr>
            </w:pP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rPr>
                <w:rFonts w:eastAsia="微软雅黑"/>
                <w:szCs w:val="21"/>
              </w:rPr>
            </w:pPr>
            <w:r>
              <w:rPr>
                <w:rFonts w:hint="eastAsia" w:eastAsia="微软雅黑"/>
                <w:szCs w:val="21"/>
              </w:rPr>
              <w:t>华为软件精英挑战赛</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line="420" w:lineRule="exact"/>
              <w:rPr>
                <w:rFonts w:eastAsia="微软雅黑"/>
                <w:szCs w:val="21"/>
              </w:rPr>
            </w:pPr>
            <w:r>
              <w:rPr>
                <w:rFonts w:hint="eastAsia" w:eastAsia="微软雅黑"/>
                <w:szCs w:val="21"/>
              </w:rPr>
              <w:t>华为</w:t>
            </w:r>
          </w:p>
        </w:tc>
        <w:tc>
          <w:tcPr>
            <w:tcW w:w="709" w:type="dxa"/>
            <w:tcBorders>
              <w:left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业界</w:t>
            </w:r>
          </w:p>
        </w:tc>
        <w:tc>
          <w:tcPr>
            <w:tcW w:w="1843" w:type="dxa"/>
            <w:tcBorders>
              <w:top w:val="single" w:color="000000" w:sz="4" w:space="0"/>
              <w:left w:val="single" w:color="000000" w:sz="4" w:space="0"/>
              <w:bottom w:val="single" w:color="000000" w:sz="4" w:space="0"/>
              <w:right w:val="single" w:color="000000" w:sz="4" w:space="0"/>
            </w:tcBorders>
            <w:vAlign w:val="center"/>
          </w:tcPr>
          <w:p>
            <w:pPr>
              <w:rPr>
                <w:rFonts w:eastAsia="微软雅黑"/>
                <w:color w:val="000000"/>
                <w:szCs w:val="21"/>
              </w:rPr>
            </w:pPr>
            <w:r>
              <w:rPr>
                <w:rFonts w:hint="eastAsia" w:eastAsia="微软雅黑"/>
                <w:color w:val="000000"/>
                <w:szCs w:val="21"/>
              </w:rPr>
              <w:t>行业认可</w:t>
            </w:r>
          </w:p>
        </w:tc>
      </w:tr>
    </w:tbl>
    <w:p/>
    <w:p>
      <w:pPr>
        <w:rPr>
          <w:sz w:val="28"/>
          <w:szCs w:val="28"/>
        </w:rPr>
      </w:pPr>
    </w:p>
    <w:p>
      <w:pPr>
        <w:rPr>
          <w:rFonts w:eastAsia="微软雅黑"/>
          <w:sz w:val="28"/>
          <w:szCs w:val="28"/>
        </w:rPr>
      </w:pPr>
      <w:r>
        <w:rPr>
          <w:sz w:val="28"/>
          <w:szCs w:val="28"/>
        </w:rPr>
        <w:br w:type="page"/>
      </w:r>
      <w:r>
        <w:rPr>
          <w:rFonts w:eastAsia="微软雅黑"/>
          <w:sz w:val="28"/>
          <w:szCs w:val="28"/>
        </w:rPr>
        <w:t>附</w:t>
      </w:r>
      <w:r>
        <w:rPr>
          <w:rFonts w:hint="eastAsia" w:eastAsia="微软雅黑"/>
          <w:sz w:val="28"/>
          <w:szCs w:val="28"/>
        </w:rPr>
        <w:t>件</w:t>
      </w:r>
      <w:r>
        <w:rPr>
          <w:rFonts w:eastAsia="微软雅黑"/>
          <w:sz w:val="28"/>
          <w:szCs w:val="28"/>
        </w:rPr>
        <w:t>3：《河海大学本科学生学科竞赛级别认定结果》</w:t>
      </w:r>
      <w:r>
        <w:rPr>
          <w:rFonts w:hint="eastAsia" w:eastAsia="微软雅黑"/>
          <w:sz w:val="28"/>
          <w:szCs w:val="28"/>
        </w:rPr>
        <w:t>中相关</w:t>
      </w:r>
      <w:r>
        <w:rPr>
          <w:rFonts w:eastAsia="微软雅黑"/>
          <w:color w:val="000000"/>
          <w:sz w:val="28"/>
          <w:szCs w:val="28"/>
        </w:rPr>
        <w:t>的</w:t>
      </w:r>
      <w:r>
        <w:rPr>
          <w:rFonts w:eastAsia="微软雅黑"/>
          <w:sz w:val="28"/>
          <w:szCs w:val="28"/>
        </w:rPr>
        <w:t>认定竞赛列表</w:t>
      </w:r>
    </w:p>
    <w:tbl>
      <w:tblPr>
        <w:tblStyle w:val="3"/>
        <w:tblW w:w="1460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
        <w:gridCol w:w="851"/>
        <w:gridCol w:w="4820"/>
        <w:gridCol w:w="4677"/>
        <w:gridCol w:w="1559"/>
        <w:gridCol w:w="1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50"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序号</w:t>
            </w:r>
          </w:p>
        </w:tc>
        <w:tc>
          <w:tcPr>
            <w:tcW w:w="851"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center"/>
              <w:rPr>
                <w:rFonts w:eastAsia="微软雅黑"/>
                <w:color w:val="000000"/>
                <w:szCs w:val="21"/>
              </w:rPr>
            </w:pPr>
            <w:r>
              <w:rPr>
                <w:rFonts w:eastAsia="微软雅黑"/>
                <w:color w:val="000000"/>
                <w:szCs w:val="21"/>
              </w:rPr>
              <w:t>级别</w:t>
            </w:r>
          </w:p>
        </w:tc>
        <w:tc>
          <w:tcPr>
            <w:tcW w:w="4820"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center"/>
              <w:rPr>
                <w:rFonts w:eastAsia="微软雅黑"/>
                <w:color w:val="000000"/>
                <w:szCs w:val="21"/>
              </w:rPr>
            </w:pPr>
            <w:r>
              <w:rPr>
                <w:rFonts w:eastAsia="微软雅黑"/>
                <w:color w:val="000000"/>
                <w:szCs w:val="21"/>
              </w:rPr>
              <w:t>竞赛名称</w:t>
            </w:r>
          </w:p>
        </w:tc>
        <w:tc>
          <w:tcPr>
            <w:tcW w:w="4677"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主办单位</w:t>
            </w:r>
          </w:p>
        </w:tc>
        <w:tc>
          <w:tcPr>
            <w:tcW w:w="155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校内组织单位</w:t>
            </w:r>
          </w:p>
        </w:tc>
        <w:tc>
          <w:tcPr>
            <w:tcW w:w="1843"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50"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1</w:t>
            </w:r>
          </w:p>
        </w:tc>
        <w:tc>
          <w:tcPr>
            <w:tcW w:w="851" w:type="dxa"/>
            <w:vMerge w:val="restart"/>
            <w:tcBorders>
              <w:top w:val="single" w:color="000000" w:sz="4" w:space="0"/>
              <w:left w:val="single" w:color="000000" w:sz="4" w:space="0"/>
              <w:right w:val="single" w:color="000000" w:sz="4" w:space="0"/>
            </w:tcBorders>
            <w:vAlign w:val="center"/>
          </w:tcPr>
          <w:p>
            <w:pPr>
              <w:spacing w:line="420" w:lineRule="exact"/>
              <w:jc w:val="center"/>
              <w:rPr>
                <w:rFonts w:eastAsia="微软雅黑"/>
                <w:color w:val="000000"/>
                <w:szCs w:val="21"/>
              </w:rPr>
            </w:pPr>
            <w:r>
              <w:rPr>
                <w:rFonts w:hint="eastAsia" w:eastAsia="微软雅黑"/>
                <w:color w:val="000000"/>
                <w:szCs w:val="21"/>
              </w:rPr>
              <w:t>S类</w:t>
            </w:r>
          </w:p>
        </w:tc>
        <w:tc>
          <w:tcPr>
            <w:tcW w:w="4820"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left"/>
              <w:rPr>
                <w:rFonts w:eastAsia="微软雅黑"/>
                <w:color w:val="000000"/>
                <w:szCs w:val="21"/>
              </w:rPr>
            </w:pPr>
            <w:r>
              <w:rPr>
                <w:rFonts w:eastAsia="微软雅黑"/>
                <w:color w:val="000000"/>
                <w:szCs w:val="21"/>
              </w:rPr>
              <w:t>中国“互联网+”大学生创新创业大赛</w:t>
            </w:r>
          </w:p>
        </w:tc>
        <w:tc>
          <w:tcPr>
            <w:tcW w:w="4677"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left"/>
              <w:rPr>
                <w:rFonts w:eastAsia="微软雅黑"/>
                <w:color w:val="000000"/>
                <w:szCs w:val="21"/>
              </w:rPr>
            </w:pPr>
            <w:r>
              <w:rPr>
                <w:rFonts w:eastAsia="微软雅黑"/>
                <w:color w:val="000000"/>
                <w:szCs w:val="21"/>
              </w:rPr>
              <w:t>教育部、中央网络安全和信息化领导小组办公室、国家发展和改革委员会、工业和信息化部等机构</w:t>
            </w:r>
          </w:p>
        </w:tc>
        <w:tc>
          <w:tcPr>
            <w:tcW w:w="155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团委</w:t>
            </w:r>
          </w:p>
        </w:tc>
        <w:tc>
          <w:tcPr>
            <w:tcW w:w="1843"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50"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2</w:t>
            </w:r>
          </w:p>
        </w:tc>
        <w:tc>
          <w:tcPr>
            <w:tcW w:w="851" w:type="dxa"/>
            <w:vMerge w:val="continue"/>
            <w:tcBorders>
              <w:left w:val="single" w:color="000000" w:sz="4" w:space="0"/>
              <w:right w:val="single" w:color="000000" w:sz="4" w:space="0"/>
            </w:tcBorders>
            <w:vAlign w:val="center"/>
          </w:tcPr>
          <w:p>
            <w:pPr>
              <w:spacing w:line="420" w:lineRule="exact"/>
              <w:jc w:val="center"/>
              <w:rPr>
                <w:rFonts w:eastAsia="微软雅黑"/>
                <w:color w:val="000000"/>
                <w:szCs w:val="21"/>
              </w:rPr>
            </w:pPr>
          </w:p>
        </w:tc>
        <w:tc>
          <w:tcPr>
            <w:tcW w:w="4820"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left"/>
              <w:rPr>
                <w:rFonts w:eastAsia="微软雅黑"/>
                <w:color w:val="000000"/>
                <w:szCs w:val="21"/>
              </w:rPr>
            </w:pPr>
            <w:r>
              <w:rPr>
                <w:rFonts w:eastAsia="微软雅黑"/>
                <w:color w:val="000000"/>
                <w:szCs w:val="21"/>
              </w:rPr>
              <w:t>“挑战杯”全国大学生课外学术科技作品竞赛</w:t>
            </w:r>
          </w:p>
        </w:tc>
        <w:tc>
          <w:tcPr>
            <w:tcW w:w="4677"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left"/>
              <w:rPr>
                <w:rFonts w:eastAsia="微软雅黑"/>
                <w:color w:val="000000"/>
                <w:szCs w:val="21"/>
              </w:rPr>
            </w:pPr>
            <w:r>
              <w:rPr>
                <w:rFonts w:eastAsia="微软雅黑"/>
                <w:color w:val="000000"/>
                <w:szCs w:val="21"/>
              </w:rPr>
              <w:t>共青团中央、中国科协、教育部</w:t>
            </w:r>
          </w:p>
          <w:p>
            <w:pPr>
              <w:spacing w:line="360" w:lineRule="exact"/>
              <w:jc w:val="left"/>
              <w:rPr>
                <w:rFonts w:eastAsia="微软雅黑"/>
                <w:color w:val="000000"/>
                <w:szCs w:val="21"/>
              </w:rPr>
            </w:pPr>
            <w:r>
              <w:rPr>
                <w:rFonts w:eastAsia="微软雅黑"/>
                <w:color w:val="000000"/>
                <w:szCs w:val="21"/>
              </w:rPr>
              <w:t>中国社会科学院、全国学联</w:t>
            </w:r>
          </w:p>
        </w:tc>
        <w:tc>
          <w:tcPr>
            <w:tcW w:w="155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团委</w:t>
            </w:r>
          </w:p>
        </w:tc>
        <w:tc>
          <w:tcPr>
            <w:tcW w:w="1843" w:type="dxa"/>
            <w:tcBorders>
              <w:top w:val="single" w:color="000000" w:sz="4" w:space="0"/>
              <w:left w:val="single" w:color="000000" w:sz="4" w:space="0"/>
              <w:bottom w:val="single" w:color="000000" w:sz="4" w:space="0"/>
              <w:right w:val="single" w:color="000000" w:sz="4" w:space="0"/>
            </w:tcBorders>
          </w:tcPr>
          <w:p>
            <w:pPr>
              <w:jc w:val="center"/>
              <w:rPr>
                <w:rFonts w:eastAsia="微软雅黑"/>
                <w:color w:val="000000"/>
                <w:szCs w:val="21"/>
              </w:rPr>
            </w:pPr>
            <w:r>
              <w:rPr>
                <w:rFonts w:eastAsia="微软雅黑"/>
                <w:color w:val="000000"/>
                <w:szCs w:val="21"/>
              </w:rPr>
              <w:t>两年一次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50"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3</w:t>
            </w:r>
          </w:p>
        </w:tc>
        <w:tc>
          <w:tcPr>
            <w:tcW w:w="851" w:type="dxa"/>
            <w:vMerge w:val="continue"/>
            <w:tcBorders>
              <w:left w:val="single" w:color="000000" w:sz="4" w:space="0"/>
              <w:bottom w:val="single" w:color="000000" w:sz="4" w:space="0"/>
              <w:right w:val="single" w:color="000000" w:sz="4" w:space="0"/>
            </w:tcBorders>
            <w:vAlign w:val="center"/>
          </w:tcPr>
          <w:p>
            <w:pPr>
              <w:spacing w:line="420" w:lineRule="exact"/>
              <w:jc w:val="center"/>
              <w:rPr>
                <w:rFonts w:eastAsia="微软雅黑"/>
                <w:color w:val="000000"/>
                <w:szCs w:val="21"/>
              </w:rPr>
            </w:pPr>
          </w:p>
        </w:tc>
        <w:tc>
          <w:tcPr>
            <w:tcW w:w="4820"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left"/>
              <w:rPr>
                <w:rFonts w:eastAsia="微软雅黑"/>
                <w:color w:val="000000"/>
                <w:szCs w:val="21"/>
              </w:rPr>
            </w:pPr>
            <w:r>
              <w:rPr>
                <w:rFonts w:eastAsia="微软雅黑"/>
                <w:color w:val="000000"/>
                <w:szCs w:val="21"/>
              </w:rPr>
              <w:t>“创青春”全国大学生创业大赛</w:t>
            </w:r>
          </w:p>
        </w:tc>
        <w:tc>
          <w:tcPr>
            <w:tcW w:w="4677" w:type="dxa"/>
            <w:tcBorders>
              <w:top w:val="single" w:color="000000" w:sz="4" w:space="0"/>
              <w:left w:val="single" w:color="000000" w:sz="4" w:space="0"/>
              <w:bottom w:val="single" w:color="000000" w:sz="4" w:space="0"/>
              <w:right w:val="single" w:color="000000" w:sz="4" w:space="0"/>
            </w:tcBorders>
            <w:vAlign w:val="center"/>
          </w:tcPr>
          <w:p>
            <w:pPr>
              <w:spacing w:line="360" w:lineRule="exact"/>
              <w:jc w:val="left"/>
              <w:rPr>
                <w:rFonts w:eastAsia="微软雅黑"/>
                <w:color w:val="000000"/>
                <w:szCs w:val="21"/>
              </w:rPr>
            </w:pPr>
            <w:r>
              <w:rPr>
                <w:rFonts w:eastAsia="微软雅黑"/>
                <w:color w:val="000000"/>
                <w:szCs w:val="21"/>
              </w:rPr>
              <w:t>共青团中央、教育部、人力资源社会保障部</w:t>
            </w:r>
          </w:p>
          <w:p>
            <w:pPr>
              <w:spacing w:line="360" w:lineRule="exact"/>
              <w:jc w:val="left"/>
              <w:rPr>
                <w:rFonts w:eastAsia="微软雅黑"/>
                <w:color w:val="000000"/>
                <w:szCs w:val="21"/>
              </w:rPr>
            </w:pPr>
            <w:r>
              <w:rPr>
                <w:rFonts w:eastAsia="微软雅黑"/>
                <w:color w:val="000000"/>
                <w:szCs w:val="21"/>
              </w:rPr>
              <w:t>中国科协、全国学联</w:t>
            </w:r>
          </w:p>
        </w:tc>
        <w:tc>
          <w:tcPr>
            <w:tcW w:w="1559"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团委</w:t>
            </w:r>
          </w:p>
        </w:tc>
        <w:tc>
          <w:tcPr>
            <w:tcW w:w="1843" w:type="dxa"/>
            <w:tcBorders>
              <w:top w:val="single" w:color="000000" w:sz="4" w:space="0"/>
              <w:left w:val="single" w:color="000000" w:sz="4" w:space="0"/>
              <w:bottom w:val="single" w:color="000000" w:sz="4" w:space="0"/>
              <w:right w:val="single" w:color="000000" w:sz="4" w:space="0"/>
            </w:tcBorders>
          </w:tcPr>
          <w:p>
            <w:pPr>
              <w:jc w:val="center"/>
              <w:rPr>
                <w:rFonts w:eastAsia="微软雅黑"/>
                <w:color w:val="000000"/>
                <w:szCs w:val="21"/>
              </w:rPr>
            </w:pPr>
            <w:r>
              <w:rPr>
                <w:rFonts w:eastAsia="微软雅黑"/>
                <w:color w:val="000000"/>
                <w:szCs w:val="21"/>
              </w:rPr>
              <w:t>两年一次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50"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1</w:t>
            </w:r>
          </w:p>
        </w:tc>
        <w:tc>
          <w:tcPr>
            <w:tcW w:w="851" w:type="dxa"/>
            <w:vMerge w:val="restart"/>
            <w:tcBorders>
              <w:left w:val="single" w:color="000000" w:sz="4" w:space="0"/>
              <w:right w:val="single" w:color="000000" w:sz="4" w:space="0"/>
            </w:tcBorders>
            <w:vAlign w:val="center"/>
          </w:tcPr>
          <w:p>
            <w:pPr>
              <w:spacing w:line="420" w:lineRule="exact"/>
              <w:jc w:val="center"/>
              <w:rPr>
                <w:rFonts w:eastAsia="微软雅黑"/>
                <w:color w:val="000000"/>
                <w:szCs w:val="21"/>
              </w:rPr>
            </w:pPr>
            <w:r>
              <w:rPr>
                <w:rFonts w:hint="eastAsia" w:eastAsia="微软雅黑"/>
                <w:color w:val="000000"/>
                <w:szCs w:val="21"/>
              </w:rPr>
              <w:t>A类</w:t>
            </w:r>
          </w:p>
        </w:tc>
        <w:tc>
          <w:tcPr>
            <w:tcW w:w="4820"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left"/>
              <w:rPr>
                <w:rFonts w:eastAsia="微软雅黑"/>
                <w:color w:val="000000"/>
                <w:szCs w:val="21"/>
              </w:rPr>
            </w:pPr>
            <w:r>
              <w:rPr>
                <w:rFonts w:eastAsia="微软雅黑"/>
                <w:color w:val="000000"/>
                <w:szCs w:val="21"/>
              </w:rPr>
              <w:t>全国大学生数学建模竞赛</w:t>
            </w:r>
          </w:p>
        </w:tc>
        <w:tc>
          <w:tcPr>
            <w:tcW w:w="4677" w:type="dxa"/>
            <w:tcBorders>
              <w:top w:val="single" w:color="000000" w:sz="4" w:space="0"/>
              <w:left w:val="single" w:color="000000" w:sz="4" w:space="0"/>
              <w:bottom w:val="single" w:color="000000" w:sz="4" w:space="0"/>
              <w:right w:val="single" w:color="000000" w:sz="4" w:space="0"/>
            </w:tcBorders>
            <w:vAlign w:val="center"/>
          </w:tcPr>
          <w:p>
            <w:pPr>
              <w:spacing w:line="360" w:lineRule="exact"/>
              <w:rPr>
                <w:rFonts w:eastAsia="微软雅黑"/>
                <w:color w:val="000000"/>
                <w:szCs w:val="21"/>
              </w:rPr>
            </w:pPr>
            <w:r>
              <w:rPr>
                <w:rFonts w:eastAsia="微软雅黑"/>
                <w:color w:val="000000"/>
                <w:szCs w:val="21"/>
              </w:rPr>
              <w:t>教育部高教司、中国工业与应用数学学会</w:t>
            </w:r>
          </w:p>
        </w:tc>
        <w:tc>
          <w:tcPr>
            <w:tcW w:w="1559" w:type="dxa"/>
            <w:tcBorders>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理学院</w:t>
            </w:r>
          </w:p>
        </w:tc>
        <w:tc>
          <w:tcPr>
            <w:tcW w:w="1843" w:type="dxa"/>
            <w:tcBorders>
              <w:top w:val="single" w:color="000000" w:sz="4" w:space="0"/>
              <w:left w:val="single" w:color="000000" w:sz="4" w:space="0"/>
              <w:bottom w:val="single" w:color="000000" w:sz="4" w:space="0"/>
              <w:right w:val="single" w:color="000000" w:sz="4" w:space="0"/>
            </w:tcBorders>
          </w:tcPr>
          <w:p>
            <w:pPr>
              <w:jc w:val="cente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50"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2</w:t>
            </w:r>
          </w:p>
        </w:tc>
        <w:tc>
          <w:tcPr>
            <w:tcW w:w="851" w:type="dxa"/>
            <w:vMerge w:val="continue"/>
            <w:tcBorders>
              <w:left w:val="single" w:color="000000" w:sz="4" w:space="0"/>
              <w:right w:val="single" w:color="000000" w:sz="4" w:space="0"/>
            </w:tcBorders>
            <w:vAlign w:val="center"/>
          </w:tcPr>
          <w:p>
            <w:pPr>
              <w:spacing w:line="420" w:lineRule="exact"/>
              <w:jc w:val="center"/>
              <w:rPr>
                <w:rFonts w:eastAsia="微软雅黑"/>
                <w:color w:val="000000"/>
                <w:szCs w:val="21"/>
              </w:rPr>
            </w:pPr>
          </w:p>
        </w:tc>
        <w:tc>
          <w:tcPr>
            <w:tcW w:w="4820"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left"/>
              <w:rPr>
                <w:rFonts w:eastAsia="微软雅黑"/>
                <w:szCs w:val="21"/>
              </w:rPr>
            </w:pPr>
            <w:r>
              <w:rPr>
                <w:rFonts w:eastAsia="微软雅黑"/>
                <w:szCs w:val="21"/>
              </w:rPr>
              <w:t>全国大学生英语竞赛全国总决赛</w:t>
            </w:r>
          </w:p>
        </w:tc>
        <w:tc>
          <w:tcPr>
            <w:tcW w:w="4677" w:type="dxa"/>
            <w:tcBorders>
              <w:top w:val="single" w:color="000000" w:sz="4" w:space="0"/>
              <w:left w:val="single" w:color="000000" w:sz="4" w:space="0"/>
              <w:bottom w:val="single" w:color="000000" w:sz="4" w:space="0"/>
              <w:right w:val="single" w:color="000000" w:sz="4" w:space="0"/>
            </w:tcBorders>
            <w:vAlign w:val="center"/>
          </w:tcPr>
          <w:p>
            <w:pPr>
              <w:spacing w:line="360" w:lineRule="exact"/>
              <w:rPr>
                <w:rFonts w:eastAsia="微软雅黑"/>
                <w:szCs w:val="21"/>
              </w:rPr>
            </w:pPr>
            <w:r>
              <w:rPr>
                <w:rFonts w:eastAsia="微软雅黑"/>
                <w:szCs w:val="21"/>
              </w:rPr>
              <w:t>教育部高等学校大学外语教学指导委员会</w:t>
            </w:r>
          </w:p>
          <w:p>
            <w:pPr>
              <w:spacing w:line="360" w:lineRule="exact"/>
              <w:rPr>
                <w:rFonts w:eastAsia="微软雅黑"/>
                <w:szCs w:val="21"/>
              </w:rPr>
            </w:pPr>
            <w:r>
              <w:rPr>
                <w:rFonts w:eastAsia="微软雅黑"/>
                <w:szCs w:val="21"/>
              </w:rPr>
              <w:t>高等及学校大学外语教学研究会</w:t>
            </w:r>
          </w:p>
        </w:tc>
        <w:tc>
          <w:tcPr>
            <w:tcW w:w="1559" w:type="dxa"/>
            <w:tcBorders>
              <w:left w:val="single" w:color="000000" w:sz="4" w:space="0"/>
              <w:bottom w:val="single" w:color="000000" w:sz="4" w:space="0"/>
              <w:right w:val="single" w:color="000000" w:sz="4" w:space="0"/>
            </w:tcBorders>
            <w:vAlign w:val="center"/>
          </w:tcPr>
          <w:p>
            <w:pPr>
              <w:jc w:val="center"/>
              <w:rPr>
                <w:rFonts w:eastAsia="微软雅黑"/>
                <w:color w:val="FF0000"/>
                <w:szCs w:val="21"/>
              </w:rPr>
            </w:pPr>
            <w:r>
              <w:rPr>
                <w:rFonts w:eastAsia="微软雅黑"/>
                <w:color w:val="000000"/>
                <w:szCs w:val="21"/>
              </w:rPr>
              <w:t>外语院</w:t>
            </w:r>
          </w:p>
        </w:tc>
        <w:tc>
          <w:tcPr>
            <w:tcW w:w="1843" w:type="dxa"/>
            <w:tcBorders>
              <w:top w:val="single" w:color="000000" w:sz="4" w:space="0"/>
              <w:left w:val="single" w:color="000000" w:sz="4" w:space="0"/>
              <w:bottom w:val="single" w:color="000000" w:sz="4" w:space="0"/>
              <w:right w:val="single" w:color="000000" w:sz="4" w:space="0"/>
            </w:tcBorders>
            <w:vAlign w:val="center"/>
          </w:tcPr>
          <w:p>
            <w:pPr>
              <w:jc w:val="center"/>
              <w:rPr>
                <w:rFonts w:eastAsia="微软雅黑"/>
                <w:szCs w:val="21"/>
              </w:rPr>
            </w:pPr>
            <w:r>
              <w:rPr>
                <w:rFonts w:eastAsia="微软雅黑"/>
                <w:color w:val="000000"/>
                <w:szCs w:val="21"/>
              </w:rPr>
              <w:t>只认全国总决赛成绩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7" w:hRule="atLeast"/>
          <w:jc w:val="center"/>
        </w:trPr>
        <w:tc>
          <w:tcPr>
            <w:tcW w:w="850"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3</w:t>
            </w:r>
          </w:p>
        </w:tc>
        <w:tc>
          <w:tcPr>
            <w:tcW w:w="851" w:type="dxa"/>
            <w:vMerge w:val="continue"/>
            <w:tcBorders>
              <w:left w:val="single" w:color="000000" w:sz="4" w:space="0"/>
              <w:right w:val="single" w:color="000000" w:sz="4" w:space="0"/>
            </w:tcBorders>
            <w:vAlign w:val="center"/>
          </w:tcPr>
          <w:p>
            <w:pPr>
              <w:spacing w:line="420" w:lineRule="exact"/>
              <w:jc w:val="center"/>
              <w:rPr>
                <w:rFonts w:eastAsia="微软雅黑"/>
                <w:color w:val="000000"/>
                <w:szCs w:val="21"/>
              </w:rPr>
            </w:pPr>
          </w:p>
        </w:tc>
        <w:tc>
          <w:tcPr>
            <w:tcW w:w="4820"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left"/>
              <w:rPr>
                <w:rFonts w:eastAsia="微软雅黑"/>
                <w:color w:val="000000"/>
                <w:szCs w:val="21"/>
              </w:rPr>
            </w:pPr>
            <w:r>
              <w:rPr>
                <w:rFonts w:eastAsia="微软雅黑"/>
                <w:color w:val="000000"/>
                <w:szCs w:val="21"/>
              </w:rPr>
              <w:t>全国大学生电子设计竞赛</w:t>
            </w:r>
          </w:p>
        </w:tc>
        <w:tc>
          <w:tcPr>
            <w:tcW w:w="4677" w:type="dxa"/>
            <w:tcBorders>
              <w:top w:val="single" w:color="000000" w:sz="4" w:space="0"/>
              <w:left w:val="single" w:color="000000" w:sz="4" w:space="0"/>
              <w:bottom w:val="single" w:color="000000" w:sz="4" w:space="0"/>
              <w:right w:val="single" w:color="000000" w:sz="4" w:space="0"/>
            </w:tcBorders>
            <w:vAlign w:val="center"/>
          </w:tcPr>
          <w:p>
            <w:pPr>
              <w:spacing w:line="360" w:lineRule="exact"/>
              <w:rPr>
                <w:rFonts w:eastAsia="微软雅黑"/>
                <w:color w:val="000000"/>
                <w:szCs w:val="21"/>
              </w:rPr>
            </w:pPr>
            <w:r>
              <w:rPr>
                <w:rFonts w:eastAsia="微软雅黑"/>
                <w:color w:val="000000"/>
                <w:szCs w:val="21"/>
              </w:rPr>
              <w:t>教育部高教司、工信部人教司</w:t>
            </w:r>
          </w:p>
        </w:tc>
        <w:tc>
          <w:tcPr>
            <w:tcW w:w="1559" w:type="dxa"/>
            <w:vMerge w:val="restart"/>
            <w:tcBorders>
              <w:left w:val="single" w:color="000000" w:sz="4" w:space="0"/>
              <w:right w:val="single" w:color="000000" w:sz="4" w:space="0"/>
            </w:tcBorders>
            <w:vAlign w:val="center"/>
          </w:tcPr>
          <w:p>
            <w:pPr>
              <w:jc w:val="center"/>
              <w:rPr>
                <w:rFonts w:eastAsia="微软雅黑"/>
                <w:color w:val="000000"/>
                <w:szCs w:val="21"/>
              </w:rPr>
            </w:pPr>
            <w:r>
              <w:rPr>
                <w:rFonts w:eastAsia="微软雅黑"/>
                <w:color w:val="000000"/>
                <w:szCs w:val="21"/>
              </w:rPr>
              <w:t>能电院</w:t>
            </w:r>
          </w:p>
        </w:tc>
        <w:tc>
          <w:tcPr>
            <w:tcW w:w="1843" w:type="dxa"/>
            <w:vMerge w:val="restart"/>
            <w:tcBorders>
              <w:top w:val="single" w:color="000000" w:sz="4" w:space="0"/>
              <w:left w:val="single" w:color="000000" w:sz="4" w:space="0"/>
              <w:right w:val="single" w:color="000000" w:sz="4" w:space="0"/>
            </w:tcBorders>
          </w:tcPr>
          <w:p>
            <w:pPr>
              <w:jc w:val="center"/>
              <w:rPr>
                <w:rFonts w:eastAsia="微软雅黑"/>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50" w:type="dxa"/>
            <w:tcBorders>
              <w:top w:val="single" w:color="auto" w:sz="4" w:space="0"/>
              <w:left w:val="single" w:color="000000" w:sz="4" w:space="0"/>
              <w:bottom w:val="single" w:color="000000" w:sz="4" w:space="0"/>
              <w:right w:val="single" w:color="000000" w:sz="4" w:space="0"/>
            </w:tcBorders>
            <w:vAlign w:val="center"/>
          </w:tcPr>
          <w:p>
            <w:pPr>
              <w:jc w:val="center"/>
              <w:rPr>
                <w:rFonts w:eastAsia="微软雅黑"/>
                <w:color w:val="000000"/>
                <w:szCs w:val="21"/>
              </w:rPr>
            </w:pPr>
            <w:r>
              <w:rPr>
                <w:rFonts w:hint="eastAsia" w:eastAsia="微软雅黑"/>
                <w:color w:val="000000"/>
                <w:szCs w:val="21"/>
              </w:rPr>
              <w:t>4</w:t>
            </w:r>
          </w:p>
        </w:tc>
        <w:tc>
          <w:tcPr>
            <w:tcW w:w="851" w:type="dxa"/>
            <w:vMerge w:val="continue"/>
            <w:tcBorders>
              <w:left w:val="single" w:color="000000" w:sz="4" w:space="0"/>
              <w:bottom w:val="single" w:color="000000" w:sz="4" w:space="0"/>
              <w:right w:val="single" w:color="000000" w:sz="4" w:space="0"/>
            </w:tcBorders>
            <w:vAlign w:val="center"/>
          </w:tcPr>
          <w:p>
            <w:pPr>
              <w:spacing w:line="420" w:lineRule="exact"/>
              <w:jc w:val="center"/>
              <w:rPr>
                <w:rFonts w:eastAsia="微软雅黑"/>
                <w:color w:val="000000"/>
                <w:szCs w:val="21"/>
              </w:rPr>
            </w:pPr>
          </w:p>
        </w:tc>
        <w:tc>
          <w:tcPr>
            <w:tcW w:w="4820" w:type="dxa"/>
            <w:tcBorders>
              <w:top w:val="single" w:color="000000" w:sz="4" w:space="0"/>
              <w:left w:val="single" w:color="000000" w:sz="4" w:space="0"/>
              <w:bottom w:val="single" w:color="000000" w:sz="4" w:space="0"/>
              <w:right w:val="single" w:color="000000" w:sz="4" w:space="0"/>
            </w:tcBorders>
            <w:vAlign w:val="center"/>
          </w:tcPr>
          <w:p>
            <w:pPr>
              <w:spacing w:line="420" w:lineRule="exact"/>
              <w:jc w:val="left"/>
              <w:rPr>
                <w:rFonts w:eastAsia="微软雅黑"/>
                <w:color w:val="000000"/>
                <w:szCs w:val="21"/>
              </w:rPr>
            </w:pPr>
            <w:r>
              <w:rPr>
                <w:rFonts w:eastAsia="微软雅黑"/>
                <w:color w:val="000000"/>
                <w:szCs w:val="21"/>
              </w:rPr>
              <w:t>全国大学生智能汽车竞赛</w:t>
            </w:r>
          </w:p>
        </w:tc>
        <w:tc>
          <w:tcPr>
            <w:tcW w:w="4677" w:type="dxa"/>
            <w:tcBorders>
              <w:top w:val="single" w:color="000000" w:sz="4" w:space="0"/>
              <w:left w:val="single" w:color="000000" w:sz="4" w:space="0"/>
              <w:bottom w:val="single" w:color="000000" w:sz="4" w:space="0"/>
              <w:right w:val="single" w:color="000000" w:sz="4" w:space="0"/>
            </w:tcBorders>
            <w:vAlign w:val="center"/>
          </w:tcPr>
          <w:p>
            <w:pPr>
              <w:spacing w:line="360" w:lineRule="exact"/>
              <w:rPr>
                <w:rFonts w:eastAsia="微软雅黑"/>
                <w:color w:val="000000"/>
                <w:szCs w:val="21"/>
              </w:rPr>
            </w:pPr>
            <w:r>
              <w:rPr>
                <w:rFonts w:eastAsia="微软雅黑"/>
                <w:color w:val="000000"/>
                <w:szCs w:val="21"/>
              </w:rPr>
              <w:t>教育部高等学校自动化类专业教学指导委员会</w:t>
            </w:r>
          </w:p>
          <w:p>
            <w:pPr>
              <w:spacing w:line="360" w:lineRule="exact"/>
              <w:rPr>
                <w:rFonts w:eastAsia="微软雅黑"/>
                <w:color w:val="000000"/>
                <w:szCs w:val="21"/>
              </w:rPr>
            </w:pPr>
            <w:r>
              <w:rPr>
                <w:rFonts w:eastAsia="微软雅黑"/>
                <w:color w:val="000000"/>
                <w:szCs w:val="21"/>
              </w:rPr>
              <w:t>全国大学生智能汽车竞赛组织委员会</w:t>
            </w:r>
          </w:p>
        </w:tc>
        <w:tc>
          <w:tcPr>
            <w:tcW w:w="1559" w:type="dxa"/>
            <w:vMerge w:val="continue"/>
            <w:tcBorders>
              <w:left w:val="single" w:color="000000" w:sz="4" w:space="0"/>
              <w:bottom w:val="single" w:color="000000" w:sz="4" w:space="0"/>
              <w:right w:val="single" w:color="000000" w:sz="4" w:space="0"/>
            </w:tcBorders>
          </w:tcPr>
          <w:p>
            <w:pPr>
              <w:jc w:val="center"/>
              <w:rPr>
                <w:rFonts w:eastAsia="微软雅黑"/>
                <w:color w:val="000000"/>
                <w:szCs w:val="21"/>
              </w:rPr>
            </w:pPr>
          </w:p>
        </w:tc>
        <w:tc>
          <w:tcPr>
            <w:tcW w:w="1843" w:type="dxa"/>
            <w:vMerge w:val="continue"/>
            <w:tcBorders>
              <w:left w:val="single" w:color="000000" w:sz="4" w:space="0"/>
              <w:bottom w:val="single" w:color="000000" w:sz="4" w:space="0"/>
              <w:right w:val="single" w:color="000000" w:sz="4" w:space="0"/>
            </w:tcBorders>
          </w:tcPr>
          <w:p>
            <w:pPr>
              <w:jc w:val="center"/>
              <w:rPr>
                <w:rFonts w:eastAsia="微软雅黑"/>
                <w:color w:val="000000"/>
                <w:szCs w:val="21"/>
              </w:rPr>
            </w:pPr>
          </w:p>
        </w:tc>
      </w:tr>
    </w:tbl>
    <w:p>
      <w:pPr>
        <w:rPr>
          <w:rFonts w:eastAsia="微软雅黑"/>
          <w:szCs w:val="21"/>
        </w:rPr>
      </w:pPr>
      <w:r>
        <w:rPr>
          <w:rFonts w:hint="eastAsia" w:eastAsia="微软雅黑"/>
          <w:szCs w:val="21"/>
        </w:rPr>
        <w:t>附注</w:t>
      </w:r>
      <w:r>
        <w:rPr>
          <w:rFonts w:eastAsia="微软雅黑"/>
          <w:szCs w:val="21"/>
        </w:rPr>
        <w:t>：该附</w:t>
      </w:r>
      <w:r>
        <w:rPr>
          <w:rFonts w:hint="eastAsia" w:eastAsia="微软雅黑"/>
          <w:szCs w:val="21"/>
        </w:rPr>
        <w:t>件</w:t>
      </w:r>
      <w:r>
        <w:rPr>
          <w:rFonts w:eastAsia="微软雅黑"/>
          <w:szCs w:val="21"/>
        </w:rPr>
        <w:t>中未提到的竞赛由工作组认定。</w:t>
      </w:r>
    </w:p>
    <w:p>
      <w:pPr>
        <w:rPr>
          <w:rFonts w:eastAsia="微软雅黑"/>
          <w:szCs w:val="21"/>
        </w:rPr>
      </w:pPr>
      <w:r>
        <w:rPr>
          <w:rFonts w:hint="eastAsia" w:eastAsia="微软雅黑"/>
          <w:szCs w:val="21"/>
        </w:rPr>
        <w:t xml:space="preserve">   </w:t>
      </w:r>
    </w:p>
    <w:sectPr>
      <w:pgSz w:w="16838" w:h="11906" w:orient="landscape"/>
      <w:pgMar w:top="1800" w:right="1440" w:bottom="1800"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altName w:val="宋体"/>
    <w:panose1 w:val="02000000000000000000"/>
    <w:charset w:val="86"/>
    <w:family w:val="auto"/>
    <w:pitch w:val="default"/>
    <w:sig w:usb0="00000000" w:usb1="00000000" w:usb2="00000012"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8D9EF9"/>
    <w:multiLevelType w:val="singleLevel"/>
    <w:tmpl w:val="B28D9EF9"/>
    <w:lvl w:ilvl="0" w:tentative="0">
      <w:start w:val="1"/>
      <w:numFmt w:val="decimal"/>
      <w:suff w:val="nothing"/>
      <w:lvlText w:val="%1、"/>
      <w:lvlJc w:val="left"/>
    </w:lvl>
  </w:abstractNum>
  <w:abstractNum w:abstractNumId="1">
    <w:nsid w:val="F4A9019F"/>
    <w:multiLevelType w:val="singleLevel"/>
    <w:tmpl w:val="F4A9019F"/>
    <w:lvl w:ilvl="0" w:tentative="0">
      <w:start w:val="1"/>
      <w:numFmt w:val="chineseCounting"/>
      <w:suff w:val="nothing"/>
      <w:lvlText w:val="（%1）"/>
      <w:lvlJc w:val="left"/>
      <w:pPr>
        <w:ind w:left="466" w:firstLine="0"/>
      </w:pPr>
      <w:rPr>
        <w:rFonts w:hint="eastAsia"/>
      </w:rPr>
    </w:lvl>
  </w:abstractNum>
  <w:abstractNum w:abstractNumId="2">
    <w:nsid w:val="07980FAF"/>
    <w:multiLevelType w:val="multilevel"/>
    <w:tmpl w:val="07980FAF"/>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768D2C4"/>
    <w:multiLevelType w:val="singleLevel"/>
    <w:tmpl w:val="1768D2C4"/>
    <w:lvl w:ilvl="0" w:tentative="0">
      <w:start w:val="1"/>
      <w:numFmt w:val="decimal"/>
      <w:suff w:val="nothing"/>
      <w:lvlText w:val="%1、"/>
      <w:lvlJc w:val="left"/>
    </w:lvl>
  </w:abstractNum>
  <w:abstractNum w:abstractNumId="4">
    <w:nsid w:val="1B57317C"/>
    <w:multiLevelType w:val="singleLevel"/>
    <w:tmpl w:val="1B57317C"/>
    <w:lvl w:ilvl="0" w:tentative="0">
      <w:start w:val="1"/>
      <w:numFmt w:val="decimal"/>
      <w:suff w:val="nothing"/>
      <w:lvlText w:val="%1、"/>
      <w:lvlJc w:val="left"/>
    </w:lvl>
  </w:abstractNum>
  <w:abstractNum w:abstractNumId="5">
    <w:nsid w:val="54F7192F"/>
    <w:multiLevelType w:val="singleLevel"/>
    <w:tmpl w:val="54F7192F"/>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MDI4MGY4ZTkxYzVjYjFiMzA2YzM0ODBhOWU3ZDUwMjgifQ=="/>
  </w:docVars>
  <w:rsids>
    <w:rsidRoot w:val="00704B96"/>
    <w:rsid w:val="00704B96"/>
    <w:rsid w:val="00884B63"/>
    <w:rsid w:val="00B41079"/>
    <w:rsid w:val="00C34ED1"/>
    <w:rsid w:val="0AF2373F"/>
    <w:rsid w:val="1A061487"/>
    <w:rsid w:val="1AFD1966"/>
    <w:rsid w:val="3231765B"/>
    <w:rsid w:val="637977F9"/>
    <w:rsid w:val="7BD00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spacing w:before="100" w:beforeAutospacing="1" w:after="100" w:afterAutospacing="1"/>
      <w:jc w:val="left"/>
      <w:outlineLvl w:val="0"/>
    </w:pPr>
    <w:rPr>
      <w:rFonts w:hint="eastAsia" w:ascii="宋体" w:hAnsi="宋体"/>
      <w:b/>
      <w:bCs/>
      <w:kern w:val="44"/>
      <w:sz w:val="48"/>
      <w:szCs w:val="48"/>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Emphasis"/>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5275</Words>
  <Characters>5521</Characters>
  <Lines>44</Lines>
  <Paragraphs>12</Paragraphs>
  <TotalTime>48</TotalTime>
  <ScaleCrop>false</ScaleCrop>
  <LinksUpToDate>false</LinksUpToDate>
  <CharactersWithSpaces>5559</CharactersWithSpaces>
  <Application>WPS Office_11.1.0.12156_F1E327BC-269C-435d-A152-05C5408002CA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2021-10-09T17:16:00Z</dcterms:created>
  <dc:creator>小泥鳅</dc:creator>
  <cp:lastModifiedBy>法律事务办负责人</cp:lastModifiedBy>
  <dcterms:modified xsi:type="dcterms:W3CDTF">2022-10-05T09:24:19Z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2052-11.1.0.12156</vt:lpwstr>
  </property>
  <property fmtid="{D5CDD505-2E9C-101B-9397-08002B2CF9AE}" pid="3" name="ICV">
    <vt:lpwstr>CAFC5E9F41E748F1B94350FCE4D782AD</vt:lpwstr>
  </property>
</Properties>
</file>