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0" w:line="276" w:lineRule="auto" w:after="120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 w:eastAsia="黑体" w:ascii="黑体" w:hAnsi="黑体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76" w:lineRule="auto" w:after="80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ab/>
      </w: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求职意向：系统策划         期望薪资：8k-12k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eastAsia="宋体" w:ascii="Times New Roman" w:hAnsi="Times New Roman"/>
          <w:b w:val="0"/>
          <w:sz w:val="2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教育经历</w:t>
      </w:r>
    </w:p>
    <w:p w14:paraId="5EC9C02B">
      <w:pPr>
        <w:spacing w:line="276" w:lineRule="auto" w:before="0" w:after="80"/>
        <w:jc w:val="left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>四川工商学院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276" w:lineRule="auto" w:before="0" w:after="80"/>
        <w:jc w:val="left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 w:val="0"/>
          <w:color w:val="0000FF"/>
          <w:sz w:val="20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t>实习经历</w:t>
      </w:r>
      <w:r>
        <w:rPr>
          <w:rFonts w:eastAsia="黑体" w:ascii="黑体" w:hAnsi="黑体"/>
          <w:b/>
          <w:sz w:val="24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宜宾蜀创游戏软件开发有限公司 · 系统策划实习生 · 2024.06 – 2024.09（3个月）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200" w:after="80"/>
        <w:ind w:leftChars="0"/>
        <w:jc w:val="left"/>
        <w:rPr>
          <w:sz w:val="18"/>
        </w:rPr>
      </w:pPr>
      <w:r>
        <w:rPr>
          <w:rFonts w:eastAsia="黑体" w:ascii="黑体" w:hAnsi="黑体"/>
          <w:b/>
          <w:sz w:val="24"/>
          <w:lang w:eastAsia="zh-CN"/>
        </w:rPr>
        <w:t>专业技能</w:t>
      </w:r>
      <w:r>
        <w:rPr>
          <w:rFonts w:eastAsia="黑体" w:ascii="黑体" w:hAnsi="黑体"/>
          <w:b/>
          <w:sz w:val="24"/>
          <w:lang w:eastAsia="zh-CN"/>
        </w:rPr>
      </w:r>
      <w:r>
        <w:rPr>
          <w:rFonts w:eastAsia="黑体" w:ascii="黑体" w:hAnsi="黑体"/>
          <w:b/>
          <w:sz w:val="24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行业认知：</w:t>
      </w:r>
      <w:r>
        <w:rPr>
          <w:rFonts w:eastAsia="宋体" w:ascii="Times New Roman" w:hAnsi="Times New Roman"/>
          <w:b w:val="0"/>
          <w:sz w:val="2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游戏引擎：</w:t>
      </w:r>
      <w:r>
        <w:rPr>
          <w:rFonts w:eastAsia="宋体" w:ascii="Times New Roman" w:hAnsi="Times New Roman"/>
          <w:b w:val="0"/>
          <w:sz w:val="20"/>
        </w:rPr>
        <w:t>掌握 Unity 基础与 Lua 脚本挂载，能独立将系统设计落地为可运行原型，完成塔防、卡牌 Roguelike、三消等玩法的原型验证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编程语言：</w:t>
      </w:r>
      <w:r>
        <w:rPr>
          <w:rFonts w:eastAsia="宋体" w:ascii="Times New Roman" w:hAnsi="Times New Roman"/>
          <w:b w:val="0"/>
          <w:sz w:val="2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策划能力：</w:t>
      </w:r>
      <w:r>
        <w:rPr>
          <w:rFonts w:eastAsia="宋体" w:ascii="Times New Roman" w:hAnsi="Times New Roman"/>
          <w:b w:val="0"/>
          <w:sz w:val="20"/>
        </w:rPr>
        <w:t>设计能力：独立完成《崩坏：星穹铁道》跃迁系统策划案，覆盖抽卡全链路规则、边界校验表与13张界面示意图</w:t>
        <w:br/>
      </w:r>
      <w:r>
        <w:rPr>
          <w:rFonts w:eastAsia="宋体" w:ascii="Times New Roman" w:hAnsi="Times New Roman"/>
          <w:b w:val="0"/>
          <w:sz w:val="2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line="276" w:lineRule="auto" w:before="0" w:after="80"/>
        <w:jc w:val="left"/>
        <w:rPr>
          <w:rFonts w:hint="default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策划工具：</w:t>
      </w:r>
      <w:r>
        <w:rPr>
          <w:rFonts w:eastAsia="宋体" w:ascii="Times New Roman" w:hAnsi="Times New Roman"/>
          <w:b w:val="0"/>
          <w:sz w:val="2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AI 工具：</w:t>
      </w:r>
      <w:r>
        <w:rPr>
          <w:rFonts w:eastAsia="宋体" w:ascii="Times New Roman" w:hAnsi="Times New Roman"/>
          <w:b w:val="0"/>
          <w:sz w:val="2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文化底蕴：</w:t>
      </w:r>
      <w:r>
        <w:rPr>
          <w:rFonts w:eastAsia="宋体" w:ascii="Times New Roman" w:hAnsi="Times New Roman"/>
          <w:b w:val="0"/>
          <w:sz w:val="20"/>
        </w:rPr>
        <w:t>二次元品类长期深度体验（星铁、第七史诗），对武侠与仙侠题材有持续涉猎，便于参与国风题材的系统与叙事设计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素质能力：</w:t>
      </w:r>
      <w:r>
        <w:rPr>
          <w:rFonts w:eastAsia="宋体" w:ascii="Times New Roman" w:hAnsi="Times New Roman"/>
          <w:b w:val="0"/>
          <w:sz w:val="2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数据和运营：</w:t>
      </w:r>
      <w:r>
        <w:rPr>
          <w:rFonts w:eastAsia="宋体" w:ascii="Times New Roman" w:hAnsi="Times New Roman"/>
          <w:b w:val="0"/>
          <w:sz w:val="20"/>
        </w:rPr>
        <w:t>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276" w:lineRule="auto" w:before="200" w:after="80"/>
        <w:ind w:left="120"/>
        <w:jc w:val="left"/>
        <w:rPr>
          <w:rFonts w:hint="default"/>
          <w:b/>
          <w:sz w:val="24"/>
          <w:lang w:val="en-US" w:eastAsia="zh-CN"/>
        </w:rPr>
      </w:pPr>
      <w:r>
        <w:rPr>
          <w:rFonts w:eastAsia="黑体" w:ascii="黑体" w:hAnsi="黑体"/>
          <w:b/>
          <w:sz w:val="24"/>
          <w:lang w:eastAsia="zh-CN"/>
        </w:rPr>
        <w:t>项目经历</w:t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《崩坏：星穹铁道》付费系统拆解案      独立完成      2026年07月 – 2026年08月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1.多源交叉核查概率、保底、副产物兑换等公开口径，分歧项标注不硬下结论；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3.输出期望成本曲线与四类玩家付费路径分析。</w:t>
      </w:r>
      <w:r>
        <w:rPr>
          <w:rFonts w:eastAsia="宋体" w:ascii="Times New Roman" w:hAnsi="Times New Roman"/>
          <w:b/>
          <w:sz w:val="20"/>
        </w:rPr>
        <w:br/>
        <w:t>项目成果：沉淀出可复用的商业化系统拆解框架，覆盖兑换比例、保底结构、五层用户资源比较与账号保值分析。</w:t>
        <w:br/>
        <w:t>作品链接：https://helloworld33available.github.io/hyf-portfolio/works/hsr-payment-analysis.html</w:t>
      </w:r>
    </w:p>
    <w:p w14:paraId="6F55650B">
      <w:pPr>
        <w:spacing w:line="276" w:lineRule="auto" w:before="0" w:after="80"/>
        <w:jc w:val="left"/>
        <w:rPr>
          <w:b/>
          <w:bCs w:val="0"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项目描述：原创设计一套卡池系统，覆盖抽卡全链路。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2.完成 13 张界面示意图与完整目录，形成可直接评审的成体系策划案。</w:t>
      </w:r>
      <w:r>
        <w:rPr>
          <w:rFonts w:eastAsia="宋体" w:ascii="Times New Roman" w:hAnsi="Times New Roman"/>
          <w:b w:val="0"/>
          <w:sz w:val="20"/>
        </w:rPr>
        <w:br/>
        <w:t>项目成果：形成从边界规则到参数校验闭环的完整原创策划案，并与实习期的卡牌抽卡系统经验互相印证，验证方法论的可迁移性。</w:t>
        <w:br/>
        <w:t>作品链接：https://helloworld33available.github.io/hyf-portfolio/works/hsr-warp-design.html</w:t>
      </w:r>
    </w:p>
    <w:p w14:paraId="27B7CB67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rPr>
          <w:rFonts w:eastAsia="宋体" w:ascii="Times New Roman" w:hAnsi="Times New Roman"/>
          <w:b w:val="0"/>
          <w:sz w:val="20"/>
        </w:rPr>
        <w:br/>
        <w:t>项目成果：沉淀商城分轨与分层定价的可复用拆解方法，可直接迁移至其他卡牌 / 二次元品类的商业化分析。</w:t>
        <w:br/>
        <w:t>作品链接：https://helloworld33available.github.io/hyf-portfolio/works/e7-payment-analysis.html</w:t>
      </w:r>
    </w:p>
    <w:p w14:paraId="3F39887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项目描述：拆解绿洲启元中吃丹修仙玩法的规则与体验闭环。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负责内容：完成玩法规则拆解与体验分析，输出完整拆解文档。</w:t>
      </w:r>
      <w:r>
        <w:rPr>
          <w:rFonts w:eastAsia="宋体" w:ascii="Times New Roman" w:hAnsi="Times New Roman"/>
          <w:b w:val="0"/>
          <w:sz w:val="20"/>
        </w:rPr>
        <w:br/>
        <w:t>项目成果：输出完整的 UGC 玩法拆解文档，验证拆解方法在 UGC 品类的泛化能力。</w:t>
        <w:br/>
        <w:t>作品链接：https://helloworld33available.github.io/hyf-portfolio/works/oasis-xiuxian-analysis.html</w:t>
      </w:r>
    </w:p>
    <w:p w14:paraId="1244578E">
      <w:pPr>
        <w:spacing w:line="276" w:lineRule="auto" w:before="0" w:after="80"/>
        <w:jc w:val="left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/>
          <w:color w:val="0000FF"/>
          <w:sz w:val="20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hint="default" w:eastAsia="黑体" w:ascii="黑体" w:hAnsi="黑体"/>
          <w:b/>
          <w:bCs/>
          <w:sz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eastAsia="黑体" w:ascii="黑体" w:hAnsi="黑体"/>
          <w:b/>
          <w:bCs/>
          <w:sz w:val="24"/>
          <w:lang w:val="en-US" w:eastAsia="zh-CN"/>
        </w:rPr>
        <w:t>游戏</w:t>
      </w:r>
      <w:r>
        <w:rPr>
          <w:rFonts w:eastAsia="黑体" w:ascii="黑体" w:hAnsi="黑体"/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游戏成就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黑体" w:ascii="黑体" w:hAnsi="黑体"/>
                <w:b/>
                <w:sz w:val="20"/>
              </w:rP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铂金段位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超凡段位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成就 35/37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多赛季天梯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赛季制联盟作战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须弥主线推进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农场全季经营与产销链规划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长期生存档，航海与据点建设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写实开放世界沉浸体验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color w:val="404040"/>
          <w:sz w:val="20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</w:t>
      </w:r>
      <w:r>
        <w:rPr>
          <w:rFonts w:eastAsia="宋体" w:ascii="Times New Roman" w:hAnsi="Times New Roman"/>
          <w:b w:val="0"/>
          <w:sz w:val="20"/>
        </w:rPr>
        <w:t>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</w:t>
      </w:r>
      <w:r>
        <w:rPr>
          <w:rFonts w:eastAsia="宋体" w:ascii="Times New Roman" w:hAnsi="Times New Roman"/>
          <w:b w:val="0"/>
          <w:sz w:val="20"/>
        </w:rPr>
        <w:t>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小时），偏爱长线经营与系统构建，习惯把偏好转化为拆解视角，已独立输出多份系统拆解作品。</w:t>
      </w:r>
    </w:p>
    <w:p w14:paraId="58C96EF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eastAsia="宋体" w:ascii="Times New Roman" w:hAnsi="Times New Roman"/>
          <w:b/>
          <w:sz w:val="20"/>
        </w:rPr>
        <w:t>复合能力：</w:t>
      </w:r>
      <w:r>
        <w:rPr>
          <w:rFonts w:eastAsia="宋体" w:ascii="Times New Roman" w:hAnsi="Times New Roman"/>
          <w:b w:val="0"/>
          <w:sz w:val="20"/>
        </w:rPr>
        <w:t>策划（4 份长篇拆解 / 策划案）+ 程序（Python 数据脚本；掌握 Unity 基础与 Lua / C# 脚本，能独立将系统设计落地为可运行原型）+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