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1D07" w14:textId="01B6FACD" w:rsidR="003E0D8D" w:rsidRPr="00FD29CF" w:rsidRDefault="003E0D8D" w:rsidP="009B5DE0">
      <w:pPr>
        <w:pStyle w:val="Title"/>
        <w:rPr>
          <w:lang w:val="en-US"/>
        </w:rPr>
      </w:pPr>
      <w:r w:rsidRPr="00FD29CF">
        <w:rPr>
          <w:lang w:val="en-US"/>
        </w:rPr>
        <w:t>Response to Reviewers</w:t>
      </w:r>
      <w:r w:rsidR="00C56CE7" w:rsidRPr="00FD29CF">
        <w:rPr>
          <w:lang w:val="en-US"/>
        </w:rPr>
        <w:t xml:space="preserve"> </w:t>
      </w:r>
      <w:r w:rsidR="00C56CE7" w:rsidRPr="00FD29CF">
        <w:rPr>
          <w:rStyle w:val="SubtitleChar"/>
          <w:lang w:val="en-US"/>
        </w:rPr>
        <w:t>(</w:t>
      </w:r>
      <w:r w:rsidR="003444CC">
        <w:rPr>
          <w:rStyle w:val="SubtitleChar"/>
          <w:lang w:val="en-US"/>
        </w:rPr>
        <w:t>mSystems00144-16R2</w:t>
      </w:r>
      <w:r w:rsidR="00C56CE7" w:rsidRPr="00FD29CF">
        <w:rPr>
          <w:rStyle w:val="SubtitleChar"/>
          <w:lang w:val="en-US"/>
        </w:rPr>
        <w:t>)</w:t>
      </w:r>
    </w:p>
    <w:p w14:paraId="73622886" w14:textId="0161913E" w:rsidR="00DA7922" w:rsidRDefault="00DA7922">
      <w:pPr>
        <w:rPr>
          <w:lang w:val="en-US"/>
        </w:rPr>
      </w:pPr>
    </w:p>
    <w:p w14:paraId="24A6C300" w14:textId="77777777" w:rsidR="00026E8A" w:rsidRPr="00FD29CF" w:rsidRDefault="00026E8A">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366D8A33" w14:textId="1BC80026" w:rsidR="00F620EB" w:rsidRPr="00F620EB" w:rsidRDefault="00E706CD" w:rsidP="00F620EB">
      <w:pPr>
        <w:rPr>
          <w:lang w:val="en-US"/>
        </w:rPr>
      </w:pPr>
      <w:r>
        <w:rPr>
          <w:lang w:val="en-US"/>
        </w:rPr>
        <w:t xml:space="preserve">We </w:t>
      </w:r>
      <w:r>
        <w:rPr>
          <w:lang w:val="en-US"/>
        </w:rPr>
        <w:t xml:space="preserve">sincerely </w:t>
      </w:r>
      <w:r>
        <w:rPr>
          <w:lang w:val="en-US"/>
        </w:rPr>
        <w:t xml:space="preserve">apologize for the previous English editing </w:t>
      </w:r>
      <w:r>
        <w:rPr>
          <w:lang w:val="en-US"/>
        </w:rPr>
        <w:t>job</w:t>
      </w:r>
      <w:r>
        <w:rPr>
          <w:lang w:val="en-US"/>
        </w:rPr>
        <w:t xml:space="preserve">. Now, the manuscript has been reviewed by a </w:t>
      </w:r>
      <w:r w:rsidR="00026E8A">
        <w:rPr>
          <w:lang w:val="en-US"/>
        </w:rPr>
        <w:t xml:space="preserve">reputable </w:t>
      </w:r>
      <w:r>
        <w:rPr>
          <w:lang w:val="en-US"/>
        </w:rPr>
        <w:t xml:space="preserve">translator specialized in scientific jargon. </w:t>
      </w:r>
      <w:r w:rsidR="0072046F" w:rsidRPr="00FD29CF">
        <w:rPr>
          <w:lang w:val="en-US"/>
        </w:rPr>
        <w:t>We</w:t>
      </w:r>
      <w:r w:rsidR="00C177F8">
        <w:rPr>
          <w:lang w:val="en-US"/>
        </w:rPr>
        <w:t xml:space="preserve"> would like to</w:t>
      </w:r>
      <w:r w:rsidR="0072046F" w:rsidRPr="00FD29CF">
        <w:rPr>
          <w:lang w:val="en-US"/>
        </w:rPr>
        <w:t xml:space="preserv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really helpful to complete our work and make it clear</w:t>
      </w:r>
      <w:r w:rsidR="00C177F8">
        <w:rPr>
          <w:lang w:val="en-US"/>
        </w:rPr>
        <w:t>er</w:t>
      </w:r>
      <w:r w:rsidR="00FD29CF" w:rsidRPr="00FD29CF">
        <w:rPr>
          <w:lang w:val="en-US"/>
        </w:rPr>
        <w:t xml:space="preserve">. </w:t>
      </w:r>
    </w:p>
    <w:p w14:paraId="25F999E8" w14:textId="77777777" w:rsidR="000B6663" w:rsidRDefault="000B6663">
      <w:pPr>
        <w:pBdr>
          <w:bottom w:val="single" w:sz="12" w:space="1" w:color="auto"/>
        </w:pBdr>
        <w:rPr>
          <w:lang w:val="en-US"/>
        </w:rPr>
      </w:pPr>
    </w:p>
    <w:p w14:paraId="62BA6AF9" w14:textId="77777777" w:rsidR="00026E8A" w:rsidRPr="00FD29CF" w:rsidRDefault="00026E8A">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026E8A" w:rsidRDefault="0008202A" w:rsidP="0072046F">
      <w:pPr>
        <w:outlineLvl w:val="0"/>
        <w:rPr>
          <w:lang w:val="en-US"/>
        </w:rPr>
      </w:pPr>
      <w:r w:rsidRPr="00026E8A">
        <w:rPr>
          <w:u w:val="single"/>
          <w:lang w:val="en-US"/>
        </w:rPr>
        <w:t>Comments for the Author</w:t>
      </w:r>
      <w:r w:rsidRPr="00026E8A">
        <w:rPr>
          <w:lang w:val="en-US"/>
        </w:rPr>
        <w:t>:</w:t>
      </w:r>
    </w:p>
    <w:p w14:paraId="2C93AA19" w14:textId="77777777" w:rsidR="00026E8A"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p>
    <w:p w14:paraId="4E3DA3BC" w14:textId="37F1456B" w:rsidR="00DB04ED" w:rsidRDefault="00354360" w:rsidP="00354360">
      <w:pPr>
        <w:rPr>
          <w:i/>
          <w:iCs/>
          <w:lang w:val="en-US"/>
        </w:rPr>
      </w:pPr>
      <w:r w:rsidRPr="00FD29CF">
        <w:rPr>
          <w:i/>
          <w:iCs/>
          <w:lang w:val="en-US"/>
        </w:rPr>
        <w:br/>
      </w:r>
      <w:r w:rsidRPr="00026E8A">
        <w:rPr>
          <w:rStyle w:val="Emphasis"/>
          <w:iCs w:val="0"/>
          <w:u w:val="single"/>
        </w:rPr>
        <w:t>General Comments:</w:t>
      </w:r>
      <w:r w:rsidRPr="00026E8A">
        <w:rPr>
          <w:rStyle w:val="Emphasis"/>
          <w:iCs w:val="0"/>
          <w:u w:val="single"/>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p>
    <w:p w14:paraId="200E918E" w14:textId="77777777" w:rsidR="00DB04ED" w:rsidRDefault="00DB04ED" w:rsidP="00354360">
      <w:pPr>
        <w:rPr>
          <w:i/>
          <w:iCs/>
          <w:lang w:val="en-US"/>
        </w:rPr>
      </w:pPr>
    </w:p>
    <w:p w14:paraId="69F2CAAD" w14:textId="77777777" w:rsidR="00DB04ED" w:rsidRPr="00DB04ED" w:rsidRDefault="00DB04ED" w:rsidP="00DB04ED">
      <w:pPr>
        <w:pStyle w:val="ListParagraph"/>
        <w:numPr>
          <w:ilvl w:val="0"/>
          <w:numId w:val="16"/>
        </w:numPr>
        <w:rPr>
          <w:iCs/>
          <w:lang w:val="en-US"/>
        </w:rPr>
      </w:pPr>
      <w:r w:rsidRPr="00DB04ED">
        <w:rPr>
          <w:iCs/>
          <w:lang w:val="en-US"/>
        </w:rPr>
        <w:t>A new native-speaker specialist revisited the text and made significant changes.</w:t>
      </w:r>
    </w:p>
    <w:p w14:paraId="62716AEC" w14:textId="77777777" w:rsidR="00DB04ED" w:rsidRDefault="00354360" w:rsidP="00354360">
      <w:pPr>
        <w:rPr>
          <w:i/>
          <w:iCs/>
          <w:lang w:val="en-US"/>
        </w:rPr>
      </w:pP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p>
    <w:p w14:paraId="4152A03D" w14:textId="5A870086" w:rsidR="00DB04ED" w:rsidRPr="00DE1F3D" w:rsidRDefault="00DB04ED" w:rsidP="00DB04ED">
      <w:pPr>
        <w:pStyle w:val="ListParagraph"/>
        <w:numPr>
          <w:ilvl w:val="0"/>
          <w:numId w:val="16"/>
        </w:numPr>
        <w:rPr>
          <w:iCs/>
          <w:lang w:val="en-US"/>
        </w:rPr>
      </w:pPr>
      <w:r w:rsidRPr="00DE1F3D">
        <w:rPr>
          <w:iCs/>
          <w:lang w:val="en-US"/>
        </w:rPr>
        <w:t>Done</w:t>
      </w:r>
    </w:p>
    <w:p w14:paraId="082BFC29" w14:textId="77777777" w:rsidR="00DB04ED" w:rsidRDefault="00354360" w:rsidP="00354360">
      <w:pPr>
        <w:rPr>
          <w:i/>
          <w:iCs/>
          <w:lang w:val="en-US"/>
        </w:rPr>
      </w:pPr>
      <w:r w:rsidRPr="00FD29CF">
        <w:rPr>
          <w:i/>
          <w:iCs/>
          <w:lang w:val="en-US"/>
        </w:rPr>
        <w:lastRenderedPageBreak/>
        <w:br/>
        <w:t>line 52: replace 'affections' with 'afflictions' or 'conditions'</w:t>
      </w:r>
      <w:r w:rsidRPr="00FD29CF">
        <w:rPr>
          <w:i/>
          <w:iCs/>
          <w:lang w:val="en-US"/>
        </w:rPr>
        <w:br/>
      </w:r>
    </w:p>
    <w:p w14:paraId="23B54C67" w14:textId="42F5A83A" w:rsidR="00DB04ED" w:rsidRPr="00DE1F3D" w:rsidRDefault="00DB04ED" w:rsidP="00DB04ED">
      <w:pPr>
        <w:pStyle w:val="ListParagraph"/>
        <w:numPr>
          <w:ilvl w:val="0"/>
          <w:numId w:val="16"/>
        </w:numPr>
        <w:rPr>
          <w:iCs/>
          <w:lang w:val="en-US"/>
        </w:rPr>
      </w:pPr>
      <w:r w:rsidRPr="00DE1F3D">
        <w:rPr>
          <w:iCs/>
          <w:lang w:val="en-US"/>
        </w:rPr>
        <w:t>Done</w:t>
      </w:r>
    </w:p>
    <w:p w14:paraId="65439F1F" w14:textId="77777777" w:rsidR="00DB04ED" w:rsidRDefault="00354360" w:rsidP="00354360">
      <w:pPr>
        <w:rPr>
          <w:i/>
          <w:iCs/>
          <w:lang w:val="en-US"/>
        </w:rPr>
      </w:pPr>
      <w:r w:rsidRPr="00FD29CF">
        <w:rPr>
          <w:i/>
          <w:iCs/>
          <w:lang w:val="en-US"/>
        </w:rPr>
        <w:br/>
        <w:t>line 53: replace 'other multiple' with 'many other'</w:t>
      </w:r>
      <w:r w:rsidRPr="00FD29CF">
        <w:rPr>
          <w:i/>
          <w:iCs/>
          <w:lang w:val="en-US"/>
        </w:rPr>
        <w:br/>
      </w:r>
    </w:p>
    <w:p w14:paraId="1B0556FF" w14:textId="48D7637B" w:rsidR="00DB04ED" w:rsidRPr="00DE1F3D" w:rsidRDefault="00DB04ED" w:rsidP="00DB04ED">
      <w:pPr>
        <w:pStyle w:val="ListParagraph"/>
        <w:numPr>
          <w:ilvl w:val="0"/>
          <w:numId w:val="16"/>
        </w:numPr>
        <w:rPr>
          <w:iCs/>
          <w:lang w:val="en-US"/>
        </w:rPr>
      </w:pPr>
      <w:r w:rsidRPr="00DE1F3D">
        <w:rPr>
          <w:iCs/>
          <w:lang w:val="en-US"/>
        </w:rPr>
        <w:t>Done</w:t>
      </w:r>
    </w:p>
    <w:p w14:paraId="0A1030B1" w14:textId="77777777" w:rsidR="00DB04ED" w:rsidRDefault="00354360" w:rsidP="00354360">
      <w:pPr>
        <w:rPr>
          <w:i/>
          <w:iCs/>
          <w:lang w:val="en-US"/>
        </w:rPr>
      </w:pPr>
      <w:r w:rsidRPr="00FD29CF">
        <w:rPr>
          <w:i/>
          <w:iCs/>
          <w:lang w:val="en-US"/>
        </w:rPr>
        <w:br/>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p>
    <w:p w14:paraId="740074BB" w14:textId="0F9C340B" w:rsidR="00DB04ED" w:rsidRPr="00DE1F3D" w:rsidRDefault="00DB04ED" w:rsidP="00DB04ED">
      <w:pPr>
        <w:pStyle w:val="ListParagraph"/>
        <w:numPr>
          <w:ilvl w:val="0"/>
          <w:numId w:val="16"/>
        </w:numPr>
        <w:rPr>
          <w:iCs/>
          <w:lang w:val="en-US"/>
        </w:rPr>
      </w:pPr>
      <w:r w:rsidRPr="00DE1F3D">
        <w:rPr>
          <w:iCs/>
          <w:lang w:val="en-US"/>
        </w:rPr>
        <w:t>Done</w:t>
      </w:r>
    </w:p>
    <w:p w14:paraId="5D9CD3E3" w14:textId="2A28A2F6" w:rsidR="00F074C2" w:rsidRDefault="00354360" w:rsidP="00354360">
      <w:pPr>
        <w:rPr>
          <w:i/>
          <w:iCs/>
          <w:lang w:val="en-US"/>
        </w:rPr>
      </w:pPr>
      <w:r w:rsidRPr="00FD29CF">
        <w:rPr>
          <w:i/>
          <w:iCs/>
          <w:lang w:val="en-US"/>
        </w:rPr>
        <w:br/>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7A79A5F6" w:rsidR="000A7672" w:rsidRPr="000A7672" w:rsidRDefault="00C90432" w:rsidP="000A7672">
      <w:pPr>
        <w:pStyle w:val="ListParagraph"/>
        <w:numPr>
          <w:ilvl w:val="0"/>
          <w:numId w:val="16"/>
        </w:numPr>
        <w:rPr>
          <w:i/>
          <w:iCs/>
          <w:lang w:val="en-US"/>
        </w:rPr>
      </w:pPr>
      <w:r>
        <w:rPr>
          <w:iCs/>
          <w:lang w:val="en-US"/>
        </w:rPr>
        <w:t>The</w:t>
      </w:r>
      <w:r w:rsidR="00921231">
        <w:rPr>
          <w:iCs/>
          <w:lang w:val="en-US"/>
        </w:rPr>
        <w:t>s</w:t>
      </w:r>
      <w:r>
        <w:rPr>
          <w:iCs/>
          <w:lang w:val="en-US"/>
        </w:rPr>
        <w:t>e</w:t>
      </w:r>
      <w:r w:rsidR="00921231">
        <w:rPr>
          <w:iCs/>
          <w:lang w:val="en-US"/>
        </w:rPr>
        <w:t xml:space="preserve"> lines have been rewritten</w:t>
      </w:r>
      <w:r>
        <w:rPr>
          <w:iCs/>
          <w:lang w:val="en-US"/>
        </w:rPr>
        <w:t xml:space="preserve"> attending to these suggestions</w:t>
      </w:r>
      <w:r w:rsidR="00921231">
        <w:rPr>
          <w:iCs/>
          <w:lang w:val="en-US"/>
        </w:rPr>
        <w:t>.</w:t>
      </w:r>
      <w:r w:rsidR="000A7672">
        <w:rPr>
          <w:iCs/>
          <w:lang w:val="en-US"/>
        </w:rPr>
        <w:t xml:space="preserve"> </w:t>
      </w:r>
    </w:p>
    <w:p w14:paraId="3FD60F48" w14:textId="77777777" w:rsidR="00354360" w:rsidRPr="00FD29CF" w:rsidRDefault="00354360" w:rsidP="00354360">
      <w:pPr>
        <w:rPr>
          <w:i/>
          <w:iCs/>
          <w:lang w:val="en-US"/>
        </w:rPr>
      </w:pPr>
    </w:p>
    <w:p w14:paraId="7C181343" w14:textId="77777777" w:rsidR="00DE1F3D" w:rsidRDefault="00354360" w:rsidP="00354360">
      <w:pPr>
        <w:rPr>
          <w:i/>
          <w:iCs/>
          <w:lang w:val="en-US"/>
        </w:rPr>
      </w:pPr>
      <w:r w:rsidRPr="00FD29CF">
        <w:rPr>
          <w:i/>
          <w:iCs/>
          <w:lang w:val="en-US"/>
        </w:rPr>
        <w:t xml:space="preserve">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t>
      </w:r>
    </w:p>
    <w:p w14:paraId="3DB10CDA" w14:textId="77777777" w:rsidR="00DE1F3D" w:rsidRDefault="00DE1F3D" w:rsidP="00354360">
      <w:pPr>
        <w:rPr>
          <w:i/>
          <w:iCs/>
          <w:lang w:val="en-US"/>
        </w:rPr>
      </w:pPr>
    </w:p>
    <w:p w14:paraId="2276AFA9" w14:textId="79F183B2" w:rsidR="00247AA6" w:rsidRPr="00247AA6" w:rsidRDefault="00247AA6" w:rsidP="00247AA6">
      <w:pPr>
        <w:pStyle w:val="ListParagraph"/>
        <w:numPr>
          <w:ilvl w:val="0"/>
          <w:numId w:val="16"/>
        </w:numPr>
        <w:rPr>
          <w:iCs/>
          <w:lang w:val="en-US"/>
        </w:rPr>
      </w:pPr>
      <w:r w:rsidRPr="00247AA6">
        <w:rPr>
          <w:iCs/>
          <w:lang w:val="en-US"/>
        </w:rPr>
        <w:t xml:space="preserve">We have added more text explaining the phase transition figure. </w:t>
      </w:r>
      <w:r w:rsidR="004A7522" w:rsidRPr="004A7522">
        <w:rPr>
          <w:iCs/>
          <w:lang w:val="en-US"/>
        </w:rPr>
        <w:t xml:space="preserve">The phase transition is continuous (of second order), as is the crossing of the boundary. The state variable is the composition. Any disturbance modifies the composition of the microbiota, with different compositions encoding different F and V. We have shown that effective perturbations significantly change V and lead the microbiota to a transition from the ordered phase </w:t>
      </w:r>
      <w:r w:rsidR="00EA234E">
        <w:rPr>
          <w:iCs/>
          <w:lang w:val="en-US"/>
        </w:rPr>
        <w:t>to the noise</w:t>
      </w:r>
      <w:r w:rsidR="004A7522" w:rsidRPr="004A7522">
        <w:rPr>
          <w:iCs/>
          <w:lang w:val="en-US"/>
        </w:rPr>
        <w:t xml:space="preserve">-induced one. Our model can be solved analytically, which allows for a simple understanding of the different regimes and, in particular, to calculate the formula of the transition region. The order parameter is the composition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M</m:t>
            </m:r>
          </m:sub>
        </m:sSub>
      </m:oMath>
      <w:r w:rsidR="004A7522" w:rsidRPr="004A7522">
        <w:rPr>
          <w:iCs/>
          <w:lang w:val="en-US"/>
        </w:rPr>
        <w:t xml:space="preserve"> that maximizes the probability distribution:  </w:t>
      </w:r>
      <m:oMath>
        <m:r>
          <w:rPr>
            <w:rFonts w:ascii="Cambria Math" w:hAnsi="Cambria Math"/>
            <w:lang w:val="en-US"/>
          </w:rPr>
          <m:t>0&lt;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&lt;1</m:t>
        </m:r>
      </m:oMath>
      <w:r w:rsidR="004A7522" w:rsidRPr="004A7522">
        <w:rPr>
          <w:iCs/>
          <w:lang w:val="en-US"/>
        </w:rPr>
        <w:t xml:space="preserve"> defines the ordered phase, while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&gt;1</m:t>
        </m:r>
      </m:oMath>
      <w:r w:rsidR="004A7522" w:rsidRPr="004A7522">
        <w:rPr>
          <w:iCs/>
          <w:lang w:val="en-US"/>
        </w:rPr>
        <w:t xml:space="preserve"> defines the disordered phase. If V is sufficiently small compared to F, likelihood peaks in the physical region (relative compositions larger than zero and smaller than one), i.e., there is a best composition solution of the differential equation, which is the ordered </w:t>
      </w:r>
      <w:r w:rsidR="004A7522" w:rsidRPr="004A7522">
        <w:rPr>
          <w:iCs/>
          <w:lang w:val="en-US"/>
        </w:rPr>
        <w:lastRenderedPageBreak/>
        <w:t>solution. Conversely, if V is sufficiently large compared to F, the likelihood peaks outside the physical region, i.e., the best composition solution of the differential equation is at the boundaries (either zero or one) and all physical solutions have comparable likelihoods, i.e., the noise-induced phase.</w:t>
      </w:r>
      <w:r w:rsidRPr="00247AA6">
        <w:rPr>
          <w:iCs/>
          <w:lang w:val="en-US"/>
        </w:rPr>
        <w:t> </w:t>
      </w:r>
    </w:p>
    <w:p w14:paraId="4C46CB88" w14:textId="2B0A1FED" w:rsidR="00DE1F3D" w:rsidRPr="00247AA6" w:rsidRDefault="00DE1F3D" w:rsidP="00247AA6">
      <w:pPr>
        <w:ind w:left="360"/>
        <w:rPr>
          <w:iCs/>
          <w:lang w:val="en-US"/>
        </w:rPr>
      </w:pPr>
    </w:p>
    <w:p w14:paraId="52FAED0F" w14:textId="77777777" w:rsidR="00DE1F3D" w:rsidRDefault="00DE1F3D" w:rsidP="00DE1F3D">
      <w:pPr>
        <w:jc w:val="center"/>
        <w:rPr>
          <w:i/>
          <w:iCs/>
          <w:lang w:val="en-US"/>
        </w:rPr>
      </w:pPr>
    </w:p>
    <w:p w14:paraId="26502336" w14:textId="77777777" w:rsidR="00DE1F3D" w:rsidRDefault="00354360" w:rsidP="00354360">
      <w:pPr>
        <w:rPr>
          <w:i/>
          <w:iCs/>
          <w:lang w:val="en-US"/>
        </w:rPr>
      </w:pPr>
      <w:r w:rsidRPr="00FD29CF">
        <w:rPr>
          <w:i/>
          <w:iCs/>
          <w:lang w:val="en-US"/>
        </w:rPr>
        <w:t>Why didn't you include all your time series in the V vs. F phase plot (Fig. 3). If you include all your data, how often do unhealthy people fall within the healthy range of phase space, and how often does the opposite occur? Would you consider Fig. 2 to b</w:t>
      </w:r>
      <w:r w:rsidR="00DE1F3D">
        <w:rPr>
          <w:i/>
          <w:iCs/>
          <w:lang w:val="en-US"/>
        </w:rPr>
        <w:t>e fairly equivalent to Fig. 3?</w:t>
      </w:r>
    </w:p>
    <w:p w14:paraId="65966C77" w14:textId="77777777" w:rsidR="00DE1F3D" w:rsidRDefault="00DE1F3D" w:rsidP="00354360">
      <w:pPr>
        <w:rPr>
          <w:i/>
          <w:iCs/>
          <w:lang w:val="en-US"/>
        </w:rPr>
      </w:pPr>
    </w:p>
    <w:p w14:paraId="56CBEF90" w14:textId="3F76F257" w:rsidR="00DE1F3D" w:rsidRPr="00DE1F3D" w:rsidRDefault="00DE1F3D" w:rsidP="00DE1F3D">
      <w:pPr>
        <w:pStyle w:val="ListParagraph"/>
        <w:numPr>
          <w:ilvl w:val="0"/>
          <w:numId w:val="16"/>
        </w:numPr>
        <w:rPr>
          <w:iCs/>
          <w:lang w:val="en-US"/>
        </w:rPr>
      </w:pPr>
      <w:r w:rsidRPr="00DE1F3D">
        <w:rPr>
          <w:iCs/>
          <w:lang w:val="en-US"/>
        </w:rPr>
        <w:t xml:space="preserve">Fig 2 and Fig 3 are not equivalent. Fig 2 shows </w:t>
      </w:r>
      <w:r w:rsidR="0046152F" w:rsidRPr="00DE1F3D">
        <w:rPr>
          <w:iCs/>
          <w:lang w:val="en-US"/>
        </w:rPr>
        <w:t xml:space="preserve">only </w:t>
      </w:r>
      <w:r w:rsidR="0046152F">
        <w:rPr>
          <w:iCs/>
          <w:lang w:val="en-US"/>
        </w:rPr>
        <w:t xml:space="preserve">the </w:t>
      </w:r>
      <w:r w:rsidRPr="00DE1F3D">
        <w:rPr>
          <w:iCs/>
          <w:lang w:val="en-US"/>
        </w:rPr>
        <w:t>data extracted from all the Taylor laws. Fig 3 uses the results from Fig 2 and the dynamical model to illustrate the trajectories in the phase space after</w:t>
      </w:r>
      <w:r w:rsidR="0046152F">
        <w:rPr>
          <w:iCs/>
          <w:lang w:val="en-US"/>
        </w:rPr>
        <w:t xml:space="preserve"> the period</w:t>
      </w:r>
      <w:r w:rsidRPr="00DE1F3D">
        <w:rPr>
          <w:iCs/>
          <w:lang w:val="en-US"/>
        </w:rPr>
        <w:t xml:space="preserve"> when microbiota is perturbed. Fig 3 </w:t>
      </w:r>
      <w:r w:rsidR="0046152F">
        <w:rPr>
          <w:iCs/>
          <w:lang w:val="en-US"/>
        </w:rPr>
        <w:t xml:space="preserve">would be over-crowded </w:t>
      </w:r>
      <w:r w:rsidRPr="00DE1F3D">
        <w:rPr>
          <w:iCs/>
          <w:lang w:val="en-US"/>
        </w:rPr>
        <w:t xml:space="preserve">with all </w:t>
      </w:r>
      <w:r w:rsidR="0046152F">
        <w:rPr>
          <w:iCs/>
          <w:lang w:val="en-US"/>
        </w:rPr>
        <w:t xml:space="preserve">the </w:t>
      </w:r>
      <w:r w:rsidRPr="00DE1F3D">
        <w:rPr>
          <w:iCs/>
          <w:lang w:val="en-US"/>
        </w:rPr>
        <w:t>data</w:t>
      </w:r>
      <w:r w:rsidR="0046152F">
        <w:rPr>
          <w:iCs/>
          <w:lang w:val="en-US"/>
        </w:rPr>
        <w:t xml:space="preserve">. </w:t>
      </w:r>
      <w:r w:rsidRPr="00DE1F3D">
        <w:rPr>
          <w:iCs/>
          <w:lang w:val="en-US"/>
        </w:rPr>
        <w:t xml:space="preserve">We have included examples with the different cases found. All healthy people fall </w:t>
      </w:r>
      <w:r w:rsidR="0046152F">
        <w:rPr>
          <w:iCs/>
          <w:lang w:val="en-US"/>
        </w:rPr>
        <w:t>within</w:t>
      </w:r>
      <w:r w:rsidRPr="00DE1F3D">
        <w:rPr>
          <w:iCs/>
          <w:lang w:val="en-US"/>
        </w:rPr>
        <w:t xml:space="preserve"> the ordered phase, but not all unhealthy </w:t>
      </w:r>
      <w:r w:rsidR="0046152F">
        <w:rPr>
          <w:iCs/>
          <w:lang w:val="en-US"/>
        </w:rPr>
        <w:t xml:space="preserve">people </w:t>
      </w:r>
      <w:r w:rsidRPr="00DE1F3D">
        <w:rPr>
          <w:iCs/>
          <w:lang w:val="en-US"/>
        </w:rPr>
        <w:t xml:space="preserve">fall </w:t>
      </w:r>
      <w:r w:rsidR="0046152F">
        <w:rPr>
          <w:iCs/>
          <w:lang w:val="en-US"/>
        </w:rPr>
        <w:t>within</w:t>
      </w:r>
      <w:r w:rsidRPr="00DE1F3D">
        <w:rPr>
          <w:iCs/>
          <w:lang w:val="en-US"/>
        </w:rPr>
        <w:t xml:space="preserve"> the noisy phase. We could estimate these numbers, but we did not</w:t>
      </w:r>
      <w:r w:rsidR="0046152F">
        <w:rPr>
          <w:iCs/>
          <w:lang w:val="en-US"/>
        </w:rPr>
        <w:t xml:space="preserve"> do so</w:t>
      </w:r>
      <w:r w:rsidRPr="00DE1F3D">
        <w:rPr>
          <w:iCs/>
          <w:lang w:val="en-US"/>
        </w:rPr>
        <w:t xml:space="preserve"> in this work because </w:t>
      </w:r>
      <w:r w:rsidR="005031E4">
        <w:rPr>
          <w:iCs/>
          <w:lang w:val="en-US"/>
        </w:rPr>
        <w:t>they</w:t>
      </w:r>
      <w:r w:rsidRPr="00DE1F3D">
        <w:rPr>
          <w:iCs/>
          <w:lang w:val="en-US"/>
        </w:rPr>
        <w:t xml:space="preserve"> are </w:t>
      </w:r>
      <w:r w:rsidR="005031E4">
        <w:rPr>
          <w:iCs/>
          <w:lang w:val="en-US"/>
        </w:rPr>
        <w:t>riddled</w:t>
      </w:r>
      <w:r w:rsidRPr="00DE1F3D">
        <w:rPr>
          <w:iCs/>
          <w:lang w:val="en-US"/>
        </w:rPr>
        <w:t xml:space="preserve"> with systematic errors due to sequencing which we need to better understand.</w:t>
      </w:r>
    </w:p>
    <w:p w14:paraId="3E00E686" w14:textId="77777777" w:rsidR="00026E8A" w:rsidRDefault="00026E8A" w:rsidP="00354360">
      <w:pPr>
        <w:rPr>
          <w:i/>
          <w:iCs/>
          <w:lang w:val="en-US"/>
        </w:rPr>
      </w:pPr>
    </w:p>
    <w:p w14:paraId="4AA275DE" w14:textId="77777777" w:rsidR="00026E8A" w:rsidRDefault="00026E8A" w:rsidP="00354360">
      <w:pPr>
        <w:rPr>
          <w:i/>
          <w:iCs/>
          <w:lang w:val="en-US"/>
        </w:rPr>
      </w:pPr>
      <w:bookmarkStart w:id="0" w:name="_GoBack"/>
      <w:bookmarkEnd w:id="0"/>
    </w:p>
    <w:p w14:paraId="144E7DB3" w14:textId="6B638FF4" w:rsidR="000A7672" w:rsidRPr="00DE1F3D" w:rsidRDefault="00354360" w:rsidP="00354360">
      <w:pPr>
        <w:rPr>
          <w:i/>
          <w:iCs/>
          <w:highlight w:val="yellow"/>
          <w:lang w:val="en-US"/>
        </w:rPr>
      </w:pPr>
      <w:r w:rsidRPr="00FD29CF">
        <w:rPr>
          <w:i/>
          <w:iCs/>
          <w:lang w:val="en-US"/>
        </w:rPr>
        <w:br/>
      </w:r>
      <w:r w:rsidRPr="00026E8A">
        <w:rPr>
          <w:rStyle w:val="Emphasis"/>
          <w:u w:val="single"/>
        </w:rPr>
        <w:t>Specific Comments:</w:t>
      </w:r>
      <w:r w:rsidRPr="00026E8A">
        <w:rPr>
          <w:rStyle w:val="Emphasis"/>
          <w:u w:val="single"/>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14EB26A3" w:rsidR="000A7672" w:rsidRPr="000A7672" w:rsidRDefault="000A7672" w:rsidP="000A7672">
      <w:pPr>
        <w:pStyle w:val="ListParagraph"/>
        <w:numPr>
          <w:ilvl w:val="0"/>
          <w:numId w:val="16"/>
        </w:numPr>
        <w:rPr>
          <w:i/>
          <w:iCs/>
          <w:lang w:val="en-US"/>
        </w:rPr>
      </w:pPr>
      <w:r>
        <w:rPr>
          <w:iCs/>
          <w:lang w:val="en-US"/>
        </w:rPr>
        <w:t xml:space="preserve">Your point is </w:t>
      </w:r>
      <w:r w:rsidR="00C90432">
        <w:rPr>
          <w:iCs/>
          <w:lang w:val="en-US"/>
        </w:rPr>
        <w:t xml:space="preserve">totally </w:t>
      </w:r>
      <w:r w:rsidR="006A4E7A">
        <w:rPr>
          <w:iCs/>
          <w:lang w:val="en-US"/>
        </w:rPr>
        <w:t>right. The text</w:t>
      </w:r>
      <w:r>
        <w:rPr>
          <w:iCs/>
          <w:lang w:val="en-US"/>
        </w:rPr>
        <w:t xml:space="preserve"> has been changed to avoid </w:t>
      </w:r>
      <w:r w:rsidR="006A4E7A">
        <w:rPr>
          <w:iCs/>
          <w:lang w:val="en-US"/>
        </w:rPr>
        <w:t xml:space="preserve">implying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255BE71" w14:textId="366C5C67" w:rsidR="001D54FD" w:rsidRPr="006A4E7A" w:rsidRDefault="001D54FD" w:rsidP="006A4E7A">
      <w:pPr>
        <w:pStyle w:val="ListParagraph"/>
        <w:numPr>
          <w:ilvl w:val="0"/>
          <w:numId w:val="16"/>
        </w:numPr>
        <w:rPr>
          <w:iCs/>
          <w:lang w:val="en-US"/>
        </w:rPr>
      </w:pPr>
      <w:r w:rsidRPr="001D54FD">
        <w:rPr>
          <w:iCs/>
          <w:lang w:val="en-US"/>
        </w:rPr>
        <w:t>We are implying that Taylor’s parameters are proxies for stability.</w:t>
      </w:r>
      <w:r w:rsidR="00AE6967">
        <w:rPr>
          <w:iCs/>
          <w:lang w:val="en-US"/>
        </w:rPr>
        <w:t xml:space="preserve"> We have added further explanations in the results section.</w:t>
      </w:r>
      <w:r w:rsidR="006A4E7A">
        <w:rPr>
          <w:iCs/>
          <w:lang w:val="en-US"/>
        </w:rPr>
        <w:t xml:space="preserve"> </w:t>
      </w:r>
      <w:r w:rsidR="005F1C4D" w:rsidRPr="006A4E7A">
        <w:rPr>
          <w:iCs/>
          <w:lang w:val="en-US"/>
        </w:rPr>
        <w:t>Now, it is mentioned in the text</w:t>
      </w:r>
      <w:r w:rsidR="006F216F" w:rsidRPr="006A4E7A">
        <w:rPr>
          <w:iCs/>
          <w:lang w:val="en-US"/>
        </w:rPr>
        <w:t xml:space="preserve"> </w:t>
      </w:r>
      <w:r w:rsidR="005F1C4D" w:rsidRPr="006A4E7A">
        <w:rPr>
          <w:iCs/>
          <w:lang w:val="en-US"/>
        </w:rPr>
        <w:t xml:space="preserve">that V corresponds to the y-intercept and beta to the slope of the line. </w:t>
      </w:r>
    </w:p>
    <w:p w14:paraId="0E77DA6F" w14:textId="77777777" w:rsidR="001D54FD" w:rsidRDefault="001D54FD" w:rsidP="001D54FD">
      <w:pPr>
        <w:pStyle w:val="ListParagraph"/>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756229D6" w14:textId="77777777" w:rsidR="007E02D6" w:rsidRDefault="007E02D6" w:rsidP="001D54FD">
      <w:pPr>
        <w:rPr>
          <w:i/>
          <w:iCs/>
          <w:lang w:val="en-US"/>
        </w:rPr>
      </w:pPr>
    </w:p>
    <w:p w14:paraId="477C0B67" w14:textId="513BD66F" w:rsidR="001D60A2" w:rsidRDefault="000A31DD" w:rsidP="001D60A2">
      <w:pPr>
        <w:pStyle w:val="ListParagraph"/>
        <w:numPr>
          <w:ilvl w:val="0"/>
          <w:numId w:val="16"/>
        </w:numPr>
        <w:rPr>
          <w:i/>
          <w:iCs/>
          <w:lang w:val="en-US"/>
        </w:rPr>
      </w:pPr>
      <w:r>
        <w:rPr>
          <w:iCs/>
          <w:lang w:val="en-US"/>
        </w:rPr>
        <w:t xml:space="preserve">Reference added to the text and grammar </w:t>
      </w:r>
      <w:r w:rsidR="005031E4">
        <w:rPr>
          <w:iCs/>
          <w:lang w:val="en-US"/>
        </w:rPr>
        <w:t>corrected</w:t>
      </w:r>
      <w:r>
        <w:rPr>
          <w:iCs/>
          <w:lang w:val="en-US"/>
        </w:rPr>
        <w:t xml:space="preserve">.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lastRenderedPageBreak/>
        <w:t>lines 125-126: Label axes with 'beta' and 'V' parameter names, for consistency. </w:t>
      </w:r>
      <w:r w:rsidRPr="001D60A2">
        <w:rPr>
          <w:i/>
          <w:iCs/>
          <w:lang w:val="en-US"/>
        </w:rPr>
        <w:br/>
      </w:r>
    </w:p>
    <w:p w14:paraId="40DF66F3" w14:textId="41379D65" w:rsidR="000A31DD" w:rsidRPr="000A31DD" w:rsidRDefault="000A31DD" w:rsidP="000A31DD">
      <w:pPr>
        <w:pStyle w:val="ListParagraph"/>
        <w:numPr>
          <w:ilvl w:val="0"/>
          <w:numId w:val="16"/>
        </w:numPr>
        <w:rPr>
          <w:iCs/>
          <w:lang w:val="en-US"/>
        </w:rPr>
      </w:pPr>
      <w:r w:rsidRPr="000A31DD">
        <w:rPr>
          <w:iCs/>
          <w:lang w:val="en-US"/>
        </w:rPr>
        <w:t>Axi</w:t>
      </w:r>
      <w:r w:rsidR="00BF6394">
        <w:rPr>
          <w:iCs/>
          <w:lang w:val="en-US"/>
        </w:rPr>
        <w:t>s labels changed to V and beta.</w:t>
      </w:r>
    </w:p>
    <w:p w14:paraId="27E1475B" w14:textId="6D35EDEB" w:rsidR="00961B8E" w:rsidRDefault="00354360" w:rsidP="00213836">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00213836">
        <w:rPr>
          <w:i/>
          <w:iCs/>
          <w:lang w:val="en-US"/>
        </w:rPr>
        <w:t>s upper right corner rounded.</w:t>
      </w:r>
    </w:p>
    <w:p w14:paraId="4C7986D1" w14:textId="77777777" w:rsidR="00213836" w:rsidRDefault="00213836" w:rsidP="00213836">
      <w:pPr>
        <w:rPr>
          <w:i/>
          <w:iCs/>
          <w:lang w:val="en-US"/>
        </w:rPr>
      </w:pPr>
    </w:p>
    <w:p w14:paraId="53B1ABDD" w14:textId="7785A842" w:rsidR="00213836" w:rsidRDefault="00213836" w:rsidP="00213836">
      <w:pPr>
        <w:pStyle w:val="ListParagraph"/>
        <w:numPr>
          <w:ilvl w:val="0"/>
          <w:numId w:val="16"/>
        </w:numPr>
        <w:rPr>
          <w:i/>
          <w:iCs/>
          <w:lang w:val="en-US"/>
        </w:rPr>
      </w:pPr>
      <w:r>
        <w:rPr>
          <w:iCs/>
          <w:lang w:val="en-US"/>
        </w:rPr>
        <w:t>This is not what we f</w:t>
      </w:r>
      <w:r w:rsidR="00926E86">
        <w:rPr>
          <w:iCs/>
          <w:lang w:val="en-US"/>
        </w:rPr>
        <w:t xml:space="preserve">ind </w:t>
      </w:r>
      <w:r>
        <w:rPr>
          <w:iCs/>
          <w:lang w:val="en-US"/>
        </w:rPr>
        <w:t>in the data. There is a minimum V and beta for the data of healthy</w:t>
      </w:r>
      <w:r w:rsidR="007D722E">
        <w:rPr>
          <w:iCs/>
          <w:lang w:val="en-US"/>
        </w:rPr>
        <w:t xml:space="preserve"> individuals</w:t>
      </w:r>
      <w:r>
        <w:rPr>
          <w:iCs/>
          <w:lang w:val="en-US"/>
        </w:rPr>
        <w:t xml:space="preserve">. We </w:t>
      </w:r>
      <w:r w:rsidR="007D722E">
        <w:rPr>
          <w:iCs/>
          <w:lang w:val="en-US"/>
        </w:rPr>
        <w:t>obtain</w:t>
      </w:r>
      <w:r>
        <w:rPr>
          <w:iCs/>
          <w:lang w:val="en-US"/>
        </w:rPr>
        <w:t xml:space="preserve"> V and beta smaller than the region of healthy for the kwashiorkor cases, which seems to indicate that microbiota must have a minimum value to be healthy. </w:t>
      </w:r>
      <w:r w:rsidR="007D722E">
        <w:rPr>
          <w:iCs/>
          <w:lang w:val="en-US"/>
        </w:rPr>
        <w:t>So, w</w:t>
      </w:r>
      <w:r>
        <w:rPr>
          <w:iCs/>
          <w:lang w:val="en-US"/>
        </w:rPr>
        <w:t xml:space="preserve">e find that microbiota tends to have a sufficiently large variability, probably to accommodate the dynamics </w:t>
      </w:r>
      <w:r w:rsidR="005031E4">
        <w:rPr>
          <w:iCs/>
          <w:lang w:val="en-US"/>
        </w:rPr>
        <w:t>driven</w:t>
      </w:r>
      <w:r>
        <w:rPr>
          <w:iCs/>
          <w:lang w:val="en-US"/>
        </w:rPr>
        <w:t xml:space="preserve"> by a changing environment.</w:t>
      </w:r>
      <w:r w:rsidR="003676BF">
        <w:rPr>
          <w:iCs/>
          <w:lang w:val="en-US"/>
        </w:rPr>
        <w:t xml:space="preserve"> </w:t>
      </w:r>
      <w:r w:rsidR="002811E3">
        <w:rPr>
          <w:iCs/>
          <w:lang w:val="en-US"/>
        </w:rPr>
        <w:t xml:space="preserve">In other words, </w:t>
      </w:r>
      <w:r w:rsidR="00C2087C">
        <w:rPr>
          <w:iCs/>
          <w:lang w:val="en-US"/>
        </w:rPr>
        <w:t>our results</w:t>
      </w:r>
      <w:r w:rsidR="00926E86">
        <w:rPr>
          <w:iCs/>
          <w:lang w:val="en-US"/>
        </w:rPr>
        <w:t xml:space="preserve"> </w:t>
      </w:r>
      <w:r w:rsidR="007D722E">
        <w:rPr>
          <w:iCs/>
          <w:lang w:val="en-US"/>
        </w:rPr>
        <w:t xml:space="preserve">suggest </w:t>
      </w:r>
      <w:r w:rsidR="00926E86">
        <w:rPr>
          <w:iCs/>
          <w:lang w:val="en-US"/>
        </w:rPr>
        <w:t>that</w:t>
      </w:r>
      <w:r w:rsidR="007D722E">
        <w:rPr>
          <w:iCs/>
          <w:lang w:val="en-US"/>
        </w:rPr>
        <w:t xml:space="preserve"> a</w:t>
      </w:r>
      <w:r w:rsidR="005031E4">
        <w:rPr>
          <w:iCs/>
          <w:lang w:val="en-US"/>
        </w:rPr>
        <w:t xml:space="preserve"> excessively</w:t>
      </w:r>
      <w:r w:rsidR="002811E3">
        <w:rPr>
          <w:iCs/>
          <w:lang w:val="en-US"/>
        </w:rPr>
        <w:t xml:space="preserve"> low variability </w:t>
      </w:r>
      <w:r w:rsidR="00EF7EBF">
        <w:rPr>
          <w:iCs/>
          <w:lang w:val="en-US"/>
        </w:rPr>
        <w:t xml:space="preserve">is also </w:t>
      </w:r>
      <w:r w:rsidR="007D722E">
        <w:rPr>
          <w:iCs/>
          <w:lang w:val="en-US"/>
        </w:rPr>
        <w:t>related with an</w:t>
      </w:r>
      <w:r w:rsidR="00EF7EBF">
        <w:rPr>
          <w:iCs/>
          <w:lang w:val="en-US"/>
        </w:rPr>
        <w:t xml:space="preserve"> unhealthy state</w:t>
      </w:r>
      <w:r w:rsidR="00926E86">
        <w:rPr>
          <w:iCs/>
          <w:lang w:val="en-US"/>
        </w:rPr>
        <w:t>.</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53332B1F" w:rsidR="00961B8E" w:rsidRPr="00247AA6" w:rsidRDefault="00247AA6" w:rsidP="00247AA6">
      <w:pPr>
        <w:pStyle w:val="ListParagraph"/>
        <w:numPr>
          <w:ilvl w:val="0"/>
          <w:numId w:val="16"/>
        </w:numPr>
        <w:rPr>
          <w:iCs/>
          <w:lang w:val="en-US"/>
        </w:rPr>
      </w:pPr>
      <w:r w:rsidRPr="00247AA6">
        <w:rPr>
          <w:iCs/>
          <w:lang w:val="en-US"/>
        </w:rPr>
        <w:t>We have not found any reference in the literature referring to the fitness as the recovery half-life. We stress here that there is a direct reading of the equation:  the Langevin equation sh</w:t>
      </w:r>
      <w:r>
        <w:rPr>
          <w:iCs/>
          <w:lang w:val="en-US"/>
        </w:rPr>
        <w:t>ows that F has dimensions [</w:t>
      </w:r>
      <m:oMath>
        <m:sSup>
          <m:sSupPr>
            <m:ctrlPr>
              <w:rPr>
                <w:rFonts w:ascii="Cambria Math" w:hAnsi="Cambria Math"/>
                <w:i/>
                <w:iCs/>
                <w:lang w:val="en-US"/>
              </w:rPr>
            </m:ctrlPr>
          </m:sSupPr>
          <m:e>
            <m:r>
              <w:rPr>
                <w:rFonts w:ascii="Cambria Math" w:hAnsi="Cambria Math"/>
                <w:lang w:val="en-US"/>
              </w:rPr>
              <m:t>time</m:t>
            </m:r>
          </m:e>
          <m:sup>
            <m:r>
              <w:rPr>
                <w:rFonts w:ascii="Cambria Math" w:hAnsi="Cambria Math"/>
                <w:lang w:val="en-US"/>
              </w:rPr>
              <m:t>-1</m:t>
            </m:r>
          </m:sup>
        </m:sSup>
      </m:oMath>
      <w:r w:rsidRPr="00247AA6">
        <w:rPr>
          <w:iCs/>
          <w:lang w:val="en-US"/>
        </w:rPr>
        <w:t>] and therefore fitness in the equation corresponds to the inverse of a timescale. If noise is subdominant, we can define a recovery half-life proportional to the inverse of fitness.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0AE43219" w14:textId="3477BAFF" w:rsidR="00467948" w:rsidRPr="00E87E44" w:rsidRDefault="00467948" w:rsidP="00467948">
      <w:pPr>
        <w:pStyle w:val="ListParagraph"/>
        <w:numPr>
          <w:ilvl w:val="0"/>
          <w:numId w:val="16"/>
        </w:numPr>
        <w:rPr>
          <w:i/>
          <w:iCs/>
          <w:lang w:val="en-US"/>
        </w:rPr>
      </w:pPr>
      <w:r>
        <w:rPr>
          <w:iCs/>
          <w:lang w:val="en-US"/>
        </w:rPr>
        <w:t xml:space="preserve">Yes, the V and beta parameters of both parts are equivalent. We have explicitly written it when introducing the Langevin Equation. We find that V and beta are positively correlated, as shown in Figure 2. F </w:t>
      </w:r>
      <w:r w:rsidR="005031E4">
        <w:rPr>
          <w:iCs/>
          <w:lang w:val="en-US"/>
        </w:rPr>
        <w:t>hardly</w:t>
      </w:r>
      <w:r>
        <w:rPr>
          <w:iCs/>
          <w:lang w:val="en-US"/>
        </w:rPr>
        <w:t xml:space="preserve"> correlate</w:t>
      </w:r>
      <w:r w:rsidR="005031E4">
        <w:rPr>
          <w:iCs/>
          <w:lang w:val="en-US"/>
        </w:rPr>
        <w:t>s</w:t>
      </w:r>
      <w:r>
        <w:rPr>
          <w:iCs/>
          <w:lang w:val="en-US"/>
        </w:rPr>
        <w:t xml:space="preserve"> with the actual V and beta, and depends mostly on the history of </w:t>
      </w:r>
      <w:r w:rsidR="00BB5D58">
        <w:rPr>
          <w:iCs/>
          <w:lang w:val="en-US"/>
        </w:rPr>
        <w:t xml:space="preserve">microbiota-host </w:t>
      </w:r>
      <w:r>
        <w:rPr>
          <w:iCs/>
          <w:lang w:val="en-US"/>
        </w:rPr>
        <w:t xml:space="preserve">interactions. </w:t>
      </w:r>
    </w:p>
    <w:p w14:paraId="6819142B" w14:textId="07E8EE3C" w:rsidR="00E87E44" w:rsidRDefault="00354360" w:rsidP="001D60A2">
      <w:pPr>
        <w:rPr>
          <w:i/>
          <w:iCs/>
          <w:lang w:val="en-US"/>
        </w:rPr>
      </w:pPr>
      <w:r w:rsidRPr="001D60A2">
        <w:rPr>
          <w:i/>
          <w:iCs/>
          <w:lang w:val="en-US"/>
        </w:rPr>
        <w:br/>
        <w:t xml:space="preserve">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w:t>
      </w:r>
      <w:r w:rsidRPr="001D60A2">
        <w:rPr>
          <w:i/>
          <w:iCs/>
          <w:lang w:val="en-US"/>
        </w:rPr>
        <w:lastRenderedPageBreak/>
        <w:t>show a line-plot with RSI on the y-axis and average rank on the x-axis.</w:t>
      </w:r>
      <w:r w:rsidR="00F44D27">
        <w:rPr>
          <w:i/>
          <w:iCs/>
          <w:lang w:val="en-US"/>
        </w:rPr>
        <w:t xml:space="preserve"> </w:t>
      </w:r>
      <w:r w:rsidRPr="001D60A2">
        <w:rPr>
          <w:i/>
          <w:iCs/>
          <w:lang w:val="en-US"/>
        </w:rPr>
        <w:br/>
      </w:r>
    </w:p>
    <w:p w14:paraId="7B6C5FE1" w14:textId="267C9B58" w:rsidR="00E87E44" w:rsidRPr="0055262F" w:rsidRDefault="00A357E3" w:rsidP="0055262F">
      <w:pPr>
        <w:pStyle w:val="ListParagraph"/>
        <w:numPr>
          <w:ilvl w:val="0"/>
          <w:numId w:val="17"/>
        </w:numPr>
        <w:rPr>
          <w:iCs/>
          <w:lang w:val="en-US"/>
        </w:rPr>
      </w:pPr>
      <w:r w:rsidRPr="0055262F">
        <w:rPr>
          <w:iCs/>
          <w:lang w:val="en-US"/>
        </w:rPr>
        <w:t>Rank Variability (RV) and Differences Variability (DV)</w:t>
      </w:r>
      <w:r w:rsidR="0055262F" w:rsidRPr="0055262F">
        <w:rPr>
          <w:iCs/>
          <w:lang w:val="en-US"/>
        </w:rPr>
        <w:t xml:space="preserve"> parameters have been </w:t>
      </w:r>
      <w:r w:rsidR="00BA0467">
        <w:rPr>
          <w:iCs/>
          <w:lang w:val="en-US"/>
        </w:rPr>
        <w:t>mentioned</w:t>
      </w:r>
      <w:r w:rsidR="0055262F" w:rsidRPr="0055262F">
        <w:rPr>
          <w:iCs/>
          <w:lang w:val="en-US"/>
        </w:rPr>
        <w:t xml:space="preserve"> </w:t>
      </w:r>
      <w:r w:rsidR="00BA0467">
        <w:rPr>
          <w:iCs/>
          <w:lang w:val="en-US"/>
        </w:rPr>
        <w:t>in the captions of</w:t>
      </w:r>
      <w:r w:rsidR="0055262F" w:rsidRPr="0055262F">
        <w:rPr>
          <w:iCs/>
          <w:lang w:val="en-US"/>
        </w:rPr>
        <w:t xml:space="preserve"> Figure 4, Figure 5, and Supplementary Figures S1 and S2.</w:t>
      </w:r>
      <w:r w:rsidR="0055262F">
        <w:rPr>
          <w:iCs/>
          <w:lang w:val="en-US"/>
        </w:rPr>
        <w:t xml:space="preserve"> Together with RSI, the lector is referred to</w:t>
      </w:r>
      <w:r w:rsidR="00D570D8">
        <w:rPr>
          <w:iCs/>
          <w:lang w:val="en-US"/>
        </w:rPr>
        <w:t xml:space="preserve"> </w:t>
      </w:r>
      <w:r w:rsidR="00C45DF9">
        <w:rPr>
          <w:iCs/>
          <w:lang w:val="en-US"/>
        </w:rPr>
        <w:t>“</w:t>
      </w:r>
      <w:r w:rsidR="00D570D8" w:rsidRPr="00D570D8">
        <w:rPr>
          <w:iCs/>
          <w:lang w:val="en-US"/>
        </w:rPr>
        <w:t>Rank stability and variability</w:t>
      </w:r>
      <w:r w:rsidR="00C45DF9">
        <w:rPr>
          <w:iCs/>
          <w:lang w:val="en-US"/>
        </w:rPr>
        <w:t>”</w:t>
      </w:r>
      <w:r w:rsidR="00D570D8">
        <w:rPr>
          <w:iCs/>
          <w:lang w:val="en-US"/>
        </w:rPr>
        <w:t xml:space="preserve"> subsection</w:t>
      </w:r>
      <w:r w:rsidR="00D570D8" w:rsidRPr="00D570D8">
        <w:rPr>
          <w:iCs/>
          <w:lang w:val="en-US"/>
        </w:rPr>
        <w:t xml:space="preserve"> in Material and </w:t>
      </w:r>
      <w:r w:rsidR="00BA0467">
        <w:rPr>
          <w:iCs/>
          <w:lang w:val="en-US"/>
        </w:rPr>
        <w:t xml:space="preserve">Methods for details. </w:t>
      </w:r>
      <w:r w:rsidR="00C45DF9">
        <w:rPr>
          <w:iCs/>
          <w:lang w:val="en-US"/>
        </w:rPr>
        <w:t xml:space="preserve">In “Rank stability of the taxa” subsection in Results, we associate the concept of </w:t>
      </w:r>
      <w:r w:rsidR="00C45DF9" w:rsidRPr="00C45DF9">
        <w:rPr>
          <w:i/>
          <w:iCs/>
          <w:lang w:val="en-US"/>
        </w:rPr>
        <w:t>rank-stability islands</w:t>
      </w:r>
      <w:r w:rsidR="00C45DF9">
        <w:rPr>
          <w:iCs/>
          <w:lang w:val="en-US"/>
        </w:rPr>
        <w:t xml:space="preserve"> to medium-ranked taxa whose RSI is roughly over 70%. </w:t>
      </w:r>
      <w:r w:rsidR="00641080">
        <w:rPr>
          <w:iCs/>
          <w:lang w:val="en-US"/>
        </w:rPr>
        <w:t>In addition</w:t>
      </w:r>
      <w:r w:rsidR="00C45DF9">
        <w:rPr>
          <w:iCs/>
          <w:lang w:val="en-US"/>
        </w:rPr>
        <w:t>,</w:t>
      </w:r>
      <w:r w:rsidR="00641080">
        <w:rPr>
          <w:iCs/>
          <w:lang w:val="en-US"/>
        </w:rPr>
        <w:t xml:space="preserve"> to represent RSI both by numeric value (in percentage terms) and by a colormap</w:t>
      </w:r>
      <w:r w:rsidR="00BA0467">
        <w:rPr>
          <w:iCs/>
          <w:lang w:val="en-US"/>
        </w:rPr>
        <w:t xml:space="preserve"> </w:t>
      </w:r>
      <w:r w:rsidR="00641080">
        <w:rPr>
          <w:iCs/>
          <w:lang w:val="en-US"/>
        </w:rPr>
        <w:t>scale</w:t>
      </w:r>
      <w:r w:rsidR="00C177F8">
        <w:rPr>
          <w:iCs/>
          <w:lang w:val="en-US"/>
        </w:rPr>
        <w:t xml:space="preserve">, </w:t>
      </w:r>
      <w:r w:rsidR="0018524A">
        <w:rPr>
          <w:iCs/>
          <w:lang w:val="en-US"/>
        </w:rPr>
        <w:t xml:space="preserve">following the Reviewer suggestions, we have substituted the </w:t>
      </w:r>
      <w:r w:rsidR="00C177F8">
        <w:rPr>
          <w:iCs/>
          <w:lang w:val="en-US"/>
        </w:rPr>
        <w:t>overall</w:t>
      </w:r>
      <w:r w:rsidR="0018524A">
        <w:rPr>
          <w:iCs/>
          <w:lang w:val="en-US"/>
        </w:rPr>
        <w:t xml:space="preserve"> rank colorbar (it was </w:t>
      </w:r>
      <w:r w:rsidR="00905E04">
        <w:rPr>
          <w:iCs/>
          <w:lang w:val="en-US"/>
        </w:rPr>
        <w:t xml:space="preserve">dispensable as it was </w:t>
      </w:r>
      <w:r w:rsidR="0018524A">
        <w:rPr>
          <w:iCs/>
          <w:lang w:val="en-US"/>
        </w:rPr>
        <w:t xml:space="preserve">just </w:t>
      </w:r>
      <w:r w:rsidR="00905E04">
        <w:rPr>
          <w:iCs/>
          <w:lang w:val="en-US"/>
        </w:rPr>
        <w:t xml:space="preserve">showing the </w:t>
      </w:r>
      <w:r w:rsidR="0018524A">
        <w:rPr>
          <w:iCs/>
          <w:lang w:val="en-US"/>
        </w:rPr>
        <w:t>colormap</w:t>
      </w:r>
      <w:r w:rsidR="00905E04">
        <w:rPr>
          <w:iCs/>
          <w:lang w:val="en-US"/>
        </w:rPr>
        <w:t xml:space="preserve"> used</w:t>
      </w:r>
      <w:r w:rsidR="0018524A">
        <w:rPr>
          <w:iCs/>
          <w:lang w:val="en-US"/>
        </w:rPr>
        <w:t>)</w:t>
      </w:r>
      <w:r w:rsidR="00905E04">
        <w:rPr>
          <w:iCs/>
          <w:lang w:val="en-US"/>
        </w:rPr>
        <w:t xml:space="preserve"> by a line-plot showing the RSI on the x-axis for the elements ordered by global rank in the y-axis (so that the criteria for the order of the elements in the Figures has been kept). In this line-plot, the x-axis maximum value is 100%. The x-axis minimum value has been chosen as the lower RSI for the taxa shown, in percentage terms and floored to the nearest integer.</w:t>
      </w:r>
      <w:r w:rsidR="00EC4A91">
        <w:rPr>
          <w:iCs/>
          <w:lang w:val="en-US"/>
        </w:rPr>
        <w:t xml:space="preserve"> Thanks to this new representation suggested by the Reviewer, we can observe a quasi-lineal decay </w:t>
      </w:r>
      <w:r w:rsidR="00EC4A91" w:rsidRPr="00EC4A91">
        <w:rPr>
          <w:iCs/>
          <w:lang w:val="en-US"/>
        </w:rPr>
        <w:t xml:space="preserve">in RSI as </w:t>
      </w:r>
      <w:r w:rsidR="00EC4A91">
        <w:rPr>
          <w:iCs/>
          <w:lang w:val="en-US"/>
        </w:rPr>
        <w:t>we move down in the overall</w:t>
      </w:r>
      <w:r w:rsidR="00EC4A91" w:rsidRPr="00EC4A91">
        <w:rPr>
          <w:iCs/>
          <w:lang w:val="en-US"/>
        </w:rPr>
        <w:t xml:space="preserve"> rank</w:t>
      </w:r>
      <w:r w:rsidR="00EC4A91">
        <w:rPr>
          <w:iCs/>
          <w:lang w:val="en-US"/>
        </w:rPr>
        <w:t>, with some fluctuations</w:t>
      </w:r>
      <w:r w:rsidR="00DC2747">
        <w:rPr>
          <w:iCs/>
          <w:lang w:val="en-US"/>
        </w:rPr>
        <w:t xml:space="preserve"> (which are lower in the ordinary periods compared to the special period shown in Figure 4). In the medium-ranked taxa, those fluctuations, when </w:t>
      </w:r>
      <w:r w:rsidR="00D86D74">
        <w:rPr>
          <w:iCs/>
          <w:lang w:val="en-US"/>
        </w:rPr>
        <w:t xml:space="preserve">positive and </w:t>
      </w:r>
      <w:r w:rsidR="00DC2747">
        <w:rPr>
          <w:iCs/>
          <w:lang w:val="en-US"/>
        </w:rPr>
        <w:t xml:space="preserve">significant </w:t>
      </w:r>
      <w:r w:rsidR="00D86D74">
        <w:rPr>
          <w:iCs/>
          <w:lang w:val="en-US"/>
        </w:rPr>
        <w:t xml:space="preserve">(RSI </w:t>
      </w:r>
      <w:r w:rsidR="00175207">
        <w:rPr>
          <w:iCs/>
          <w:lang w:val="en-US"/>
        </w:rPr>
        <w:t>exceeds</w:t>
      </w:r>
      <w:r w:rsidR="00D86D74">
        <w:rPr>
          <w:iCs/>
          <w:lang w:val="en-US"/>
        </w:rPr>
        <w:t xml:space="preserve"> </w:t>
      </w:r>
      <w:r w:rsidR="00355111">
        <w:rPr>
          <w:iCs/>
          <w:lang w:val="en-US"/>
        </w:rPr>
        <w:t xml:space="preserve">approx. </w:t>
      </w:r>
      <w:r w:rsidR="00DC2747">
        <w:rPr>
          <w:iCs/>
          <w:lang w:val="en-US"/>
        </w:rPr>
        <w:t>70%</w:t>
      </w:r>
      <w:r w:rsidR="00D86D74">
        <w:rPr>
          <w:iCs/>
          <w:lang w:val="en-US"/>
        </w:rPr>
        <w:t xml:space="preserve"> threshold)</w:t>
      </w:r>
      <w:r w:rsidR="00DC2747">
        <w:rPr>
          <w:iCs/>
          <w:lang w:val="en-US"/>
        </w:rPr>
        <w:t xml:space="preserve">, </w:t>
      </w:r>
      <w:r w:rsidR="00D86D74">
        <w:rPr>
          <w:iCs/>
          <w:lang w:val="en-US"/>
        </w:rPr>
        <w:t xml:space="preserve">they </w:t>
      </w:r>
      <w:r w:rsidR="00DC2747">
        <w:rPr>
          <w:iCs/>
          <w:lang w:val="en-US"/>
        </w:rPr>
        <w:t>correspond to the</w:t>
      </w:r>
      <w:r w:rsidR="00D86D74">
        <w:rPr>
          <w:iCs/>
          <w:lang w:val="en-US"/>
        </w:rPr>
        <w:t xml:space="preserve"> mentioned</w:t>
      </w:r>
      <w:r w:rsidR="00DC2747">
        <w:rPr>
          <w:iCs/>
          <w:lang w:val="en-US"/>
        </w:rPr>
        <w:t xml:space="preserve"> </w:t>
      </w:r>
      <w:r w:rsidR="00DC2747" w:rsidRPr="00C45DF9">
        <w:rPr>
          <w:i/>
          <w:iCs/>
          <w:lang w:val="en-US"/>
        </w:rPr>
        <w:t>rank-stability islands</w:t>
      </w:r>
      <w:r w:rsidR="00DC2747">
        <w:rPr>
          <w:iCs/>
          <w:lang w:val="en-US"/>
        </w:rPr>
        <w:t>.</w:t>
      </w:r>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1875CEDB" w14:textId="54C18CC9" w:rsidR="00467948" w:rsidRPr="006F0DD2" w:rsidRDefault="00467948" w:rsidP="00467948">
      <w:pPr>
        <w:pStyle w:val="ListParagraph"/>
        <w:numPr>
          <w:ilvl w:val="0"/>
          <w:numId w:val="16"/>
        </w:numPr>
        <w:rPr>
          <w:i/>
          <w:iCs/>
          <w:lang w:val="en-US"/>
        </w:rPr>
      </w:pPr>
      <w:r>
        <w:rPr>
          <w:iCs/>
          <w:lang w:val="en-US"/>
        </w:rPr>
        <w:t xml:space="preserve">Correct. We have changed it in </w:t>
      </w:r>
      <w:r w:rsidR="00D538DE">
        <w:rPr>
          <w:iCs/>
          <w:lang w:val="en-US"/>
        </w:rPr>
        <w:t>the results section</w:t>
      </w:r>
      <w:r>
        <w:rPr>
          <w:iCs/>
          <w:lang w:val="en-US"/>
        </w:rPr>
        <w:t xml:space="preserve">. Beta plots are less informative given present errors because the central values change less in beta than in V, </w:t>
      </w:r>
      <w:r w:rsidRPr="004502FC">
        <w:rPr>
          <w:iCs/>
          <w:lang w:val="en-US"/>
        </w:rPr>
        <w:t xml:space="preserve">the range of variation of beta is quite small (between 0.7 and 0.8) </w:t>
      </w:r>
      <w:r>
        <w:rPr>
          <w:iCs/>
          <w:lang w:val="en-US"/>
        </w:rPr>
        <w:t>compared to the error inferred. We added some plots in this reply to the referee, but we think they do not add much given the limitation in the number of figures.</w:t>
      </w:r>
    </w:p>
    <w:p w14:paraId="2B4E3F67" w14:textId="77777777" w:rsidR="00F7245B" w:rsidRDefault="00F7245B" w:rsidP="000C2326">
      <w:pPr>
        <w:pStyle w:val="ListParagraph"/>
        <w:rPr>
          <w:iCs/>
          <w:lang w:val="en-US"/>
        </w:rPr>
      </w:pPr>
    </w:p>
    <w:p w14:paraId="73E32775" w14:textId="77777777" w:rsidR="00F7245B" w:rsidRDefault="00F7245B" w:rsidP="000C2326">
      <w:pPr>
        <w:pStyle w:val="ListParagraph"/>
        <w:rPr>
          <w:iCs/>
          <w:lang w:val="en-US"/>
        </w:rPr>
      </w:pPr>
    </w:p>
    <w:p w14:paraId="03038C4B" w14:textId="64705B35" w:rsidR="00F7245B" w:rsidRDefault="00963C47" w:rsidP="000C2326">
      <w:pPr>
        <w:pStyle w:val="ListParagraph"/>
        <w:rPr>
          <w:iCs/>
          <w:lang w:val="en-US"/>
        </w:rPr>
      </w:pPr>
      <w:r>
        <w:rPr>
          <w:iCs/>
          <w:lang w:val="en-US"/>
        </w:rPr>
        <w:t>Male</w:t>
      </w:r>
      <w:r w:rsidR="0097245F">
        <w:rPr>
          <w:iCs/>
          <w:lang w:val="en-US"/>
        </w:rPr>
        <w:t xml:space="preserve">’s gut from </w:t>
      </w:r>
      <w:r>
        <w:rPr>
          <w:iCs/>
          <w:lang w:val="en-US"/>
        </w:rPr>
        <w:t xml:space="preserve">Caporaso </w:t>
      </w:r>
      <w:r w:rsidRPr="00DF2C09">
        <w:rPr>
          <w:i/>
          <w:iCs/>
          <w:lang w:val="en-US"/>
        </w:rPr>
        <w:t>et al</w:t>
      </w:r>
      <w:r>
        <w:rPr>
          <w:iCs/>
          <w:lang w:val="en-US"/>
        </w:rPr>
        <w:t>.,</w:t>
      </w:r>
      <w:r w:rsidR="0097245F">
        <w:rPr>
          <w:iCs/>
          <w:lang w:val="en-US"/>
        </w:rPr>
        <w:t xml:space="preserve"> </w:t>
      </w:r>
      <w:r w:rsidR="00DF2C09">
        <w:rPr>
          <w:iCs/>
          <w:lang w:val="en-US"/>
        </w:rPr>
        <w:t>article</w:t>
      </w:r>
      <w:r w:rsidR="0097245F">
        <w:rPr>
          <w:iCs/>
          <w:lang w:val="en-US"/>
        </w:rPr>
        <w:t xml:space="preserve">. </w:t>
      </w:r>
      <w:r>
        <w:rPr>
          <w:iCs/>
          <w:lang w:val="en-US"/>
        </w:rPr>
        <w:t xml:space="preserve"> </w:t>
      </w:r>
    </w:p>
    <w:p w14:paraId="3A29D317" w14:textId="30DA2467" w:rsidR="00F7245B" w:rsidRDefault="0042321F" w:rsidP="000C2326">
      <w:pPr>
        <w:pStyle w:val="ListParagraph"/>
        <w:rPr>
          <w:iCs/>
          <w:lang w:val="en-US"/>
        </w:rPr>
      </w:pPr>
      <w:r w:rsidRPr="0042321F">
        <w:rPr>
          <w:iCs/>
          <w:noProof/>
          <w:lang w:val="en-US" w:eastAsia="zh-TW"/>
        </w:rPr>
        <w:lastRenderedPageBreak/>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435" cy="4121488"/>
                    </a:xfrm>
                    <a:prstGeom prst="rect">
                      <a:avLst/>
                    </a:prstGeom>
                  </pic:spPr>
                </pic:pic>
              </a:graphicData>
            </a:graphic>
          </wp:inline>
        </w:drawing>
      </w:r>
    </w:p>
    <w:p w14:paraId="4567E302" w14:textId="77777777" w:rsidR="00DF2C09" w:rsidRDefault="00DF2C09" w:rsidP="000C2326">
      <w:pPr>
        <w:pStyle w:val="ListParagraph"/>
        <w:rPr>
          <w:iCs/>
          <w:lang w:val="en-US"/>
        </w:rPr>
      </w:pPr>
    </w:p>
    <w:p w14:paraId="18A63744" w14:textId="77777777" w:rsidR="00327D41" w:rsidRDefault="00327D41" w:rsidP="000C2326">
      <w:pPr>
        <w:pStyle w:val="ListParagraph"/>
        <w:rPr>
          <w:iCs/>
          <w:lang w:val="en-US"/>
        </w:rPr>
      </w:pPr>
    </w:p>
    <w:p w14:paraId="3BA2F0DD" w14:textId="77777777" w:rsidR="00327D41" w:rsidRDefault="00327D41" w:rsidP="000C2326">
      <w:pPr>
        <w:pStyle w:val="ListParagraph"/>
        <w:rPr>
          <w:iCs/>
          <w:lang w:val="en-US"/>
        </w:rPr>
      </w:pPr>
    </w:p>
    <w:p w14:paraId="74FF1ADC" w14:textId="77777777" w:rsidR="00327D41" w:rsidRDefault="00327D41" w:rsidP="000C2326">
      <w:pPr>
        <w:pStyle w:val="ListParagraph"/>
        <w:rPr>
          <w:iCs/>
          <w:lang w:val="en-US"/>
        </w:rPr>
      </w:pPr>
    </w:p>
    <w:p w14:paraId="79B65C2F" w14:textId="77777777" w:rsidR="00327D41" w:rsidRDefault="00327D41" w:rsidP="000C2326">
      <w:pPr>
        <w:pStyle w:val="ListParagraph"/>
        <w:rPr>
          <w:iCs/>
          <w:lang w:val="en-US"/>
        </w:rPr>
      </w:pPr>
    </w:p>
    <w:p w14:paraId="41217048" w14:textId="77777777" w:rsidR="00327D41" w:rsidRDefault="00327D41" w:rsidP="000C2326">
      <w:pPr>
        <w:pStyle w:val="ListParagraph"/>
        <w:rPr>
          <w:iCs/>
          <w:lang w:val="en-US"/>
        </w:rPr>
      </w:pPr>
    </w:p>
    <w:p w14:paraId="3ADD5246" w14:textId="77777777" w:rsidR="00327D41" w:rsidRDefault="00327D41" w:rsidP="000C2326">
      <w:pPr>
        <w:pStyle w:val="ListParagraph"/>
        <w:rPr>
          <w:iCs/>
          <w:lang w:val="en-US"/>
        </w:rPr>
      </w:pPr>
    </w:p>
    <w:p w14:paraId="57AA1248" w14:textId="77777777" w:rsidR="00327D41" w:rsidRDefault="00327D41" w:rsidP="000C2326">
      <w:pPr>
        <w:pStyle w:val="ListParagraph"/>
        <w:rPr>
          <w:iCs/>
          <w:lang w:val="en-US"/>
        </w:rPr>
      </w:pPr>
    </w:p>
    <w:p w14:paraId="328C3F9B" w14:textId="77777777" w:rsidR="00327D41" w:rsidRDefault="00327D41" w:rsidP="000C2326">
      <w:pPr>
        <w:pStyle w:val="ListParagraph"/>
        <w:rPr>
          <w:iCs/>
          <w:lang w:val="en-US"/>
        </w:rPr>
      </w:pPr>
    </w:p>
    <w:p w14:paraId="4970E2EB" w14:textId="77777777" w:rsidR="00327D41" w:rsidRDefault="00327D41" w:rsidP="000C2326">
      <w:pPr>
        <w:pStyle w:val="ListParagraph"/>
        <w:rPr>
          <w:iCs/>
          <w:lang w:val="en-US"/>
        </w:rPr>
      </w:pPr>
    </w:p>
    <w:p w14:paraId="0ABE2166" w14:textId="77777777" w:rsidR="00327D41" w:rsidRDefault="00327D41" w:rsidP="000C2326">
      <w:pPr>
        <w:pStyle w:val="ListParagraph"/>
        <w:rPr>
          <w:iCs/>
          <w:lang w:val="en-US"/>
        </w:rPr>
      </w:pPr>
    </w:p>
    <w:p w14:paraId="3B13F93B" w14:textId="77777777" w:rsidR="00327D41" w:rsidRDefault="00327D41" w:rsidP="000C2326">
      <w:pPr>
        <w:pStyle w:val="ListParagraph"/>
        <w:rPr>
          <w:iCs/>
          <w:lang w:val="en-US"/>
        </w:rPr>
      </w:pPr>
    </w:p>
    <w:p w14:paraId="084D2899" w14:textId="77777777" w:rsidR="00327D41" w:rsidRDefault="00327D41" w:rsidP="000C2326">
      <w:pPr>
        <w:pStyle w:val="ListParagraph"/>
        <w:rPr>
          <w:iCs/>
          <w:lang w:val="en-US"/>
        </w:rPr>
      </w:pPr>
    </w:p>
    <w:p w14:paraId="131B3918" w14:textId="77777777" w:rsidR="00327D41" w:rsidRDefault="00327D41" w:rsidP="000C2326">
      <w:pPr>
        <w:pStyle w:val="ListParagraph"/>
        <w:rPr>
          <w:iCs/>
          <w:lang w:val="en-US"/>
        </w:rPr>
      </w:pPr>
    </w:p>
    <w:p w14:paraId="166A1A73" w14:textId="77777777" w:rsidR="00327D41" w:rsidRDefault="00327D41" w:rsidP="000C2326">
      <w:pPr>
        <w:pStyle w:val="ListParagraph"/>
        <w:rPr>
          <w:iCs/>
          <w:lang w:val="en-US"/>
        </w:rPr>
      </w:pPr>
    </w:p>
    <w:p w14:paraId="7F856140" w14:textId="77777777" w:rsidR="00327D41" w:rsidRDefault="00327D41" w:rsidP="000C2326">
      <w:pPr>
        <w:pStyle w:val="ListParagraph"/>
        <w:rPr>
          <w:iCs/>
          <w:lang w:val="en-US"/>
        </w:rPr>
      </w:pPr>
    </w:p>
    <w:p w14:paraId="3C5BA99D" w14:textId="77777777" w:rsidR="00327D41" w:rsidRDefault="00327D41" w:rsidP="000C2326">
      <w:pPr>
        <w:pStyle w:val="ListParagraph"/>
        <w:rPr>
          <w:iCs/>
          <w:lang w:val="en-US"/>
        </w:rPr>
      </w:pPr>
    </w:p>
    <w:p w14:paraId="2386AF8C" w14:textId="1330BC8E" w:rsidR="00327D41" w:rsidRDefault="00327D41" w:rsidP="000C2326">
      <w:pPr>
        <w:pStyle w:val="ListParagraph"/>
        <w:rPr>
          <w:iCs/>
          <w:lang w:val="en-US"/>
        </w:rPr>
      </w:pPr>
      <w:r>
        <w:rPr>
          <w:iCs/>
          <w:lang w:val="en-US"/>
        </w:rPr>
        <w:t xml:space="preserve">Female’s gut from Caporaso </w:t>
      </w:r>
      <w:r w:rsidRPr="00DF2C09">
        <w:rPr>
          <w:i/>
          <w:iCs/>
          <w:lang w:val="en-US"/>
        </w:rPr>
        <w:t>et al</w:t>
      </w:r>
      <w:r>
        <w:rPr>
          <w:iCs/>
          <w:lang w:val="en-US"/>
        </w:rPr>
        <w:t>., article</w:t>
      </w:r>
    </w:p>
    <w:p w14:paraId="63FB776D" w14:textId="77777777" w:rsidR="00327D41" w:rsidRDefault="00327D41" w:rsidP="000C2326">
      <w:pPr>
        <w:pStyle w:val="ListParagraph"/>
        <w:rPr>
          <w:iCs/>
          <w:lang w:val="en-US"/>
        </w:rPr>
      </w:pPr>
    </w:p>
    <w:p w14:paraId="3D7CAD00" w14:textId="43923ADA" w:rsidR="00DF2C09" w:rsidRPr="000C2326" w:rsidRDefault="00327D41" w:rsidP="000C2326">
      <w:pPr>
        <w:pStyle w:val="ListParagraph"/>
        <w:rPr>
          <w:iCs/>
          <w:lang w:val="en-US"/>
        </w:rPr>
      </w:pPr>
      <w:r w:rsidRPr="00327D41">
        <w:rPr>
          <w:iCs/>
          <w:noProof/>
          <w:lang w:val="en-US" w:eastAsia="zh-TW"/>
        </w:rPr>
        <w:lastRenderedPageBreak/>
        <w:drawing>
          <wp:inline distT="0" distB="0" distL="0" distR="0" wp14:anchorId="5BE888A6" wp14:editId="11F0406D">
            <wp:extent cx="3821679" cy="378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224" cy="3803111"/>
                    </a:xfrm>
                    <a:prstGeom prst="rect">
                      <a:avLst/>
                    </a:prstGeom>
                  </pic:spPr>
                </pic:pic>
              </a:graphicData>
            </a:graphic>
          </wp:inline>
        </w:drawing>
      </w:r>
    </w:p>
    <w:sectPr w:rsidR="00DF2C09" w:rsidRPr="000C2326" w:rsidSect="00DA7922">
      <w:footerReference w:type="even"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07492" w14:textId="77777777" w:rsidR="00DA04CD" w:rsidRDefault="00DA04CD" w:rsidP="009B5DE0">
      <w:r>
        <w:separator/>
      </w:r>
    </w:p>
  </w:endnote>
  <w:endnote w:type="continuationSeparator" w:id="0">
    <w:p w14:paraId="5C33F25E" w14:textId="77777777" w:rsidR="00DA04CD" w:rsidRDefault="00DA04CD"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D4B1D4" w14:textId="77777777" w:rsidR="009B5DE0" w:rsidRDefault="009B5DE0" w:rsidP="009B5D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Footer"/>
      <w:framePr w:w="1258" w:wrap="none" w:vAnchor="text" w:hAnchor="page" w:x="9502" w:y="2"/>
      <w:rPr>
        <w:rStyle w:val="PageNumber"/>
        <w:lang w:val="en-US"/>
      </w:rPr>
    </w:pPr>
    <w:r w:rsidRPr="00B40D7C">
      <w:rPr>
        <w:rStyle w:val="PageNumber"/>
        <w:lang w:val="en-US"/>
      </w:rPr>
      <w:t xml:space="preserve">Page </w:t>
    </w:r>
    <w:r>
      <w:rPr>
        <w:rStyle w:val="PageNumber"/>
      </w:rPr>
      <w:fldChar w:fldCharType="begin"/>
    </w:r>
    <w:r w:rsidRPr="00B40D7C">
      <w:rPr>
        <w:rStyle w:val="PageNumber"/>
        <w:lang w:val="en-US"/>
      </w:rPr>
      <w:instrText xml:space="preserve">PAGE  </w:instrText>
    </w:r>
    <w:r>
      <w:rPr>
        <w:rStyle w:val="PageNumber"/>
      </w:rPr>
      <w:fldChar w:fldCharType="separate"/>
    </w:r>
    <w:r w:rsidR="00026E8A">
      <w:rPr>
        <w:rStyle w:val="PageNumber"/>
        <w:noProof/>
        <w:lang w:val="en-US"/>
      </w:rPr>
      <w:t>2</w:t>
    </w:r>
    <w:r>
      <w:rPr>
        <w:rStyle w:val="PageNumber"/>
      </w:rPr>
      <w:fldChar w:fldCharType="end"/>
    </w:r>
    <w:r w:rsidRPr="00B40D7C">
      <w:rPr>
        <w:rStyle w:val="PageNumber"/>
        <w:lang w:val="en-US"/>
      </w:rPr>
      <w:t xml:space="preserve"> of </w:t>
    </w:r>
    <w:r>
      <w:rPr>
        <w:rStyle w:val="PageNumber"/>
      </w:rPr>
      <w:fldChar w:fldCharType="begin"/>
    </w:r>
    <w:r w:rsidRPr="00B40D7C">
      <w:rPr>
        <w:rStyle w:val="PageNumber"/>
        <w:lang w:val="en-US"/>
      </w:rPr>
      <w:instrText xml:space="preserve"> NUMPAGES  \* MERGEFORMAT </w:instrText>
    </w:r>
    <w:r>
      <w:rPr>
        <w:rStyle w:val="PageNumber"/>
      </w:rPr>
      <w:fldChar w:fldCharType="separate"/>
    </w:r>
    <w:r w:rsidR="00026E8A">
      <w:rPr>
        <w:rStyle w:val="PageNumber"/>
        <w:noProof/>
        <w:lang w:val="en-US"/>
      </w:rPr>
      <w:t>7</w:t>
    </w:r>
    <w:r>
      <w:rPr>
        <w:rStyle w:val="PageNumber"/>
      </w:rPr>
      <w:fldChar w:fldCharType="end"/>
    </w:r>
  </w:p>
  <w:p w14:paraId="0243170A" w14:textId="1BD29509" w:rsidR="009B5DE0" w:rsidRPr="00C56CE7" w:rsidRDefault="009B5DE0" w:rsidP="009B5DE0">
    <w:pPr>
      <w:pStyle w:val="Footer"/>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Footer"/>
      <w:framePr w:w="1258" w:wrap="none" w:vAnchor="text" w:hAnchor="page" w:x="9502"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026E8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26E8A">
      <w:rPr>
        <w:rStyle w:val="PageNumber"/>
        <w:noProof/>
      </w:rPr>
      <w:t>7</w:t>
    </w:r>
    <w:r>
      <w:rPr>
        <w:rStyle w:val="PageNumber"/>
      </w:rPr>
      <w:fldChar w:fldCharType="end"/>
    </w:r>
  </w:p>
  <w:p w14:paraId="5C08FC77" w14:textId="77777777" w:rsidR="009B5DE0" w:rsidRDefault="009B5D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8905E" w14:textId="77777777" w:rsidR="00DA04CD" w:rsidRDefault="00DA04CD" w:rsidP="009B5DE0">
      <w:r>
        <w:separator/>
      </w:r>
    </w:p>
  </w:footnote>
  <w:footnote w:type="continuationSeparator" w:id="0">
    <w:p w14:paraId="18C013B9" w14:textId="77777777" w:rsidR="00DA04CD" w:rsidRDefault="00DA04CD"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62AA91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D7FEA"/>
    <w:multiLevelType w:val="hybridMultilevel"/>
    <w:tmpl w:val="1A6A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4"/>
  </w:num>
  <w:num w:numId="4">
    <w:abstractNumId w:val="5"/>
  </w:num>
  <w:num w:numId="5">
    <w:abstractNumId w:val="2"/>
  </w:num>
  <w:num w:numId="6">
    <w:abstractNumId w:val="8"/>
  </w:num>
  <w:num w:numId="7">
    <w:abstractNumId w:val="12"/>
  </w:num>
  <w:num w:numId="8">
    <w:abstractNumId w:val="10"/>
  </w:num>
  <w:num w:numId="9">
    <w:abstractNumId w:val="4"/>
  </w:num>
  <w:num w:numId="10">
    <w:abstractNumId w:val="0"/>
  </w:num>
  <w:num w:numId="11">
    <w:abstractNumId w:val="13"/>
  </w:num>
  <w:num w:numId="12">
    <w:abstractNumId w:val="3"/>
  </w:num>
  <w:num w:numId="13">
    <w:abstractNumId w:val="9"/>
  </w:num>
  <w:num w:numId="14">
    <w:abstractNumId w:val="15"/>
  </w:num>
  <w:num w:numId="15">
    <w:abstractNumId w:val="16"/>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FD"/>
    <w:rsid w:val="000132BB"/>
    <w:rsid w:val="00017DC5"/>
    <w:rsid w:val="000266F5"/>
    <w:rsid w:val="00026E8A"/>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23EE2"/>
    <w:rsid w:val="00131B9F"/>
    <w:rsid w:val="001529F5"/>
    <w:rsid w:val="00160C1E"/>
    <w:rsid w:val="00175207"/>
    <w:rsid w:val="00184858"/>
    <w:rsid w:val="0018524A"/>
    <w:rsid w:val="00186C78"/>
    <w:rsid w:val="00197EC3"/>
    <w:rsid w:val="001D54FD"/>
    <w:rsid w:val="001D60A2"/>
    <w:rsid w:val="001E7025"/>
    <w:rsid w:val="0020193B"/>
    <w:rsid w:val="002058A7"/>
    <w:rsid w:val="00207167"/>
    <w:rsid w:val="00210CCC"/>
    <w:rsid w:val="00213836"/>
    <w:rsid w:val="00247AA6"/>
    <w:rsid w:val="00247B36"/>
    <w:rsid w:val="00267781"/>
    <w:rsid w:val="00276796"/>
    <w:rsid w:val="002811E3"/>
    <w:rsid w:val="0029494E"/>
    <w:rsid w:val="002A34E3"/>
    <w:rsid w:val="002B2412"/>
    <w:rsid w:val="00301E17"/>
    <w:rsid w:val="00327D41"/>
    <w:rsid w:val="003316A1"/>
    <w:rsid w:val="003444CC"/>
    <w:rsid w:val="00354360"/>
    <w:rsid w:val="00355111"/>
    <w:rsid w:val="00360308"/>
    <w:rsid w:val="00360ADC"/>
    <w:rsid w:val="003616CE"/>
    <w:rsid w:val="003655D8"/>
    <w:rsid w:val="003676BF"/>
    <w:rsid w:val="00376DF1"/>
    <w:rsid w:val="00394553"/>
    <w:rsid w:val="00394E18"/>
    <w:rsid w:val="003B18E2"/>
    <w:rsid w:val="003D6927"/>
    <w:rsid w:val="003E0D8D"/>
    <w:rsid w:val="003F07B8"/>
    <w:rsid w:val="003F56B9"/>
    <w:rsid w:val="0042321F"/>
    <w:rsid w:val="00442D7B"/>
    <w:rsid w:val="00451009"/>
    <w:rsid w:val="00456C38"/>
    <w:rsid w:val="0046152F"/>
    <w:rsid w:val="00467948"/>
    <w:rsid w:val="00474297"/>
    <w:rsid w:val="00474E9D"/>
    <w:rsid w:val="00487953"/>
    <w:rsid w:val="00491C67"/>
    <w:rsid w:val="00495F7A"/>
    <w:rsid w:val="00496F4F"/>
    <w:rsid w:val="004A7522"/>
    <w:rsid w:val="004B4A90"/>
    <w:rsid w:val="004C1432"/>
    <w:rsid w:val="004C1B9D"/>
    <w:rsid w:val="004D0A3C"/>
    <w:rsid w:val="004D67B5"/>
    <w:rsid w:val="004E5811"/>
    <w:rsid w:val="004F513D"/>
    <w:rsid w:val="005031E4"/>
    <w:rsid w:val="00510FFB"/>
    <w:rsid w:val="00511ED1"/>
    <w:rsid w:val="0051469A"/>
    <w:rsid w:val="00531837"/>
    <w:rsid w:val="0053206B"/>
    <w:rsid w:val="0055262F"/>
    <w:rsid w:val="0056092C"/>
    <w:rsid w:val="00576C44"/>
    <w:rsid w:val="00582F66"/>
    <w:rsid w:val="005A4ABE"/>
    <w:rsid w:val="005D386D"/>
    <w:rsid w:val="005F1C4D"/>
    <w:rsid w:val="005F6F8A"/>
    <w:rsid w:val="005F6FDF"/>
    <w:rsid w:val="005F7354"/>
    <w:rsid w:val="005F7969"/>
    <w:rsid w:val="00633588"/>
    <w:rsid w:val="00636398"/>
    <w:rsid w:val="00641080"/>
    <w:rsid w:val="00644788"/>
    <w:rsid w:val="0065077B"/>
    <w:rsid w:val="006664B9"/>
    <w:rsid w:val="00674887"/>
    <w:rsid w:val="006921D8"/>
    <w:rsid w:val="006A4E7A"/>
    <w:rsid w:val="006B4581"/>
    <w:rsid w:val="006C75E6"/>
    <w:rsid w:val="006F216F"/>
    <w:rsid w:val="006F6A04"/>
    <w:rsid w:val="007171D5"/>
    <w:rsid w:val="00720024"/>
    <w:rsid w:val="0072046F"/>
    <w:rsid w:val="0075418D"/>
    <w:rsid w:val="00762716"/>
    <w:rsid w:val="007907F5"/>
    <w:rsid w:val="007A5B7E"/>
    <w:rsid w:val="007B45EE"/>
    <w:rsid w:val="007C460D"/>
    <w:rsid w:val="007D63AE"/>
    <w:rsid w:val="007D722E"/>
    <w:rsid w:val="007E02D6"/>
    <w:rsid w:val="007E5844"/>
    <w:rsid w:val="008107DF"/>
    <w:rsid w:val="00827E45"/>
    <w:rsid w:val="008426FD"/>
    <w:rsid w:val="008450B3"/>
    <w:rsid w:val="00861DE3"/>
    <w:rsid w:val="008645F2"/>
    <w:rsid w:val="00865468"/>
    <w:rsid w:val="00874427"/>
    <w:rsid w:val="008807D7"/>
    <w:rsid w:val="008814E6"/>
    <w:rsid w:val="008A15BD"/>
    <w:rsid w:val="008A427A"/>
    <w:rsid w:val="008B3F29"/>
    <w:rsid w:val="008D3935"/>
    <w:rsid w:val="008D5EE7"/>
    <w:rsid w:val="008E13D0"/>
    <w:rsid w:val="008F6B30"/>
    <w:rsid w:val="00905E04"/>
    <w:rsid w:val="00921231"/>
    <w:rsid w:val="00926E86"/>
    <w:rsid w:val="00961B8E"/>
    <w:rsid w:val="00963C47"/>
    <w:rsid w:val="00965104"/>
    <w:rsid w:val="00967089"/>
    <w:rsid w:val="0097210E"/>
    <w:rsid w:val="0097245F"/>
    <w:rsid w:val="009752EB"/>
    <w:rsid w:val="009877DD"/>
    <w:rsid w:val="00995F3B"/>
    <w:rsid w:val="009A07B6"/>
    <w:rsid w:val="009A1779"/>
    <w:rsid w:val="009B5DE0"/>
    <w:rsid w:val="009C03B6"/>
    <w:rsid w:val="009C3FBC"/>
    <w:rsid w:val="009D38D9"/>
    <w:rsid w:val="009E3431"/>
    <w:rsid w:val="009E3BD2"/>
    <w:rsid w:val="009E412A"/>
    <w:rsid w:val="009F539C"/>
    <w:rsid w:val="00A04879"/>
    <w:rsid w:val="00A26515"/>
    <w:rsid w:val="00A357E3"/>
    <w:rsid w:val="00A41B6B"/>
    <w:rsid w:val="00A45BDB"/>
    <w:rsid w:val="00A76AA1"/>
    <w:rsid w:val="00A803A3"/>
    <w:rsid w:val="00A9061E"/>
    <w:rsid w:val="00A97BB6"/>
    <w:rsid w:val="00AC52C6"/>
    <w:rsid w:val="00AC61DD"/>
    <w:rsid w:val="00AE31C9"/>
    <w:rsid w:val="00AE6967"/>
    <w:rsid w:val="00AF3CD1"/>
    <w:rsid w:val="00B03881"/>
    <w:rsid w:val="00B15C90"/>
    <w:rsid w:val="00B25FDF"/>
    <w:rsid w:val="00B27755"/>
    <w:rsid w:val="00B327C7"/>
    <w:rsid w:val="00B36764"/>
    <w:rsid w:val="00B40D7C"/>
    <w:rsid w:val="00B509E9"/>
    <w:rsid w:val="00B536BC"/>
    <w:rsid w:val="00B55AE2"/>
    <w:rsid w:val="00B74973"/>
    <w:rsid w:val="00BA0467"/>
    <w:rsid w:val="00BB421E"/>
    <w:rsid w:val="00BB5391"/>
    <w:rsid w:val="00BB5D58"/>
    <w:rsid w:val="00BB743C"/>
    <w:rsid w:val="00BC553A"/>
    <w:rsid w:val="00BF6394"/>
    <w:rsid w:val="00C177F8"/>
    <w:rsid w:val="00C2087C"/>
    <w:rsid w:val="00C22983"/>
    <w:rsid w:val="00C2577C"/>
    <w:rsid w:val="00C36E6F"/>
    <w:rsid w:val="00C45DF9"/>
    <w:rsid w:val="00C47AE9"/>
    <w:rsid w:val="00C552F6"/>
    <w:rsid w:val="00C56CE7"/>
    <w:rsid w:val="00C76EC6"/>
    <w:rsid w:val="00C80426"/>
    <w:rsid w:val="00C90432"/>
    <w:rsid w:val="00CB2E40"/>
    <w:rsid w:val="00CB2F19"/>
    <w:rsid w:val="00CB79E3"/>
    <w:rsid w:val="00CC639E"/>
    <w:rsid w:val="00CD1869"/>
    <w:rsid w:val="00CE4988"/>
    <w:rsid w:val="00D2713D"/>
    <w:rsid w:val="00D35784"/>
    <w:rsid w:val="00D47DCA"/>
    <w:rsid w:val="00D538DE"/>
    <w:rsid w:val="00D570D8"/>
    <w:rsid w:val="00D6279E"/>
    <w:rsid w:val="00D64243"/>
    <w:rsid w:val="00D84146"/>
    <w:rsid w:val="00D86D74"/>
    <w:rsid w:val="00D90247"/>
    <w:rsid w:val="00DA039B"/>
    <w:rsid w:val="00DA04CD"/>
    <w:rsid w:val="00DA378C"/>
    <w:rsid w:val="00DA5213"/>
    <w:rsid w:val="00DA7922"/>
    <w:rsid w:val="00DB04ED"/>
    <w:rsid w:val="00DC2747"/>
    <w:rsid w:val="00DC6CE2"/>
    <w:rsid w:val="00DE16C1"/>
    <w:rsid w:val="00DE1F3D"/>
    <w:rsid w:val="00DE4DA3"/>
    <w:rsid w:val="00DF2C09"/>
    <w:rsid w:val="00DF3850"/>
    <w:rsid w:val="00E119F7"/>
    <w:rsid w:val="00E21BDA"/>
    <w:rsid w:val="00E62C77"/>
    <w:rsid w:val="00E63167"/>
    <w:rsid w:val="00E706CD"/>
    <w:rsid w:val="00E7193C"/>
    <w:rsid w:val="00E720BB"/>
    <w:rsid w:val="00E87E44"/>
    <w:rsid w:val="00E92591"/>
    <w:rsid w:val="00EA234E"/>
    <w:rsid w:val="00EC4A91"/>
    <w:rsid w:val="00ED4F51"/>
    <w:rsid w:val="00ED53F4"/>
    <w:rsid w:val="00EF7EBF"/>
    <w:rsid w:val="00F074C2"/>
    <w:rsid w:val="00F30976"/>
    <w:rsid w:val="00F43DB6"/>
    <w:rsid w:val="00F44D27"/>
    <w:rsid w:val="00F50DE9"/>
    <w:rsid w:val="00F53BFC"/>
    <w:rsid w:val="00F620EB"/>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C4"/>
    <w:pPr>
      <w:ind w:left="720"/>
      <w:contextualSpacing/>
    </w:pPr>
  </w:style>
  <w:style w:type="paragraph" w:styleId="Quote">
    <w:name w:val="Quote"/>
    <w:basedOn w:val="Normal"/>
    <w:next w:val="Normal"/>
    <w:link w:val="QuoteChar"/>
    <w:uiPriority w:val="29"/>
    <w:qFormat/>
    <w:rsid w:val="000820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202A"/>
    <w:rPr>
      <w:i/>
      <w:iCs/>
      <w:color w:val="404040" w:themeColor="text1" w:themeTint="BF"/>
    </w:rPr>
  </w:style>
  <w:style w:type="paragraph" w:styleId="IntenseQuote">
    <w:name w:val="Intense Quote"/>
    <w:basedOn w:val="Normal"/>
    <w:next w:val="Normal"/>
    <w:link w:val="IntenseQuoteCh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202A"/>
    <w:rPr>
      <w:i/>
      <w:iCs/>
      <w:color w:val="5B9BD5" w:themeColor="accent1"/>
    </w:rPr>
  </w:style>
  <w:style w:type="character" w:styleId="Emphasis">
    <w:name w:val="Emphasis"/>
    <w:basedOn w:val="DefaultParagraphFont"/>
    <w:uiPriority w:val="20"/>
    <w:qFormat/>
    <w:rsid w:val="0008202A"/>
    <w:rPr>
      <w:i/>
      <w:iCs/>
    </w:rPr>
  </w:style>
  <w:style w:type="paragraph" w:styleId="Title">
    <w:name w:val="Title"/>
    <w:basedOn w:val="Normal"/>
    <w:next w:val="Normal"/>
    <w:link w:val="TitleCh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5DE0"/>
    <w:pPr>
      <w:tabs>
        <w:tab w:val="center" w:pos="4252"/>
        <w:tab w:val="right" w:pos="8504"/>
      </w:tabs>
    </w:pPr>
  </w:style>
  <w:style w:type="character" w:customStyle="1" w:styleId="HeaderChar">
    <w:name w:val="Header Char"/>
    <w:basedOn w:val="DefaultParagraphFont"/>
    <w:link w:val="Header"/>
    <w:uiPriority w:val="99"/>
    <w:rsid w:val="009B5DE0"/>
  </w:style>
  <w:style w:type="paragraph" w:styleId="Footer">
    <w:name w:val="footer"/>
    <w:basedOn w:val="Normal"/>
    <w:link w:val="FooterChar"/>
    <w:uiPriority w:val="99"/>
    <w:unhideWhenUsed/>
    <w:rsid w:val="009B5DE0"/>
    <w:pPr>
      <w:tabs>
        <w:tab w:val="center" w:pos="4252"/>
        <w:tab w:val="right" w:pos="8504"/>
      </w:tabs>
    </w:pPr>
  </w:style>
  <w:style w:type="character" w:customStyle="1" w:styleId="FooterChar">
    <w:name w:val="Footer Char"/>
    <w:basedOn w:val="DefaultParagraphFont"/>
    <w:link w:val="Footer"/>
    <w:uiPriority w:val="99"/>
    <w:rsid w:val="009B5DE0"/>
  </w:style>
  <w:style w:type="character" w:styleId="PageNumber">
    <w:name w:val="page number"/>
    <w:basedOn w:val="DefaultParagraphFont"/>
    <w:uiPriority w:val="99"/>
    <w:semiHidden/>
    <w:unhideWhenUsed/>
    <w:rsid w:val="009B5DE0"/>
  </w:style>
  <w:style w:type="paragraph" w:styleId="Subtitle">
    <w:name w:val="Subtitle"/>
    <w:basedOn w:val="Normal"/>
    <w:next w:val="Normal"/>
    <w:link w:val="SubtitleChar"/>
    <w:uiPriority w:val="11"/>
    <w:qFormat/>
    <w:rsid w:val="00C56CE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56CE7"/>
    <w:rPr>
      <w:color w:val="5A5A5A" w:themeColor="text1" w:themeTint="A5"/>
      <w:spacing w:val="15"/>
      <w:sz w:val="22"/>
      <w:szCs w:val="22"/>
    </w:rPr>
  </w:style>
  <w:style w:type="paragraph" w:styleId="BalloonText">
    <w:name w:val="Balloon Text"/>
    <w:basedOn w:val="Normal"/>
    <w:link w:val="BalloonTextChar"/>
    <w:uiPriority w:val="99"/>
    <w:semiHidden/>
    <w:unhideWhenUsed/>
    <w:rsid w:val="00175207"/>
    <w:rPr>
      <w:rFonts w:ascii="Tahoma" w:hAnsi="Tahoma" w:cs="Tahoma"/>
      <w:sz w:val="16"/>
      <w:szCs w:val="16"/>
    </w:rPr>
  </w:style>
  <w:style w:type="character" w:customStyle="1" w:styleId="BalloonTextChar">
    <w:name w:val="Balloon Text Char"/>
    <w:basedOn w:val="DefaultParagraphFont"/>
    <w:link w:val="BalloonText"/>
    <w:uiPriority w:val="99"/>
    <w:semiHidden/>
    <w:rsid w:val="00175207"/>
    <w:rPr>
      <w:rFonts w:ascii="Tahoma" w:hAnsi="Tahoma" w:cs="Tahoma"/>
      <w:sz w:val="16"/>
      <w:szCs w:val="16"/>
    </w:rPr>
  </w:style>
  <w:style w:type="character" w:styleId="PlaceholderText">
    <w:name w:val="Placeholder Text"/>
    <w:basedOn w:val="DefaultParagraphFont"/>
    <w:uiPriority w:val="99"/>
    <w:semiHidden/>
    <w:rsid w:val="00247A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244264981">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652683988">
      <w:bodyDiv w:val="1"/>
      <w:marLeft w:val="0"/>
      <w:marRight w:val="0"/>
      <w:marTop w:val="0"/>
      <w:marBottom w:val="0"/>
      <w:divBdr>
        <w:top w:val="none" w:sz="0" w:space="0" w:color="auto"/>
        <w:left w:val="none" w:sz="0" w:space="0" w:color="auto"/>
        <w:bottom w:val="none" w:sz="0" w:space="0" w:color="auto"/>
        <w:right w:val="none" w:sz="0" w:space="0" w:color="auto"/>
      </w:divBdr>
      <w:divsChild>
        <w:div w:id="392891968">
          <w:marLeft w:val="0"/>
          <w:marRight w:val="0"/>
          <w:marTop w:val="0"/>
          <w:marBottom w:val="0"/>
          <w:divBdr>
            <w:top w:val="none" w:sz="0" w:space="0" w:color="auto"/>
            <w:left w:val="none" w:sz="0" w:space="0" w:color="auto"/>
            <w:bottom w:val="none" w:sz="0" w:space="0" w:color="auto"/>
            <w:right w:val="none" w:sz="0" w:space="0" w:color="auto"/>
          </w:divBdr>
          <w:divsChild>
            <w:div w:id="19913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38738159">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1740</Words>
  <Characters>9921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University of Valencia</Company>
  <LinksUpToDate>false</LinksUpToDate>
  <CharactersWithSpaces>11638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lastModifiedBy>Jose Manuel</cp:lastModifiedBy>
  <cp:revision>4</cp:revision>
  <dcterms:created xsi:type="dcterms:W3CDTF">2017-02-16T11:26:00Z</dcterms:created>
  <dcterms:modified xsi:type="dcterms:W3CDTF">2017-02-16T12:53:00Z</dcterms:modified>
</cp:coreProperties>
</file>