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R_DEF: Internal format may change without notice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black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purple_200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purple_500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purple_700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teal_200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teal_700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white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drawable ic_launcher_background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drawable ic_launcher_foreground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mipmap ic_launcher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mipmap ic_launcher_round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app_name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title_activity_login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title_activity_register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Theme.WeatherApp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 backup_rules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 data_extraction_rules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