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8758" w14:textId="4109BF9E" w:rsidR="00E226EC" w:rsidRDefault="00000000">
      <w:pPr>
        <w:pStyle w:val="aa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时代网络安全板块深度研究报告</w:t>
      </w:r>
    </w:p>
    <w:p w14:paraId="55A4FBC8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研究主题：AI驱动</w:t>
      </w:r>
      <w:proofErr w:type="gramStart"/>
      <w:r w:rsidRPr="0010043E">
        <w:rPr>
          <w:rFonts w:ascii="宋体" w:eastAsia="宋体" w:hAnsi="宋体"/>
          <w:bCs/>
          <w:lang w:eastAsia="zh-CN"/>
        </w:rPr>
        <w:t>下全球</w:t>
      </w:r>
      <w:proofErr w:type="gramEnd"/>
      <w:r w:rsidRPr="0010043E">
        <w:rPr>
          <w:rFonts w:ascii="宋体" w:eastAsia="宋体" w:hAnsi="宋体"/>
          <w:bCs/>
          <w:lang w:eastAsia="zh-CN"/>
        </w:rPr>
        <w:t>网络安全产业竞争格局、公司生态位、财务质量与投资价值分析</w:t>
      </w:r>
    </w:p>
    <w:p w14:paraId="355C0611" w14:textId="77777777" w:rsidR="00E226EC" w:rsidRPr="0010043E" w:rsidRDefault="00000000">
      <w:pPr>
        <w:pStyle w:val="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一、核心结论</w:t>
      </w:r>
    </w:p>
    <w:p w14:paraId="26618EEC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AI正在将网络安全从企业IT预算中的一个子项升级为数字经济基础设施。未来竞争核心不再是单点产品，而是数据、身份、终端、网络入口与AI能力的综合竞争。</w:t>
      </w:r>
    </w:p>
    <w:p w14:paraId="07B4B7EC" w14:textId="77777777" w:rsidR="00E226EC" w:rsidRPr="0010043E" w:rsidRDefault="00000000">
      <w:pPr>
        <w:pStyle w:val="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二、主要公司生态位对比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226EC" w:rsidRPr="0010043E" w14:paraId="5F06108F" w14:textId="77777777">
        <w:tc>
          <w:tcPr>
            <w:tcW w:w="1440" w:type="dxa"/>
          </w:tcPr>
          <w:p w14:paraId="3B00977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proofErr w:type="spellStart"/>
            <w:r w:rsidRPr="0010043E">
              <w:rPr>
                <w:rFonts w:ascii="宋体" w:eastAsia="宋体" w:hAnsi="宋体"/>
                <w:bCs/>
              </w:rPr>
              <w:t>公司</w:t>
            </w:r>
            <w:proofErr w:type="spellEnd"/>
          </w:p>
        </w:tc>
        <w:tc>
          <w:tcPr>
            <w:tcW w:w="1440" w:type="dxa"/>
          </w:tcPr>
          <w:p w14:paraId="20BEF1E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核心赛道</w:t>
            </w:r>
          </w:p>
        </w:tc>
        <w:tc>
          <w:tcPr>
            <w:tcW w:w="1440" w:type="dxa"/>
          </w:tcPr>
          <w:p w14:paraId="58528CD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关键入口</w:t>
            </w:r>
          </w:p>
        </w:tc>
        <w:tc>
          <w:tcPr>
            <w:tcW w:w="1440" w:type="dxa"/>
          </w:tcPr>
          <w:p w14:paraId="71F3271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护城河</w:t>
            </w:r>
          </w:p>
        </w:tc>
        <w:tc>
          <w:tcPr>
            <w:tcW w:w="1440" w:type="dxa"/>
          </w:tcPr>
          <w:p w14:paraId="182EB22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AI受益程度</w:t>
            </w:r>
          </w:p>
        </w:tc>
        <w:tc>
          <w:tcPr>
            <w:tcW w:w="1440" w:type="dxa"/>
          </w:tcPr>
          <w:p w14:paraId="52749F0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综合定位</w:t>
            </w:r>
          </w:p>
        </w:tc>
      </w:tr>
      <w:tr w:rsidR="00E226EC" w:rsidRPr="0010043E" w14:paraId="06FD73B6" w14:textId="77777777">
        <w:tc>
          <w:tcPr>
            <w:tcW w:w="1440" w:type="dxa"/>
          </w:tcPr>
          <w:p w14:paraId="06B6143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  <w:tc>
          <w:tcPr>
            <w:tcW w:w="1440" w:type="dxa"/>
          </w:tcPr>
          <w:p w14:paraId="1231784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安全平台</w:t>
            </w:r>
          </w:p>
        </w:tc>
        <w:tc>
          <w:tcPr>
            <w:tcW w:w="1440" w:type="dxa"/>
          </w:tcPr>
          <w:p w14:paraId="0EDF81B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网络+云+SOC</w:t>
            </w:r>
          </w:p>
        </w:tc>
        <w:tc>
          <w:tcPr>
            <w:tcW w:w="1440" w:type="dxa"/>
          </w:tcPr>
          <w:p w14:paraId="2F8078D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平台生态</w:t>
            </w:r>
          </w:p>
        </w:tc>
        <w:tc>
          <w:tcPr>
            <w:tcW w:w="1440" w:type="dxa"/>
          </w:tcPr>
          <w:p w14:paraId="6EA79EE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2F87C78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平台霸主</w:t>
            </w:r>
          </w:p>
        </w:tc>
      </w:tr>
      <w:tr w:rsidR="00E226EC" w:rsidRPr="0010043E" w14:paraId="5E63AB52" w14:textId="77777777">
        <w:tc>
          <w:tcPr>
            <w:tcW w:w="1440" w:type="dxa"/>
          </w:tcPr>
          <w:p w14:paraId="444CCA6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  <w:tc>
          <w:tcPr>
            <w:tcW w:w="1440" w:type="dxa"/>
          </w:tcPr>
          <w:p w14:paraId="50FDE7F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终端安全</w:t>
            </w:r>
          </w:p>
        </w:tc>
        <w:tc>
          <w:tcPr>
            <w:tcW w:w="1440" w:type="dxa"/>
          </w:tcPr>
          <w:p w14:paraId="37B82BE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终端数据</w:t>
            </w:r>
          </w:p>
        </w:tc>
        <w:tc>
          <w:tcPr>
            <w:tcW w:w="1440" w:type="dxa"/>
          </w:tcPr>
          <w:p w14:paraId="2F78C92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数据飞轮</w:t>
            </w:r>
          </w:p>
        </w:tc>
        <w:tc>
          <w:tcPr>
            <w:tcW w:w="1440" w:type="dxa"/>
          </w:tcPr>
          <w:p w14:paraId="47C8E82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极高</w:t>
            </w:r>
          </w:p>
        </w:tc>
        <w:tc>
          <w:tcPr>
            <w:tcW w:w="1440" w:type="dxa"/>
          </w:tcPr>
          <w:p w14:paraId="017E1E7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AI龙头</w:t>
            </w:r>
          </w:p>
        </w:tc>
      </w:tr>
      <w:tr w:rsidR="00E226EC" w:rsidRPr="0010043E" w14:paraId="1F023123" w14:textId="77777777">
        <w:tc>
          <w:tcPr>
            <w:tcW w:w="1440" w:type="dxa"/>
          </w:tcPr>
          <w:p w14:paraId="30B05EC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Zscaler</w:t>
            </w:r>
          </w:p>
        </w:tc>
        <w:tc>
          <w:tcPr>
            <w:tcW w:w="1440" w:type="dxa"/>
          </w:tcPr>
          <w:p w14:paraId="7931C6F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零信任</w:t>
            </w:r>
          </w:p>
        </w:tc>
        <w:tc>
          <w:tcPr>
            <w:tcW w:w="1440" w:type="dxa"/>
          </w:tcPr>
          <w:p w14:paraId="05AC0D6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网络流量</w:t>
            </w:r>
          </w:p>
        </w:tc>
        <w:tc>
          <w:tcPr>
            <w:tcW w:w="1440" w:type="dxa"/>
          </w:tcPr>
          <w:p w14:paraId="348A666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全球节点</w:t>
            </w:r>
          </w:p>
        </w:tc>
        <w:tc>
          <w:tcPr>
            <w:tcW w:w="1440" w:type="dxa"/>
          </w:tcPr>
          <w:p w14:paraId="3C877CA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34C5B01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网络入口</w:t>
            </w:r>
          </w:p>
        </w:tc>
      </w:tr>
      <w:tr w:rsidR="00E226EC" w:rsidRPr="0010043E" w14:paraId="60C8B121" w14:textId="77777777">
        <w:tc>
          <w:tcPr>
            <w:tcW w:w="1440" w:type="dxa"/>
          </w:tcPr>
          <w:p w14:paraId="3223D51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CyberArk</w:t>
            </w:r>
          </w:p>
        </w:tc>
        <w:tc>
          <w:tcPr>
            <w:tcW w:w="1440" w:type="dxa"/>
          </w:tcPr>
          <w:p w14:paraId="23B1E6B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身份安全</w:t>
            </w:r>
          </w:p>
        </w:tc>
        <w:tc>
          <w:tcPr>
            <w:tcW w:w="1440" w:type="dxa"/>
          </w:tcPr>
          <w:p w14:paraId="7AEC9F6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特权权限</w:t>
            </w:r>
          </w:p>
        </w:tc>
        <w:tc>
          <w:tcPr>
            <w:tcW w:w="1440" w:type="dxa"/>
          </w:tcPr>
          <w:p w14:paraId="62ACBAC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高切换成本</w:t>
            </w:r>
          </w:p>
        </w:tc>
        <w:tc>
          <w:tcPr>
            <w:tcW w:w="1440" w:type="dxa"/>
          </w:tcPr>
          <w:p w14:paraId="1785C47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01CE420D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权限龙头</w:t>
            </w:r>
          </w:p>
        </w:tc>
      </w:tr>
      <w:tr w:rsidR="00E226EC" w:rsidRPr="0010043E" w14:paraId="0ECDF37E" w14:textId="77777777">
        <w:tc>
          <w:tcPr>
            <w:tcW w:w="1440" w:type="dxa"/>
          </w:tcPr>
          <w:p w14:paraId="0E4038F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Okta</w:t>
            </w:r>
          </w:p>
        </w:tc>
        <w:tc>
          <w:tcPr>
            <w:tcW w:w="1440" w:type="dxa"/>
          </w:tcPr>
          <w:p w14:paraId="50D68E3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身份认证</w:t>
            </w:r>
          </w:p>
        </w:tc>
        <w:tc>
          <w:tcPr>
            <w:tcW w:w="1440" w:type="dxa"/>
          </w:tcPr>
          <w:p w14:paraId="521A7AB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用户身份</w:t>
            </w:r>
          </w:p>
        </w:tc>
        <w:tc>
          <w:tcPr>
            <w:tcW w:w="1440" w:type="dxa"/>
          </w:tcPr>
          <w:p w14:paraId="5CE2BB2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身份平台</w:t>
            </w:r>
          </w:p>
        </w:tc>
        <w:tc>
          <w:tcPr>
            <w:tcW w:w="1440" w:type="dxa"/>
          </w:tcPr>
          <w:p w14:paraId="0132F75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1B47066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身份入口</w:t>
            </w:r>
          </w:p>
        </w:tc>
      </w:tr>
      <w:tr w:rsidR="00E226EC" w:rsidRPr="0010043E" w14:paraId="1C0E0E1A" w14:textId="77777777">
        <w:tc>
          <w:tcPr>
            <w:tcW w:w="1440" w:type="dxa"/>
          </w:tcPr>
          <w:p w14:paraId="0E02E5B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Cloudflare</w:t>
            </w:r>
          </w:p>
        </w:tc>
        <w:tc>
          <w:tcPr>
            <w:tcW w:w="1440" w:type="dxa"/>
          </w:tcPr>
          <w:p w14:paraId="2033F49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边缘安全</w:t>
            </w:r>
          </w:p>
        </w:tc>
        <w:tc>
          <w:tcPr>
            <w:tcW w:w="1440" w:type="dxa"/>
          </w:tcPr>
          <w:p w14:paraId="043A0E4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互联网边缘</w:t>
            </w:r>
          </w:p>
        </w:tc>
        <w:tc>
          <w:tcPr>
            <w:tcW w:w="1440" w:type="dxa"/>
          </w:tcPr>
          <w:p w14:paraId="42432A8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全球网络</w:t>
            </w:r>
          </w:p>
        </w:tc>
        <w:tc>
          <w:tcPr>
            <w:tcW w:w="1440" w:type="dxa"/>
          </w:tcPr>
          <w:p w14:paraId="25C24B2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29C8EBE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边缘平台</w:t>
            </w:r>
          </w:p>
        </w:tc>
      </w:tr>
      <w:tr w:rsidR="00E226EC" w:rsidRPr="0010043E" w14:paraId="7872B93F" w14:textId="77777777">
        <w:tc>
          <w:tcPr>
            <w:tcW w:w="1440" w:type="dxa"/>
          </w:tcPr>
          <w:p w14:paraId="623FBC7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Fortinet</w:t>
            </w:r>
          </w:p>
        </w:tc>
        <w:tc>
          <w:tcPr>
            <w:tcW w:w="1440" w:type="dxa"/>
          </w:tcPr>
          <w:p w14:paraId="422EAE0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网络安全</w:t>
            </w:r>
          </w:p>
        </w:tc>
        <w:tc>
          <w:tcPr>
            <w:tcW w:w="1440" w:type="dxa"/>
          </w:tcPr>
          <w:p w14:paraId="13D5FE6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网络设备</w:t>
            </w:r>
          </w:p>
        </w:tc>
        <w:tc>
          <w:tcPr>
            <w:tcW w:w="1440" w:type="dxa"/>
          </w:tcPr>
          <w:p w14:paraId="138CBAE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ASIC芯片</w:t>
            </w:r>
          </w:p>
        </w:tc>
        <w:tc>
          <w:tcPr>
            <w:tcW w:w="1440" w:type="dxa"/>
          </w:tcPr>
          <w:p w14:paraId="18EB572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177B838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现金流龙头</w:t>
            </w:r>
          </w:p>
        </w:tc>
      </w:tr>
    </w:tbl>
    <w:p w14:paraId="30BA3A6D" w14:textId="75DF9AD6" w:rsidR="006607FB" w:rsidRPr="006607FB" w:rsidRDefault="006607FB" w:rsidP="006607FB">
      <w:pPr>
        <w:pStyle w:val="1"/>
        <w:rPr>
          <w:rFonts w:ascii="宋体" w:eastAsia="宋体" w:hAnsi="宋体"/>
          <w:lang w:eastAsia="zh-CN"/>
        </w:rPr>
      </w:pPr>
      <w:r w:rsidRPr="006607FB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130B39EF" wp14:editId="248DC160">
            <wp:extent cx="6053138" cy="4281170"/>
            <wp:effectExtent l="0" t="0" r="5080" b="5080"/>
            <wp:docPr id="27241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088" cy="428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0A66" w14:textId="77777777" w:rsidR="006607FB" w:rsidRDefault="006607FB">
      <w:pPr>
        <w:pStyle w:val="1"/>
        <w:rPr>
          <w:rFonts w:ascii="宋体" w:eastAsia="宋体" w:hAnsi="宋体"/>
          <w:b w:val="0"/>
          <w:lang w:eastAsia="zh-CN"/>
        </w:rPr>
      </w:pPr>
    </w:p>
    <w:p w14:paraId="4A4DE64C" w14:textId="2A77A8D9" w:rsidR="008377B7" w:rsidRPr="008377B7" w:rsidRDefault="008377B7" w:rsidP="008377B7">
      <w:pPr>
        <w:pStyle w:val="1"/>
        <w:rPr>
          <w:rFonts w:ascii="宋体" w:eastAsia="宋体" w:hAnsi="宋体"/>
          <w:lang w:eastAsia="zh-CN"/>
        </w:rPr>
      </w:pPr>
      <w:r w:rsidRPr="008377B7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29876582" wp14:editId="25A8DC23">
            <wp:extent cx="5862320" cy="4962525"/>
            <wp:effectExtent l="0" t="0" r="5080" b="9525"/>
            <wp:docPr id="50550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338" cy="496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BE8D" w14:textId="77777777" w:rsidR="006607FB" w:rsidRDefault="006607FB">
      <w:pPr>
        <w:pStyle w:val="1"/>
        <w:rPr>
          <w:rFonts w:ascii="宋体" w:eastAsia="宋体" w:hAnsi="宋体"/>
          <w:b w:val="0"/>
          <w:lang w:eastAsia="zh-CN"/>
        </w:rPr>
      </w:pPr>
    </w:p>
    <w:p w14:paraId="4873A1EF" w14:textId="77777777" w:rsidR="006607FB" w:rsidRDefault="006607FB">
      <w:pPr>
        <w:pStyle w:val="1"/>
        <w:rPr>
          <w:rFonts w:ascii="宋体" w:eastAsia="宋体" w:hAnsi="宋体"/>
          <w:b w:val="0"/>
          <w:lang w:eastAsia="zh-CN"/>
        </w:rPr>
      </w:pPr>
    </w:p>
    <w:p w14:paraId="64399DD8" w14:textId="0F7CF946" w:rsidR="00E226EC" w:rsidRPr="0010043E" w:rsidRDefault="00000000">
      <w:pPr>
        <w:pStyle w:val="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三、AI时代竞争逻辑变化</w:t>
      </w:r>
    </w:p>
    <w:p w14:paraId="11696055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过去企业采购安全产品是为了防御黑客；未来企业采购安全平台是为了管理人类、机器、Agent与模型之间的权限和数据流动。</w:t>
      </w:r>
    </w:p>
    <w:p w14:paraId="12A14FD5" w14:textId="77777777" w:rsidR="00E226EC" w:rsidRPr="0010043E" w:rsidRDefault="00000000">
      <w:pPr>
        <w:pStyle w:val="1"/>
        <w:rPr>
          <w:rFonts w:ascii="宋体" w:eastAsia="宋体" w:hAnsi="宋体"/>
          <w:b w:val="0"/>
        </w:rPr>
      </w:pPr>
      <w:proofErr w:type="spellStart"/>
      <w:r w:rsidRPr="0010043E">
        <w:rPr>
          <w:rFonts w:ascii="宋体" w:eastAsia="宋体" w:hAnsi="宋体"/>
          <w:b w:val="0"/>
        </w:rPr>
        <w:t>四、财务质量比较框架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226EC" w:rsidRPr="0010043E" w14:paraId="5C0A1F68" w14:textId="77777777">
        <w:tc>
          <w:tcPr>
            <w:tcW w:w="1440" w:type="dxa"/>
          </w:tcPr>
          <w:p w14:paraId="518065A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公司</w:t>
            </w:r>
          </w:p>
        </w:tc>
        <w:tc>
          <w:tcPr>
            <w:tcW w:w="1440" w:type="dxa"/>
          </w:tcPr>
          <w:p w14:paraId="45C7EE1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收入规模</w:t>
            </w:r>
          </w:p>
        </w:tc>
        <w:tc>
          <w:tcPr>
            <w:tcW w:w="1440" w:type="dxa"/>
          </w:tcPr>
          <w:p w14:paraId="2205B3F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增长率</w:t>
            </w:r>
          </w:p>
        </w:tc>
        <w:tc>
          <w:tcPr>
            <w:tcW w:w="1440" w:type="dxa"/>
          </w:tcPr>
          <w:p w14:paraId="4FD5A26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现金流</w:t>
            </w:r>
          </w:p>
        </w:tc>
        <w:tc>
          <w:tcPr>
            <w:tcW w:w="1440" w:type="dxa"/>
          </w:tcPr>
          <w:p w14:paraId="51C458E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估值弹性</w:t>
            </w:r>
          </w:p>
        </w:tc>
        <w:tc>
          <w:tcPr>
            <w:tcW w:w="1440" w:type="dxa"/>
          </w:tcPr>
          <w:p w14:paraId="7493900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投资特征</w:t>
            </w:r>
          </w:p>
        </w:tc>
      </w:tr>
      <w:tr w:rsidR="00E226EC" w:rsidRPr="0010043E" w14:paraId="7CFD6073" w14:textId="77777777">
        <w:tc>
          <w:tcPr>
            <w:tcW w:w="1440" w:type="dxa"/>
          </w:tcPr>
          <w:p w14:paraId="0B63CD2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  <w:tc>
          <w:tcPr>
            <w:tcW w:w="1440" w:type="dxa"/>
          </w:tcPr>
          <w:p w14:paraId="0EC1E1A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极大</w:t>
            </w:r>
          </w:p>
        </w:tc>
        <w:tc>
          <w:tcPr>
            <w:tcW w:w="1440" w:type="dxa"/>
          </w:tcPr>
          <w:p w14:paraId="3EFA9C0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中高</w:t>
            </w:r>
          </w:p>
        </w:tc>
        <w:tc>
          <w:tcPr>
            <w:tcW w:w="1440" w:type="dxa"/>
          </w:tcPr>
          <w:p w14:paraId="2F3FD87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强</w:t>
            </w:r>
          </w:p>
        </w:tc>
        <w:tc>
          <w:tcPr>
            <w:tcW w:w="1440" w:type="dxa"/>
          </w:tcPr>
          <w:p w14:paraId="3F60EC2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044F9B1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高胜率</w:t>
            </w:r>
          </w:p>
        </w:tc>
      </w:tr>
      <w:tr w:rsidR="00E226EC" w:rsidRPr="0010043E" w14:paraId="296D489C" w14:textId="77777777">
        <w:tc>
          <w:tcPr>
            <w:tcW w:w="1440" w:type="dxa"/>
          </w:tcPr>
          <w:p w14:paraId="1F6A043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lastRenderedPageBreak/>
              <w:t>CrowdStrike</w:t>
            </w:r>
          </w:p>
        </w:tc>
        <w:tc>
          <w:tcPr>
            <w:tcW w:w="1440" w:type="dxa"/>
          </w:tcPr>
          <w:p w14:paraId="4131070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大</w:t>
            </w:r>
          </w:p>
        </w:tc>
        <w:tc>
          <w:tcPr>
            <w:tcW w:w="1440" w:type="dxa"/>
          </w:tcPr>
          <w:p w14:paraId="10E6745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740A630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强</w:t>
            </w:r>
          </w:p>
        </w:tc>
        <w:tc>
          <w:tcPr>
            <w:tcW w:w="1440" w:type="dxa"/>
          </w:tcPr>
          <w:p w14:paraId="4D85140D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极高</w:t>
            </w:r>
          </w:p>
        </w:tc>
        <w:tc>
          <w:tcPr>
            <w:tcW w:w="1440" w:type="dxa"/>
          </w:tcPr>
          <w:p w14:paraId="055F05C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高成长</w:t>
            </w:r>
          </w:p>
        </w:tc>
      </w:tr>
      <w:tr w:rsidR="00E226EC" w:rsidRPr="0010043E" w14:paraId="029C6C1B" w14:textId="77777777">
        <w:tc>
          <w:tcPr>
            <w:tcW w:w="1440" w:type="dxa"/>
          </w:tcPr>
          <w:p w14:paraId="60874DA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Zscaler</w:t>
            </w:r>
          </w:p>
        </w:tc>
        <w:tc>
          <w:tcPr>
            <w:tcW w:w="1440" w:type="dxa"/>
          </w:tcPr>
          <w:p w14:paraId="41BBF13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62219F2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3EE267C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较强</w:t>
            </w:r>
          </w:p>
        </w:tc>
        <w:tc>
          <w:tcPr>
            <w:tcW w:w="1440" w:type="dxa"/>
          </w:tcPr>
          <w:p w14:paraId="0EB4901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极高</w:t>
            </w:r>
          </w:p>
        </w:tc>
        <w:tc>
          <w:tcPr>
            <w:tcW w:w="1440" w:type="dxa"/>
          </w:tcPr>
          <w:p w14:paraId="4007B44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高波动</w:t>
            </w:r>
          </w:p>
        </w:tc>
      </w:tr>
      <w:tr w:rsidR="00E226EC" w:rsidRPr="0010043E" w14:paraId="3A653DDF" w14:textId="77777777">
        <w:tc>
          <w:tcPr>
            <w:tcW w:w="1440" w:type="dxa"/>
          </w:tcPr>
          <w:p w14:paraId="45EBE68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CyberArk</w:t>
            </w:r>
          </w:p>
        </w:tc>
        <w:tc>
          <w:tcPr>
            <w:tcW w:w="1440" w:type="dxa"/>
          </w:tcPr>
          <w:p w14:paraId="05F7B50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0AE8417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中高</w:t>
            </w:r>
          </w:p>
        </w:tc>
        <w:tc>
          <w:tcPr>
            <w:tcW w:w="1440" w:type="dxa"/>
          </w:tcPr>
          <w:p w14:paraId="0B24DC2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较强</w:t>
            </w:r>
          </w:p>
        </w:tc>
        <w:tc>
          <w:tcPr>
            <w:tcW w:w="1440" w:type="dxa"/>
          </w:tcPr>
          <w:p w14:paraId="201EC78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57D8FCC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稳健成长</w:t>
            </w:r>
          </w:p>
        </w:tc>
      </w:tr>
      <w:tr w:rsidR="00E226EC" w:rsidRPr="0010043E" w14:paraId="62212B07" w14:textId="77777777">
        <w:tc>
          <w:tcPr>
            <w:tcW w:w="1440" w:type="dxa"/>
          </w:tcPr>
          <w:p w14:paraId="590371F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Okta</w:t>
            </w:r>
          </w:p>
        </w:tc>
        <w:tc>
          <w:tcPr>
            <w:tcW w:w="1440" w:type="dxa"/>
          </w:tcPr>
          <w:p w14:paraId="74382EC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2A667F0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3923EC0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一般</w:t>
            </w:r>
          </w:p>
        </w:tc>
        <w:tc>
          <w:tcPr>
            <w:tcW w:w="1440" w:type="dxa"/>
          </w:tcPr>
          <w:p w14:paraId="3221F8F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5C591FA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转型观察</w:t>
            </w:r>
          </w:p>
        </w:tc>
      </w:tr>
      <w:tr w:rsidR="00E226EC" w:rsidRPr="0010043E" w14:paraId="1AE2DFA0" w14:textId="77777777">
        <w:tc>
          <w:tcPr>
            <w:tcW w:w="1440" w:type="dxa"/>
          </w:tcPr>
          <w:p w14:paraId="2D7C9D1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Cloudflare</w:t>
            </w:r>
          </w:p>
        </w:tc>
        <w:tc>
          <w:tcPr>
            <w:tcW w:w="1440" w:type="dxa"/>
          </w:tcPr>
          <w:p w14:paraId="20A2296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081B564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1BC9669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一般</w:t>
            </w:r>
          </w:p>
        </w:tc>
        <w:tc>
          <w:tcPr>
            <w:tcW w:w="1440" w:type="dxa"/>
          </w:tcPr>
          <w:p w14:paraId="18717A5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440" w:type="dxa"/>
          </w:tcPr>
          <w:p w14:paraId="546DFF2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长期想象力</w:t>
            </w:r>
          </w:p>
        </w:tc>
      </w:tr>
      <w:tr w:rsidR="00E226EC" w:rsidRPr="0010043E" w14:paraId="29046863" w14:textId="77777777">
        <w:tc>
          <w:tcPr>
            <w:tcW w:w="1440" w:type="dxa"/>
          </w:tcPr>
          <w:p w14:paraId="0CA9D02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Fortinet</w:t>
            </w:r>
          </w:p>
        </w:tc>
        <w:tc>
          <w:tcPr>
            <w:tcW w:w="1440" w:type="dxa"/>
          </w:tcPr>
          <w:p w14:paraId="69A2FF2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大</w:t>
            </w:r>
          </w:p>
        </w:tc>
        <w:tc>
          <w:tcPr>
            <w:tcW w:w="1440" w:type="dxa"/>
          </w:tcPr>
          <w:p w14:paraId="2D240BC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440" w:type="dxa"/>
          </w:tcPr>
          <w:p w14:paraId="5AE3E3F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极强</w:t>
            </w:r>
          </w:p>
        </w:tc>
        <w:tc>
          <w:tcPr>
            <w:tcW w:w="1440" w:type="dxa"/>
          </w:tcPr>
          <w:p w14:paraId="73ADA0C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较低</w:t>
            </w:r>
          </w:p>
        </w:tc>
        <w:tc>
          <w:tcPr>
            <w:tcW w:w="1440" w:type="dxa"/>
          </w:tcPr>
          <w:p w14:paraId="66FD932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价值成长</w:t>
            </w:r>
          </w:p>
        </w:tc>
      </w:tr>
    </w:tbl>
    <w:p w14:paraId="2925708A" w14:textId="77777777" w:rsidR="00E226EC" w:rsidRPr="0010043E" w:rsidRDefault="00000000">
      <w:pPr>
        <w:pStyle w:val="1"/>
        <w:rPr>
          <w:rFonts w:ascii="宋体" w:eastAsia="宋体" w:hAnsi="宋体"/>
          <w:b w:val="0"/>
        </w:rPr>
      </w:pPr>
      <w:r w:rsidRPr="0010043E">
        <w:rPr>
          <w:rFonts w:ascii="宋体" w:eastAsia="宋体" w:hAnsi="宋体"/>
          <w:b w:val="0"/>
        </w:rPr>
        <w:t>五、公司深度分析</w:t>
      </w:r>
    </w:p>
    <w:p w14:paraId="1C5B180E" w14:textId="77777777" w:rsidR="00E226EC" w:rsidRPr="0010043E" w:rsidRDefault="00000000">
      <w:pPr>
        <w:pStyle w:val="21"/>
        <w:rPr>
          <w:rFonts w:ascii="宋体" w:eastAsia="宋体" w:hAnsi="宋体"/>
          <w:b w:val="0"/>
        </w:rPr>
      </w:pPr>
      <w:r w:rsidRPr="0010043E">
        <w:rPr>
          <w:rFonts w:ascii="宋体" w:eastAsia="宋体" w:hAnsi="宋体"/>
          <w:b w:val="0"/>
        </w:rPr>
        <w:t>Palo Alto Networks</w:t>
      </w:r>
    </w:p>
    <w:p w14:paraId="6DB69438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平台化战略最成功的安全公司。通过网络安全、云安全、SOC和AI安全构建统一平台，未来最有希望成为企业安全操作系统。风险主要来自增速下降与并购整合。</w:t>
      </w:r>
    </w:p>
    <w:p w14:paraId="10611EF5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CrowdStrike</w:t>
      </w:r>
    </w:p>
    <w:p w14:paraId="78ED6528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拥有行业最强终端数据资产之一。数据飞轮在AI时代价值巨大。高增长、高估值、高预期并存。</w:t>
      </w:r>
    </w:p>
    <w:p w14:paraId="464EACA9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Zscaler</w:t>
      </w:r>
    </w:p>
    <w:p w14:paraId="5342B66C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零信任架构领导者。控制企业访问</w:t>
      </w:r>
      <w:proofErr w:type="gramStart"/>
      <w:r w:rsidRPr="0010043E">
        <w:rPr>
          <w:rFonts w:ascii="宋体" w:eastAsia="宋体" w:hAnsi="宋体"/>
          <w:bCs/>
          <w:lang w:eastAsia="zh-CN"/>
        </w:rPr>
        <w:t>云服务</w:t>
      </w:r>
      <w:proofErr w:type="gramEnd"/>
      <w:r w:rsidRPr="0010043E">
        <w:rPr>
          <w:rFonts w:ascii="宋体" w:eastAsia="宋体" w:hAnsi="宋体"/>
          <w:bCs/>
          <w:lang w:eastAsia="zh-CN"/>
        </w:rPr>
        <w:t>的流量入口。最大风险来自估值和竞争。</w:t>
      </w:r>
    </w:p>
    <w:p w14:paraId="415D1DB5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CyberArk</w:t>
      </w:r>
    </w:p>
    <w:p w14:paraId="2C4985BE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特权身份管理龙头。未来AI Agent治理强化其价值。护城河深，成长性略低于终端安全。</w:t>
      </w:r>
    </w:p>
    <w:p w14:paraId="1B9C8D76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Okta</w:t>
      </w:r>
    </w:p>
    <w:p w14:paraId="5FEBADA0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身份认证平台。受益于机器身份增长，但面临微软生态竞争。</w:t>
      </w:r>
    </w:p>
    <w:p w14:paraId="6F70B115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Cloudflare</w:t>
      </w:r>
    </w:p>
    <w:p w14:paraId="51466A4A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兼具CDN、云和安全属性。Agent时代潜在受益者。商业边界广，估值波动大。</w:t>
      </w:r>
    </w:p>
    <w:p w14:paraId="156875DF" w14:textId="77777777" w:rsidR="00E226EC" w:rsidRPr="0010043E" w:rsidRDefault="00000000">
      <w:pPr>
        <w:pStyle w:val="21"/>
        <w:rPr>
          <w:rFonts w:ascii="宋体" w:eastAsia="宋体" w:hAnsi="宋体"/>
          <w:b w:val="0"/>
          <w:lang w:eastAsia="zh-CN"/>
        </w:rPr>
      </w:pPr>
      <w:r w:rsidRPr="0010043E">
        <w:rPr>
          <w:rFonts w:ascii="宋体" w:eastAsia="宋体" w:hAnsi="宋体"/>
          <w:b w:val="0"/>
          <w:lang w:eastAsia="zh-CN"/>
        </w:rPr>
        <w:t>Fortinet</w:t>
      </w:r>
    </w:p>
    <w:p w14:paraId="637EAF72" w14:textId="77777777" w:rsidR="00E226EC" w:rsidRPr="0010043E" w:rsidRDefault="00000000">
      <w:pPr>
        <w:rPr>
          <w:rFonts w:ascii="宋体" w:eastAsia="宋体" w:hAnsi="宋体"/>
          <w:bCs/>
          <w:lang w:eastAsia="zh-CN"/>
        </w:rPr>
      </w:pPr>
      <w:r w:rsidRPr="0010043E">
        <w:rPr>
          <w:rFonts w:ascii="宋体" w:eastAsia="宋体" w:hAnsi="宋体"/>
          <w:bCs/>
          <w:lang w:eastAsia="zh-CN"/>
        </w:rPr>
        <w:t>网络安全基础设施龙头，自</w:t>
      </w:r>
      <w:proofErr w:type="gramStart"/>
      <w:r w:rsidRPr="0010043E">
        <w:rPr>
          <w:rFonts w:ascii="宋体" w:eastAsia="宋体" w:hAnsi="宋体"/>
          <w:bCs/>
          <w:lang w:eastAsia="zh-CN"/>
        </w:rPr>
        <w:t>研</w:t>
      </w:r>
      <w:proofErr w:type="gramEnd"/>
      <w:r w:rsidRPr="0010043E">
        <w:rPr>
          <w:rFonts w:ascii="宋体" w:eastAsia="宋体" w:hAnsi="宋体"/>
          <w:bCs/>
          <w:lang w:eastAsia="zh-CN"/>
        </w:rPr>
        <w:t>芯片带来成本和性能优势。现金流质量优秀。</w:t>
      </w:r>
    </w:p>
    <w:p w14:paraId="0E1D948A" w14:textId="77777777" w:rsidR="00E226EC" w:rsidRPr="0010043E" w:rsidRDefault="00000000">
      <w:pPr>
        <w:pStyle w:val="1"/>
        <w:rPr>
          <w:rFonts w:ascii="宋体" w:eastAsia="宋体" w:hAnsi="宋体"/>
          <w:b w:val="0"/>
        </w:rPr>
      </w:pPr>
      <w:proofErr w:type="spellStart"/>
      <w:r w:rsidRPr="0010043E">
        <w:rPr>
          <w:rFonts w:ascii="宋体" w:eastAsia="宋体" w:hAnsi="宋体"/>
          <w:b w:val="0"/>
        </w:rPr>
        <w:t>六、风险矩阵分析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26EC" w:rsidRPr="0010043E" w14:paraId="4E15B648" w14:textId="77777777">
        <w:tc>
          <w:tcPr>
            <w:tcW w:w="1728" w:type="dxa"/>
          </w:tcPr>
          <w:p w14:paraId="1FD829B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公司</w:t>
            </w:r>
          </w:p>
        </w:tc>
        <w:tc>
          <w:tcPr>
            <w:tcW w:w="1728" w:type="dxa"/>
          </w:tcPr>
          <w:p w14:paraId="42C5BC3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竞争风险</w:t>
            </w:r>
          </w:p>
        </w:tc>
        <w:tc>
          <w:tcPr>
            <w:tcW w:w="1728" w:type="dxa"/>
          </w:tcPr>
          <w:p w14:paraId="36D3005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技术风险</w:t>
            </w:r>
          </w:p>
        </w:tc>
        <w:tc>
          <w:tcPr>
            <w:tcW w:w="1728" w:type="dxa"/>
          </w:tcPr>
          <w:p w14:paraId="57C112C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估值风险</w:t>
            </w:r>
          </w:p>
        </w:tc>
        <w:tc>
          <w:tcPr>
            <w:tcW w:w="1728" w:type="dxa"/>
          </w:tcPr>
          <w:p w14:paraId="24FB0C5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综合风险</w:t>
            </w:r>
          </w:p>
        </w:tc>
      </w:tr>
      <w:tr w:rsidR="00E226EC" w:rsidRPr="0010043E" w14:paraId="643B4F58" w14:textId="77777777">
        <w:tc>
          <w:tcPr>
            <w:tcW w:w="1728" w:type="dxa"/>
          </w:tcPr>
          <w:p w14:paraId="31FEBCF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  <w:tc>
          <w:tcPr>
            <w:tcW w:w="1728" w:type="dxa"/>
          </w:tcPr>
          <w:p w14:paraId="14A48DF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07E76A6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53EA3FF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5CA5EB2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</w:tr>
      <w:tr w:rsidR="00E226EC" w:rsidRPr="0010043E" w14:paraId="64E3D1F2" w14:textId="77777777">
        <w:tc>
          <w:tcPr>
            <w:tcW w:w="1728" w:type="dxa"/>
          </w:tcPr>
          <w:p w14:paraId="525FDFC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  <w:tc>
          <w:tcPr>
            <w:tcW w:w="1728" w:type="dxa"/>
          </w:tcPr>
          <w:p w14:paraId="4319867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4548C95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1460F25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728" w:type="dxa"/>
          </w:tcPr>
          <w:p w14:paraId="663D9E0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中高</w:t>
            </w:r>
          </w:p>
        </w:tc>
      </w:tr>
      <w:tr w:rsidR="00E226EC" w:rsidRPr="0010043E" w14:paraId="30A5A16F" w14:textId="77777777">
        <w:tc>
          <w:tcPr>
            <w:tcW w:w="1728" w:type="dxa"/>
          </w:tcPr>
          <w:p w14:paraId="12FA309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Zscaler</w:t>
            </w:r>
          </w:p>
        </w:tc>
        <w:tc>
          <w:tcPr>
            <w:tcW w:w="1728" w:type="dxa"/>
          </w:tcPr>
          <w:p w14:paraId="2326FE7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29FD5E3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78136FC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极高</w:t>
            </w:r>
          </w:p>
        </w:tc>
        <w:tc>
          <w:tcPr>
            <w:tcW w:w="1728" w:type="dxa"/>
          </w:tcPr>
          <w:p w14:paraId="1CB3969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</w:tr>
      <w:tr w:rsidR="00E226EC" w:rsidRPr="0010043E" w14:paraId="3D046478" w14:textId="77777777">
        <w:tc>
          <w:tcPr>
            <w:tcW w:w="1728" w:type="dxa"/>
          </w:tcPr>
          <w:p w14:paraId="5D2EF31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CyberArk</w:t>
            </w:r>
          </w:p>
        </w:tc>
        <w:tc>
          <w:tcPr>
            <w:tcW w:w="1728" w:type="dxa"/>
          </w:tcPr>
          <w:p w14:paraId="6D30BC6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01B8AFB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2539890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2B497B1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中低</w:t>
            </w:r>
          </w:p>
        </w:tc>
      </w:tr>
      <w:tr w:rsidR="00E226EC" w:rsidRPr="0010043E" w14:paraId="3DC4698C" w14:textId="77777777">
        <w:tc>
          <w:tcPr>
            <w:tcW w:w="1728" w:type="dxa"/>
          </w:tcPr>
          <w:p w14:paraId="6C8F292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Okta</w:t>
            </w:r>
          </w:p>
        </w:tc>
        <w:tc>
          <w:tcPr>
            <w:tcW w:w="1728" w:type="dxa"/>
          </w:tcPr>
          <w:p w14:paraId="4B29D98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728" w:type="dxa"/>
          </w:tcPr>
          <w:p w14:paraId="1F8A609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1AA941B3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6A4A419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</w:tr>
      <w:tr w:rsidR="00E226EC" w:rsidRPr="0010043E" w14:paraId="3B177113" w14:textId="77777777">
        <w:tc>
          <w:tcPr>
            <w:tcW w:w="1728" w:type="dxa"/>
          </w:tcPr>
          <w:p w14:paraId="3311F235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Cloudflare</w:t>
            </w:r>
          </w:p>
        </w:tc>
        <w:tc>
          <w:tcPr>
            <w:tcW w:w="1728" w:type="dxa"/>
          </w:tcPr>
          <w:p w14:paraId="5285A6A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6C56645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中</w:t>
            </w:r>
          </w:p>
        </w:tc>
        <w:tc>
          <w:tcPr>
            <w:tcW w:w="1728" w:type="dxa"/>
          </w:tcPr>
          <w:p w14:paraId="49549FD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  <w:tc>
          <w:tcPr>
            <w:tcW w:w="1728" w:type="dxa"/>
          </w:tcPr>
          <w:p w14:paraId="4E840DE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高</w:t>
            </w:r>
          </w:p>
        </w:tc>
      </w:tr>
      <w:tr w:rsidR="00E226EC" w:rsidRPr="0010043E" w14:paraId="40EA3F7F" w14:textId="77777777">
        <w:tc>
          <w:tcPr>
            <w:tcW w:w="1728" w:type="dxa"/>
          </w:tcPr>
          <w:p w14:paraId="0D59CB4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lastRenderedPageBreak/>
              <w:t>Fortinet</w:t>
            </w:r>
          </w:p>
        </w:tc>
        <w:tc>
          <w:tcPr>
            <w:tcW w:w="1728" w:type="dxa"/>
          </w:tcPr>
          <w:p w14:paraId="48D859C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2EF9123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243CA98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  <w:tc>
          <w:tcPr>
            <w:tcW w:w="1728" w:type="dxa"/>
          </w:tcPr>
          <w:p w14:paraId="4640D9A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低</w:t>
            </w:r>
          </w:p>
        </w:tc>
      </w:tr>
    </w:tbl>
    <w:p w14:paraId="7592B995" w14:textId="77777777" w:rsidR="00E226EC" w:rsidRPr="0010043E" w:rsidRDefault="00000000">
      <w:pPr>
        <w:pStyle w:val="1"/>
        <w:rPr>
          <w:rFonts w:ascii="宋体" w:eastAsia="宋体" w:hAnsi="宋体"/>
          <w:b w:val="0"/>
        </w:rPr>
      </w:pPr>
      <w:r w:rsidRPr="0010043E">
        <w:rPr>
          <w:rFonts w:ascii="宋体" w:eastAsia="宋体" w:hAnsi="宋体"/>
          <w:b w:val="0"/>
        </w:rPr>
        <w:t>七、未来五年投资排序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26EC" w:rsidRPr="0010043E" w14:paraId="64B0CF13" w14:textId="77777777">
        <w:tc>
          <w:tcPr>
            <w:tcW w:w="2160" w:type="dxa"/>
          </w:tcPr>
          <w:p w14:paraId="18E6902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维度</w:t>
            </w:r>
          </w:p>
        </w:tc>
        <w:tc>
          <w:tcPr>
            <w:tcW w:w="2160" w:type="dxa"/>
          </w:tcPr>
          <w:p w14:paraId="6034E7E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第一名</w:t>
            </w:r>
          </w:p>
        </w:tc>
        <w:tc>
          <w:tcPr>
            <w:tcW w:w="2160" w:type="dxa"/>
          </w:tcPr>
          <w:p w14:paraId="68B2856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第二名</w:t>
            </w:r>
          </w:p>
        </w:tc>
        <w:tc>
          <w:tcPr>
            <w:tcW w:w="2160" w:type="dxa"/>
          </w:tcPr>
          <w:p w14:paraId="23B4A87F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第三名</w:t>
            </w:r>
          </w:p>
        </w:tc>
      </w:tr>
      <w:tr w:rsidR="00E226EC" w:rsidRPr="0010043E" w14:paraId="580929F8" w14:textId="77777777">
        <w:tc>
          <w:tcPr>
            <w:tcW w:w="2160" w:type="dxa"/>
          </w:tcPr>
          <w:p w14:paraId="6E04FBE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平台能力</w:t>
            </w:r>
          </w:p>
        </w:tc>
        <w:tc>
          <w:tcPr>
            <w:tcW w:w="2160" w:type="dxa"/>
          </w:tcPr>
          <w:p w14:paraId="5041556A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  <w:tc>
          <w:tcPr>
            <w:tcW w:w="2160" w:type="dxa"/>
          </w:tcPr>
          <w:p w14:paraId="7576A4D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Microsoft</w:t>
            </w:r>
          </w:p>
        </w:tc>
        <w:tc>
          <w:tcPr>
            <w:tcW w:w="2160" w:type="dxa"/>
          </w:tcPr>
          <w:p w14:paraId="639EA412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</w:tr>
      <w:tr w:rsidR="00E226EC" w:rsidRPr="0010043E" w14:paraId="55EC08B8" w14:textId="77777777">
        <w:tc>
          <w:tcPr>
            <w:tcW w:w="2160" w:type="dxa"/>
          </w:tcPr>
          <w:p w14:paraId="729BEA5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AI弹性</w:t>
            </w:r>
          </w:p>
        </w:tc>
        <w:tc>
          <w:tcPr>
            <w:tcW w:w="2160" w:type="dxa"/>
          </w:tcPr>
          <w:p w14:paraId="627A8809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  <w:tc>
          <w:tcPr>
            <w:tcW w:w="2160" w:type="dxa"/>
          </w:tcPr>
          <w:p w14:paraId="11C1BF8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Cloudflare</w:t>
            </w:r>
          </w:p>
        </w:tc>
        <w:tc>
          <w:tcPr>
            <w:tcW w:w="2160" w:type="dxa"/>
          </w:tcPr>
          <w:p w14:paraId="50DD53FE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Zscaler</w:t>
            </w:r>
          </w:p>
        </w:tc>
      </w:tr>
      <w:tr w:rsidR="00E226EC" w:rsidRPr="0010043E" w14:paraId="1771D369" w14:textId="77777777">
        <w:tc>
          <w:tcPr>
            <w:tcW w:w="2160" w:type="dxa"/>
          </w:tcPr>
          <w:p w14:paraId="5B1765B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防御属性</w:t>
            </w:r>
          </w:p>
        </w:tc>
        <w:tc>
          <w:tcPr>
            <w:tcW w:w="2160" w:type="dxa"/>
          </w:tcPr>
          <w:p w14:paraId="2BA511E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CyberArk</w:t>
            </w:r>
          </w:p>
        </w:tc>
        <w:tc>
          <w:tcPr>
            <w:tcW w:w="2160" w:type="dxa"/>
          </w:tcPr>
          <w:p w14:paraId="76AC2274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Fortinet</w:t>
            </w:r>
          </w:p>
        </w:tc>
        <w:tc>
          <w:tcPr>
            <w:tcW w:w="2160" w:type="dxa"/>
          </w:tcPr>
          <w:p w14:paraId="44B2B90C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</w:tr>
      <w:tr w:rsidR="00E226EC" w:rsidRPr="0010043E" w14:paraId="34DC2907" w14:textId="77777777">
        <w:tc>
          <w:tcPr>
            <w:tcW w:w="2160" w:type="dxa"/>
          </w:tcPr>
          <w:p w14:paraId="04C812A7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成长性</w:t>
            </w:r>
          </w:p>
        </w:tc>
        <w:tc>
          <w:tcPr>
            <w:tcW w:w="2160" w:type="dxa"/>
          </w:tcPr>
          <w:p w14:paraId="0A804A4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  <w:tc>
          <w:tcPr>
            <w:tcW w:w="2160" w:type="dxa"/>
          </w:tcPr>
          <w:p w14:paraId="76AEC681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Zscaler</w:t>
            </w:r>
          </w:p>
        </w:tc>
        <w:tc>
          <w:tcPr>
            <w:tcW w:w="2160" w:type="dxa"/>
          </w:tcPr>
          <w:p w14:paraId="2A0249F6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Cloudflare</w:t>
            </w:r>
          </w:p>
        </w:tc>
      </w:tr>
      <w:tr w:rsidR="00E226EC" w:rsidRPr="0010043E" w14:paraId="72801FE9" w14:textId="77777777">
        <w:tc>
          <w:tcPr>
            <w:tcW w:w="2160" w:type="dxa"/>
          </w:tcPr>
          <w:p w14:paraId="7D1EB008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综合胜率</w:t>
            </w:r>
          </w:p>
        </w:tc>
        <w:tc>
          <w:tcPr>
            <w:tcW w:w="2160" w:type="dxa"/>
          </w:tcPr>
          <w:p w14:paraId="1D540F7B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Palo Alto</w:t>
            </w:r>
          </w:p>
        </w:tc>
        <w:tc>
          <w:tcPr>
            <w:tcW w:w="2160" w:type="dxa"/>
          </w:tcPr>
          <w:p w14:paraId="3CE29CCD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CrowdStrike</w:t>
            </w:r>
          </w:p>
        </w:tc>
        <w:tc>
          <w:tcPr>
            <w:tcW w:w="2160" w:type="dxa"/>
          </w:tcPr>
          <w:p w14:paraId="5CA64A60" w14:textId="77777777" w:rsidR="00E226EC" w:rsidRPr="0010043E" w:rsidRDefault="00000000">
            <w:pPr>
              <w:rPr>
                <w:rFonts w:ascii="宋体" w:eastAsia="宋体" w:hAnsi="宋体"/>
                <w:bCs/>
              </w:rPr>
            </w:pPr>
            <w:r w:rsidRPr="0010043E">
              <w:rPr>
                <w:rFonts w:ascii="宋体" w:eastAsia="宋体" w:hAnsi="宋体"/>
                <w:bCs/>
              </w:rPr>
              <w:t>CyberArk</w:t>
            </w:r>
          </w:p>
        </w:tc>
      </w:tr>
    </w:tbl>
    <w:p w14:paraId="38552215" w14:textId="77777777" w:rsidR="00E226EC" w:rsidRPr="0010043E" w:rsidRDefault="00000000">
      <w:pPr>
        <w:pStyle w:val="1"/>
        <w:rPr>
          <w:rFonts w:ascii="宋体" w:eastAsia="宋体" w:hAnsi="宋体"/>
          <w:b w:val="0"/>
        </w:rPr>
      </w:pPr>
      <w:r w:rsidRPr="0010043E">
        <w:rPr>
          <w:rFonts w:ascii="宋体" w:eastAsia="宋体" w:hAnsi="宋体"/>
          <w:b w:val="0"/>
        </w:rPr>
        <w:t>八、最终结论</w:t>
      </w:r>
    </w:p>
    <w:p w14:paraId="350963F5" w14:textId="77777777" w:rsidR="00E226EC" w:rsidRPr="0010043E" w:rsidRDefault="00000000">
      <w:pPr>
        <w:rPr>
          <w:rFonts w:ascii="宋体" w:eastAsia="宋体" w:hAnsi="宋体"/>
          <w:bCs/>
        </w:rPr>
      </w:pPr>
      <w:r w:rsidRPr="0010043E">
        <w:rPr>
          <w:rFonts w:ascii="宋体" w:eastAsia="宋体" w:hAnsi="宋体"/>
          <w:bCs/>
          <w:lang w:eastAsia="zh-CN"/>
        </w:rPr>
        <w:t>从产业趋势看，网络安全已经成为AI基础设施的重要组成部分。未来行业价值将向掌握身份、终端、流量和安全数据的平台集中。</w:t>
      </w:r>
      <w:r w:rsidRPr="0010043E">
        <w:rPr>
          <w:rFonts w:ascii="宋体" w:eastAsia="宋体" w:hAnsi="宋体"/>
          <w:bCs/>
        </w:rPr>
        <w:t>Palo Alto代表平台化方向，CrowdStrike代表数据飞轮方向，CyberArk代表身份治理方向，Cloudflare代表Agent互联网方向。对于长期投资者而言，理解公司控制的关键入口比关注单一产品更重要。</w:t>
      </w:r>
    </w:p>
    <w:sectPr w:rsidR="00E226EC" w:rsidRPr="00100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78132">
    <w:abstractNumId w:val="8"/>
  </w:num>
  <w:num w:numId="2" w16cid:durableId="1689407963">
    <w:abstractNumId w:val="6"/>
  </w:num>
  <w:num w:numId="3" w16cid:durableId="1011950355">
    <w:abstractNumId w:val="5"/>
  </w:num>
  <w:num w:numId="4" w16cid:durableId="302975392">
    <w:abstractNumId w:val="4"/>
  </w:num>
  <w:num w:numId="5" w16cid:durableId="1633362337">
    <w:abstractNumId w:val="7"/>
  </w:num>
  <w:num w:numId="6" w16cid:durableId="1286765247">
    <w:abstractNumId w:val="3"/>
  </w:num>
  <w:num w:numId="7" w16cid:durableId="1567645910">
    <w:abstractNumId w:val="2"/>
  </w:num>
  <w:num w:numId="8" w16cid:durableId="192814263">
    <w:abstractNumId w:val="1"/>
  </w:num>
  <w:num w:numId="9" w16cid:durableId="172636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3E"/>
    <w:rsid w:val="00142338"/>
    <w:rsid w:val="0015074B"/>
    <w:rsid w:val="0029639D"/>
    <w:rsid w:val="00326F90"/>
    <w:rsid w:val="006607FB"/>
    <w:rsid w:val="00836281"/>
    <w:rsid w:val="008377B7"/>
    <w:rsid w:val="00AA1D8D"/>
    <w:rsid w:val="00B47730"/>
    <w:rsid w:val="00CB0664"/>
    <w:rsid w:val="00E22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8DD3A"/>
  <w14:defaultImageDpi w14:val="300"/>
  <w15:docId w15:val="{74E6E11A-2562-4AA3-97D4-B45A1AF3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689</Words>
  <Characters>944</Characters>
  <Application>Microsoft Office Word</Application>
  <DocSecurity>0</DocSecurity>
  <Lines>134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治平 李</cp:lastModifiedBy>
  <cp:revision>3</cp:revision>
  <dcterms:created xsi:type="dcterms:W3CDTF">2026-05-31T10:24:00Z</dcterms:created>
  <dcterms:modified xsi:type="dcterms:W3CDTF">2026-05-31T12:01:00Z</dcterms:modified>
  <cp:category/>
</cp:coreProperties>
</file>