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FormFactor（FORM）深度研究报告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4"/>
        </w:rPr>
        <w:t>晶圆级测试、探针卡、硅光/CPO 测试、商业护城河、财务杠杆与估值框架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FormFactor, Inc.（NASDAQ: FORM），全球半导体晶圆级测试、探针卡、探针系统、硅光测试和低温/量子测试供应商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FY2026，季度截至 2026-03-28：收入 2.261 亿美元，同比 +32%；Non-GAAP EPS 0.56 美元；Non-GAAP 毛利率 49.0%；自由现金流 3,073 万美元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收盘价 149.55 美元，市值约 116.6 亿美元；StockAnalysis 口径 TTM 收入 8.398 亿美元、forward PE 约 59.3x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沿用项目内深度报告框架，强化探针卡商业模式、硅光/CPO 测试卡位、客户集中、财务杠杆、行业地位、估值定价和全面乐观市值情景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免责声明：本报告仅用于研究和信息参考，不构成任何投资建议、买卖建议或收益承诺。FORM 股价受 HBM/DRAM 周期、AI 网络 ASIC 与 GPU 需求、先进封装、CPO/硅光量产节奏、客户集中度、估值倍数、出口管制和半导体资本开支周期影响较大。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FormFactor 是 CPO/硅光和 AI 半导体测试链条里更偏“前道晶圆级测试瓶颈”的公司。它不是 Keysight 那种高速电/光仪器平台，而是把探针卡、探针台、光纤定位、低温测试和客户良率数据嵌入晶圆测试流程。公司商业护城河很硬，Q1 2026 业绩也非常强；但股价已按 AI/HBM/CPO 高景气重估，当前更像“好公司高估值”，而不是低估值周期复苏。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200"/>
        <w:gridCol w:w="4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评分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探针卡/测试子系统核心供应商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TechInsights 2026 调查中获 Test Subsystems 和 Focused Suppliers of Chip Making Equipment 全球 #1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CPO/硅光瓶颈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晶圆/裸 die 光电耦合测试卡位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硅光把测试前移到 wafer/die 级，FormFactor 的自动化光纤定位和探针系统重要性提升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HBM/AI 暴露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直接受益于 SK hynix、NVIDIA 需求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SK hynix 占收入 29.5%，NVIDIA 占 10.2%，AI 相关性强但客户集中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商业护城河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客户认证、定制设计、MEMS 接触和服务网络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探针卡是 ATE 与晶圆之间的关键接口，替换涉及良率、停线、验证和测试程序风险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净现金、强 Q1 FCF，但高 capex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现金及短投 3.03 亿美元，总债务 0.32 亿美元，净现金约 2.71 亿美元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4.0/10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估值非常贵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149.55 美元对应约 59x forward PE，短期风险收益取决于 Q2/Q3 是否继续超预期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中长期积极跟踪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短期估值偏谨慎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适合作为 CPO/HBM 测试瓶颈核心观察股，但不适合只因概念追高</w:t>
            </w:r>
          </w:p>
        </w:tc>
      </w:tr>
    </w:tbl>
    <w:p>
      <w:pPr>
        <w:spacing w:after="60"/>
      </w:pPr>
    </w:p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FORM 的投研分类是“AI/HBM 晶圆级测试瓶颈 + 探针卡龙头 + CPO/硅光前道测试可选股”。真正的投资问题不是公司质量，而是当前估值是否已经提前消化 2026-2028 年 HBM、Networking ASIC、CPO 和硅光测试的成长。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FormFactor,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NASDAQ: FORM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美国加州 Livermore；在美国、欧洲、亚洲设有制造、研发和服务网络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核心产品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Cards、Probe Systems、analytical probes、thermal systems、cryogenic systems、silicon photonics test cells、test services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主要分部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Cards 和 Systems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FY2026 收入结构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Cards 1.982 亿美元，占 87.7%；Systems 2,789 万美元，占 12.3%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FY2026 SK hynix 29.5%，NVIDIA 10.2%，合计约 39.7%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最新市值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116.6 亿美元，按 2026-06-18 收盘价 149.55 美元粗算</w:t>
            </w:r>
          </w:p>
        </w:tc>
      </w:tr>
    </w:tbl>
    <w:p>
      <w:pPr>
        <w:spacing w:after="60"/>
      </w:pPr>
    </w:p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FormFactor 处在半导体测试链条中非常具体但关键的位置：它把自动测试设备 ATE、被测晶圆、探针台、探针卡、热控/低温环境、光电耦合和软件控制连接起来。探针卡不是普通耗材，而是晶圆测试的定制化接口，决定测试并行度、接触稳定性、信号完整性、热环境和良率数据质量。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CPO/硅光时代会让这个位置更重要。光子芯片和光引擎在封装前就需要做 wafer-level 或 die-level 光电测试，光纤/光阵列需要在三维空间中精准耦合，同时还要接入电探针、温控、校准和 Keysight 等光电仪器。FormFactor 的价值在于把这些复杂步骤做成可重复、自动化、可量产的测试单元。</w:t>
      </w:r>
    </w:p>
    <w:p>
      <w:pPr>
        <w:pStyle w:val="Heading1"/>
      </w:pPr>
      <w:r>
        <w:t>三、商业模式与护城河</w:t>
      </w:r>
    </w:p>
    <w:p>
      <w:pPr>
        <w:pStyle w:val="Heading2"/>
      </w:pPr>
      <w:r>
        <w:t>3.1 业务模式拆解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3000"/>
        <w:gridCol w:w="16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业务层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收入来源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毛利/粘性特征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核心变量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Cards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DRAM、HBM、Foundry &amp; Logic、Flash、RF、光学和参数测试用探针卡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FY26 收入 1.982 亿美元，GAAP 毛利率 50.5%；定制化、高复购、客户流程粘性强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HBM/DRAM 投片、AI ASIC/GPU、先进封装、客户良率和测试并行度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Systems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自动/半自动探针台、硅光测试、RF/mmWave、功率、低温/量子、热控系统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FY26 收入 2,789 万美元，GAAP 毛利率 38.0%；更偏设备和解决方案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硅光/CPO 研发转量产、RF/6G、功率半导体、量子低温测试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服务与消耗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校准、维护、备件、探针维修、测试服务、应用支持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依附装机基础和客户工艺 recipe，稳定性较好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客户产线稼动、测试频率、全球现场服务能力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合作生态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Keysight、Physik Instrumente 等伙伴组成 MeasureOne 硅光测试单元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扩大解决方案范围，提高系统级粘性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硅光客户采用率、光电仪器接口、自动化软件能力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商业模式结论：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FORM 的核心不是单台设备，而是客户晶圆测试流程中的“接触接口 + 机械/热控平台 + 光电耦合 + 良率知识”。一张高端探针卡或一个硅光测试单元背后绑定的是客户器件结构、pad/bump 设计、测试程序、接触阻抗、并行测试策略和产线良率数据。</w:t>
            </w:r>
          </w:p>
        </w:tc>
      </w:tr>
    </w:tbl>
    <w:p>
      <w:pPr>
        <w:spacing w:after="60"/>
      </w:pPr>
    </w:p>
    <w:p>
      <w:pPr>
        <w:pStyle w:val="Heading2"/>
      </w:pPr>
      <w:r>
        <w:t>3.2 护城河来源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客户认证壁垒：探针卡和探针系统进入量产前需要长周期验证，客户不愿意为了低价冒良率和停线风险。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定制设计壁垒：不同 DRAM/HBM、AI ASIC、SoC、RF、硅光器件的 pad、bump、pitch、温度和信号完整性要求不同。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MEMS 与材料工艺：微探针接触、寿命、低接触电阻、信号完整性、清洁和百万次接触可靠性是制造门槛。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高并行测试能力：测试成本取决于 touchdown 次数、并行度、稳定接触和良率数据质量，高端产品更重视性能而非单价。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服务网络：韩国、台湾、美国、日本等核心客户附近的应用工程和维护支持强化粘性。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生态合作：硅光测试需要 Keysight 光电仪器、PI 高精度位移和 FormFactor 探针/平台协同，单点替代难度高。</w:t>
      </w:r>
    </w:p>
    <w:p>
      <w:pPr>
        <w:pStyle w:val="Heading1"/>
      </w:pPr>
      <w:r>
        <w:t>四、CPO/硅光测试卡位</w:t>
      </w:r>
    </w:p>
    <w:p>
      <w:pPr>
        <w:pStyle w:val="Heading2"/>
      </w:pPr>
      <w:r>
        <w:t>4.1 FormFactor 在 CPO 测试链的位置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CPO/硅光测试环节</w:t>
            </w:r>
          </w:p>
        </w:tc>
        <w:tc>
          <w:tcPr>
            <w:tcW w:type="dxa" w:w="3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FormFactor 作用</w:t>
            </w:r>
          </w:p>
        </w:tc>
        <w:tc>
          <w:tcPr>
            <w:tcW w:type="dxa" w:w="33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商业含义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晶圆级光电测试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提供硅光探针系统、光纤/阵列耦合、边缘/垂直耦合、自动化测试单元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把测试提前到 wafer/die 阶段，提高筛选和良率反馈效率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电探针 + 光耦合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在同一测试单元内连接电探针、光纤、热控、仪器和软件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不是纯光测试，而是光电混合测试，系统集成难度高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量产自动化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Autonomous SiPh、Contact Intelligence、自动定位和校准能力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手工对准无法支撑量产，自动化和可重复性是核心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合作方案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MeasureOne 方案整合 FormFactor、Keysight、PI 高精度定位和光电测量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从部件销售升级为完整 test cell，增加客户粘性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先进封装前筛选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在封装前筛出光电性能不合格 die，降低昂贵封装损失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CPO/硅光封装越贵，前道测试价值越高</w:t>
            </w:r>
          </w:p>
        </w:tc>
      </w:tr>
    </w:tbl>
    <w:p>
      <w:pPr>
        <w:spacing w:after="60"/>
      </w:pPr>
    </w:p>
    <w:p>
      <w:pPr>
        <w:pStyle w:val="Heading2"/>
      </w:pPr>
      <w:r>
        <w:t>4.2 与 Keysight 的差异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3000"/>
        <w:gridCol w:w="1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公司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核心能力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CPO 测试角色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投资含义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高速电/光仪器、BERT、示波器、光电测试软件、网络仿真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提供测量仪器、链路验证、误码/眼图/信号完整性和系统级测试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更像测试平台总龙头，收入更大、估值也高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FormFactor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探针卡、探针台、光纤定位、硅光 test cell、晶圆级接触和自动化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负责 wafer/die 级光电接触、耦合、自动化和良率测试接口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更小、更集中，对 HBM/硅光/CPO 弹性更大，但客户集中和估值波动更高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组合关系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FormFactor + Keysight + PI 可形成硅光集成测试单元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一个解决“怎么接触/耦合”，一个解决“怎么测量/验证”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二者不是简单替代，而是 CPO 测试生态互补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CPO 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FORM 是 CPO/硅光测试里更靠近晶圆制造和封装前筛选的一环。若 CPO 光引擎和硅光 PIC 大规模量产，晶圆级光电测试的自动化、重复性和良率反馈会变成刚需，这正是 FormFactor 的卡位。</w:t>
            </w:r>
          </w:p>
        </w:tc>
      </w:tr>
    </w:tbl>
    <w:p>
      <w:pPr>
        <w:spacing w:after="60"/>
      </w:pPr>
    </w:p>
    <w:p>
      <w:pPr>
        <w:pStyle w:val="Heading1"/>
      </w:pPr>
      <w:r>
        <w:t>五、行业地位与竞争格局</w:t>
      </w:r>
    </w:p>
    <w:p>
      <w:pPr>
        <w:pStyle w:val="Heading2"/>
      </w:pPr>
      <w:r>
        <w:t>5.1 行业地位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2900"/>
        <w:gridCol w:w="25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FormFactor 地位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公开数据/信号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研究意义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Test Subsystems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TechInsights 2026 客户满意度全球 #1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公司称已连续 13 年在 Test Subsystems 获客户认可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客户信任度和产品性能是核心护城河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Focused Chip Making Equipment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TechInsights 2026 全球 #1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同时获得 Focused Suppliers of Chip Making Equipment 全球 #1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说明其不只是探针卡供应商，也被视为关键设备供应商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HBM/DRAM Probe Cards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重要供应商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FY26 DRAM 收入 8,290 万美元，创纪录；SK hynix 占 29.5%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AI/HBM 周期是当前最强驱动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Foundry &amp; Logic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网络和逻辑探针卡受益者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FY26 Foundry &amp; Logic 收入 1.112 亿美元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Networking ASIC、GPU、advanced packaging 是中长期变量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硅光/CPO Test Cell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核心方案商之一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MeasureOne SiPh test 整合 FormFactor、Keysight 和 PI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量产越近，晶圆级光电测试价值越高</w:t>
            </w:r>
          </w:p>
        </w:tc>
      </w:tr>
    </w:tbl>
    <w:p>
      <w:pPr>
        <w:spacing w:after="60"/>
      </w:pPr>
    </w:p>
    <w:p>
      <w:pPr>
        <w:pStyle w:val="Heading2"/>
      </w:pPr>
      <w:r>
        <w:t>5.2 竞争者矩阵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600"/>
        <w:gridCol w:w="2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竞争者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主要优势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 FORM 的压力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FORM 相对优势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Technoprobe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高端探针卡强，受益于先进封装和大客户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在高端逻辑/SoC 探针卡有直接竞争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 在系统、硅光、RF/低温和美国客户生态覆盖更宽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Japan Electronic Materials / Micronics Japan / TSE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日系探针卡和测试接口厂商，长期服务存储和逻辑客户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价格、客户关系和本土供应链压力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 全球服务网络、MEMS/系统集成和客户满意度领先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MPI / Wentworth / 专业 probe station 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探针台、RF、实验室测试平台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Systems 分部竞争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 可把探针卡、探针台、硅光和服务打包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 / Rohde &amp; Schwarz / Anritsu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测试仪器与 RF/光电测量强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在仪器层面强势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 更多卡在接触/耦合/晶圆级接口，与仪器厂互补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客户内部化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大客户可能自研部分接口或推动多供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价格和份额压力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高端产品定制、良率风险和现场服务仍难完全内部替代</w:t>
            </w:r>
          </w:p>
        </w:tc>
      </w:tr>
    </w:tbl>
    <w:p>
      <w:pPr>
        <w:spacing w:after="60"/>
      </w:pPr>
    </w:p>
    <w:p>
      <w:pPr>
        <w:pStyle w:val="Heading1"/>
      </w:pPr>
      <w:r>
        <w:t>六、行业蛋糕增长</w:t>
      </w:r>
    </w:p>
    <w:p>
      <w:pPr>
        <w:pStyle w:val="Heading2"/>
      </w:pPr>
      <w:r>
        <w:t>6.1 需求驱动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增长方向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行业逻辑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FormFactor 受益方式</w:t>
            </w:r>
          </w:p>
        </w:tc>
        <w:tc>
          <w:tcPr>
            <w:tcW w:type="dxa" w:w="18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关键验证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/ DRAM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GPU/ASIC 需要更多 HBM，HBM 堆叠和高端 DRAM 测试复杂度提高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 探针卡、并行测试、良率和 SK hynix 等客户需求提升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SK hynix/Samsung/Micron HBM capex 和订单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Networking ASIC / GPU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集群推动高速交换、定制 ASIC、GPU 和高 I/O 逻辑芯片增长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Foundry &amp; Logic 探针卡和先进封装测试需求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NVIDIA、Broadcom、Marvell、TSMC 等链条投片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/ Silicon Photonics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光引擎、PIC 和硅光器件需要 wafer/die 级光电测试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 test cell、光纤耦合、自动化探针系统和合作方案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量产节点、硅光 PIC 产线、客户导入进度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Advanced Packaging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CoWoS/2.5D/3D、chiplet 和高密度 I/O 提升前道筛选价值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封装前测试降低昂贵封装损失，提高 known-good-die 价值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先进封装产能利用率和封装前测试规范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Quantum / Cryogenic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量子计算和低温电子需要低温探针和测试系统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Flatiron、低温/磁场/晶圆级测试系统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量子硬件客户预算和从研发到小规模试产节奏</w:t>
            </w:r>
          </w:p>
        </w:tc>
      </w:tr>
    </w:tbl>
    <w:p>
      <w:pPr>
        <w:spacing w:after="60"/>
      </w:pPr>
    </w:p>
    <w:p>
      <w:pPr>
        <w:pStyle w:val="Heading2"/>
      </w:pPr>
      <w:r>
        <w:t>6.2 行业增长判断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FORM 的行业蛋糕不是单一的“CPO 测试设备市场”，而是晶圆测试接触接口、探针卡、探针台、硅光自动化测试单元和低温测试的组合。AI/HBM 先驱动 DRAM 和 Foundry &amp; Logic 探针卡，随后 CPO/硅光若进入规模量产，会进一步拉动 Systems 和 MeasureOne 类解决方案。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最关键的增长质量在于：收入能否从单一 HBM 客户拉动，扩展到多个 HBM 厂、多个 AI ASIC/Networking 客户和硅光量产客户。如果增长只集中在 SK hynix 与 NVIDIA，弹性强但波动也大；如果 CPO/硅光 test cell 多客户导入，估值中枢才有进一步上移基础。</w:t>
      </w:r>
    </w:p>
    <w:p>
      <w:pPr>
        <w:pStyle w:val="Heading1"/>
      </w:pPr>
      <w:r>
        <w:t>七、最新财务表现</w:t>
      </w:r>
    </w:p>
    <w:p>
      <w:pPr>
        <w:pStyle w:val="Heading2"/>
      </w:pPr>
      <w:r>
        <w:t>7.1 Q1 FY2026 财务概览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1900"/>
        <w:gridCol w:w="36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Q1 FY2026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同比/环比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2.261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+32.0%；环比 +5.1%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连续第二个历史收入纪录，需求强劲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毛利率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38.4%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+0.7 pct；环比 -3.8 pct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受重组/启动成本等影响，GAAP 低于 non-GAAP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毛利率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49.0%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环比 +5.1 pct；同比 +9.8 pct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显著高于指引上限，显示 mix 和运营改善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净利润/EPS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2,038 万美元；EPS 0.26 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同比明显改善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盈利恢复但 GAAP 仍受重组等项目影响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净利润/EPS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4,451 万美元；EPS 0.56 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同比从 0.23 美元提升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经营杠杆强，远超 2025 同期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4,496 万美元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同比约 +91%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利润改善转化为现金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3,073 万美元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同比从 627 万美元大幅提升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单季 FCF 明显好转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指引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2.40 亿美元 +/- 500 万；Non-GAAP EPS 0.61 +/- 0.04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继续创纪录预期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是验证高估值的下一关键节点</w:t>
            </w:r>
          </w:p>
        </w:tc>
      </w:tr>
    </w:tbl>
    <w:p>
      <w:pPr>
        <w:spacing w:after="60"/>
      </w:pPr>
    </w:p>
    <w:p>
      <w:pPr>
        <w:pStyle w:val="Heading2"/>
      </w:pPr>
      <w:r>
        <w:t>7.2 分部和客户拆解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Q1 FY2026 数据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研究意义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Probe Cards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1.982 亿美元，GAAP 毛利率 50.5%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核心利润来源，直接受益 HBM、DRAM、AI logic 和 networking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Systems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2,789 万美元，GAAP 毛利率 38.0%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硅光、RF、功率、低温和量子测试的中长期选择权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Foundry &amp; Logic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1.112 亿美元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networking 和先进逻辑探针卡驱动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8,290 万美元，创纪录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和非 HBM DRAM 同时强，当前最强拉力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Flash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410 万美元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规模小，当前不是主要矛盾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SK hynix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占收入 29.5%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暴露度强，同时形成客户集中风险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占收入 10.2%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客户链条直接性强，是市场给高倍数的重要原因</w:t>
            </w:r>
          </w:p>
        </w:tc>
      </w:tr>
    </w:tbl>
    <w:p>
      <w:pPr>
        <w:spacing w:after="60"/>
      </w:pPr>
    </w:p>
    <w:p>
      <w:pPr>
        <w:pStyle w:val="Heading2"/>
      </w:pPr>
      <w:r>
        <w:t>7.3 财务杠杆与经营杠杆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杠杆维度</w:t>
            </w:r>
          </w:p>
        </w:tc>
        <w:tc>
          <w:tcPr>
            <w:tcW w:type="dxa" w:w="3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投资解读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收入同比 +32%，Non-GAAP operating income 从 1,690 万美元升至 4,873 万美元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高端探针卡 mix 与产能利用率改善时，利润弹性显著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毛利杠杆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毛利率 49.0%，Q2 指引 49.5% +/- 1.5%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若接近 50% 可支撑高质量半导体设备估值；若回落，高 PE 风险放大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客户杠杆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SK hynix + NVIDIA 合计约 39.7%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AI/HBM 需求放大会推动收入，但单一客户或单一产品周期风险很高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现金及短投 3.03 亿美元，总债务 0.32 亿美元，净现金约 2.71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财务杠杆很低，风险主要来自估值和需求，而非资产负债表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capex 1,519 万美元，TTM capex 约 1.00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扩产和 Farmers Branch 等项目压低 TTM FCF，但为未来产能提供基础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FCF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FCF 3,073 万美元；TTM FCF 约 3,655 万美元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单季现金流强，TTM 仍被投资周期压低；用 TTM P/FCF 看估值非常贵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财务结论：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FORM 是净现金公司，债务不是问题；真正的杠杆来自经营和客户集中。HBM/AI 探针卡需求上行时，毛利率和 EPS 会快速放大；但如果 SK hynix/NVIDIA 订单、HBM 价格或 AI networking 需求降温，当前 59x forward PE 会先通过估值压缩反应。</w:t>
            </w:r>
          </w:p>
        </w:tc>
      </w:tr>
    </w:tbl>
    <w:p>
      <w:pPr>
        <w:spacing w:after="60"/>
      </w:pPr>
    </w:p>
    <w:p>
      <w:pPr>
        <w:pStyle w:val="Heading1"/>
      </w:pPr>
      <w:r>
        <w:t>八、估值框架与定价逻辑</w:t>
      </w:r>
    </w:p>
    <w:p>
      <w:pPr>
        <w:pStyle w:val="Heading2"/>
      </w:pPr>
      <w:r>
        <w:t>8.1 当前估值快照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25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估值项目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估算值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口径说明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149.55 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靠近 52 周高位，市场已高度乐观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116.6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对一家 TTM 收入 8.4 亿美元的公司而言估值很高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8.398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13.9x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 / 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EPS 0.87 美元；PE 约 171.9x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TTM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历史盈利仍未完全反映 Q1/Q2 run-rate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59.3x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市场/StockAnalysis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已经是高成长半导体设备溢价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年化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EPS 指引中值 0.61，年化约 2.44 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机械年化参考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当前股价约 61x Q2 年化 EPS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2.71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2026-03-28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对 EV 影响有限，估值主要看盈利增长</w:t>
            </w:r>
          </w:p>
        </w:tc>
      </w:tr>
    </w:tbl>
    <w:p>
      <w:pPr>
        <w:spacing w:after="60"/>
      </w:pPr>
    </w:p>
    <w:p>
      <w:pPr>
        <w:pStyle w:val="Heading2"/>
      </w:pPr>
      <w:r>
        <w:t>8.2 情景市值矩阵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2200"/>
        <w:gridCol w:w="1300"/>
        <w:gridCol w:w="1560"/>
      </w:tblGrid>
      <w:tr>
        <w:trPr>
          <w:tblHeader w:val="true"/>
        </w:trPr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核心假设</w:t>
            </w:r>
          </w:p>
        </w:tc>
        <w:tc>
          <w:tcPr>
            <w:tcW w:type="dxa" w:w="2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EPS / 倍数假设</w:t>
            </w:r>
          </w:p>
        </w:tc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隐含股价</w:t>
            </w:r>
          </w:p>
        </w:tc>
        <w:tc>
          <w:tcPr>
            <w:tcW w:type="dxa" w:w="15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隐含市值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压力情景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订单回落，CPO 后移，客户集中压力显现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FY26E EPS 2.0 美元 x 35x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70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55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基准情景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Q2/Q3 创纪录但 FY27 增速正常化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FY26E EPS 2.6 美元 x 45x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117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91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质量溢价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HBM/Networking 持续强，毛利率接近 50%，Systems 改善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FY27E EPS 3.2 美元 x 50x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160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125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全面乐观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多客户扩张、NVIDIA/ASIC 需求强、CPO/SiPh test cell 量产导入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FY28E EPS 4.5 美元 x 55x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248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193 亿美元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FORM 当前 149.55 美元已接近质量溢价情景，市场在提前定价 HBM、NVIDIA、CPO 和硅光测试的持续高景气。若 Q2/Q3 继续超预期，股价可以被盈利上修消化；若只是达到指引或客户需求放缓，估值压缩空间不小。</w:t>
            </w:r>
          </w:p>
        </w:tc>
      </w:tr>
    </w:tbl>
    <w:p>
      <w:pPr>
        <w:spacing w:after="60"/>
      </w:pPr>
    </w:p>
    <w:p>
      <w:pPr>
        <w:pStyle w:val="Heading1"/>
      </w:pPr>
      <w:r>
        <w:t>九、主要风险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估值风险：约 59x forward PE、约 14x TTM P/S，对订单、毛利率和 EPS 兑现要求很高。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客户集中风险：Q1 FY2026 SK hynix 与 NVIDIA 合计约 39.7% 收入，单一客户节奏会放大波动。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HBM 周期风险：如果 HBM 供给追上需求、SK hynix 订单放缓或 Samsung/Micron 份额变化，DRAM 探针卡需求可能回落。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CPO 落地风险：硅光/CPO 测试是长期亮点，但规模化部署时间仍不确定。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产能与执行风险：扩产、重组和 factory start-up 成本可能影响 GAAP 毛利和现金流。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竞争风险：Technoprobe、日系探针卡厂、MPI 等在细分市场争夺客户份额。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出口管制与地缘风险：中国收入虽非最大，但出口限制、关税和供应链变化可能影响交付与客户结构。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技术替代风险：客户自研、探针卡多供、测试策略变化或封装前/后测试分工变化都可能影响需求。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高 capex 压力：TTM FCF 仍低，若扩产后需求不及预期，折旧和利用率会拖累利润。</w:t>
      </w:r>
    </w:p>
    <w:p>
      <w:pPr>
        <w:pStyle w:val="Heading1"/>
      </w:pPr>
      <w:r>
        <w:t>十、跟踪指标</w:t>
      </w:r>
    </w:p>
    <w:p>
      <w:pPr>
        <w:pStyle w:val="Heading2"/>
      </w:pPr>
      <w:r>
        <w:t>10.1 后续关键观察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Q2 FY2026 是否实现收入约 2.40 亿美元、Non-GAAP EPS 约 0.61 美元的指引，并继续提升毛利率。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Q3/Q4 FY2026 是否继续创纪录，还是订单进入正常化。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DRAM/HBM 收入、SK hynix 收入占比和 Samsung/Micron 相关需求是否扩大。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NVIDIA 以及 AI networking/Foundry &amp; Logic 相关探针卡需求是否延续。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Systems 分部是否从 2,789 万美元恢复增长，硅光/CPO test cell 是否出现多客户量产导入。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Probe Cards 毛利率能否维持 50%+，Systems 毛利率能否改善。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Farmers Branch/扩产项目进度、factory start-up 成本和 capex 强度。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 &gt;10% 列表变化，尤其 SK hynix、NVIDIA、TSMC、Intel、Samsung 的占比。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TechInsights/客户满意度、竞争者新产品和价格压力。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AI 资本开支、HBM 价格、CPO 路线、硅光 PIC 量产和先进封装良率需求。</w:t>
      </w:r>
    </w:p>
    <w:p>
      <w:pPr>
        <w:pStyle w:val="Heading1"/>
      </w:pPr>
      <w:r>
        <w:t>十一、研究结论与资料来源</w:t>
      </w:r>
    </w:p>
    <w:p>
      <w:pPr>
        <w:pStyle w:val="Heading2"/>
      </w:pPr>
      <w:r>
        <w:t>11.1 投资亮点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FORM 是晶圆级测试和探针卡领域的核心公司，CPO/硅光测试把其卡位从电接触扩展到光电混合接触。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Q1 FY2026 创收入纪录，Q2 指引继续创纪录，显示 HBM、AI networking 和 operational improvement 共振。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Probe Cards 分部 Q1 收入 1.982 亿美元、GAAP 毛利率 50.5%，是公司利润和护城河核心。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TechInsights 2026 调查给出 Test Subsystems 和 Focused Chip Making Equipment 双 #1，验证客户认可度。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净现金约 2.71 亿美元，资产负债表稳健，财务杠杆不是主要风险。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全面乐观情景下，若 HBM 多客户扩张并叠加 CPO/SiPh test cell 量产，市值可向 190 亿美元讨论。</w:t>
      </w:r>
    </w:p>
    <w:p>
      <w:pPr>
        <w:pStyle w:val="Heading2"/>
      </w:pPr>
      <w:r>
        <w:t>11.2 审慎事项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当前估值已经非常高，短期需要连续超预期财报支撑。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公司质量强，但收入规模仍小，客户集中度高，股价波动会大于 Keysight 等平台型测试公司。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CPO/硅光测试是重要选择权，但当前利润主要仍由 HBM/DRAM 和 Foundry &amp; Logic 探针卡驱动。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若 HBM 周期或 AI 客户订单降速，FORM 估值压缩可能比基本面回落更快。</w:t>
      </w:r>
    </w:p>
    <w:p>
      <w:pPr>
        <w:pStyle w:val="Heading2"/>
      </w:pPr>
      <w:r>
        <w:t>资料来源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Q1 FY2026 earnings release, Apr. 29, 2026. https://investors.formfactor.com/news-releases/news-release-details/formfactor-inc-reports-2026-first-quarter-results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Q1 FY2026 Supplemental Financial Information. https://investors.formfactor.com/events-and-presentations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sets global standard as #1 in Test Subsystems and Focused Chip Making Equipment, May 13, 2026. https://investors.formfactor.com/news-releases/news-release-details/formfactor-sets-global-standard-1-test-subsystems-and-focused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Silicon Photonics Test Solutions / MeasureOne. https://www.formfactor.com/applications/measureone/silicon-photonics-test/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products: probe cards, probe systems, probes, optical and high-speed digital testing. https://www.formfactor.com/products/probe-cards/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StockAnalysis FORM overview, balance sheet and cash flow, checked June 19, 2026. https://stockanalysis.com/stocks/form/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Investor Day and conference presentations, May-June 2026. https://investors.formfactor.com/events-and-presentations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Silicon Photonics Testing: Design for Testability, Fault Detection, and Manufacturing Variation Analysis in Photonic Integrated Circuits, arXiv, Jun. 2026. https://arxiv.org/abs/2606.08885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41F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