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Keysight Technologies（KEYS）深度研究报告</w:t>
      </w:r>
    </w:p>
    <w:p>
      <w:pPr>
        <w:spacing w:after="240"/>
      </w:pPr>
      <w:r>
        <w:rPr>
          <w:rFonts w:ascii="Calibri" w:hAnsi="Calibri" w:eastAsia="Microsoft YaHei"/>
          <w:color w:val="585858"/>
          <w:sz w:val="24"/>
        </w:rPr>
        <w:t>高速电/光测试、CPO 与 AI 数据中心、商业护城河、财务杠杆和估值定价框架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 Technologies, Inc.（NYSE: KEYS），全球电子测量、通信测试、半导体测试、网络测试和设计仿真平台公司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2026-06-19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最新财务锚点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Q2，季度截至 2026-04-30：收入 17.2 亿美元，同比 +32%；非 GAAP EPS 2.87 美元，同比 +69%；订单 20.5 亿美元，同比 +56%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市场数据口径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收盘价 363.67 美元，市值约 621.5 亿美元；StockAnalysis 口径 forward PE 约 33.6x，TTM P/FCF 约 46x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沿用项目内深度报告框架，强化 CPO/AI 光电测试、行业地位、商业模式、财务杠杆、估值定价和全面乐观市值情景</w:t>
            </w:r>
          </w:p>
        </w:tc>
      </w:tr>
    </w:tbl>
    <w:p>
      <w:pPr>
        <w:spacing w:after="60"/>
      </w:pP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免责声明：本报告仅用于研究和信息参考，不构成任何投资建议、买卖建议或收益承诺。KEYS 股价受 AI 数据中心资本开支、CPO/硅光测试落地速度、通信/航空航天/半导体周期、客户预算、并购整合、估值倍数和市场流动性影响较大。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核心判断：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Keysight 是 CPO 和高速网络测试里最像“卖铲子”的平台型龙头。它不押注某一家光模块厂或某一种 CPO 架构，而是卡在 112G/224G/448G PAM4、高速 SerDes、光电链路、网络仿真、硅光设计和验证这些必须被测试、认证、量产调试的环节。公司质量很高，但 2026 年股价已大幅重估，当前价格更接近“AI/CPO 持续强景气”的定价，而不是低估值周期复苏。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21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龙头逻辑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高速电/光测试全球第一梯队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示波器、BERT、信号源、网络仿真、EDA/仿真和客户实验室装机基础形成系统优势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瓶颈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光电测试核心卖铲人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CPO、1.6T/3.2T、224G/448G PAM4 都需要端到端测试验证，测试复杂度随速率非线性上升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商业护城河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标准、软件、客户流程和仪器平台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客户一旦把测试方法、脚本、仪器和认证流程标准化，替换成本较高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高毛利、高 FCF，但估值已高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 约 13.4 亿美元，FCF margin 约 24%；净债务很低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估值性价比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好公司但不便宜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33.6x forward PE 和 46x P/FCF 已反映较多 AI/CPO 乐观预期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中长期积极跟踪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短期需等回调或财报验证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更适合作为 CPO 测试核心观察标的，而不是无脑追高</w:t>
            </w:r>
          </w:p>
        </w:tc>
      </w:tr>
    </w:tbl>
    <w:p>
      <w:pPr>
        <w:spacing w:after="60"/>
      </w:pPr>
    </w:p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KEYS 的投研分类是“AI 数据中心测试卖铲人 + 高速通信测试龙头 + 平台型高毛利仪器公司”。如果 CPO 和 1.6T/3.2T 光网络真正进入规模部署，KEYS 会比单一光模块厂更稳定地吃到测试、验证、认证和量产调试预算；但它不是小市值弹性股，短期赔率主要取决于订单能否持续超预期。</w:t>
      </w:r>
    </w:p>
    <w:p>
      <w:pPr>
        <w:pStyle w:val="Heading1"/>
      </w:pPr>
      <w:r>
        <w:t>二、公司基本情况</w:t>
      </w:r>
    </w:p>
    <w:p>
      <w:pPr>
        <w:pStyle w:val="Heading2"/>
      </w:pPr>
      <w:r>
        <w:t>2.1 基本信息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公司名称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Keysight Technologies, Inc.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股票代码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NYSE: KEYS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美国加州圣罗莎；源自 Agilent/HP 测试测量业务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核心业务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电子设计与测试仪器、通信测试、网络仿真、半导体测试、航空航天/国防、汽车/能源、软件与服务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主要分部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Communications Solutions Group（CSG）和 Electronic Industrial Solutions Group（EISG）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FY2026 Q2 收入结构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CSG 约 12.3 亿美元；EISG 约 4.86 亿美元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最新市值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621.5 亿美元，按 2026-06-18 收盘价粗算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战略关键词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data center、CPO、224G/448G PAM4、1.6T/3.2T optical、6G、RF/mmWave、semiconductor test、EDA/simulation</w:t>
            </w:r>
          </w:p>
        </w:tc>
      </w:tr>
    </w:tbl>
    <w:p>
      <w:pPr>
        <w:spacing w:after="60"/>
      </w:pPr>
    </w:p>
    <w:p>
      <w:pPr>
        <w:pStyle w:val="Heading2"/>
      </w:pPr>
      <w:r>
        <w:t>2.2 公司定位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Keysight 本质上不是普通仪器硬件公司，而是“高端电子工程验证平台”。在客户的研发、设计、验证、认证、量产测试和现场维护流程里，Keysight 提供的是可重复、可被审计、可用于客户/标准组织沟通的测量语言。速率越高、链路越复杂、系统越靠近物理极限，测试设备的价值越高。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AI 数据中心把这个逻辑放大：1.6T/3.2T 光互连、CPO、硅光、224G/448G PAM4、SerDes、光电转换、交换芯片和网络设备都需要被验证。每一次速率升级都会增加误码率、抖动、眼图、热漂移、耦合、功耗和系统互操作的测试难度，Keysight 因此成为高速网络升级的基础设施供应商。</w:t>
      </w:r>
    </w:p>
    <w:p>
      <w:pPr>
        <w:pStyle w:val="Heading1"/>
      </w:pPr>
      <w:r>
        <w:t>三、商业模式与护城河</w:t>
      </w:r>
    </w:p>
    <w:p>
      <w:pPr>
        <w:pStyle w:val="Heading2"/>
      </w:pPr>
      <w:r>
        <w:t>3.1 业务模式拆解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3000"/>
        <w:gridCol w:w="16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业务层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收入来源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毛利/粘性特征</w:t>
            </w:r>
          </w:p>
        </w:tc>
        <w:tc>
          <w:tcPr>
            <w:tcW w:type="dxa" w:w="1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核心变量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高端仪器硬件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示波器、网络分析仪、信号源、BERT、误码仪、频谱仪、电源、测试平台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 ASP、高技术门槛、客户验证流程粘性强；但受研发预算和资本开支周期影响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数据中心、通信设备、半导体研发、航空航天/国防预算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软件与仿真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EDA/仿真、PathWave、网络仿真、自动化测试软件、设计验证流程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软件和订阅提高复购与利润率，是平台估值的关键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 attach rate、订阅占比、仿真到实测闭环能力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解决方案与系统集成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 CPO、6G、车载、卫星、国防、半导体的端到端方案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客户更看重完整测试方法而非单台仪器，替换成本提升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大客户项目、标准迭代、行业认证需求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服务与校准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校准、维护、技术支持、培训、租赁和实验室服务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高续约、稳定现金流，强化客户生命周期关系</w:t>
            </w:r>
          </w:p>
        </w:tc>
        <w:tc>
          <w:tcPr>
            <w:tcW w:type="dxa" w:w="1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仪器装机基础、服务网络、客户合规要求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商业模式结论：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KEYS 的护城河来自“仪器硬件 + 软件流程 + 标准认证 + 客户脚本 + 服务网络”的组合。客户买的不只是设备，而是一整套可被工程团队、客户、供应商和标准组织共同认可的测量方法。</w:t>
            </w:r>
          </w:p>
        </w:tc>
      </w:tr>
    </w:tbl>
    <w:p>
      <w:pPr>
        <w:spacing w:after="60"/>
      </w:pPr>
    </w:p>
    <w:p>
      <w:pPr>
        <w:pStyle w:val="Heading2"/>
      </w:pPr>
      <w:r>
        <w:t>3.2 护城河来源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技术门槛：高速 SerDes、PAM4、光电链路、RF/mmWave、相位噪声、抖动和误码率测试难度极高。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客户流程粘性：研发实验室、量产线和认证流程一旦围绕 Keysight 建立，迁移成本包括脚本、数据、人员培训和客户再认证。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标准影响力：高速通信、6G、以太网、PCIe、USB、汽车雷达和航空国防测试都与标准组织紧密相关。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跨域能力：同时覆盖电、光、射频、网络、软件仿真和系统级验证，单点设备商难以完整替代。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装机基础和服务网络：校准、维修、升级和技术支持形成多年客户关系。</w:t>
      </w:r>
    </w:p>
    <w:p>
      <w:pPr>
        <w:pStyle w:val="Heading1"/>
      </w:pPr>
      <w:r>
        <w:t>四、CPO/AI 数据中心测试分析</w:t>
      </w:r>
    </w:p>
    <w:p>
      <w:pPr>
        <w:pStyle w:val="Heading2"/>
      </w:pPr>
      <w:r>
        <w:t>4.1 为什么 CPO 提升测试价值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CPO 测试难点</w:t>
            </w:r>
          </w:p>
        </w:tc>
        <w:tc>
          <w:tcPr>
            <w:tcW w:type="dxa" w:w="38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Keysight 受益方式</w:t>
            </w:r>
          </w:p>
        </w:tc>
        <w:tc>
          <w:tcPr>
            <w:tcW w:type="dxa" w:w="36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商业含义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224G/448G PAM4 电侧信号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高速示波器、BERT、误码分析、抖动/眼图、信号完整性工具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速率越高，客户越依赖头部测试平台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光电转换链路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E-O-E 测试、光模块/光引擎验证、光功率/波长/BER/链路预算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把测试从可插拔模块扩展到系统级封装附近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硅光设计与仿真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光子设计自动化、系统级仿真、PDK 生态、仿真到实测闭环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提高软件收入和客户前期设计粘性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系统互操作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交换 ASIC、光引擎、DSP/SerDes、网络协议和数据中心链路验证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从单台仪器销售变成完整实验室和验证方案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量产良率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自动化测试、脚本、校准、误差模型和故障定位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客户量产越难，测试设备和方法论越重要</w:t>
            </w:r>
          </w:p>
        </w:tc>
      </w:tr>
    </w:tbl>
    <w:p>
      <w:pPr>
        <w:spacing w:after="60"/>
      </w:pPr>
    </w:p>
    <w:p>
      <w:pPr>
        <w:pStyle w:val="Heading2"/>
      </w:pPr>
      <w:r>
        <w:t>4.2 行业地位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700"/>
        <w:gridCol w:w="32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领域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Keysight 地位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主要竞争者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相对优势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高速电测试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第一梯队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Tektronix、Rohde &amp; Schwarz、Anritsu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示波器/BERT/信号完整性/仿真软件组合完整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光通信测试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第一梯队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VIAVI、Anritsu、EXFO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更强在电光混合和数据中心高速链路整体验证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CPO/硅光测试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核心供应商之一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FormFactor、MPI、Anritsu、VIAVI、专业耦合/探针厂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从设计仿真到实测验证的覆盖面更宽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网络测试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强势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Spirent、VIAVI、Ixia 历史体系、思博伦生态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 Spirent 后网络仿真和安全测试能力预计增强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半导体/RF/国防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强势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NI/Emerson、Teradyne、Advantest、Rohde &amp; Schwarz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测试测量深度、客户关系和软件流程强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CPO 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如果只看 CPO 测试，全球最有商业护城河的公司之一就是 Keysight。它不是只卖光功率计或单台示波器，而是覆盖高速电、光、网络、仿真、自动化测试和系统验证的端到端平台。</w:t>
            </w:r>
          </w:p>
        </w:tc>
      </w:tr>
    </w:tbl>
    <w:p>
      <w:pPr>
        <w:spacing w:after="60"/>
      </w:pPr>
    </w:p>
    <w:p>
      <w:pPr>
        <w:pStyle w:val="Heading1"/>
      </w:pPr>
      <w:r>
        <w:t>五、行业蛋糕增长</w:t>
      </w:r>
    </w:p>
    <w:p>
      <w:pPr>
        <w:pStyle w:val="Heading2"/>
      </w:pPr>
      <w:r>
        <w:t>5.1 需求驱动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3000"/>
        <w:gridCol w:w="19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增长方向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行业逻辑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Keysight 受益方式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关键验证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GPU/ASIC 集群规模扩大，带来 800G、1.6T、3.2T 光互连升级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高速电/光测试、网络仿真、误码率测试和系统验证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hyperscaler capex、NVIDIA/ASIC 平台、交换芯片速率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CPO/硅光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可插拔光模块功耗和密度接近瓶颈，光引擎更靠近交换芯片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电光混合测试、硅光设计仿真、封装级链路验证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CPO 量产时间表、NVIDIA/Broadcom/Cisco 路线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6G/RF/mmWave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移动通信从 5G-Advanced 走向 6G，频段、天线和信道更复杂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RF、毫米波、信道仿真和协议测试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6G 标准化、运营商和设备商研发预算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航空航天/国防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雷达、卫星通信、电子战、量子和安全通信需求增加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高端 RF/微波、信号源、频谱、网络和系统仿真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美国及盟友国防预算、项目交付节奏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汽车与能源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自动驾驶、车载雷达、电池、电驱、充电和电网测试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电源、功率半导体、雷达和车联网测试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 资本开支、ADAS 进度、功率半导体周期</w:t>
            </w:r>
          </w:p>
        </w:tc>
      </w:tr>
    </w:tbl>
    <w:p>
      <w:pPr>
        <w:spacing w:after="60"/>
      </w:pPr>
    </w:p>
    <w:p>
      <w:pPr>
        <w:pStyle w:val="Heading2"/>
      </w:pPr>
      <w:r>
        <w:t>5.2 市场空间判断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KEYS 的总市场不是单一 CPO 测试市场，而是电子设计自动化、实验室仪器、高速通信测试、半导体测试、网络测试和行业解决方案的组合。AI 数据中心会带来最强的边际增量，但航空航天/国防、6G、汽车和半导体研发提供了更稳定的底盘。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141F30"/>
          <w:sz w:val="22"/>
        </w:rPr>
        <w:t>需要注意的是，测试设备通常领先或同步于客户研发/量产投资。一旦客户进入平台验证、样机测试和小批量试产，测试订单会提前体现；但当客户进入成熟量产或削减研发预算，测试设备增速也可能回落。</w:t>
      </w:r>
    </w:p>
    <w:p>
      <w:pPr>
        <w:pStyle w:val="Heading1"/>
      </w:pPr>
      <w:r>
        <w:t>六、最新财务表现</w:t>
      </w:r>
    </w:p>
    <w:p>
      <w:pPr>
        <w:pStyle w:val="Heading2"/>
      </w:pPr>
      <w:r>
        <w:t>6.1 Q2 FY2026 财务概览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1700"/>
        <w:gridCol w:w="39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Q2 FY2026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同比/口径</w:t>
            </w:r>
          </w:p>
        </w:tc>
        <w:tc>
          <w:tcPr>
            <w:tcW w:type="dxa" w:w="3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17.2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+32%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数据中心、通信和并购贡献推动恢复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20.5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+56%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订单强于收入，是后续增长能见度核心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非 GAAP EPS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2.87 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+69%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利润弹性强，超预期是股价上涨主因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CSG 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12.3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通信解决方案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数据中心、高速网络、航空国防和通信测试是重点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EISG 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4.86 亿美元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电子工业解决方案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半导体、汽车、能源和通用电子测试底盘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Q3 FY26 指引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 17.3-17.5 亿美元；非 GAAP EPS 2.43-2.49 美元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管理层指引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收入高位延续，但 EPS 环比低于 Q2 峰值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展望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收入增长展望上调至 high-20% 区间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公司/市场报道口径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AI/CPO 和通信测试周期仍在上行</w:t>
            </w:r>
          </w:p>
        </w:tc>
      </w:tr>
    </w:tbl>
    <w:p>
      <w:pPr>
        <w:spacing w:after="60"/>
      </w:pPr>
    </w:p>
    <w:p>
      <w:pPr>
        <w:pStyle w:val="Heading2"/>
      </w:pPr>
      <w:r>
        <w:t>6.2 资产负债表与财务杠杆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研究意义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现金及短投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24.12 亿美元（2026-04-30 StockAnalysis 口径）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现金储备充足，可支持并购、研发和回购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总债务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27.59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债务规模不高，资产负债表稳健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净债务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3.47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几乎接近净现金状态，财务杠杆不是核心风险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Net debt / EBITDA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0.24x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偿债压力低，风险主要来自估值和订单周期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13.42 亿美元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自由现金流质量高，FCF margin 约 23.6%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P/FCF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46x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现金流好但价格不便宜，需依赖长期增长消化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并购变量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Spirent 交易将增强网络测试和服务保证能力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需要跟踪监管、整合协同和客户重叠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财务结论：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KEYS 的财务杠杆很低，经营杠杆很强。真正的风险不是债务，而是高估值下订单和利润率能否持续：一旦 AI/CPO 订单放缓，股价会先通过 PE 和 P/FCF 压缩反应。</w:t>
            </w:r>
          </w:p>
        </w:tc>
      </w:tr>
    </w:tbl>
    <w:p>
      <w:pPr>
        <w:spacing w:after="60"/>
      </w:pPr>
    </w:p>
    <w:p>
      <w:pPr>
        <w:pStyle w:val="Heading1"/>
      </w:pPr>
      <w:r>
        <w:t>七、估值框架与定价逻辑</w:t>
      </w:r>
    </w:p>
    <w:p>
      <w:pPr>
        <w:pStyle w:val="Heading2"/>
      </w:pPr>
      <w:r>
        <w:t>7.1 当前估值快照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25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估值项目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估算值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口径说明</w:t>
            </w:r>
          </w:p>
        </w:tc>
        <w:tc>
          <w:tcPr>
            <w:tcW w:type="dxa" w:w="3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收盘价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363.67 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2026-06-18 收盘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股价已反映较强 AI/CPO 乐观预期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621.5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按股价和公开股本粗算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大型高质量测试平台公司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Enterprise Value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625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市值加净债务粗算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净债务低，对 EV 影响很小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60.9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EV/S 约 10.3x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GAAP 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58.5x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EPS 约 6.10 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历史利润仍受周期/并购/费用影响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Forward 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33.6x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StockAnalysis/市场口径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已经是高质量工业科技溢价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P/FCF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46x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 TTM FCF 粗算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现金流质量强，但安全边际有限</w:t>
            </w:r>
          </w:p>
        </w:tc>
      </w:tr>
    </w:tbl>
    <w:p>
      <w:pPr>
        <w:spacing w:after="60"/>
      </w:pPr>
    </w:p>
    <w:p>
      <w:pPr>
        <w:pStyle w:val="Heading2"/>
      </w:pPr>
      <w:r>
        <w:t>7.2 情景市值矩阵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2200"/>
        <w:gridCol w:w="1300"/>
        <w:gridCol w:w="1560"/>
      </w:tblGrid>
      <w:tr>
        <w:trPr>
          <w:tblHeader w:val="true"/>
        </w:trPr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核心假设</w:t>
            </w:r>
          </w:p>
        </w:tc>
        <w:tc>
          <w:tcPr>
            <w:tcW w:type="dxa" w:w="22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EPS / 倍数假设</w:t>
            </w:r>
          </w:p>
        </w:tc>
        <w:tc>
          <w:tcPr>
            <w:tcW w:type="dxa" w:w="13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隐含股价</w:t>
            </w:r>
          </w:p>
        </w:tc>
        <w:tc>
          <w:tcPr>
            <w:tcW w:type="dxa" w:w="15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隐含市值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压力情景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AI/CPO 订单放缓，通信和半导体客户预算回落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FY26E EPS 10.0 美元 x 26x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260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444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基准情景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 高 20% 收入增长兑现，但 FY27 正常化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FY26E EPS 10.8 美元 x 32x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346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591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质量溢价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AI 数据中心和 CPO 订单延续，Spirent 协同逐步体现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FY27E EPS 12.5 美元 x 34x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425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727 亿美元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全面乐观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224G/448G、1.6T/3.2T、CPO、6G 和国防同时向好，软件占比提升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FY28E EPS 15.0 美元 x 38x PE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570 美元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975 亿美元</w:t>
            </w:r>
          </w:p>
        </w:tc>
      </w:tr>
    </w:tbl>
    <w:p>
      <w:pPr>
        <w:spacing w:after="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估值判断：</w:t>
            </w:r>
            <w:r>
              <w:rPr>
                <w:rFonts w:ascii="Calibri" w:hAnsi="Calibri" w:eastAsia="Microsoft YaHei"/>
                <w:color w:val="141F30"/>
                <w:sz w:val="22"/>
              </w:rPr>
              <w:t xml:space="preserve"> KEYS 当前价格 363.67 美元高于基准情景、低于质量溢价情景，市场已经在定价 AI/CPO 测试上行周期。想获得更好的风险收益比，需要看到回调、订单继续超预期、Spirent 整合超预期，或 CPO/1.6T 量产节奏更明确。</w:t>
            </w:r>
          </w:p>
        </w:tc>
      </w:tr>
    </w:tbl>
    <w:p>
      <w:pPr>
        <w:spacing w:after="60"/>
      </w:pPr>
    </w:p>
    <w:p>
      <w:pPr>
        <w:pStyle w:val="Heading1"/>
      </w:pPr>
      <w:r>
        <w:t>八、主要风险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估值风险：约 33.6x forward PE 和 46x P/FCF 需要持续高增长支撑，一旦订单放缓，估值压缩会较快。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CPO 落地低于预期：如果 CPO 部署时间推迟，或可插拔光模块继续主导更久，CPO 测试增量会后移。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客户资本开支周期：测试设备与研发/量产投资相关，AI、通信、半导体和汽车客户预算波动会影响订单。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竞争风险：Tektronix、Rohde &amp; Schwarz、Anritsu、VIAVI、EXFO、NI/Emerson、FormFactor 等在不同测试环节均有强势产品。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并购整合风险：Spirent 可增强网络测试能力，但整合、监管、协同兑现和客户重叠都需要时间验证。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中国与地缘风险：高端测试设备可能受出口管制、客户国产替代和地缘政治影响。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技术路径风险：若数据中心互连路线从 CPO 转向其他架构，或测试需求被客户内部化，收入弹性会下降。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利润率风险：高增长时期费用、供应链、并购摊销和产品 mix 都可能影响 GAAP 盈利质量。</w:t>
      </w:r>
    </w:p>
    <w:p>
      <w:pPr>
        <w:pStyle w:val="Heading1"/>
      </w:pPr>
      <w:r>
        <w:t>九、跟踪指标</w:t>
      </w:r>
    </w:p>
    <w:p>
      <w:pPr>
        <w:pStyle w:val="Heading2"/>
      </w:pPr>
      <w:r>
        <w:t>9.1 后续关键观察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订单增长和 book-to-bill，尤其是 AI 数据中心、高速网络和 CPO/硅光相关订单。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Q3/Q4 FY2026 收入和非 GAAP EPS 是否继续高于指引中值。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CSG 增速是否持续高于 EISG，判断 AI/通信测试是否仍是主驱动。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224G/448G PAM4、1.6T/3.2T optical、CPO 和硅光设计仿真相关产品发布与客户案例。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Spirent 并购审批、交割、协同收入、利润率和客户交叉销售。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软件/订阅收入占比、PathWave 和仿真软件 attach rate。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毛利率、经营利润率、FCF margin 和回购节奏。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竞争者新品：Tektronix、Rohde &amp; Schwarz、Anritsu、VIAVI、EXFO、FormFactor 和 NI/Emerson。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hyperscaler capex、NVIDIA/Broadcom/Marvell/Cisco 光互连路线，以及 CPO 实际量产时间表。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出口管制与中国测试设备国产替代政策。</w:t>
      </w:r>
    </w:p>
    <w:p>
      <w:pPr>
        <w:pStyle w:val="Heading1"/>
      </w:pPr>
      <w:r>
        <w:t>十、研究结论与资料来源</w:t>
      </w:r>
    </w:p>
    <w:p>
      <w:pPr>
        <w:pStyle w:val="Heading2"/>
      </w:pPr>
      <w:r>
        <w:t>10.1 投资亮点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KEYS 是高速电/光测试和 CPO 测试最核心的平台型龙头之一，卡位 AI 数据中心升级的工程验证环节。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Q2 FY2026 收入、订单和 EPS 均强劲，订单 20.5 亿美元显示后续收入能见度较好。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商业护城河来自仪器硬件、软件、标准、客户流程、装机基础和服务网络，不是单一产品优势。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资产负债表稳健，净债务很低，自由现金流质量高。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全面乐观情景下，若 CPO/1.6T/3.2T/6G/国防多线共振且软件占比提升，市值可向 900-1,000 亿美元讨论。</w:t>
      </w:r>
    </w:p>
    <w:p>
      <w:pPr>
        <w:pStyle w:val="Heading2"/>
      </w:pPr>
      <w:r>
        <w:t>10.2 审慎事项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当前估值已经不低，短期需要财报继续验证，而不是只凭 CPO 主题追高。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KEYS 是 CPO 测试龙头，但不是所有增长都来自 CPO，报告应把 AI 光电测试与整体测试测量业务分开看。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测试设备订单可能领先客户 capex，也可能在客户预算收缩时快速回落。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141F30"/>
          <w:sz w:val="21"/>
        </w:rPr>
        <w:t>需要持续观察 Spirent 整合和软件化是否真正改善长期增长中枢。</w:t>
      </w:r>
    </w:p>
    <w:p>
      <w:pPr>
        <w:pStyle w:val="Heading2"/>
      </w:pPr>
      <w:r>
        <w:t>资料来源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Keysight Technologies investor relations and quarterly results. https://investor.keysight.com/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StockAnalysis KEYS overview and financial statements, checked June 19, 2026. https://stockanalysis.com/stocks/keys/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MarketWatch KEYS quote and analyst estimates, checked June 19, 2026. https://www.marketwatch.com/investing/stock/keys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Keysight Q2 FY2026 results coverage, StockAnalysis transcript/news pages. https://stockanalysis.com/stocks/keys/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Keysight Introduces New 224G Test Solutions to Enable 1.6T Optical Network Validation, Mar. 2026. https://www.keysight.com/us/en/about/newsroom/news-releases.html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Keysight photonic design automation and optical network validation materials. https://www.keysight.com/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FormFactor silicon photonics / wafer-level test materials, for competitive context. https://www.formfactor.com/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NVIDIA and industry CPO roadmap coverage, Tom's Hardware and industry reports, 2025-2026.</w:t>
      </w:r>
    </w:p>
    <w:p>
      <w:pPr>
        <w:spacing w:before="40" w:after="60" w:line="259" w:lineRule="auto"/>
      </w:pPr>
      <w:r>
        <w:rPr>
          <w:rFonts w:ascii="Calibri" w:hAnsi="Calibri" w:eastAsia="Microsoft YaHei"/>
          <w:color w:val="585858"/>
          <w:sz w:val="18"/>
        </w:rPr>
        <w:t>Anritsu, VIAVI and EXFO optical/network test materials, for competitive context.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41F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