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SpaceX 上市可能估值与商业航天龙头深度研究报告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绝对龙头、供应链瓶颈、Starlink、Starship、Starshield、财务口径、IPO/S-1、SOTP估值与交易风险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 Exploration Technologies Corp.（SpaceX；媒体报道拟/已用 Nasdaq: SPCX 作为上市代码，需以最终交易所和 SEC 文件为准）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2026-06-12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研究性质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非上市/拟上市龙头深度研究；重点分析上市可能估值、合理估值区间、泡沫风险、产业链瓶颈和与 RKLB 等公开股票的比较。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核心问题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是不是商业航天绝对龙头？它卡住了哪些供应链瓶颈？如果上市，合理市值应是多少？1.75 万亿美元级别 IPO 定价能否被基本面支撑？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数据提示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长期为私人公司，公开财务信息有限；2026 年 IPO 媒体报道和 SEC S-1 摘要出现后，部分财务口径仍存在差异。本报告把“高置信披露/运营数据”和“媒体估计/估值情绪”分开处理。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报告结论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是商业航天绝对龙头，但若以约 1.75-1.78 万亿美元上市估值定价，已经不是“龙头便宜买点”，而是“全球稀缺资产 + Starlink 高增长 + Starship 期权 + AI/轨道算力叙事”的极高预期资产。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免责声明：本报告仅用于研究和信息参考，不构成任何投资建议、买卖建议或收益承诺。SpaceX 若上市，将同时受商业航天、卫星通信、国防预算、AI、监管、指数纳入和市场情绪影响，波动可能显著高于成熟大盘股。实际交易前必须核对最新 SEC 招股书、最终发行价、流通股、锁定期、财务报表和风险因素。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一、核心结论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二、SpaceX 与可上市商业航天股票的层级差异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三、公司全景：不只是火箭公司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四、产业链位置与瓶颈思维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五、Launch：Falcon 9、Falcon Heavy 与复用优势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六、Starlink：最重要的商业化现金流引擎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七、Starshield 与国防航天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八、Starship：估值上限和最大技术变量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九、AI/轨道算力叙事：估值溢价与治理风险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十、财务数据、经营质量与数据置信度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十一、上市路径、发行结构与流通盘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十二、上市估值模型：SOTP、收入倍数、利润倍数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十三、情景推演：7800亿、1.2万亿、1.75万亿、2万亿+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十四、与 RKLB、ASTS、LUNR、RDW 等对比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十五、风险因素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十六、跟踪指标与资料来源</w:t>
      </w:r>
    </w:p>
    <w:p>
      <w:pPr>
        <w:pStyle w:val="Heading1"/>
      </w:pPr>
      <w:r>
        <w:t>一、核心结论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SpaceX 是商业航天的绝对龙头，也是全球最稀缺的“进入太空 + 在太空中运营网络 + 国防太空 + 下一代重型运载”一体化资产。但如果上市估值接近 1.75-1.78 万亿美元，投资者买到的不是单纯的火箭公司，而是把 Starlink、Starship、Starshield、长期火星/轨道基础设施、甚至 AI/轨道算力叙事全部提前打包定价的高预期资产。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000"/>
        <w:gridCol w:w="2100"/>
        <w:gridCol w:w="47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商业航天龙头性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绝对龙头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发射频次、复用能力、Starlink 卫星规模、NASA/国防客户、Starship 技术路线均领先。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供应链瓶颈属性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已经卡住多个瓶颈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发射窗口、低成本复用、卫星量产、星间链路、地面终端、频谱/轨道资源、国防信任均构成壁垒。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下游需求爆发受益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最直接受益者之一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手机直连、偏远宽带、军用通信、遥感、AI/轨道计算、月球/深空任务都会扩大对发射和星座网络的需求。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强增长但数据口径复杂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是核心收入和潜在利润源；Starship 和 AI/轨道算力会消耗大量资本。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上市估值吸引力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优质但极贵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1.75 万亿美元定价意味着市场已经把长期成功情景提前资本化。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交易属性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稀缺性+低流通盘+指数预期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早期可能被抢筹和指数纳入预期推动，但也容易出现高位波动和估值回归。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绝对龙头 / 高估值谨慎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长期值得跟踪，短期看价格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好公司与好买点分开看；若上市首日溢价过高，风险回报会迅速恶化。</w:t>
            </w:r>
          </w:p>
        </w:tc>
      </w:tr>
    </w:tbl>
    <w:p/>
    <w:p>
      <w:pPr>
        <w:pStyle w:val="Heading2"/>
      </w:pPr>
      <w:r>
        <w:t>1.1 对上市估值的核心判断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4200"/>
        <w:gridCol w:w="1760"/>
      </w:tblGrid>
      <w:tr>
        <w:trPr>
          <w:tblHeader w:val="true"/>
        </w:trPr>
        <w:tc>
          <w:tcPr>
            <w:tcW w:type="dxa" w:w="1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估值区间</w:t>
            </w:r>
          </w:p>
        </w:tc>
        <w:tc>
          <w:tcPr>
            <w:tcW w:type="dxa" w:w="18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对应市值</w:t>
            </w:r>
          </w:p>
        </w:tc>
        <w:tc>
          <w:tcPr>
            <w:tcW w:type="dxa" w:w="42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适用情景</w:t>
            </w:r>
          </w:p>
        </w:tc>
        <w:tc>
          <w:tcPr>
            <w:tcW w:type="dxa" w:w="17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谨慎合理区间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7,800亿-1.0万亿美元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Morningstar 等保守观点、扣除 AI/火星远期叙事，只给 Starlink+发射+国防较高成长估值。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更接近基本面下沿，若市场极度回调才可能出现。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基本面偏乐观区间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1.1万亿-1.4万亿美元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持续盈利、发射垄断优势维持、Starshield 放量、Starship 有可见进展。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较合理的“龙头稀缺溢价”区间。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IPO/情绪定价区间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1.75万亿-1.78万亿美元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媒体报道的 135 美元/股、75B 美元募资、约 1.75T 美元市值口径。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市场把多个远期成功情景提前定价，容错率低。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狂热上沿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2.0万亿-2.3万亿美元以上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低流通盘、零售抢筹、指数纳入、AI/轨道算力叙事共振。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短线可能出现，但更像交易拥挤而非基本面安全边际。</w:t>
            </w:r>
          </w:p>
        </w:tc>
      </w:tr>
    </w:tbl>
    <w:p/>
    <w:p>
      <w:pPr>
        <w:pStyle w:val="Heading2"/>
      </w:pPr>
      <w:r>
        <w:t>1.2 投资结论分层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长期产业结论：SpaceX 是商业航天第一性资产，若只能选择一个公司代表商业航天的长期方向，SpaceX 远强于任何已上市纯航天股票。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瓶颈结论：SpaceX 同时卡住发射成本、发射频次、星座规模、卫星制造、终端生态、频谱/轨道资源、国防任务信任和下一代超重型运载。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估值结论：1.75 万亿美元级别上市估值已经不便宜，必须假设 Starlink 继续高速增长、Starship 成功商业化、国防订单扩张且 AI/轨道算力不拖累财务。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交易结论：低流通盘和稀缺性可能导致上市初期强烈波动；如果首日大幅高开，短线更像主题抢筹，不像低风险买点。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组合结论：若未来能以显著低于 IPO 情绪价的估值买入，SpaceX 可作为商业航天核心仓；若价格在 1.75T 以上继续上冲，应优先跟踪而非盲目追涨。</w:t>
      </w:r>
    </w:p>
    <w:p>
      <w:pPr>
        <w:pStyle w:val="Heading1"/>
      </w:pPr>
      <w:r>
        <w:t>二、SpaceX 与可上市商业航天股票的层级差异</w:t>
      </w:r>
    </w:p>
    <w:p>
      <w:pPr>
        <w:pStyle w:val="Heading2"/>
      </w:pPr>
      <w:r>
        <w:t>2.1 为什么 SpaceX 是绝对龙头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RKLB 是公开上市商业航天里最值得研究的龙头候选，但 SpaceX 是产业层面的绝对龙头。二者不是同一级别：RKLB 是可交易纯商业航天平台，SpaceX 则已经把发射、卫星互联网、政府/国防、载人航天和下一代超重型运载结合起来。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1600"/>
        <w:gridCol w:w="3000"/>
        <w:gridCol w:w="12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定位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龙头性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瓶颈强度</w:t>
            </w:r>
          </w:p>
        </w:tc>
        <w:tc>
          <w:tcPr>
            <w:tcW w:type="dxa" w:w="1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核心风险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全球商业航天基础设施平台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绝对龙头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极强：发射、Starlink、Starshield、Starship 多点卡位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上市估值极高、治理复杂、Starship/AI投入巨大。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上市版端到端商业航天平台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公开市场纯航天龙头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强：小型发射+空间系统+国防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未验证，市值已高。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手机直连卫星宽带应用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下游潜在龙头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中等：频谱/运营商合作卡位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组网、资本开支、商业化节奏。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月球任务和空间基础设施工程商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细分项目龙头候选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中等：NASA/月球任务卡位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项目制波动和任务成败。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空间部件与基础设施供应商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中游瓶颈候选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较强：部件/载荷/空间制造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整合、亏损和规模化。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成熟卫星通信网络运营商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稳定卫星通信资产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较强：已有网络和客户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成长弹性弱于 LEO 新星座。</w:t>
            </w:r>
          </w:p>
        </w:tc>
      </w:tr>
    </w:tbl>
    <w:p/>
    <w:p>
      <w:pPr>
        <w:pStyle w:val="Heading2"/>
      </w:pPr>
      <w:r>
        <w:t>2.2 龙头股和瓶颈股的差别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商业航天里，龙头不一定是短期弹性最大的股票；瓶颈也不一定只在下游应用。真正强的公司，是当行业需求爆炸时，客户不得不依赖它的能力，而不是只有概念曝光。SpaceX 的特殊性在于：它既是龙头，又是瓶颈。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2500"/>
        <w:gridCol w:w="30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判断维度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普通概念股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优质瓶颈股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SpaceX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需求来源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跟随主题情绪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下游需求增长传导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自身创造需求，同时承接下游需求。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供给稀缺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容易替代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某个环节难复制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多个环节难复制：火箭、星座、终端、频谱、发射场、国防信任。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定价能力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弱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中到强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发射和 Starlink 都有一定定价权，但受监管和竞争约束。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财务验证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收入少/亏损大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收入和毛利开始验证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已进入大规模商业化，Starship 仍是重投入期。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估值风险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主题退潮容易暴跌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取决于订单兑现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估值绝对数巨大，任何治理或技术失误都会被放大。</w:t>
            </w:r>
          </w:p>
        </w:tc>
      </w:tr>
    </w:tbl>
    <w:p/>
    <w:p>
      <w:pPr>
        <w:pStyle w:val="Heading1"/>
      </w:pPr>
      <w:r>
        <w:t>三、公司全景：不只是火箭公司</w:t>
      </w:r>
    </w:p>
    <w:p>
      <w:pPr>
        <w:pStyle w:val="Heading2"/>
      </w:pPr>
      <w:r>
        <w:t>3.1 SpaceX 的业务地图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3100"/>
        <w:gridCol w:w="21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业务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代表资产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收入/价值来源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战略意义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Launch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Falcon 9、Falcon Heavy、Dragon、发射场、复用助推器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商业发射、NASA、载人/货运、国家安全发射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当前航天现金流和客户信任基础。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低轨卫星星座、用户终端、地面站、星间激光链路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消费者宽带、企业、航空、海事、移动、直连手机、批发/运营商合作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最重要的商业化和规模收入引擎。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Starshield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政府/国防定制卫星、加密通信、遥感/跟踪载荷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美国及盟友国防、情报、导弹预警和战场通信合同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高壁垒、高战略价值，可能成为长期高质量订单来源。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Super Heavy、Starship、Raptor、轨道加注、超重型复用系统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未来大规模部署、月球/火星、超低成本吨位、潜在点对点运输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 SpaceX 长期估值上限。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AI/轨道算力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媒体报道中的 xAI/SpaceXAI、地面或轨道数据中心设想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AI算力租赁、数据中心、未来轨道计算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可能增加巨大 TAM，也显著增加治理和资本开支风险。</w:t>
            </w:r>
          </w:p>
        </w:tc>
      </w:tr>
    </w:tbl>
    <w:p/>
    <w:p>
      <w:pPr>
        <w:pStyle w:val="Heading2"/>
      </w:pPr>
      <w:r>
        <w:t>3.2 公司护城河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成本护城河：复用让 Falcon 9 在商业发射市场形成低成本和高频次优势。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规模护城河：Starlink 卫星、终端和用户数形成全球最大的低轨互联网网络之一。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速度护城河：快速迭代、快速发射、快速失败和快速修复是传统航天巨头很难复制的组织能力。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客户护城河：NASA、Space Force、NRO、商业卫星运营商和全球 Starlink 用户形成多层客户基础。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资本护城河：如果 IPO 募资达到 75B 美元级别，SpaceX 将拥有前所未有的商业航天资本弹药。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监管/频谱护城河：LEO 星座不是只有技术，频谱、轨道壳层、落地许可和国际市场准入同样稀缺。</w:t>
      </w:r>
    </w:p>
    <w:p>
      <w:pPr>
        <w:pStyle w:val="Heading1"/>
      </w:pPr>
      <w:r>
        <w:t>四、产业链位置与瓶颈思维</w:t>
      </w:r>
    </w:p>
    <w:p>
      <w:pPr>
        <w:pStyle w:val="Heading2"/>
      </w:pPr>
      <w:r>
        <w:t>4.1 SpaceX 卡住了哪些关键环节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600"/>
        <w:gridCol w:w="1760"/>
      </w:tblGrid>
      <w:tr>
        <w:trPr>
          <w:tblHeader w:val="true"/>
        </w:trPr>
        <w:tc>
          <w:tcPr>
            <w:tcW w:type="dxa" w:w="1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产业链环节</w:t>
            </w:r>
          </w:p>
        </w:tc>
        <w:tc>
          <w:tcPr>
            <w:tcW w:type="dxa" w:w="2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SpaceX 卡位</w:t>
            </w:r>
          </w:p>
        </w:tc>
        <w:tc>
          <w:tcPr>
            <w:tcW w:type="dxa" w:w="3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为什么是瓶颈</w:t>
            </w:r>
          </w:p>
        </w:tc>
        <w:tc>
          <w:tcPr>
            <w:tcW w:type="dxa" w:w="17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可替代性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上游发射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Falcon 9/Falcon Heavy 高频复用发射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没有低成本高频发射，LEO 星座和商业航天需求无法快速兑现。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低：短期只有少数竞争者能接近。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超重型运载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Starship/Super Heavy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若成功，可显著降低单位入轨成本，释放大规模星座、月球和空间制造需求。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很低：仍属全球最前沿能力。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卫星制造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批量卫星生产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大规模星座需要卫星像工业品一样快速制造、迭代和补网。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中低：Amazon Kuiper 等在追赶。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网络运营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全球低轨互联网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卫星数量、地面站、星间链路、用户终端和运营软件共同形成网络效应。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中：有竞争，但规模差距大。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终端生态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用户终端、航空/海事/车载/军用设备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终端成本、安装便利性和渠道决定用户增长速度。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中：地面网络和其他卫星网络可替代一部分。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频谱/轨道资源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大规模 LEO 轨道壳层与国际市场准入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频谱和轨道不是无限资源，监管许可会成为隐形瓶颈。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低到中：政策变化会重塑格局。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国防信任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Starshield、NSSL、NASA、人类航天记录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国防客户不仅看价格，更看安全、可靠、交付历史和保密能力。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低：认证和信任积累慢。</w:t>
            </w:r>
          </w:p>
        </w:tc>
      </w:tr>
    </w:tbl>
    <w:p/>
    <w:p>
      <w:pPr>
        <w:pStyle w:val="Heading2"/>
      </w:pPr>
      <w:r>
        <w:t>4.2 下游需求爆发时谁最受益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如果未来五年出现商业航天下游需求爆发，最先紧张的环节不是概念最热的应用，而是发射窗口、星座补网能力、终端供给、频谱许可、卫星制造产能和国防级安全网络。SpaceX 几乎覆盖这些环节，因此它不是单点受益，而是“多个需求曲线共同推着走”的平台。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3200"/>
        <w:gridCol w:w="20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下游需求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爆发触发点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SpaceX 受益路径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瓶颈体现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全球宽带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偏远地区、低质量地面网络、灾害应急、飞机/船舶连接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用户增长、ARPU 分层、企业/航空/海事溢价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网络容量和卫星补网能力。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手机直连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运营商补盲区、应急通信、IoT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Direct-to-Cell 与运营商合作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频谱合作、星座容量和终端兼容。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国防通信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战争、无人系统、导弹防御、战场实时数据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Starshield 和 Starlink 国防版服务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安全认证、抗干扰、保密和快速部署。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遥感/ISR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地缘冲突、低成本侦察、实时地球观测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发射服务、国防星座、Starshield 载荷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发射频次和军方任务信任。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AI/轨道计算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地面能源/散热/土地约束、低延迟太空数据处理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轨道数据中心和高通量星间链路设想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目前更多是远期叙事，需极强资本和技术验证。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月球/深空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Artemis、月面基地、科研和资源开发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 HLS、货运、补给和超重型运输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 成败是绝对瓶颈。</w:t>
            </w:r>
          </w:p>
        </w:tc>
      </w:tr>
    </w:tbl>
    <w:p/>
    <w:p>
      <w:pPr>
        <w:pStyle w:val="Heading1"/>
      </w:pPr>
      <w:r>
        <w:t>五、Launch：Falcon 9、Falcon Heavy 与复用优势</w:t>
      </w:r>
    </w:p>
    <w:p>
      <w:pPr>
        <w:pStyle w:val="Heading2"/>
      </w:pPr>
      <w:r>
        <w:t>5.1 Falcon 9 的现实护城河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Falcon 9 的意义不只是“能发射”，而是以高频次、可复用、较低价格和较高可靠性把商业航天从科研项目推成工业化基础设施。对于行业而言，发射频次越高，客户越敢设计依赖太空的商业模式；对于 SpaceX 而言，发射越多，Starlink 补网越快，成本学习曲线越强。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700"/>
        <w:gridCol w:w="21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能力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对客户的价值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 SpaceX 的价值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复用助推器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降低发射成本，提高可获得性。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拉开与传统一次性火箭成本差距。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事故会快速影响信任和发射节奏。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高频发射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缩短等待时间，提高星座部署速度。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形成规模经济和供应链学习曲线。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监管、发射场、天气和地面系统可能限制频次。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多发射场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增加任务弹性和轨道选择。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降低单点瓶颈。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地方监管和环境诉讼可能扰动。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Dragon/载人航天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NASA 和商业载人任务信任背书。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提升品牌、政府关系和技术壁垒。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载人安全标准极高，失败后果重大。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NSSL/国防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国家安全发射能力和保密任务。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长期政府订单和战略地位。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政策和竞争者认证会改变份额。</w:t>
            </w:r>
          </w:p>
        </w:tc>
      </w:tr>
    </w:tbl>
    <w:p/>
    <w:p>
      <w:pPr>
        <w:pStyle w:val="Heading2"/>
      </w:pPr>
      <w:r>
        <w:t>5.2 发射业务的估值边界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如果只看 Falcon 发射业务，SpaceX 可能已经是全球最强商业发射公司，但发射本身并不能单独支撑 1.75 万亿美元估值。发射业务的价值更像平台入口：它带来成本优势、客户信任、NASA/国防资质和自家 Starlink 的低成本部署能力。真正把市值推到科技巨头级别的是 Starlink 网络效应和 Starship 的远期成本革命。</w:t>
      </w:r>
    </w:p>
    <w:p>
      <w:pPr>
        <w:pStyle w:val="Heading1"/>
      </w:pPr>
      <w:r>
        <w:t>六、Starlink：最重要的商业化现金流引擎</w:t>
      </w:r>
    </w:p>
    <w:p>
      <w:pPr>
        <w:pStyle w:val="Heading2"/>
      </w:pPr>
      <w:r>
        <w:t>6.1 Starlink 为什么是 SpaceX 估值核心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Starlink 把 SpaceX 从项目型航天公司变成网络型基础设施公司。火箭发射是能力，Starlink 是可持续收费网络。只要用户数、终端成本、带宽容量和企业/军用客户继续改善，Starlink 就能提供比发射业务更大的收入天花板。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指标/事实</w:t>
            </w:r>
          </w:p>
        </w:tc>
        <w:tc>
          <w:tcPr>
            <w:tcW w:type="dxa" w:w="4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公开口径</w:t>
            </w:r>
          </w:p>
        </w:tc>
        <w:tc>
          <w:tcPr>
            <w:tcW w:type="dxa" w:w="2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用户规模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公开资料显示 Starlink 到 2026 年初达到约 1,000 万活跃客户；Investopedia 报道 Q1 2026 约 1,030 万客户。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用户规模已经从实验网络进入全球消费级基础设施阶段。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收入占比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Investopedia 报道 Starlink 在 2025 年贡献 SpaceX 总收入约 61%。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上市投资者买的主要不是火箭，而是卫星互联网网络。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利润信号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媒体报道提到 Q1 Starlink operating profit 约 11.9 亿美元口径。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如果可持续，Starlink 可成为 SpaceX 核心利润池。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ARPU 变化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报道提到用户增长同时 ARPU 有下降压力。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用户数高速增长可能牺牲单用户收入，需看企业/航空/海事补足。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网络规模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公开资料显示 Starlink/Starshield 已部署上万颗卫星，运营卫星数量全球领先。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规模越大，覆盖、容量和抗毁性越强。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竞争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Amazon Kuiper、Eutelsat OneWeb、传统 GEO/MEO、地面 5G/FWA、ASTS 手机直连。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领先但不是没有替代品。</w:t>
            </w:r>
          </w:p>
        </w:tc>
      </w:tr>
    </w:tbl>
    <w:p/>
    <w:p>
      <w:pPr>
        <w:pStyle w:val="Heading2"/>
      </w:pPr>
      <w:r>
        <w:t>6.2 Starlink 收入模型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350"/>
        <w:gridCol w:w="2350"/>
        <w:gridCol w:w="2360"/>
      </w:tblGrid>
      <w:tr>
        <w:trPr>
          <w:tblHeader w:val="true"/>
        </w:trPr>
        <w:tc>
          <w:tcPr>
            <w:tcW w:type="dxa" w:w="2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模型变量</w:t>
            </w:r>
          </w:p>
        </w:tc>
        <w:tc>
          <w:tcPr>
            <w:tcW w:type="dxa" w:w="235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保守</w:t>
            </w:r>
          </w:p>
        </w:tc>
        <w:tc>
          <w:tcPr>
            <w:tcW w:type="dxa" w:w="235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中性</w:t>
            </w:r>
          </w:p>
        </w:tc>
        <w:tc>
          <w:tcPr>
            <w:tcW w:type="dxa" w:w="23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乐观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活跃客户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1,000万-1,200万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1,500万-2,000万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3,000万以上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消费者 ARPU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45-60 美元/月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60-75 美元/月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75-90 美元/月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企业/航空/海事/军用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占收入 20%-30%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占收入 30%-40%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占收入 40%以上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年收入潜力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80亿-120亿美元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150亿-250亿美元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350亿-600亿美元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利润率趋势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仍受终端补贴和折旧拖累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运营杠杆开始释放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网络规模和高价值客户推动利润率显著提升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估值含义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支撑 3,000亿-5,000亿美元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支撑 5,000亿-8,000亿美元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可向 1 万亿美元级别靠近</w:t>
            </w:r>
          </w:p>
        </w:tc>
      </w:tr>
    </w:tbl>
    <w:p/>
    <w:p>
      <w:pPr>
        <w:pStyle w:val="Heading2"/>
      </w:pPr>
      <w:r>
        <w:t>6.3 Starlink 的瓶颈与风险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容量瓶颈：用户越多，热点区域越容易拥塞，需要持续补星、提高频谱效率和部署下一代卫星。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终端瓶颈：终端成本和安装便利性决定消费级渗透速度；企业、航空和海事终端则决定高 ARPU 市场。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监管瓶颈：各国许可、频谱协调、数据主权和国防安全要求会决定国际市场扩张速度。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竞争瓶颈：Amazon Kuiper 资金强，地面宽带便宜，ASTS/运营商直连可能分流手机应急通信场景。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现金流瓶颈：卫星需要不断更新，终端补贴和发射/制造 CAPEX 会影响自由现金流质量。</w:t>
      </w:r>
    </w:p>
    <w:p>
      <w:pPr>
        <w:pStyle w:val="Heading1"/>
      </w:pPr>
      <w:r>
        <w:t>七、Starshield 与国防航天</w:t>
      </w:r>
    </w:p>
    <w:p>
      <w:pPr>
        <w:pStyle w:val="Heading2"/>
      </w:pPr>
      <w:r>
        <w:t>7.1 为什么国防航天是 SpaceX 的第二增长曲线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商业航天的核心买家不只有消费者和互联网公司，国防客户可能更愿意为可靠性、抗毁性、快速部署和安全支付溢价。Starshield 可理解为 Starlink 技术栈的国防版本：通信、遥感、目标跟踪、导弹预警、加密链路和定制卫星。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3000"/>
        <w:gridCol w:w="16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国防方向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SpaceX 能力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价值</w:t>
            </w:r>
          </w:p>
        </w:tc>
        <w:tc>
          <w:tcPr>
            <w:tcW w:type="dxa" w:w="1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战术通信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低轨宽带、抗毁网络、快速部署终端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俄乌战争之后，低轨通信的军事价值被市场重新认识。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地缘政治、出口管制和安全争议。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导弹预警/跟踪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低轨星座、红外/载荷集成、Starshield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导弹防御和 Golden Dome 类项目可能带来长期预算。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机密项目披露少，收入可见度低。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国家安全发射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Falcon 9/FH、未来 Starship、NSSL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国防发射市场长期且高壁垒。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 Origin、ULA 等竞争。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情报/侦察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星座部署、载荷托管、数据回传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低轨大星座可以提高重访频率和抗毁性。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政策、隐私和盟友关系约束。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盟友市场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美国盟友国防通信和卫星服务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可从美国扩展到全球国防客户。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国际政治和本地替代。</w:t>
            </w:r>
          </w:p>
        </w:tc>
      </w:tr>
    </w:tbl>
    <w:p/>
    <w:p>
      <w:pPr>
        <w:pStyle w:val="Heading2"/>
      </w:pPr>
      <w:r>
        <w:t>7.2 国防业务估值逻辑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国防业务通常不会像消费互联网一样给极高收入倍数，但它能提高现金流质量、客户粘性和战略估值溢价。SpaceX 的优势在于它可以把 Starlink 的商业规模和 Starshield 的国防需求结合：商业用户摊薄基础设施成本，国防用户提供高价值需求。</w:t>
      </w:r>
    </w:p>
    <w:p>
      <w:pPr>
        <w:pStyle w:val="Heading1"/>
      </w:pPr>
      <w:r>
        <w:t>八、Starship：估值上限和最大技术变量</w:t>
      </w:r>
    </w:p>
    <w:p>
      <w:pPr>
        <w:pStyle w:val="Heading2"/>
      </w:pPr>
      <w:r>
        <w:t>8.1 Starship 为什么重要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Starship 是 SpaceX 与所有其他商业航天公司的关键分水岭。如果 Falcon 9 是今天的现金流和执行记录，Starship 就是未来二十年估值上限。它的目标不是把现有发射市场做大一点，而是把单吨入轨成本降到足以催生新市场：超大卫星、轨道数据中心、月球基地、火星运输、空间制造和大规模燃料补给。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Starship 成功带来的变化</w:t>
            </w:r>
          </w:p>
        </w:tc>
        <w:tc>
          <w:tcPr>
            <w:tcW w:type="dxa" w:w="3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 SpaceX 的意义</w:t>
            </w:r>
          </w:p>
        </w:tc>
        <w:tc>
          <w:tcPr>
            <w:tcW w:type="dxa" w:w="34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对行业的意义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单位入轨成本大幅下降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自家 Starlink V2/后续卫星部署成本下降。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更多公司能设计依赖太空的商业模式。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载荷能力显著提升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可承接更大政府和商业任务。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空间基础设施从小型卫星转向大型平台。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可复用超重型系统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形成 Falcon 9 之后的新成本曲线。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传统发射公司压力进一步加大。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月球/HLS 和深空任务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NASA 和国际深空项目价值提升。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月球经济从 PPT 走向工程。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轨道加注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实现深空和月球任务的必要条件。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也是当前最大技术难点之一。</w:t>
            </w:r>
          </w:p>
        </w:tc>
      </w:tr>
    </w:tbl>
    <w:p/>
    <w:p>
      <w:pPr>
        <w:pStyle w:val="Heading2"/>
      </w:pPr>
      <w:r>
        <w:t>8.2 Starship 的投资风险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技术风险：超重型复用、热防护、轨道加注、Raptor 发动机可靠性、再入和回收都不能简单线性外推。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监管风险：Starbase、FAA、环境诉讼、发射频率和发射场扩张都可能限制节奏。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资本开支风险：Starship 成功前需要持续投入，若 IPO 募资用于该项目，短期自由现金流会承压。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时间风险：即使最终成功，若商业化晚于市场预期，1.75T 估值也可能提前承受折现率冲击。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任务风险：NASA HLS、月球任务和轨道加注复杂度高，任何失败都会影响政府客户信任。</w:t>
      </w:r>
    </w:p>
    <w:p>
      <w:pPr>
        <w:pStyle w:val="Heading1"/>
      </w:pPr>
      <w:r>
        <w:t>九、AI/轨道算力叙事：估值溢价与治理风险</w:t>
      </w:r>
    </w:p>
    <w:p>
      <w:pPr>
        <w:pStyle w:val="Heading2"/>
      </w:pPr>
      <w:r>
        <w:t>9.1 为什么 AI 会进入 SpaceX 估值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2026 年围绕 SpaceX IPO 的报道中，AI/轨道算力、xAI 或 SpaceXAI 成为估值争议的关键变量。对于投资者，这部分必须单独拆出来：它可能给 SpaceX 带来新的巨大 TAM，也可能把一个已经很复杂的商业航天公司变成更复杂的“火箭 + 卫星网络 + AI 数据中心 + Musk 生态”控股平台。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AI/轨道算力假设</w:t>
            </w:r>
          </w:p>
        </w:tc>
        <w:tc>
          <w:tcPr>
            <w:tcW w:type="dxa" w:w="360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积极解释</w:t>
            </w:r>
          </w:p>
        </w:tc>
        <w:tc>
          <w:tcPr>
            <w:tcW w:type="dxa" w:w="35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谨慎解释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地面 AI 算力租赁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若有大型客户签长期算力合同，可产生高收入可见度。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数据中心资本开支巨大，毛利和回款需要验证。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轨道数据中心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太空太阳能、真空散热、星间链路可能形成长期想象空间。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目前更像远期概念，工程、成本和监管难度极高。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xAI/SpaceX 整合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 AI 模型、卫星网络、机器人/火箭工程数据统一，形成生态协同。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关联交易、治理、资金流向和估值归属会显著复杂化。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资本市场叙事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溢价可能抬高上市需求和估值倍数。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 AI 业务亏损扩大，会稀释 SpaceX 原本更清晰的航天逻辑。</w:t>
            </w:r>
          </w:p>
        </w:tc>
      </w:tr>
    </w:tbl>
    <w:p/>
    <w:p>
      <w:pPr>
        <w:pStyle w:val="Heading2"/>
      </w:pPr>
      <w:r>
        <w:t>9.2 对估值的处理方式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估值处理：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报告建议把 SpaceX 拆成“核心航天/Starlink 基本面价值”和“AI/轨道算力远期期权价值”。如果投资者按 1.75T 以上买入，很可能已经为 AI/轨道算力和 Starship 长期成功付了大量预付款；若只看当前航天和 Starlink 现金流，合理估值应明显低于情绪定价。</w:t>
            </w:r>
          </w:p>
        </w:tc>
      </w:tr>
    </w:tbl>
    <w:p/>
    <w:p>
      <w:pPr>
        <w:pStyle w:val="Heading1"/>
      </w:pPr>
      <w:r>
        <w:t>十、财务数据、经营质量与数据置信度</w:t>
      </w:r>
    </w:p>
    <w:p>
      <w:pPr>
        <w:pStyle w:val="Heading2"/>
      </w:pPr>
      <w:r>
        <w:t>10.1 数据置信度分层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1200"/>
        <w:gridCol w:w="59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数据类型</w:t>
            </w:r>
          </w:p>
        </w:tc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置信度</w:t>
            </w:r>
          </w:p>
        </w:tc>
        <w:tc>
          <w:tcPr>
            <w:tcW w:type="dxa" w:w="5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本报告处理方式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SEC S-1 归档存在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SEC EDGAR 目录显示 2026-05-20 S-1 归档，说明上市流程已有正式文件路径；具体正文仍需以最终可读取招股书为准。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IPO 价格/募资/市值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多家媒体报道 135 美元/股、募资 75B 美元、估值约 1.75-1.78T 美元；报告把它作为“市场报道定价情景”。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用户规模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公开资料和媒体报道均指向 2026 年初约 1,000 万级客户；报告以 1,000万-1,030万为当前量级。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收入/净利润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中低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不同媒体摘要存在显著差异；报告使用业务拆分和区间估值，不把单一口径当作唯一真值。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xAI/AI 业务贡献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中低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媒体报道和市场叙事强，但收入质量、资本开支和关联交易需要招股书细读。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 商业化现金流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当前主要是技术期权，不应按成熟现金流定价。</w:t>
            </w:r>
          </w:p>
        </w:tc>
      </w:tr>
    </w:tbl>
    <w:p/>
    <w:p>
      <w:pPr>
        <w:pStyle w:val="Heading2"/>
      </w:pPr>
      <w:r>
        <w:t>10.2 公开财务口径的主要矛盾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2500"/>
        <w:gridCol w:w="1660"/>
      </w:tblGrid>
      <w:tr>
        <w:trPr>
          <w:tblHeader w:val="true"/>
        </w:trPr>
        <w:tc>
          <w:tcPr>
            <w:tcW w:type="dxa" w:w="18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口径</w:t>
            </w:r>
          </w:p>
        </w:tc>
        <w:tc>
          <w:tcPr>
            <w:tcW w:type="dxa" w:w="34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媒体/公开摘要</w:t>
            </w:r>
          </w:p>
        </w:tc>
        <w:tc>
          <w:tcPr>
            <w:tcW w:type="dxa" w:w="2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含义</w:t>
            </w:r>
          </w:p>
        </w:tc>
        <w:tc>
          <w:tcPr>
            <w:tcW w:type="dxa" w:w="1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报告判断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收入/亏损保守口径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多篇 2026-06 当日媒体报道提到 2025 收入约 187 亿美元、净亏损约 49 亿美元。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若该口径正确，1.75T 估值对应约 94 倍收入，且公司尚未盈利。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这是估值风险最高的解释。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驱动口径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Investopedia 报道 Starlink 贡献 2025 总收入约 61%，Q1 2026 客户约 1,030 万。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说明 SpaceX 的核心商业化资产已经从发射转向卫星互联网。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这是最重要的基本面支撑。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利润改善口径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部分报道提到 Starlink Q1 operating profit 约 11.9 亿美元。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若能持续，Starlink 可为 Starship 和国防业务提供资金。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需要看是否扣除折旧、终端补贴和卫星更新。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高增长/高利润摘要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部分二级资料对 S-1 的财务摘要给出更高收入和利润数字。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若属实，估值容忍度会提高。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由于与其他媒体差异大，必须等最终招股书逐项核对。</w:t>
            </w:r>
          </w:p>
        </w:tc>
      </w:tr>
    </w:tbl>
    <w:p/>
    <w:p>
      <w:pPr>
        <w:pStyle w:val="Heading2"/>
      </w:pPr>
      <w:r>
        <w:t>10.3 财务质量判断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积极点：Starlink 用户和收入规模已经足够大，不再只是实验项目；发射业务有真实客户和复用记录；政府/国防订单提高现金流可见度。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中性点：公司仍处在高资本开支阶段，尤其 Starship、卫星补网、终端、地面站和 AI/数据中心会长期消耗现金。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负面点：若上市披露显示整体净亏损仍大，市场给 1.75T 估值就主要依赖远期成功情景，而不是当前利润。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关键点：投资者要看分部现金流。Starlink 是否独立盈利、Launch 是否高毛利、Starship/AI 消耗多少现金，是判断估值合理性的三把尺。</w:t>
      </w:r>
    </w:p>
    <w:p>
      <w:pPr>
        <w:pStyle w:val="Heading1"/>
      </w:pPr>
      <w:r>
        <w:t>十一、上市路径、发行结构与流通盘</w:t>
      </w:r>
    </w:p>
    <w:p>
      <w:pPr>
        <w:pStyle w:val="Heading2"/>
      </w:pPr>
      <w:r>
        <w:t>11.1 市场报道中的 IPO 结构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报道口径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发行价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135 美元/股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该价格是市场讨论 1.75T 估值的核心锚。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募资规模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750 亿美元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若属实，将远超历史大型 IPO，显著增强公司资本实力。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基础发行股数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5.556 亿股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135 美元/股约为 750 亿美元。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隐含总股本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129.6 亿股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1.75T / 135 美元粗略推算。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基础流通比例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4.3%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5.556 亿 / 129.6 亿，低流通盘可能加剧首日波动。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绿鞋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MarketWatch 报道约 8,330 万股、112.5 亿美元额外配售权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若全额行使，总募资可接近 862.5 亿美元，流通比例接近 5%。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散户配售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媒体报道约 20%-30% 配给个人投资者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这会提高公众参与度，也可能增加情绪波动。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交易代码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多家媒体报道 Nasdaq: SPCX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需以最终交易所正式公告为准。</w:t>
            </w:r>
          </w:p>
        </w:tc>
      </w:tr>
    </w:tbl>
    <w:p/>
    <w:p>
      <w:pPr>
        <w:pStyle w:val="Heading2"/>
      </w:pPr>
      <w:r>
        <w:t>11.2 低流通盘意味着什么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低流通盘会放大两件事：上涨时更容易被抢筹推高，回落时也可能因为锁定期、指数调仓、获利盘和机构风控造成剧烈波动。SpaceX 如果上市首日自由流通比例只有约 4%-5%，那么早期价格很可能不完全反映基本面，而更像稀缺筹码定价。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情形</w:t>
            </w:r>
          </w:p>
        </w:tc>
        <w:tc>
          <w:tcPr>
            <w:tcW w:type="dxa" w:w="4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可能表现</w:t>
            </w:r>
          </w:p>
        </w:tc>
        <w:tc>
          <w:tcPr>
            <w:tcW w:type="dxa" w:w="3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投资者应对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强势高开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稀缺性、指数预期和零售抢筹推动价格高于 IPO 价。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避免把首日涨幅当成基本面验证。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冲高回落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初期供给少，情绪衰退后价格回到更合理估值。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等待成交量和机构持仓稳定。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指数纳入预期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ETF/被动资金可能提前买入或等待纳入。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区分被动资金需求和真实经营改善。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锁定期后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员工/早期投资者释放流动性。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关注解禁节奏和内部出售规模。</w:t>
            </w:r>
          </w:p>
        </w:tc>
      </w:tr>
    </w:tbl>
    <w:p/>
    <w:p>
      <w:pPr>
        <w:pStyle w:val="Heading1"/>
      </w:pPr>
      <w:r>
        <w:t>十二、上市估值模型：SOTP、收入倍数、利润倍数</w:t>
      </w:r>
    </w:p>
    <w:p>
      <w:pPr>
        <w:pStyle w:val="Heading2"/>
      </w:pPr>
      <w:r>
        <w:t>12.1 分部估值 SOTP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1400"/>
        <w:gridCol w:w="1400"/>
        <w:gridCol w:w="1400"/>
        <w:gridCol w:w="3760"/>
      </w:tblGrid>
      <w:tr>
        <w:trPr>
          <w:tblHeader w:val="true"/>
        </w:trPr>
        <w:tc>
          <w:tcPr>
            <w:tcW w:type="dxa" w:w="14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分部</w:t>
            </w:r>
          </w:p>
        </w:tc>
        <w:tc>
          <w:tcPr>
            <w:tcW w:type="dxa" w:w="14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保守估值</w:t>
            </w:r>
          </w:p>
        </w:tc>
        <w:tc>
          <w:tcPr>
            <w:tcW w:type="dxa" w:w="14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中性估值</w:t>
            </w:r>
          </w:p>
        </w:tc>
        <w:tc>
          <w:tcPr>
            <w:tcW w:type="dxa" w:w="14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乐观估值</w:t>
            </w:r>
          </w:p>
        </w:tc>
        <w:tc>
          <w:tcPr>
            <w:tcW w:type="dxa" w:w="37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估值逻辑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Launch/Dragon/NASA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1,500亿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2,000亿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3,000亿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按全球最强商业发射和载人航天平台给高溢价，但单独不足以支撑万亿。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消费/企业网络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3,500亿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5,500亿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8,500亿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按用户、收入、利润率和全球宽带网络稀缺性估值。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Starshield/国防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1,500亿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2,500亿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按高壁垒国防通信/侦察/导弹预警业务估值。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 期权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1,000亿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2,500亿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5,000亿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按超重型复用成功概率和未来市场创造能力估值。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AI/轨道算力期权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0-1,000亿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1,500亿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3,000亿+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不确定性最大，需单独扣风险折价。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IPO现金/净现金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750亿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750亿-860亿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860亿+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按募资和绿鞋是否行使。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合计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7,500亿-8,500亿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1.3万亿-1.45万亿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2.0万亿以上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说明 1.75T 定价处在乐观和中性之间偏上位置。</w:t>
            </w:r>
          </w:p>
        </w:tc>
      </w:tr>
    </w:tbl>
    <w:p/>
    <w:p>
      <w:pPr>
        <w:pStyle w:val="Heading2"/>
      </w:pPr>
      <w:r>
        <w:t>12.2 收入倍数压力测试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收入口径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对应 EV/Sales（1.75T 估值）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解释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收入约 187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94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若采用该口径，估值极其激进，必须靠多年高速增长消化。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年化收入 300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58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 Starlink、国防和 AI/算力收入明显扩张。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年化收入 500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35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仍高于多数成熟科技平台，但可用高增长+垄断性解释一部分。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年化收入 750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23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接近高成长平台上沿，需要收入真实达到该量级。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年化收入 1,000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17.5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此时 1.75T 才从“极贵”变成“高成长平台溢价”。</w:t>
            </w:r>
          </w:p>
        </w:tc>
      </w:tr>
    </w:tbl>
    <w:p/>
    <w:p>
      <w:pPr>
        <w:pStyle w:val="Heading2"/>
      </w:pPr>
      <w:r>
        <w:t>12.3 利润倍数压力测试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净利润/FCF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1.75T 对应倍数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含义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无意义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若公司整体仍亏损，估值完全依赖远期预期。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350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非常高，难以用当前利润支撑。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175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仍明显高于成熟科技巨头。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150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117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需要市场相信长期超高增长。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250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70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 Starlink 和国防高度盈利，开始具备解释空间。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400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44 倍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此时估值接近高质量科技平台上沿。</w:t>
            </w:r>
          </w:p>
        </w:tc>
      </w:tr>
    </w:tbl>
    <w:p/>
    <w:p>
      <w:pPr>
        <w:pStyle w:val="Heading2"/>
      </w:pPr>
      <w:r>
        <w:t>12.4 每股价格敏感性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股价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隐含市值（按约129.6亿股）</w:t>
            </w:r>
          </w:p>
        </w:tc>
        <w:tc>
          <w:tcPr>
            <w:tcW w:type="dxa" w:w="4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解释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63 美元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8,160 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接近部分保守机构对“合理价值”的讨论区间。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80 美元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1.04 万亿美元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从保守进入龙头溢价区。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108 美元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1.40 万亿美元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较能反映 Starlink/国防/Starship 期权，但仍不便宜。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135 美元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1.75 万亿美元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媒体报道 IPO 锚定价格；偏乐观。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170 美元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2.20 万亿美元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更像低流通盘和情绪推升后的狂热区。</w:t>
            </w:r>
          </w:p>
        </w:tc>
      </w:tr>
    </w:tbl>
    <w:p/>
    <w:p>
      <w:pPr>
        <w:pStyle w:val="Heading1"/>
      </w:pPr>
      <w:r>
        <w:t>十三、情景推演：7800亿、1.2万亿、1.75万亿、2万亿+</w:t>
      </w:r>
    </w:p>
    <w:p>
      <w:pPr>
        <w:pStyle w:val="Heading2"/>
      </w:pPr>
      <w:r>
        <w:t>13.1 四种情景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4500"/>
        <w:gridCol w:w="1560"/>
      </w:tblGrid>
      <w:tr>
        <w:trPr>
          <w:tblHeader w:val="true"/>
        </w:trPr>
        <w:tc>
          <w:tcPr>
            <w:tcW w:type="dxa" w:w="1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18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市值区间</w:t>
            </w:r>
          </w:p>
        </w:tc>
        <w:tc>
          <w:tcPr>
            <w:tcW w:type="dxa" w:w="4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关键假设</w:t>
            </w:r>
          </w:p>
        </w:tc>
        <w:tc>
          <w:tcPr>
            <w:tcW w:type="dxa" w:w="15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投资判断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保守基本面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7,800亿-1.0万亿美元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高增长但利润率需验证；Starship 延期；AI/轨道算力折价；整体亏损或利润有限。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适合长期核心资产买点，风险回报更平衡。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强龙头合理溢价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1.1万亿-1.4万亿美元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盈利改善，国防订单增长，Starship 有清晰里程碑但未完全商业化。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可以接受龙头溢价，但需要分批和节点纪律。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IPO 乐观定价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1.75万亿左右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市场相信 Starlink、Starship、Starshield 和 AI/轨道算力全部长期兑现。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好公司但价格昂贵，短期回撤风险高。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交易狂热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2.0万亿以上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低流通盘、指数纳入、零售抢筹和 AI 叙事叠加。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更偏交易拥挤，适合观察风险，不适合无纪律追涨。</w:t>
            </w:r>
          </w:p>
        </w:tc>
      </w:tr>
    </w:tbl>
    <w:p/>
    <w:p>
      <w:pPr>
        <w:pStyle w:val="Heading2"/>
      </w:pPr>
      <w:r>
        <w:t>13.2 什么能支撑 1.75T 以上估值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Starlink 用户继续高速增长，同时 ARPU 稳定，企业/航空/海事/国防收入占比提高。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Starlink 从规模收入进入稳定高利润阶段，能覆盖 Starship 和 AI/轨道算力的资本开支。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Starship 完成关键技术节点，尤其轨道复用、热防护、加注和大规模卫星部署。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Starshield 获得长期国防预算支持，成为类似军用通信和导弹预警基础设施。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AI/轨道算力不是资本黑洞，而是有真实客户、真实合同、真实毛利的业务。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上市后治理结构透明，关联交易、资金流向、Musk 生态协同不会侵蚀少数股东利益。</w:t>
      </w:r>
    </w:p>
    <w:p>
      <w:pPr>
        <w:pStyle w:val="Heading2"/>
      </w:pPr>
      <w:r>
        <w:t>13.3 什么会击穿高估值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Starship 重大失败或持续延期，市场下调远期成本革命概率。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Starlink 用户增长放缓、ARPU 下降、热点区域拥塞或监管受限。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AI/轨道算力资本开支过大，导致 SpaceX 原本清晰的航天资产被复杂化。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SEC/监管/政治风险上升，尤其是国防客户和国际市场准入受到影响。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上市后自由流通股少导致价格短期冲高，随后解禁和机构再平衡引发估值压缩。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竞争对手如 Amazon Kuiper、Blue Origin、ULA、ASTS、国家队低轨星座在关键市场形成替代。</w:t>
      </w:r>
    </w:p>
    <w:p>
      <w:pPr>
        <w:pStyle w:val="Heading1"/>
      </w:pPr>
      <w:r>
        <w:t>十四、与 RKLB、ASTS、LUNR、RDW 等对比</w:t>
      </w:r>
    </w:p>
    <w:p>
      <w:pPr>
        <w:pStyle w:val="Heading2"/>
      </w:pPr>
      <w:r>
        <w:t>14.1 SpaceX 上市后会如何改变商业航天股票池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如果 SpaceX 正式上市，商业航天股票池会发生结构性变化：RKLB 不再是唯一高纯度发射/空间系统龙头，ASTS、LUNR、RDW 等小市值高弹性标的会更多被当作 SpaceX 产业链映射或替代弹性。SpaceX 会成为板块估值锚。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2600"/>
        <w:gridCol w:w="2700"/>
        <w:gridCol w:w="27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标的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相对 SpaceX 的定位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可能受益</w:t>
            </w:r>
          </w:p>
        </w:tc>
        <w:tc>
          <w:tcPr>
            <w:tcW w:type="dxa" w:w="2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可能受压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之外最像端到端平台的上市替代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上市提升商业航天关注度；Neutron 成为“第二供应商”叙事。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 SpaceX 估值过高后回调，板块一起承压。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Direct-to-Cell 的下游/应用侧竞争者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验证卫星直连手机 TAM。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Starlink/运营商合作可能挤压 ASTS 定价空间。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月球任务和 NASA 项目弹性标的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Starship/HLS 进展会激活月球经济主题。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 SpaceX 在月球运输占主导，LUNR 议价力有限。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空间部件中游瓶颈候选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扩大行业需求，带动供应链关注。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垂直整合可能绕开外部供应商。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成熟卫星通信网络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卫星通信资产重估。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价格和容量冲击传统卫星通信。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MNTS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高风险空间服务修复标的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商业航天情绪传导。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SpaceX/RKLB 等强者会吸走资本和客户信任。</w:t>
            </w:r>
          </w:p>
        </w:tc>
      </w:tr>
    </w:tbl>
    <w:p/>
    <w:p>
      <w:pPr>
        <w:pStyle w:val="Heading2"/>
      </w:pPr>
      <w:r>
        <w:t>14.2 投资排序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风险偏好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优先标的/思路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理由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稳健长期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若估值回到 1.0万亿-1.3万亿区间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绝对龙头，产业链瓶颈最完整。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高成长核心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 回撤后 + SpaceX 低位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一大一小，一个绝对龙头，一个公开市场高纯度替代。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应用爆发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等手机直连标的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若下游应用兑现，弹性可能高于 SpaceX。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中游瓶颈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RDW、部分卫星部件/光通信/太阳能公司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下游需求爆发时，小市值瓶颈可能跑赢龙头。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事件弹性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LUNR、MNTS 等项目制标的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受 NASA/任务进度/融资情绪驱动，波动极大。</w:t>
            </w:r>
          </w:p>
        </w:tc>
      </w:tr>
    </w:tbl>
    <w:p/>
    <w:p>
      <w:pPr>
        <w:pStyle w:val="Heading1"/>
      </w:pPr>
      <w:r>
        <w:t>十五、风险因素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  <w:tc>
          <w:tcPr>
            <w:tcW w:type="dxa" w:w="450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具体表现</w:t>
            </w:r>
          </w:p>
        </w:tc>
        <w:tc>
          <w:tcPr>
            <w:tcW w:type="dxa" w:w="306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对估值的影响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1.75T 以上定价需要多个远期成功情景同时兑现。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一旦 Starlink/Starship/AI 任一条线低于预期，估值可能明显压缩。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财务披露风险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私人公司转公开公司后，真实分部利润、资本开支和关联交易会被重新定价。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市场可能从稀缺溢价转向财务细节审查。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 技术风险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复用、热防护、Raptor、轨道加注、发射场和监管均有不确定性。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决定长期上限；失败会冲击估值核心叙事。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竞争风险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Amazon Kuiper、OneWeb、ASTS、地面网络、各国本土低轨星座。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用户增长、ARPU 和国际扩张可能受压。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监管风险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FCC、FAA、SEC、国际电信监管、环境诉讼、各国数据主权。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影响发射频次、频谱使用、市场准入和 IPO 进程。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国防/政治风险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与美国政府、盟友、战区服务和地缘政治高度相关。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订单、牌照和国际市场可能受政治事件冲击。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治理风险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Musk 控制权、xAI/Tesla/X 等关联交易、少数股东权利。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可能要求更高治理折价。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低流通盘风险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初期可交易股份少，价格可能大幅脱离基本面。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追高买入容易承受剧烈波动。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资本开支风险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Starship、卫星更新、终端补贴、AI数据中心和轨道算力都需要资金。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自由现金流可能长期不稳定。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安全事故风险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发射失败、载人航天事故、卫星网络大规模故障。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会直接损害客户信任和监管环境。</w:t>
            </w:r>
          </w:p>
        </w:tc>
      </w:tr>
    </w:tbl>
    <w:p/>
    <w:p>
      <w:pPr>
        <w:pStyle w:val="Heading1"/>
      </w:pPr>
      <w:r>
        <w:t>十六、跟踪指标与资料来源</w:t>
      </w:r>
    </w:p>
    <w:p>
      <w:pPr>
        <w:pStyle w:val="Heading2"/>
      </w:pPr>
      <w:r>
        <w:t>16.1 后续跟踪清单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000"/>
        <w:gridCol w:w="4300"/>
        <w:gridCol w:w="40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为什么重要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最终 SEC 招股书、424B4、发行价、总股本、锁定期、分部财务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决定上市估值是否真实可计算。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首日成交、开盘溢价、换手率和流通盘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判断是长期资金定价还是低流通盘炒作。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 用户数、ARPU、收入、利润率和资本开支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这是当前最重要的基本面支撑。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Starship 关键飞行测试、轨道加注、复用和发射频率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决定估值上限。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Starshield/国防合同、NSSL 分配、导弹防御和情报项目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决定高质量政府收入。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AI/轨道算力资本开支、客户合同和关联交易披露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 AI 叙事是加分项还是资本黑洞。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Amazon Kuiper、ASTS、Blue Origin、RKLB Neutron 进展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决定竞争格局和 SpaceX 溢价能否维持。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FCC/FAA/国际监管和环境诉讼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决定发射频率和市场准入。</w:t>
            </w:r>
          </w:p>
        </w:tc>
      </w:tr>
    </w:tbl>
    <w:p/>
    <w:p>
      <w:pPr>
        <w:pStyle w:val="Heading2"/>
      </w:pPr>
      <w:r>
        <w:t>16.2 资料来源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SEC EDGAR：Space Exploration Technologies Corp. 2026-05-20 S-1 归档目录，CIK 1181412，Accession No. 0001628280-26-036936。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Kiplinger：SpaceX IPO 分析，报道 135 美元/股、75B 美元募资、约 1.75T 美元估值，并引用 S-1 和部分财务摘要。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Investopedia：SpaceX IPO 专题，报道公司业务由 Space、Connectivity/Starlink、AI 组成，Starlink 贡献 2025 收入约 61%，Q1 2026 客户约 1,030 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The Guardian、Business Insider、New York Post、Axios、MarketWatch：2026-06 SpaceX IPO 价格、估值、流通盘、散户配售、绿鞋和估值争议报道。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Starlink 公开资料：Starlink 用户规模、卫星数量和服务范围。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NASA/Artemis、NSSL、Starshield、Starship 公开资料：SpaceX 在 HLS、国家安全发射、低轨国防星座和下一代重型运载中的位置。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过往融资/二级交易报道：2024 年员工/内部股份交易估值约 350B 美元，作为 IPO 前估值基线之一。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报告完成于 2026-06-12。由于 SpaceX 上市进程和媒体报道更新很快，若正式交易或最终招股书发布，应立即更新发行股数、流通盘、分部财务、风险因素和上市后价格。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