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Nebius Group（NASDAQ: NBIS）深度研究报告</w:t>
      </w:r>
    </w:p>
    <w:p>
      <w:pPr>
        <w:jc w:val="center"/>
      </w:pPr>
      <w:r>
        <w:rPr>
          <w:rFonts w:ascii="Calibri" w:hAnsi="Calibri" w:eastAsia="Microsoft YaHei"/>
          <w:color w:val="585858"/>
          <w:sz w:val="24"/>
        </w:rPr>
        <w:t>AI Neocloud 追赶者：行业地位、市占率、毛利/净利润、行业蛋糕与乐观估值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2026年6月17日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 Group N.V.（NASDAQ: NBIS），AI基础设施/Neocloud平台，公司由Yandex N.V.重组后转型而来。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研究重点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行业地位、市占率、当前毛利与净利润、AI基础设施行业蛋糕增长、乐观PE、全面乐观情景下的市值。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最新价格口径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2026年6月中旬公开市场报道显示NBIS股价约220美元上下，按2.5亿股量级粗算市值约550-600亿美元；精确数值需以实时行情和完全稀释股本为准。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以截至2026年6月17日可获得的公司公告、SEC 6-K、主流财经媒体和行业预测为基础；Q1 2026成本项若未在可检索摘要中完整披露，则使用最近可复核的FY2025/Q4毛利结构。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免责声明：本报告仅用于研究和信息参考，不构成任何投资建议、买卖建议或收益承诺。Nebius处在AI算力扩张、业务重组和高资本开支阶段，股价受AI算力需求、客户合同、数据中心电力、GPU供给、融资成本、股权稀释和市场风险偏好影响极大。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一句话判断：</w:t>
            </w:r>
            <w:r>
              <w:rPr>
                <w:rFonts w:ascii="Calibri" w:hAnsi="Calibri" w:eastAsia="Microsoft YaHei"/>
                <w:sz w:val="21"/>
              </w:rPr>
              <w:t xml:space="preserve"> Nebius是独立AI基础设施/Neocloud赛道的高弹性追赶者，拥有Nvidia背书、Microsoft与Meta等大客户合同、快速扩张的数据中心电力储备和2026年收入指引；但它当前仍处于亏损和重资本开支阶段，当前PE不可用，估值必须基于2028-2030年收入兑现、经济毛利修复和融资稀释控制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维度</w:t>
            </w:r>
          </w:p>
        </w:tc>
        <w:tc>
          <w:tcPr>
            <w:tcW w:type="dxa" w:w="4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当前结论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投资含义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行业地位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独立Neocloud第二梯队头部，正在从前Yandex资产重组后的“现金壳+技术团队”升级为AI云基础设施平台。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地位稀缺，但收入规模和在役算力仍明显小于CoreWeave，不能按龙头同等倍数简单套用。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市占率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整体公有云/IaaS份额极小；在AI GPU云增量中仍小于CoreWeave；若2030年5GW目标兑现，理论上可拿到全球AI数据中心用电需求约中个位数份额。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市占率故事主要来自未来电力/数据中心储备，而不是当前收入份额。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当前毛利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FY2025报表毛利（不含D&amp;A）约3.636亿美元，毛利率约68.6%；若把4.040亿美元折旧摊销计回成本，经济毛利约-0.404亿美元，经济毛利率约-7.6%。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高表观毛利不能当成软件毛利，折旧后的经济毛利更能说明AI云真实回报。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当前净利润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2026公开报道口径收入约3.99亿美元，净亏损约1.003亿美元；FY2025持续经营净利润受约5.989亿美元重估收益影响为正，调整后净亏损约4.467亿美元。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当前盈利质量仍需调整，PE暂不可用。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行业蛋糕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AI数据中心电力需求、GPU云和推理工作负载继续扩张；部分预测AI数据中心需求到2030年可达110GW量级，AI资本开支长期达数万亿美元。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行业足够大，核心约束是电力、交付、融资和客户续约。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乐观市值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全面乐观情景：2030收入500亿美元、净利率18%、净利润90亿美元、45倍PE，对应约4050亿美元市值。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这是高假设上限，不是基准目标价；相当于当前550-600亿美元市值约6-7倍。</w:t>
            </w:r>
          </w:p>
        </w:tc>
      </w:tr>
    </w:tbl>
    <w:p/>
    <w:p>
      <w:pPr>
        <w:pStyle w:val="Heading1"/>
      </w:pPr>
      <w:r>
        <w:t>二、公司定位与转型背景</w:t>
      </w:r>
    </w:p>
    <w:p>
      <w:pPr>
        <w:pStyle w:val="Heading2"/>
      </w:pPr>
      <w:r>
        <w:t>2.1 公司是什么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 Group N.V.是原Yandex N.V.在剥离俄罗斯业务后重构出的国际AI基础设施公司，总部在欧洲，核心业务从互联网平台资产转向AI云、数据标注、教育科技和自动驾驶等方向。其中最被市场定价的是Nebius AI：面向模型公司、互联网平台、企业和开发者提供GPU算力、AI云平台、存储、网络和软件工具。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和CoreWeave类似，Nebius不是模型公司，也不是芯片公司，而是AI基础设施租赁和云平台公司。不同点在于：Nebius有前Yandex工程基因、欧洲/中东/美国多地数据中心布局、相对更早的现金储备和多业务组合；但其AI云收入规模、客户合同落地和财务杠杆成熟度仍在追赶CoreWeave。</w:t>
      </w:r>
    </w:p>
    <w:p>
      <w:pPr>
        <w:pStyle w:val="Heading2"/>
      </w:pPr>
      <w:r>
        <w:t>2.2 业务组合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业务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估值含义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Nebius AI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GPU云、AI训练/推理基础设施、Kubernetes/ML平台、数据中心和算力服务。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主要估值锚，决定收入增长、毛利和资本开支。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Toloka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数据标注、人类反馈、AI数据服务和模型评测。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潜在高毛利软件/服务属性，可增强AI生态，但不是当前市值主因。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TripleTen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技术教育和在线职业培训。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稳定性和增长性有限，估值权重低于AI云。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Avride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自动驾驶、配送机器人和出行技术。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可视为长期期权，短期不宜高权重定价。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收购与生态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Tavily、Eigen AI等工具/企业AI资产增强检索、自动化和企业工作流能力。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有助提升软件附加值，但短期仍难改变重资产AI云属性。</w:t>
            </w:r>
          </w:p>
        </w:tc>
      </w:tr>
    </w:tbl>
    <w:p/>
    <w:p>
      <w:pPr>
        <w:pStyle w:val="Heading2"/>
      </w:pPr>
      <w:r>
        <w:t>2.3 商业模式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Nebius的核心模式是：通过Nvidia GPU、数据中心、电力和网络建设AI算力容量，再以云服务、长期容量合同和AI平台服务的形式销售给大客户与开发者。大客户合同提供收入可见度，也支撑资本开支和融资；但只要数据中心、GPU或电力交付延期，收入确认就会滞后，而折旧和建设费用会先发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收入端：GPU实例、专用集群、长期容量合同、存储/网络/CPU附加服务、AI平台工具和企业AI服务。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成本端：GPU采购、数据中心建设/租赁、电力、网络、折旧摊销、人员研发和融资成本。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利润端：利用率、客户单价、合同期限、折旧周期、融资成本和附加软件服务占比共同决定经济毛利。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现金流端：资本开支通常早于收入确认，合同签署不等于自由现金流。</w:t>
      </w:r>
    </w:p>
    <w:p>
      <w:pPr>
        <w:pStyle w:val="Heading1"/>
      </w:pPr>
      <w:r>
        <w:t>三、行业地位与市占率</w:t>
      </w:r>
    </w:p>
    <w:p>
      <w:pPr>
        <w:pStyle w:val="Heading2"/>
      </w:pPr>
      <w:r>
        <w:t>3.1 行业位置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竞争层级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代表公司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Nebius位置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超大云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AWS、Microsoft Azure、Google Cloud、Oracle Cloud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规模、生态、客户深度远弱于超大云；但在GPU紧缺、客户需要快速部署时有专项优势。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Neocloud龙头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 2026收入指引约120-130亿美元，显著大于Nebius；Nebius更像高弹性追赶者。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Neocloud追赶者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Nebius、Lambda、Crusoe、Fluidstack、Together AI等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Nebius因Nvidia投资、大客户合同和5GW目标成为该层级最受关注公司之一。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数据中心/电力平台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Equinix、Digital Realty、电力公司、矿企转型平台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Nebius的竞争力越来越取决于电力容量和数据中心交付，而不只是云软件。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企业AI/模型客户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Microsoft、Meta、模型公司、金融和企业客户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大合同提高收入可见度，也带来客户集中和议价风险。</w:t>
            </w:r>
          </w:p>
        </w:tc>
      </w:tr>
    </w:tbl>
    <w:p/>
    <w:p>
      <w:pPr>
        <w:pStyle w:val="Heading2"/>
      </w:pPr>
      <w:r>
        <w:t>3.2 市占率判断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Nebius当前市占率必须分口径判断。按整体公有云收入，它仍然非常小；按独立Neocloud收入，它已经进入头部；按未来AI数据中心电力容量，如果5GW目标兑现，则有机会获得全球AI基础设施增量中的中个位数份额。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估算/判断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整体公有云/IaaS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接近可以忽略的低个位数以下份额。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2026收入指引3.0-3.4亿美元量级相对全球公有云仍很小。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GPU云收入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2026收入指引3.0-3.4B美元，约为CoreWeave 2026收入指引中点的25%左右。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收入端仍明显落后CoreWeave，但增速可能更高。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AI云ARR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市场报道提到2026年末ARR目标约7-9B美元，CoreWeave可比口径约18.3B美元。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若兑现，Nebius在Neocloud中份额会显著提升。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电力/数据中心容量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目标到2030年5GW；若AI数据中心需求到2030年达110GW，理论份额约4%-5%。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这是长期容量期权，不等于当前收入份额。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大客户合同份额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Microsoft合同约17.4B美元，Meta合同公开报道口径可达12B-27B美元区间。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大客户锁单使Nebius从概念公司变为有合同支撑的算力平台。</w:t>
            </w:r>
          </w:p>
        </w:tc>
      </w:tr>
    </w:tbl>
    <w:p/>
    <w:p>
      <w:pPr>
        <w:pStyle w:val="Heading2"/>
      </w:pPr>
      <w:r>
        <w:t>3.3 行业地位结论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行业地位判断：</w:t>
            </w:r>
            <w:r>
              <w:rPr>
                <w:rFonts w:ascii="Calibri" w:hAnsi="Calibri" w:eastAsia="Microsoft YaHei"/>
                <w:sz w:val="21"/>
              </w:rPr>
              <w:t xml:space="preserve"> Nebius不是CoreWeave规模级龙头，但已经从Neocloud候选者进入头部追赶者。它的市占率故事不在当前收入，而在未来电力储备、大客户合同、Nvidia背书和多区域数据中心交付能否兑现。</w:t>
            </w:r>
          </w:p>
        </w:tc>
      </w:tr>
    </w:tbl>
    <w:p/>
    <w:p>
      <w:pPr>
        <w:pStyle w:val="Heading1"/>
      </w:pPr>
      <w:r>
        <w:t>四、行业蛋糕增长</w:t>
      </w:r>
    </w:p>
    <w:p>
      <w:pPr>
        <w:pStyle w:val="Heading2"/>
      </w:pPr>
      <w:r>
        <w:t>4.1 AI基础设施蛋糕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AI基础设施行业的蛋糕来自四层：GPU/服务器、数据中心/电力、云算力租赁和推理/企业AI工作负载。2025-2030年，AI数据中心用电、资本开支和GPU云需求均处于爆发期。市场报道引用的Citi口径显示，AI数据中心需求可能从2025年的18GW增长到2030年的110GW；部分投行对AI相关资本开支给出数万亿美元级长期预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行业变量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增长逻辑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对Nebius含义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训练需求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大模型仍需要大规模GPU集群训练和后训练。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提供高端GPU集群和专用容量的需求仍强。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推理需求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企业AI、Agent、视频、搜索和办公应用推理负载增长。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推理更长期、更分散，有助降低单一训练客户风险。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电力瓶颈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并网、电力和液冷成为AI数据中心建设约束。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Nebius若提前锁定电力，容量本身成为稀缺资产。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云外包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模型公司和企业不一定愿意全部自建。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Neocloud可以承接外包算力，但价格和合约质量关键。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GPU和数据中心建设需要巨额资金。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行业越大，Nebius融资和稀释压力也越大。</w:t>
            </w:r>
          </w:p>
        </w:tc>
      </w:tr>
    </w:tbl>
    <w:p/>
    <w:p>
      <w:pPr>
        <w:pStyle w:val="Heading2"/>
      </w:pPr>
      <w:r>
        <w:t>4.2 Nebius能吃到多少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如果按2026收入3.0-3.4B美元看，Nebius当前只吃到很小一部分蛋糕；如果按2026年末ARR 7-9B美元、2030年5GW容量目标和Microsoft/Meta合同看，公司有机会在AI基础设施增量中获得较高份额。真正的约束不是需求总量，而是Nebius能否按时建设数据中心、拿到GPU、控制融资成本，并把合同转化为毛利和现金流。</w:t>
      </w:r>
    </w:p>
    <w:p>
      <w:pPr>
        <w:pStyle w:val="Heading1"/>
      </w:pPr>
      <w:r>
        <w:t>五、财务表现：收入、毛利和净利润</w:t>
      </w:r>
    </w:p>
    <w:p>
      <w:pPr>
        <w:pStyle w:val="Heading2"/>
      </w:pPr>
      <w:r>
        <w:t>5.1 最新关键数据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最新公开口径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研究解读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529.8百万美元，2024年为117.5百万美元。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AI云收入从小基数快速增长。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2025成本收入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166.2百万美元，不包含折旧摊销。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公司报表毛利率高，但口径不含D&amp;A。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2025折旧摊销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404.0百万美元。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对AI云而言，折旧是经济成本核心。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2025持续经营净利润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29.0百万美元，但包含598.9百万美元可转换债务重估收益。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会计净利润为正不能代表主营盈利。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2025调整后净亏损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446.7百万美元。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更能反映主营业务仍亏损。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 Q4收入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227.7百万美元，Q4调整后净亏损173.0百万美元。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收入加速，但盈利仍承压。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 Q1收入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约399百万美元。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显著高于2025季度水平，说明合同开始转收入。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 Q1净亏损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约100.3百万美元。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亏损低于市场原先预期，但仍未盈利。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2026全年收入指引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3.0-3.4B美元。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如果兑现，收入将较2025年大幅跃升。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2026资本开支指引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16-20B美元。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资本开支远大于收入，融资和稀释是核心变量。</w:t>
            </w:r>
          </w:p>
        </w:tc>
      </w:tr>
    </w:tbl>
    <w:p/>
    <w:p>
      <w:pPr>
        <w:pStyle w:val="Heading2"/>
      </w:pPr>
      <w:r>
        <w:t>5.2 毛利：表观毛利 vs 经济毛利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Nebius和CoreWeave一样，必须把毛利分成两个口径：报表毛利和经济毛利。FY2025 SEC 6-K显示，公司cost of revenues为166.2百万美元，折旧摊销为404.0百万美元且单列。若只看收入减cost of revenues，毛利率很漂亮；若把折旧摊销计回AI云基础设施成本，经济毛利仍为负。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500"/>
        <w:gridCol w:w="2460"/>
      </w:tblGrid>
      <w:tr>
        <w:trPr>
          <w:tblHeader w:val="true"/>
        </w:trPr>
        <w:tc>
          <w:tcPr>
            <w:tcW w:type="dxa" w:w="19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25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计算</w:t>
            </w:r>
          </w:p>
        </w:tc>
        <w:tc>
          <w:tcPr>
            <w:tcW w:type="dxa" w:w="25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24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FY2025报表毛利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529.8 - 166.2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363.6百万美元，毛利率68.6%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不含D&amp;A，不能按SaaS毛利理解。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FY2025经济毛利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529.8 - 166.2 - 404.0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-40.4百万美元，经济毛利率-7.6%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折旧计入后，基础设施仍未形成成熟经济利润。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Q4 2025报表毛利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227.7 - 68.5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159.2百万美元，毛利率69.9%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季度收入规模化后表观毛利仍高。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Q4 2025经济毛利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227.7 - 68.5 - 180.7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-21.5百万美元，经济毛利率-9.4%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新容量折旧仍吞噬毛利。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Q1 2026毛利判断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收入399百万美元，但可检索摘要未完整披露成本项。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预计表观毛利仍高，经济毛利取决于折旧和新容量利用率。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不能用未披露成本硬算Q1真实毛利。</w:t>
            </w:r>
          </w:p>
        </w:tc>
      </w:tr>
    </w:tbl>
    <w:p/>
    <w:p>
      <w:pPr>
        <w:pStyle w:val="Heading2"/>
      </w:pPr>
      <w:r>
        <w:t>5.3 净利润质量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 2025持续经营净利润为正，但主要来自可转换债务公允价值重估收益，而非AI云主营盈利；调整后净亏损为446.7百万美元。2026 Q1净亏损约100.3百万美元，亏损收窄速度好于市场担忧，但在3.0-3.4B收入指引和16-20B资本开支指引下，公司仍处在“收入爆发、利润未成熟、现金流前置投入”的阶段。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000"/>
        <w:gridCol w:w="3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判断项</w:t>
            </w:r>
          </w:p>
        </w:tc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正面信号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压力信号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收入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2026收入399百万美元，全年指引3.0-3.4B美元。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收入仍依赖大客户合同和数据中心按时上线。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毛利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不含D&amp;A表观毛利率接近70%。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计入D&amp;A后经济毛利仍为负。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Q1亏损低于市场预期，显示规模效应开始出现。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当前仍亏损，PE不可用。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现金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重组后现金储备、Nvidia投资和融资能力较强。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16-20B capex需要持续外部资金。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稀释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股价上涨有助低成本融资。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可转债、股权融资和员工股权激励会稀释每股价值。</w:t>
            </w:r>
          </w:p>
        </w:tc>
      </w:tr>
    </w:tbl>
    <w:p/>
    <w:p>
      <w:pPr>
        <w:pStyle w:val="Heading1"/>
      </w:pPr>
      <w:r>
        <w:t>六、财务杠杆与资本开支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Nebius的财务杠杆不一定表现为当前债务压顶，而是表现为未来巨额资本开支和订单兑现压力。2026年16-20B美元capex远高于3.0-3.4B美元收入指引，说明公司正在用未来收入和资本市场信心支持现在建设。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杠杆类型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表现方式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投资含义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资本开支杠杆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GPU、数据中心、电力和网络建设需要16-20B美元级年度投入。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若合同兑现，规模效应巨大；若延期，折旧和现金压力先行。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客户杠杆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Microsoft、Meta等大客户合同占预期收入重要部分。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合同质量高，但客户集中会提高估值折价。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融资杠杆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Nvidia投资、可转债、股权融资和债务融资共同支持扩张。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股价强时是优势，市场下行时会变成风险。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经营杠杆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固定成本和折旧高，利用率上升时利润率弹性大。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低利用率或价格下行会快速恶化经济毛利。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技术折旧杠杆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GPU代际迭代快，资产折旧和残值不确定。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若Hopper/Blackwell/后续架构切换过快，旧资产回报承压。</w:t>
            </w:r>
          </w:p>
        </w:tc>
      </w:tr>
    </w:tbl>
    <w:p/>
    <w:p>
      <w:pPr>
        <w:pStyle w:val="Heading1"/>
      </w:pPr>
      <w:r>
        <w:t>七、估值框架：当前无PE与乐观市值</w:t>
      </w:r>
    </w:p>
    <w:p>
      <w:pPr>
        <w:pStyle w:val="Heading2"/>
      </w:pPr>
      <w:r>
        <w:t>7.1 当前PE不可用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由于Nebius当前主营仍亏损，当前PE没有意义。更合理的短期估值指标是P/S、P/ARR、EV/收入和单位电力容量价值；中长期估值则需要把2030收入、净利率、股本稀释和可持续PE放进情景模型。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估值口径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当前判断</w:t>
            </w:r>
          </w:p>
        </w:tc>
        <w:tc>
          <w:tcPr>
            <w:tcW w:type="dxa" w:w="5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不适用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2026仍净亏损，2025会计净利润受重估收益扭曲。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P/S 2026E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约17-19倍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以550-600亿美元市值/3.2B美元收入中点粗算。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P/ARR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若2026年末ARR 7-9B兑现，约6-8倍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比P/S看起来便宜，但ARR需要转化为收入和毛利。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P/容量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按2030 5GW目标看，市场已提前给部分容量期权定价。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容量必须伴随电力、GPU、客户和融资才有价值。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远期PE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2030净利润转正且稳定后才有意义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核心变量是净利率和股本稀释。</w:t>
            </w:r>
          </w:p>
        </w:tc>
      </w:tr>
    </w:tbl>
    <w:p/>
    <w:p>
      <w:pPr>
        <w:pStyle w:val="Heading2"/>
      </w:pPr>
      <w:r>
        <w:t>7.2 乐观PE区间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远期PE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适用条件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温和乐观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25-30倍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收入高增长，但经济毛利修复慢，客户集中和资本开支压力仍大。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30-40倍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收入持续超预期，净利率12%-15%，融资成本和折旧压力可控。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40-45倍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Nebius成为Neocloud头部平台，净利率18%左右，5GW容量和大客户合同顺利兑现。</w:t>
            </w:r>
          </w:p>
        </w:tc>
      </w:tr>
    </w:tbl>
    <w:p/>
    <w:p>
      <w:pPr>
        <w:pStyle w:val="Heading2"/>
      </w:pPr>
      <w:r>
        <w:t>7.3 全面乐观市值推演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以下为全面乐观情景，不是基准目标价：假设Nebius到2030年拥有接近5GW可商业化AI数据中心容量，收入达到500亿美元，净利率18%，净利润90亿美元，市场给予45倍PE。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假设</w:t>
            </w:r>
          </w:p>
        </w:tc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  <w:tc>
          <w:tcPr>
            <w:tcW w:type="dxa" w:w="5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2030收入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500亿美元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5GW容量若以每GW约100亿美元收入能力粗算，叠加高利用率和附加服务。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净利率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要求经济毛利转正、折旧压力下降、融资成本降低、软件/存储/数据服务占比提升。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90亿美元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500亿美元收入 × 18%净利率。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乐观PE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45倍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高成长AI基础设施平台估值，略低于轻资产软件上限。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全面乐观市值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约4050亿美元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90亿美元净利润 × 45倍PE。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潜在每股价值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约1265美元/股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若长期完全稀释股本按3.2亿股粗算；实际取决于可转债和后续融资。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对比当前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约6-7倍当前550-600亿美元市值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需要收入、毛利、融资、客户和行业需求全部兑现。</w:t>
            </w:r>
          </w:p>
        </w:tc>
      </w:tr>
    </w:tbl>
    <w:p/>
    <w:p>
      <w:pPr>
        <w:pStyle w:val="Heading2"/>
      </w:pPr>
      <w:r>
        <w:t>7.4 情景矩阵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1200"/>
        <w:gridCol w:w="1400"/>
        <w:gridCol w:w="1000"/>
        <w:gridCol w:w="28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2030收入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净利率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PE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市值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谨慎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10.8亿美元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22倍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约240亿美元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中性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28倍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约840亿美元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35倍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约2100亿美元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90亿美元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45倍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约4050亿美元</w:t>
            </w:r>
          </w:p>
        </w:tc>
      </w:tr>
    </w:tbl>
    <w:p/>
    <w:p>
      <w:pPr>
        <w:pStyle w:val="Heading1"/>
      </w:pPr>
      <w:r>
        <w:t>八、主要风险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风险</w:t>
            </w:r>
          </w:p>
        </w:tc>
        <w:tc>
          <w:tcPr>
            <w:tcW w:type="dxa" w:w="3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触发条件</w:t>
            </w:r>
          </w:p>
        </w:tc>
        <w:tc>
          <w:tcPr>
            <w:tcW w:type="dxa" w:w="36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交付风险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数据中心、电力、GPU、液冷或网络建设延期。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ARR和收入转化推迟，折旧/融资成本先发生。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客户集中风险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Microsoft、Meta等大客户削减、延迟或重新谈判合同。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收入可见度下降，估值从平台溢价回到项目折价。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融资与稀释风险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16-20B capex需要新增债务、可转债或股权融资。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每股价值被摊薄，现金流压力上升。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经济毛利风险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表观毛利高，但D&amp;A、利息和租赁成本过大。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净利率长期无法达到乐观情景。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竞争风险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CoreWeave、Oracle、AWS/Azure/GCP、Lambda、Crusoe等扩张。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价格竞争、客户议价和GPU供给竞争加剧。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技术折旧风险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GPU快速迭代导致旧资产效率下降。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资产回报周期缩短，D&amp;A压力上升。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重组与治理风险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Yandex重组后的多业务组合和国际治理复杂。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市场给予控股结构和治理折价。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估值风险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当前市值已提前反映多年增长和容量目标。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若Q1之后增长或合同兑现低于预期，P/S快速压缩。</w:t>
            </w:r>
          </w:p>
        </w:tc>
      </w:tr>
    </w:tbl>
    <w:p/>
    <w:p>
      <w:pPr>
        <w:pStyle w:val="Heading1"/>
      </w:pPr>
      <w:r>
        <w:t>九、跟踪指标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2026收入是否落在3.0-3.4B美元指引区间，季度收入是否持续环比上升。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2026年末ARR是否达到7-9B美元目标，并能否顺利转化为2027收入。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FY2026毛利结构：表观毛利率、D&amp;A、经济毛利率是否改善。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16-20B美元资本开支是否对应已签合同和可交付数据中心，而不是先建后找需求。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Microsoft与Meta合同的交付进度、付款条款、最低承诺和扩展选项。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2030年5GW容量目标的土地、电力、并网、液冷和数据中心施工进度。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完全稀释股本：可转债、股权融资、Nvidia/机构投资和员工股权激励带来的稀释。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Nebius AI之外的Toloka、Tavily、Eigen AI等是否贡献高毛利收入。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与CoreWeave、Oracle、Lambda、Crusoe等同业的收入增速、容量、客户和资本成本对比。</w:t>
      </w:r>
    </w:p>
    <w:p>
      <w:pPr>
        <w:pStyle w:val="Heading1"/>
      </w:pPr>
      <w:r>
        <w:t>十、结论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Nebius是AI基础设施行情中最有弹性的追赶型标的之一。它拥有Nvidia投资、Microsoft/Meta大客户合同、5GW长期容量目标和前Yandex工程基因，具备从小收入基数快速放大的条件。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但Nebius不是轻资产软件公司。FY2025不含D&amp;A的表观毛利率约68.6%，但把折旧摊销计回后经济毛利率约-7.6%；2026 Q1仍净亏损约1.003亿美元。当前不能使用PE估值，必须等待收入规模、经济毛利和净利润路径清晰。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全面乐观情景下，若2030年收入达到500亿美元、净利率18%、PE 45倍，则市值可达约4050亿美元。但这要求行业蛋糕继续扩大、5GW容量顺利交付、大客户合同高质量兑现、融资成本可控且股本稀释不过度。当前结论为：高弹性、高风险、适合跟踪但不适合用当前PE判断价值。</w:t>
      </w:r>
    </w:p>
    <w:p>
      <w:pPr>
        <w:pStyle w:val="Heading1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SEC, Nebius Group N.V. Form 6-K, Report of financial results for the quarter and year ended December 31, 2025. https://www.sec.gov/Archives/edgar/data/1513845/000110465926013946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Nebius Stock Leaps On Q1 Earnings Beat, Double Investment To Scale AI Infrastructure, 2026-05-08. https://www.investors.com/news/technology/nebius-stock-nebius-q1-2026-earnings/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Nebius Stock Jumps On Meta AI Deal, Analyst Sees Revenue Accelerating, 2026-03-24. https://www.investors.com/news/technology/nebius-stock-meta-deal-ai-data-center/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Nebius Stock Rallies, Nvidia AI Infrastructure Play Expected To Raise Outlook, 2026-05-05. https://www.investors.com/news/technology/nebius-stock-ai-infrastructure-capacity-outlook/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Nvidia-Backed Nebius Stock Scores New High On Big Analyst Raise, 2026-06-11. https://www.investors.com/news/technology/nvidia-nebius-stock-scores-new-high-on-big-analyst-raise/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MarketWatch, Nebius stock rallies on $3B AI infrastructure deal with Meta, 2026-03-24. https://www.marketwatch.com/story/nebius-stock-rallies-on-3-billion-ai-infrastructure-deal-with-meta-barrons-com-97455436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Barron's, Nebius and CoreWeave stock analysis and AI infrastructure demand commentary, 2026. https://www.barrons.com/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Citi/IDC/Gartner/J.P. Morgan相关AI数据中心电力需求与AI资本开支预测报道，检索日期2026-06-17。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85858"/>
        <w:sz w:val="18"/>
      </w:rPr>
      <w:t>Nebius Group（NBIS）深度研究报告 | 2026-06-17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