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SK hynix（海力士，000660.KS）深度研究报告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4"/>
        </w:rPr>
        <w:t>AI 内存瓶颈、HBM 领先地位、财务杠杆、周期风险与估值定价框架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SK hynix Inc.（海力士，韩国交易所 000660.KS），全球核心 DRAM、HBM、NAND/eSSD 供应商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最新完整季度为 2026 年一季度：收入 52.576 万亿韩元、经营利润 37.610 万亿韩元、净利润 40.346 万亿韩元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行情和估值以 2026-05-27 市值 1,599 万亿韩元/约 1.061 万亿美元，以及 2026-06-18 MarketWatch/FactSet forward PE 约 6.5x 为主要参考；交易前需实时重算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在项目深度报告框架上，额外强化商业模式、行业地位、市占率、财务杠杆、行业蛋糕增长、定价逻辑和全面乐观市值情景</w:t>
            </w:r>
          </w:p>
        </w:tc>
      </w:tr>
    </w:tbl>
    <w:p>
      <w:pPr>
        <w:spacing w:after="60"/>
      </w:pP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免责声明：本报告仅用于研究和信息参考，不构成任何投资建议、买卖建议或收益承诺。海力士股价受 AI 数据中心资本开支、HBM 价格、DRAM/NAND 周期、NVIDIA/ASIC 平台节奏、韩国市场估值、汇率、出口管制、地缘政治、资本开支和客户集中度影响较大。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海力士已经从传统内存周期股，阶段性切换成 AI 基础设施中最关键的 HBM/高端 DRAM 瓶颈供应商之一。公司 Q1 2026 的收入、经营利润和净利润均创纪录，forward PE 仍只有约 6.5x，说明市场并非看不见利润，而是不敢把峰值利润当作长期利润。投资问题的核心不是“好不好”，而是“这轮 HBM 超额利润能维持多久，以及周期折扣该不该收窄”。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全球内存三强，HBM 领先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 HBM3/HBM3E 到 HBM4 的关键迭代中具备先发、良率和客户认证优势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加速器“燃料线”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供给受 DRAM 晶圆、TSV/堆叠、先进封装、良率和客户认证共同约束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周期风险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仍是内存行业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利润率极高时最容易诱发扩产和替代，不能用纯软件估值框架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现金流极强、净现金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经营利润率 72%，净现金约 35 万亿韩元，为大规模 capex 提供缓冲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 PE 有吸引力但不是无风险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6.5x forward PE 反映周期折扣；若供需延续到 2028，重估空间仍在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中长期积极跟踪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短期不宜忽视回撤风险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适合作为 AI 内存瓶颈核心标的跟踪，买点需结合 HBM 价格和客户订单验证</w:t>
            </w:r>
          </w:p>
        </w:tc>
      </w:tr>
    </w:tbl>
    <w:p>
      <w:pPr>
        <w:spacing w:after="60"/>
      </w:pPr>
    </w:p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海力士的投研分类是“AI 内存瓶颈 + 高端 DRAM/HBM 龙头 + 强周期利润峰值验证”，不是普通存储股，也不是纯粹成长股。最重要的判断变量是 HBM 供需紧张是否从 2026 延续到 2027-2028，以及 Samsung/Micron 追赶后是否压低 HBM 溢价。</w:t>
      </w:r>
    </w:p>
    <w:p>
      <w:pPr>
        <w:pStyle w:val="Heading1"/>
      </w:pPr>
      <w:r>
        <w:t>二、公司基本情况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SK hynix Inc.，中文常称海力士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000660.KS；市场亦关注其潜在美国 ADR/ADS 上市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韩国京畿道利川；主要生产基地包括韩国利川、清州，以及中国无锡、大连等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核心产品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DRAM、HBM、服务器/移动/图形内存、NAND Flash、企业 SSD、Solidigm 相关存储产品、CXL/下一代内存方案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战略位置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全球内存三强之一；HBM 是 NVIDIA/AI 加速器供应链的关键瓶颈环节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表现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公开资料显示 2025 年收入约 97 万亿韩元、经营利润约 33-36 十亿美元等价水平，为公司历史最佳年度之一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表现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52.576 万亿韩元，同比 +198%；经营利润 37.610 万亿韩元，经营利润率 72%；净利润 40.346 万亿韩元，同比 +398%</w:t>
            </w:r>
          </w:p>
        </w:tc>
      </w:tr>
    </w:tbl>
    <w:p>
      <w:pPr>
        <w:spacing w:after="60"/>
      </w:pPr>
    </w:p>
    <w:p>
      <w:pPr>
        <w:pStyle w:val="Heading2"/>
      </w:pPr>
      <w:r>
        <w:t>2.2 公司定位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海力士的基础业务是内存制造，传统上跟随 DRAM/NAND 价格周期波动。但 AI 服务器时代改变了利润结构：HBM 不只是普通 DRAM 的一个规格，而是 AI 加速器封装内的关键部件，决定 GPU/ASIC 能否持续获得数据供给。HBM 需要多层 DRAM 堆叠、TSV、先进封装、热管理、良率控制和客户平台认证，供应扩张速度远慢于普通内存。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因此，海力士当前的价值来自两个叠加：一是 HBM 高价、高毛利、高客户粘性带来的结构性利润；二是 HBM 占用 DRAM 晶圆和先进封装资源，反过来收紧传统 DDR5、服务器 DRAM、NAND/eSSD 供给，推动整个内存价格上行。</w:t>
      </w:r>
    </w:p>
    <w:p>
      <w:pPr>
        <w:pStyle w:val="Heading1"/>
      </w:pPr>
      <w:r>
        <w:t>三、商业模式与盈利机制</w:t>
      </w:r>
    </w:p>
    <w:p>
      <w:pPr>
        <w:pStyle w:val="Heading2"/>
      </w:pPr>
      <w:r>
        <w:t>3.1 业务模式拆解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3100"/>
        <w:gridCol w:w="17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业务模块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收入来源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利润/粘性特征</w:t>
            </w:r>
          </w:p>
        </w:tc>
        <w:tc>
          <w:tcPr>
            <w:tcW w:type="dxa" w:w="1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核心变量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/ AI Memory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HBM3E、HBM4、HBM4E、面向 NVIDIA/AI 加速器和 ASIC 的高带宽内存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ASP 和利润率显著高于普通 DRAM；客户认证周期长、良率门槛高、供应锁定强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NVIDIA Rubin/Blackwell 节奏、HBM 层数/容量、良率、CoWoS/封装能力、长期供货协议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 DRAM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服务器 DDR5、移动 LPDDR、PC/消费、图形内存、网络和汽车内存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高固定成本和周期属性明显；HBM 转产会压缩传统 DRAM 供给并抬高价格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 ASP、bit growth、库存、客户需求、Samsung/Micron 产能纪律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NAND / eSSD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NAND Flash、企业 SSD、Solidigm 产品、AI 数据中心存储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过去周期性和价格压力更强；AI 数据中心带动 eSSD，但竞争仍激烈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NAND ASP、企业 SSD 需求、Solidigm 整合、QLC/高层数 NAND 量产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先进制造和封装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1b/1c nm DRAM、EUV、TSV、MR-MUF、HBM 堆叠与测试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不是单独销售，但决定 HBM 产能、良率、成本和客户资格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EUV 设备到货、M15X/清州/龙仁进度、材料供应、热管理和封装良率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商业模式结论：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海力士的高利润不是单纯来自“卖更多颗内存”，而是来自 AI 服务器把内存从可替换零部件变成系统瓶颈。HBM 的客户认证、封装良率和长期配套关系让公司获得更强定价权；但内存制造仍是高 capex、高供给弹性行业，必须持续跟踪竞争对手扩产和价格拐点。</w:t>
            </w:r>
          </w:p>
        </w:tc>
      </w:tr>
    </w:tbl>
    <w:p>
      <w:pPr>
        <w:spacing w:after="60"/>
      </w:pPr>
    </w:p>
    <w:p>
      <w:pPr>
        <w:pStyle w:val="Heading2"/>
      </w:pPr>
      <w:r>
        <w:t>3.2 财务杠杆和经营杠杆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杠杆维度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投资解读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经营杠杆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收入同比 +198%，经营利润率达到 72%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内存价格、HBM mix 和产能利用率一旦共振，利润会比收入更快放大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价格杠杆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DRAM/NAND/HBM 供需紧张，行业报道显示客户提前锁定供应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ASP 是最核心变量，价格上行会直接推高毛利/经营利润；价格回落也会快速反噬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产能杠杆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需要更多晶圆、先进封装和测试资源，扩产周期以年计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短期供给刚性强化定价权，长期则取决于 Samsung/Micron 和自有 capex 是否过度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财务杠杆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公开报道显示 Q1 2026 净现金约 35 万亿韩元，现金约 230 亿美元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资产负债表已明显修复，债务不是主要矛盾，capex 纪律才是关键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资本开支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计划显著增加 2026 capex，并已公布约 11.95 万亿韩元/80 亿美元 ASML EUV 设备采购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高投资支撑 HBM 领先，但也可能在 2028 后形成供给压力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净利润异常高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净利润 40.346 万亿韩元，高于经营利润 37.610 万亿韩元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不能机械年化 Q1 净利润，需要核查非经营项目、税项、汇兑和金融收益</w:t>
            </w:r>
          </w:p>
        </w:tc>
      </w:tr>
    </w:tbl>
    <w:p>
      <w:pPr>
        <w:spacing w:after="60"/>
      </w:pPr>
    </w:p>
    <w:p>
      <w:pPr>
        <w:pStyle w:val="Heading1"/>
      </w:pPr>
      <w:r>
        <w:t>四、行业地位与市占率</w:t>
      </w:r>
    </w:p>
    <w:p>
      <w:pPr>
        <w:pStyle w:val="Heading2"/>
      </w:pPr>
      <w:r>
        <w:t>4.1 行业位置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700"/>
        <w:gridCol w:w="26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市场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海力士地位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关键数据/口径</w:t>
            </w:r>
          </w:p>
        </w:tc>
        <w:tc>
          <w:tcPr>
            <w:tcW w:type="dxa" w:w="2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全球内存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2025-2026 阶段已成为全球最重要的内存供应商之一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2025 有来源称海力士以 36.2% 内存收入份额超越 Samsung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让内存收入格局发生阶段性变化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全球三强之一，和 Samsung、Micron 合计控制绝大多数供给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公开资料显示 Q2 2025 海力士全球 DRAM 份额约 38%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 市场高度集中，供给纪律决定周期振幅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当前领先者，尤其在 HBM3/HBM3E 和 NVIDIA 生态中优势突出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多家报道给出 57%-60%+ HBM 收入份额区间，部分报道称接近 70%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是公司估值重估的核心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NAND/eSSD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通过 NAND 和 Solidigm 参与 AI 数据中心存储需求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eSSD 需求随 AI 数据中心增长，但 NAND 竞争更激烈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可贡献利润弹性，但护城河弱于 HBM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先进封装/设备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通过 MR-MUF、TSV、EUV 和封装投资提升 HBM 良率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80 亿美元 ASML EUV 订单、清州/龙仁投资扩产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瓶颈从晶圆制造延伸到封装和测试</w:t>
            </w:r>
          </w:p>
        </w:tc>
      </w:tr>
    </w:tbl>
    <w:p>
      <w:pPr>
        <w:spacing w:after="60"/>
      </w:pPr>
    </w:p>
    <w:p>
      <w:pPr>
        <w:pStyle w:val="Heading2"/>
      </w:pPr>
      <w:r>
        <w:t>4.2 竞争格局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600"/>
        <w:gridCol w:w="24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竞争者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优势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对海力士压力</w:t>
            </w:r>
          </w:p>
        </w:tc>
        <w:tc>
          <w:tcPr>
            <w:tcW w:type="dxa" w:w="2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海力士相对优势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Samsung Electronics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最大内存厂之一，NAND/DRAM 规模大，资金和制造能力强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HBM4/HBM4E 追赶成功，可能压低 HBM 溢价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海力士在 NVIDIA HBM3/HBM3E 认证和量产上先发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Micron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美国本土供应商，受益于美国 AI 供应链和政策，HBM 进展快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美国客户偏好和本土制造叙事可能提升份额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海力士当前 HBM 份额和量产经验更强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NAND/eSSD 厂商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Kioxia、Western Digital/Sandisk、Samsung 等在 NAND 竞争激烈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NAND ASP 和企业 SSD 价格仍可能周期波动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Solidigm 和数据中心 SSD 给海力士补足存储产品线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替代技术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CXL、分层内存、光互连、近存计算、3D X-DRAM 等新架构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长期可能改变内存层级结构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短中期 AI 加速器仍离不开 HBM 和高端 DRAM</w:t>
            </w:r>
          </w:p>
        </w:tc>
      </w:tr>
    </w:tbl>
    <w:p>
      <w:pPr>
        <w:spacing w:after="60"/>
      </w:pPr>
    </w:p>
    <w:p>
      <w:pPr>
        <w:pStyle w:val="Heading1"/>
      </w:pPr>
      <w:r>
        <w:t>五、行业蛋糕增长</w:t>
      </w:r>
    </w:p>
    <w:p>
      <w:pPr>
        <w:pStyle w:val="Heading2"/>
      </w:pPr>
      <w:r>
        <w:t>5.1 AI 内存需求扩张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2800"/>
        <w:gridCol w:w="2060"/>
      </w:tblGrid>
      <w:tr>
        <w:trPr>
          <w:tblHeader w:val="true"/>
        </w:trPr>
        <w:tc>
          <w:tcPr>
            <w:tcW w:type="dxa" w:w="1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需求层级</w:t>
            </w:r>
          </w:p>
        </w:tc>
        <w:tc>
          <w:tcPr>
            <w:tcW w:type="dxa" w:w="2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行业数据</w:t>
            </w:r>
          </w:p>
        </w:tc>
        <w:tc>
          <w:tcPr>
            <w:tcW w:type="dxa" w:w="28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海力士受益路径</w:t>
            </w:r>
          </w:p>
        </w:tc>
        <w:tc>
          <w:tcPr>
            <w:tcW w:type="dxa" w:w="20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需观察的拐点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全球半导体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SIA/WSTS 口径显示 2025 年全球半导体销售约 7,917 亿美元，2026 年有望接近 1 万亿美元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服务器、加速器、网络和存储共同抬升内存需求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 hyperscaler capex 放缓，增速会先反映在订单和价格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内存市场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年 memory 产品收入约 2,231 亿美元，同比 +34.8%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DRAM/NAND 价格改善带动传统业务利润修复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价格上涨过快可能抑制 PC/手机需求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市场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BNP Paribas 口径：HBM 市场 2026 年可能超过 760 亿美元，2027 年约 1,560 亿美元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海力士若维持 50%+ 份额，收入和利润仍有显著弹性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Samsung/Micron 量产、客户二供策略和 HBM ASP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数据中心内存支出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RBC 口径：前十大 hyperscaler memory spending 可能从 2025 年约 1,070 亿美元升至 2026 年约 2,370 亿美元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内存从服务器成本项变成 AI capex 的主要增量之一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客户是否因内存价格过高延迟部署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供给紧张时长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行业报道称 Samsung/海力士/Micron 均提示 HBM/DRAM/NAND 紧张可能延续到 2027-2028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多年度可见度提高，低 PE 可能逐步修复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一旦供给超预期释放，周期折扣会重新放大</w:t>
            </w:r>
          </w:p>
        </w:tc>
      </w:tr>
    </w:tbl>
    <w:p>
      <w:pPr>
        <w:spacing w:after="60"/>
      </w:pPr>
    </w:p>
    <w:p>
      <w:pPr>
        <w:pStyle w:val="Heading2"/>
      </w:pPr>
      <w:r>
        <w:t>5.2 为什么这轮周期可能不同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需求端从 PC/手机换机周期转向 AI 数据中心资本开支，客户更集中、订单规模更大、技术认证更严格。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HBM 是 DRAM 的高端形态，但每单位产出更消耗晶圆和封装资源，导致普通 DDR5/服务器 DRAM 供给也被挤压。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客户提前锁定 HBM 供应，订单可见度比传统 spot memory 周期更高。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供给端三强对历史过度扩产有记忆，当前 capex 更多投向 HBM、先进制程和封装，而不是无差别增加普通内存 bit output。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但“不同”不等于“不周期”。若 2028 后新增产能集中释放、AI capex 降速或客户转向更低成本方案，利润率仍可能快速回落。</w:t>
      </w:r>
    </w:p>
    <w:p>
      <w:pPr>
        <w:pStyle w:val="Heading1"/>
      </w:pPr>
      <w:r>
        <w:t>六、最新财务表现</w:t>
      </w:r>
    </w:p>
    <w:p>
      <w:pPr>
        <w:pStyle w:val="Heading2"/>
      </w:pPr>
      <w:r>
        <w:t>6.1 Q1 2026 财务概览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1800"/>
        <w:gridCol w:w="37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Q1 2026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同比/口径</w:t>
            </w:r>
          </w:p>
        </w:tc>
        <w:tc>
          <w:tcPr>
            <w:tcW w:type="dxa" w:w="3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研究解读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52.576 万亿韩元（约 355 亿美元）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+198%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HBM、高端服务器内存和企业 SSD 需求强劲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37.610 万亿韩元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创季度纪录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经营利润率约 72%，处在内存行业极端景气状态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净利润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40.346 万亿韩元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同比 +398%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净利率约 76.7%，高于经营利润率，需关注非经营贡献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现金/净现金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现金约 230 亿美元；净现金约 35 万亿韩元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公开报道口径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资产负债表足以支撑大规模 capex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需求展望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管理层/报道称需求可能至少三年内超过供应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主要指 HBM 和高端内存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这是低 PE 能否重估的关键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价格压力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PC/手机因成本上升出现一定软化信号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报道口径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高价带来利润，也可能造成需求破坏</w:t>
            </w:r>
          </w:p>
        </w:tc>
      </w:tr>
    </w:tbl>
    <w:p>
      <w:pPr>
        <w:spacing w:after="60"/>
      </w:pPr>
    </w:p>
    <w:p>
      <w:pPr>
        <w:pStyle w:val="Heading2"/>
      </w:pPr>
      <w:r>
        <w:t>6.2 2025 到 2026 的趋势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300"/>
        <w:gridCol w:w="31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2025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Q1 2026</w:t>
            </w:r>
          </w:p>
        </w:tc>
        <w:tc>
          <w:tcPr>
            <w:tcW w:type="dxa" w:w="3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趋势判断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收入规模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97 万亿韩元或约 687 亿美元口径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52.576 万亿韩元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已接近 2025 全年一半，景气度急剧抬升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利润率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2025 operating margin 约 49% 口径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经营利润率 72%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mix 与价格推动利润率跃迁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资本回报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特别股息和股东回报提高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仍需大规模再投资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当期现金回报与未来 capex 之间要平衡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投资强度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AI/HBM 投资持续增加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 capex 预计显著增加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高投资强化领先，也埋下未来供给周期风险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市场预期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估值从低位大幅重估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 仍约 6.5x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市场给予周期折扣，而非 AI 平台倍数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财务结论：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海力士当前财务表现已经不是普通复苏，而是峰值级别繁荣。经营利润率 72% 表明 HBM 和高端内存供需处在极端有利位置；但净利润率高于经营利润率本身提醒投资者，不应简单把 Q1 净利润线性年化成长期利润。</w:t>
            </w:r>
          </w:p>
        </w:tc>
      </w:tr>
    </w:tbl>
    <w:p>
      <w:pPr>
        <w:spacing w:after="60"/>
      </w:pPr>
    </w:p>
    <w:p>
      <w:pPr>
        <w:pStyle w:val="Heading1"/>
      </w:pPr>
      <w:r>
        <w:t>七、定价逻辑与估值框架</w:t>
      </w:r>
    </w:p>
    <w:p>
      <w:pPr>
        <w:pStyle w:val="Heading2"/>
      </w:pPr>
      <w:r>
        <w:t>7.1 当前估值快照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27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估值项目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参考值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口径说明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股价/市值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2026-05-27 收盘约 2,243,000 韩元；市值约 1,599 万亿韩元/1.061 万亿美元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WSJ/Business Insider 报道口径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已经进入全球万亿美元俱乐部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6.5x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MarketWatch/FactSet 口径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市场仍把它当周期股，而非高 PE AI 平台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隐含 forward 盈利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246 万亿韩元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1,599 万亿韩元 / 6.5x 粗算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当前估值隐含极高盈利可持续一段时间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年化参考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净利润 40.346 万亿韩元，简单年化约 161 万亿韩元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仅为机械参考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若全年盈利显著高于年化 Q1，说明价格和出货还在上行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估值核心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不是 P/S，而是 peak earnings 可持续性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内存公司利润随 ASP 剧烈波动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 PE 不一定便宜，高 PE 也不一定贵，关键是利润中枢</w:t>
            </w:r>
          </w:p>
        </w:tc>
      </w:tr>
    </w:tbl>
    <w:p>
      <w:pPr>
        <w:spacing w:after="60"/>
      </w:pPr>
    </w:p>
    <w:p>
      <w:pPr>
        <w:pStyle w:val="Heading2"/>
      </w:pPr>
      <w:r>
        <w:t>7.2 情景市值矩阵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700"/>
        <w:gridCol w:w="1900"/>
        <w:gridCol w:w="1700"/>
        <w:gridCol w:w="1760"/>
      </w:tblGrid>
      <w:tr>
        <w:trPr>
          <w:tblHeader w:val="true"/>
        </w:trPr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2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核心假设</w:t>
            </w:r>
          </w:p>
        </w:tc>
        <w:tc>
          <w:tcPr>
            <w:tcW w:type="dxa" w:w="1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PE / 盈利假设</w:t>
            </w:r>
          </w:p>
        </w:tc>
        <w:tc>
          <w:tcPr>
            <w:tcW w:type="dxa" w:w="1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隐含市值</w:t>
            </w:r>
          </w:p>
        </w:tc>
        <w:tc>
          <w:tcPr>
            <w:tcW w:type="dxa" w:w="17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压力情景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2027 后供给释放，HBM ASP 回落，NAND/DRAM 重新走弱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120 万亿韩元净利 x 5x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600 万亿韩元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当前股价会显著承压，周期折扣重新占主导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基准情景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 供需紧张延续但利润率从极值回落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180 万亿韩元净利 x 7x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1,260 万亿韩元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低 PE 仍有支撑，但现价未必便宜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积极情景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HBM4/HBM4E 延续领先，NAND/eSSD 也受益，供需紧张到 2028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230 万亿韩元净利 x 8x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1,840 万亿韩元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较 1,599 万亿韩元有温和上行空间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全面乐观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capex 不降速、客户提前锁单、Samsung/Micron 追赶有限，市场愿意降低周期折扣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270 万亿韩元净利 x 10x PE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2,700 万亿韩元（约 1.8 万亿美元）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这是“HBM 龙头半平台化”定价，不是普通内存周期股定价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定价结论：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海力士当前的低 PE 不是简单低估，而是市场在问：2026 的利润是峰值、平台期，还是新中枢？若 HBM 市场从 2026 年约 760 亿美元扩到 2027 年约 1,560 亿美元且海力士份额保持领先，10x PE 的全面乐观市值有讨论空间；若供给追上或需求被高价抑制，5-7x PE 仍可能是合理区间。</w:t>
            </w:r>
          </w:p>
        </w:tc>
      </w:tr>
    </w:tbl>
    <w:p>
      <w:pPr>
        <w:spacing w:after="60"/>
      </w:pPr>
    </w:p>
    <w:p>
      <w:pPr>
        <w:pStyle w:val="Heading1"/>
      </w:pPr>
      <w:r>
        <w:t>八、潜在美国上市影响</w:t>
      </w:r>
    </w:p>
    <w:p>
      <w:pPr>
        <w:pStyle w:val="Heading2"/>
      </w:pPr>
      <w:r>
        <w:t>8.1 ADR/ADS 对估值的可能影响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影响方向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正面影响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限制/风险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投资者基础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 ADR/ADS 可让更多全球科技基金和 AI 主题资金直接配置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若只是存托凭证而非新增股票，基本面不变，溢价取决于流动性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估值锚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可与 Micron、NVIDIA、Broadcom、TSMC 等美国/全球 AI 链公司放在同一估值讨论中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市场仍可能坚持内存周期折扣，不会自动给 NVIDIA 式倍数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融资能力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若伴随募资，可为 HBM、EUV、先进封装和龙仁/清州投资提供资本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募资可能带来稀释；投资回报取决于 2027-2029 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信息披露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提高英文披露、SEC 标准和国际投资者沟通强度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更多监管、诉讼和地缘政治关注也会随之增加</w:t>
            </w:r>
          </w:p>
        </w:tc>
      </w:tr>
    </w:tbl>
    <w:p>
      <w:pPr>
        <w:spacing w:after="60"/>
      </w:pPr>
    </w:p>
    <w:p>
      <w:pPr>
        <w:pStyle w:val="Heading1"/>
      </w:pPr>
      <w:r>
        <w:t>九、主要风险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周期反转风险：内存行业历史上最危险的时点往往是高利润率、高 capex、高预期同时出现。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HBM 竞争风险：Samsung 与 Micron 正加速 HBM4/HBM4E，若客户二供策略成功，海力士 HBM 溢价可能回落。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客户集中风险：NVIDIA 生态和头部 hyperscaler 对 HBM 需求影响巨大，单一平台节奏会放大业绩波动。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需求破坏风险：内存价格上涨已经对 PC/手机等终端造成压力，若 AI 客户也因成本上升放缓部署，价格弹性会反转。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资本开支风险：EUV、M15X、龙仁、先进封装等投资规模巨大，若需求不及预期，折旧和产能过剩会拖累利润。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供应链与地缘风险：中国无锡/大连产能、美国设备出口许可、韩国政策、材料供应和汇率都可能影响生产与估值。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技术替代风险：CXL、分层内存、近存计算、定制 ASIC 架构、低成本内存方案可能在长期削弱 HBM 单位价值。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估值错觉风险：6.5x PE 看似便宜，但若分母是峰值盈利，实际安全边际可能低于表面数字。</w:t>
      </w:r>
    </w:p>
    <w:p>
      <w:pPr>
        <w:pStyle w:val="Heading1"/>
      </w:pPr>
      <w:r>
        <w:t>十、跟踪指标</w:t>
      </w:r>
    </w:p>
    <w:p>
      <w:pPr>
        <w:pStyle w:val="Heading2"/>
      </w:pPr>
      <w:r>
        <w:t>10.1 后续关键观察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HBM3E/HBM4/HBM4E 订单、客户认证、良率、单价和容量层数变化。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NVIDIA Rubin、Blackwell 后续平台，以及 AMD、Broadcom、Google TPU、Amazon Trainium 等 AI ASIC 的 HBM 配置。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Samsung/Micron HBM 量产进度、客户二供比例、报价和交期。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DRAM/NAND ASP、bit shipment、客户库存、渠道库存和 hyperscaler 提前锁单强度。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企业 SSD/eSSD 需求、Solidigm 整合效果、QLC/高层数 NAND 进展。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经营利润率是否能维持高位，净利润是否包含非经营项目导致的波动。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capex、EUV 交付、M15X、龙仁、先进封装厂和折旧节奏。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现金、净现金、自由现金流、股息/特别股息和潜在美国上市融资规模。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KOSPI 与韩国科技股估值、美元/韩元汇率、外资流入和公司治理改革。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AI capex 指引：Microsoft、Amazon、Google、Meta、Oracle 以及 AI 云服务商等大客户的资本开支更新。</w:t>
      </w:r>
    </w:p>
    <w:p>
      <w:pPr>
        <w:pStyle w:val="Heading1"/>
      </w:pPr>
      <w:r>
        <w:t>十一、研究结论与资料来源</w:t>
      </w:r>
    </w:p>
    <w:p>
      <w:pPr>
        <w:pStyle w:val="Heading2"/>
      </w:pPr>
      <w:r>
        <w:t>11.1 投资亮点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海力士是 AI 内存瓶颈的核心公司，HBM 领先地位直接绑定 AI 加速器升级周期。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Q1 2026 经营利润率 72%，说明公司处于极强景气状态，财务杠杆已经明显改善为净现金。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DRAM/HBM/NAND 供需紧张可能延续到 2027-2028，行业蛋糕仍在快速扩大。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低 forward PE 不是被市场忽视，而是周期折扣尚未消失；若利润中枢被证明可持续，重估空间仍大。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潜在美国 ADR/ADS 上市可能改善投资者基础和流动性，但不会自动改变内存周期属性。</w:t>
      </w:r>
    </w:p>
    <w:p>
      <w:pPr>
        <w:pStyle w:val="Heading2"/>
      </w:pPr>
      <w:r>
        <w:t>11.2 审慎事项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当前股价已经从低位大幅上涨，短期买点需结合回调、Q2/Q3 订单、HBM 定价和竞争格局判断。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Q1 2026 净利润极高，且高于经营利润，不能机械外推为长期利润。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如果 2028 后 HBM 供给追上需求，或 AI capex 放缓，当前低 PE 可能变成“峰值利润陷阱”。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海力士比普通内存股更强，但仍不能用纯软件或平台互联网估值框架处理。</w:t>
      </w:r>
    </w:p>
    <w:p>
      <w:pPr>
        <w:pStyle w:val="Heading2"/>
      </w:pPr>
      <w:r>
        <w:t>资料来源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SK hynix IR materials page. https://www.skhynix.com/ir/UI-FR-IR01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MarketWatch, Memory-chip maker triples revenue and says demand to outstrip supply for at least three more years, Apr. 23, 2026. https://www.marketwatch.com/story/the-good-times-roll-for-sk-hynix-with-record-breaking-quarter-but-living-up-to-expectations-isnt-easy-1f2ae731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WSJ, SK Hynix Posts Record Quarterly Results Amid AI Boom, Apr. 2026. https://www.wsj.com/tech/sk-hynix-posts-record-quarterly-results-amid-ai-boom-7c5b040d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WSJ, SK Hynix, Micron Join Trillion-Dollar Club, May 27, 2026. https://www.wsj.com/tech/sk-hynix-joins-trillion-dollar-club-alongside-nvidia-tsmc-b71fc8a0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Business Insider, South Korean chipmaker SK Hynix joins the market's rapidly growing $1 trillion club, May 27, 2026. https://www.businessinsider.com/korean-chipmaker-sk-hynix-1-trillion-club-ai-rally-2026-5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MarketWatch, Micron, other memory stocks are having their best year ever. Why do they still look so cheap?, Jun. 18, 2026. https://www.marketwatch.com/story/memory-stocks-are-having-their-best-year-ever-why-do-they-still-look-so-cheap-a506466d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Tom's Hardware, Samsung and SK hynix warn AI-driven memory shortages could last until 2027 and beyond, Apr. 30, 2026. https://www.tomshardware.com/tech-industry/artificial-intelligence/samsung-and-sk-hynix-warn-ai-driven-memory-shortages-could-last-until-2027-and-beyond-as-hbm-demand-explodes-customers-already-reserving-supply-years-ahead-while-the-wider-dram-market-begins-to-tighten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Tom's Hardware, SK hynix places record $8 billion order for ASML EUV lithography machines, Mar. 24, 2026. https://www.tomshardware.com/tech-industry/semiconductors/sk-hynix-places-record-8-billion-order-for-asml-euv-lithography-machines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Barron's, Micron Faces New Threat From Samsung's Memory Chip for AI, Jun. 2026. https://www.barrons.com/articles/micron-stock-price-samsung-memorychip-ai-ac9a8e59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Tom's Hardware, Semiconductor industry on track to hit $1 trillion in sales in 2026, Feb. 6, 2026. https://www.tomshardware.com/tech-industry/semiconductors/semiconductor-industry-on-track-to-hit-usd1-trillion-in-sales-in-2026-sia-predicts-bumper-forecast-follows-usd791-7-billion-haul-for-2025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Business Insider, Big Tech's capex growth may be far slower than it looks, Feb. 2026. https://www.businessinsider.com/big-tech-capex-ai-growth-inflated-memory-prices-rbc-2026-2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41F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