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sz w:val="44"/>
        </w:rPr>
      </w:pPr>
    </w:p>
    <w:p>
      <w:pPr>
        <w:pStyle w:val="23"/>
        <w:rPr>
          <w:sz w:val="44"/>
        </w:rPr>
      </w:pPr>
      <w:r>
        <w:rPr>
          <w:rFonts w:hint="eastAsia"/>
          <w:sz w:val="44"/>
        </w:rPr>
        <w:t>广西院合同管理合同实例</w:t>
      </w:r>
      <w:bookmarkStart w:id="0" w:name="OLE_LINK2"/>
      <w:bookmarkStart w:id="1" w:name="OLE_LINK1"/>
      <w:r>
        <w:rPr>
          <w:rFonts w:hint="eastAsia"/>
          <w:sz w:val="44"/>
        </w:rPr>
        <w:t>设计</w:t>
      </w:r>
    </w:p>
    <w:bookmarkEnd w:id="0"/>
    <w:bookmarkEnd w:id="1"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/>
    <w:p/>
    <w:p/>
    <w:p/>
    <w:p/>
    <w:p>
      <w:pPr>
        <w:rPr>
          <w:rFonts w:ascii="Calibri" w:hAnsi="Calibri" w:cs="Calibri"/>
          <w:sz w:val="36"/>
        </w:rPr>
      </w:pPr>
      <w:r>
        <w:rPr>
          <w:rFonts w:hint="eastAsia" w:ascii="Calibri" w:hAnsi="Calibri" w:cs="Calibri"/>
          <w:sz w:val="36"/>
        </w:rPr>
        <w:t xml:space="preserve">                     </w:t>
      </w:r>
    </w:p>
    <w:p>
      <w:pPr>
        <w:ind w:left="3360" w:firstLine="420"/>
        <w:rPr>
          <w:rFonts w:ascii="Calibri" w:hAnsi="Calibri" w:cs="Calibri"/>
          <w:sz w:val="36"/>
        </w:rPr>
      </w:pPr>
      <w:r>
        <w:rPr>
          <w:rFonts w:hint="eastAsia" w:ascii="Calibri" w:hAnsi="Calibri" w:cs="Calibri"/>
          <w:sz w:val="36"/>
        </w:rPr>
        <w:t xml:space="preserve"> V1.</w:t>
      </w:r>
      <w:r>
        <w:rPr>
          <w:rFonts w:ascii="Calibri" w:hAnsi="Calibri" w:cs="Calibri"/>
          <w:sz w:val="36"/>
        </w:rPr>
        <w:t>1</w:t>
      </w:r>
    </w:p>
    <w:p>
      <w:pPr>
        <w:rPr>
          <w:rFonts w:ascii="Calibri" w:hAnsi="Calibri" w:cs="Calibri"/>
          <w:sz w:val="36"/>
        </w:rPr>
      </w:pP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ab/>
      </w:r>
      <w:r>
        <w:rPr>
          <w:rFonts w:hint="eastAsia" w:ascii="Calibri" w:hAnsi="Calibri" w:cs="Calibri"/>
          <w:sz w:val="36"/>
        </w:rPr>
        <w:t xml:space="preserve"> </w:t>
      </w:r>
    </w:p>
    <w:p>
      <w:pPr>
        <w:rPr>
          <w:rFonts w:ascii="Calibri" w:hAnsi="Calibri" w:cs="Calibri"/>
          <w:sz w:val="36"/>
        </w:rPr>
      </w:pPr>
    </w:p>
    <w:p>
      <w:pPr>
        <w:rPr>
          <w:rFonts w:ascii="Calibri" w:hAnsi="Calibri" w:cs="Calibri"/>
          <w:sz w:val="36"/>
        </w:rPr>
      </w:pPr>
    </w:p>
    <w:p>
      <w:pPr>
        <w:ind w:left="2940"/>
        <w:rPr>
          <w:rFonts w:ascii="Calibri" w:hAnsi="Calibri" w:cs="Calibri"/>
          <w:sz w:val="28"/>
        </w:rPr>
      </w:pPr>
      <w:r>
        <w:rPr>
          <w:rFonts w:hint="eastAsia" w:ascii="Calibri" w:hAnsi="Calibri" w:cs="Calibri"/>
          <w:sz w:val="40"/>
        </w:rPr>
        <w:t xml:space="preserve"> </w:t>
      </w:r>
      <w:r>
        <w:rPr>
          <w:rFonts w:hint="eastAsia" w:ascii="Calibri" w:hAnsi="Calibri" w:cs="Calibri"/>
          <w:sz w:val="28"/>
        </w:rPr>
        <w:t>重庆百木科技有限公司</w:t>
      </w:r>
    </w:p>
    <w:p>
      <w:pPr>
        <w:rPr>
          <w:rFonts w:ascii="Calibri" w:hAnsi="Calibri" w:cs="Calibri"/>
          <w:sz w:val="28"/>
        </w:rPr>
      </w:pP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ab/>
      </w:r>
      <w:r>
        <w:rPr>
          <w:rFonts w:hint="eastAsia" w:ascii="Calibri" w:hAnsi="Calibri" w:cs="Calibri"/>
          <w:sz w:val="28"/>
        </w:rPr>
        <w:t xml:space="preserve">    </w:t>
      </w:r>
      <w:r>
        <w:rPr>
          <w:rFonts w:hint="eastAsia" w:ascii="Calibri" w:hAnsi="Calibri" w:eastAsia="宋体" w:cs="Calibri"/>
          <w:sz w:val="28"/>
        </w:rPr>
        <w:t xml:space="preserve"> </w:t>
      </w:r>
      <w:r>
        <w:rPr>
          <w:rFonts w:hint="eastAsia" w:ascii="Calibri" w:hAnsi="Calibri" w:cs="Calibri"/>
          <w:sz w:val="28"/>
        </w:rPr>
        <w:t>20</w:t>
      </w:r>
      <w:r>
        <w:rPr>
          <w:rFonts w:hint="eastAsia" w:ascii="Calibri" w:hAnsi="Calibri" w:eastAsia="宋体" w:cs="Calibri"/>
          <w:sz w:val="28"/>
        </w:rPr>
        <w:t>17</w:t>
      </w:r>
      <w:r>
        <w:rPr>
          <w:rFonts w:hint="eastAsia" w:ascii="Calibri" w:hAnsi="Calibri" w:cs="Calibri"/>
          <w:sz w:val="28"/>
        </w:rPr>
        <w:t>.</w:t>
      </w:r>
      <w:r>
        <w:rPr>
          <w:rFonts w:hint="eastAsia" w:ascii="Calibri" w:hAnsi="Calibri" w:eastAsia="宋体" w:cs="Calibri"/>
          <w:sz w:val="28"/>
        </w:rPr>
        <w:t>07</w:t>
      </w:r>
      <w:r>
        <w:rPr>
          <w:rFonts w:hint="eastAsia" w:ascii="Calibri" w:hAnsi="Calibri" w:cs="Calibri"/>
          <w:sz w:val="28"/>
        </w:rPr>
        <w:t>.</w:t>
      </w:r>
      <w:r>
        <w:rPr>
          <w:rFonts w:hint="eastAsia" w:ascii="Calibri" w:hAnsi="Calibri" w:eastAsia="宋体" w:cs="Calibri"/>
          <w:sz w:val="28"/>
        </w:rPr>
        <w:t>13</w:t>
      </w:r>
      <w:r>
        <w:rPr>
          <w:rFonts w:hint="eastAsia" w:ascii="Calibri" w:hAnsi="Calibri" w:cs="Calibri"/>
          <w:sz w:val="28"/>
        </w:rPr>
        <w:t xml:space="preserve"> </w:t>
      </w:r>
      <w:r>
        <w:rPr>
          <w:rFonts w:ascii="Calibri" w:hAnsi="Calibri" w:cs="Calibri"/>
          <w:sz w:val="28"/>
        </w:rPr>
        <w:t>B</w:t>
      </w:r>
      <w:r>
        <w:rPr>
          <w:rFonts w:hint="eastAsia" w:ascii="Calibri" w:hAnsi="Calibri" w:cs="Calibri"/>
          <w:sz w:val="28"/>
        </w:rPr>
        <w:t xml:space="preserve">y </w:t>
      </w:r>
      <w:r>
        <w:rPr>
          <w:rFonts w:hint="eastAsia" w:ascii="Calibri" w:hAnsi="Calibri" w:eastAsia="宋体" w:cs="Calibri"/>
          <w:sz w:val="28"/>
        </w:rPr>
        <w:t>zhoujf</w:t>
      </w:r>
    </w:p>
    <w:p>
      <w:pPr>
        <w:widowControl/>
        <w:jc w:val="left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>
      <w:pPr>
        <w:rPr>
          <w:rFonts w:cs="Arial"/>
          <w:sz w:val="36"/>
          <w:szCs w:val="36"/>
        </w:rPr>
      </w:pPr>
      <w:r>
        <w:rPr>
          <w:rFonts w:hint="eastAsia" w:cs="Arial"/>
          <w:sz w:val="36"/>
          <w:szCs w:val="36"/>
        </w:rPr>
        <w:t>文档控制</w:t>
      </w:r>
    </w:p>
    <w:p>
      <w:pPr>
        <w:spacing w:before="100" w:beforeAutospacing="1" w:after="100" w:afterAutospacing="1"/>
        <w:rPr>
          <w:rFonts w:cs="Arial" w:asciiTheme="minorEastAsia" w:hAnsiTheme="minorEastAsia"/>
          <w:szCs w:val="21"/>
        </w:rPr>
      </w:pPr>
      <w:r>
        <w:rPr>
          <w:rFonts w:cs="Arial" w:asciiTheme="minorEastAsia" w:hAnsiTheme="minorEastAsia"/>
          <w:szCs w:val="21"/>
        </w:rPr>
        <w:t>文档更新记录</w:t>
      </w:r>
    </w:p>
    <w:tbl>
      <w:tblPr>
        <w:tblStyle w:val="27"/>
        <w:tblW w:w="91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797"/>
        <w:gridCol w:w="1560"/>
        <w:gridCol w:w="992"/>
        <w:gridCol w:w="481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</w:trPr>
        <w:tc>
          <w:tcPr>
            <w:tcW w:w="1797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日期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更新人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版本</w:t>
            </w:r>
          </w:p>
        </w:tc>
        <w:tc>
          <w:tcPr>
            <w:tcW w:w="4819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60" w:hRule="exact"/>
          <w:tblHeader/>
        </w:trPr>
        <w:tc>
          <w:tcPr>
            <w:tcW w:w="1797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???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2017-2-13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mengzq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修改合同属性的Range值，添加Range的国际化设置；添加内容合同管理需求-添加合同信息字段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2017-2-14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mengzq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更新一些截图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2017-2-17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mengzq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eastAsia="宋体" w:cs="Arial" w:asciiTheme="minorEastAsia" w:hAnsiTheme="minorEastAsia"/>
              </w:rPr>
            </w:pPr>
            <w:r>
              <w:rPr>
                <w:rFonts w:hint="eastAsia" w:eastAsia="宋体" w:cs="Arial" w:asciiTheme="minorEastAsia" w:hAnsiTheme="minorEastAsia"/>
              </w:rPr>
              <w:t>增加Policy的state的国际化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2017-7-76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Albert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根据访谈后的需求更新本文档，调整字段及命名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797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2017-7-13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Zhoujf</w:t>
            </w:r>
          </w:p>
        </w:tc>
        <w:tc>
          <w:tcPr>
            <w:tcW w:w="992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81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根据2017/7/11日访谈记录，更新本文档</w:t>
            </w:r>
          </w:p>
        </w:tc>
      </w:tr>
    </w:tbl>
    <w:p>
      <w:pPr>
        <w:spacing w:before="100" w:beforeAutospacing="1" w:after="100" w:afterAutospacing="1"/>
        <w:ind w:left="1850" w:leftChars="771"/>
        <w:rPr>
          <w:rFonts w:cs="Arial" w:asciiTheme="minorEastAsia" w:hAnsiTheme="minorEastAsia"/>
        </w:rPr>
      </w:pPr>
    </w:p>
    <w:p>
      <w:pPr>
        <w:spacing w:before="100" w:beforeAutospacing="1" w:after="100" w:afterAutospacing="1"/>
        <w:rPr>
          <w:rFonts w:cs="Arial" w:asciiTheme="minorEastAsia" w:hAnsiTheme="minorEastAsia"/>
          <w:szCs w:val="21"/>
        </w:rPr>
      </w:pPr>
      <w:r>
        <w:rPr>
          <w:rFonts w:hint="eastAsia" w:cs="Arial" w:asciiTheme="minorEastAsia" w:hAnsiTheme="minorEastAsia"/>
          <w:szCs w:val="21"/>
        </w:rPr>
        <w:t>文档审核记录</w:t>
      </w:r>
    </w:p>
    <w:tbl>
      <w:tblPr>
        <w:tblStyle w:val="27"/>
        <w:tblW w:w="918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436"/>
        <w:gridCol w:w="437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  <w:tcBorders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日期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审核人</w:t>
            </w:r>
          </w:p>
        </w:tc>
        <w:tc>
          <w:tcPr>
            <w:tcW w:w="1436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职务</w:t>
            </w:r>
          </w:p>
        </w:tc>
        <w:tc>
          <w:tcPr>
            <w:tcW w:w="4375" w:type="dxa"/>
            <w:tcBorders>
              <w:left w:val="nil"/>
              <w:bottom w:val="nil"/>
            </w:tcBorders>
            <w:shd w:val="pct1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exact"/>
          <w:tblHeader/>
        </w:trPr>
        <w:tc>
          <w:tcPr>
            <w:tcW w:w="1809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  <w:tcBorders>
              <w:left w:val="nil"/>
              <w:right w:val="nil"/>
            </w:tcBorders>
            <w:shd w:val="pct50" w:color="auto" w:fill="auto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2017/7/6</w:t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cs="Arial" w:asciiTheme="minorEastAsia" w:hAnsiTheme="minorEastAsia"/>
              </w:rPr>
              <w:t>Albert</w:t>
            </w:r>
          </w:p>
        </w:tc>
        <w:tc>
          <w:tcPr>
            <w:tcW w:w="1436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项目经理</w:t>
            </w:r>
          </w:p>
        </w:tc>
        <w:tc>
          <w:tcPr>
            <w:tcW w:w="4375" w:type="dxa"/>
            <w:tcBorders>
              <w:top w:val="nil"/>
            </w:tcBorders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审核更新本文档、调整部分排版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2017/7/13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Albert</w:t>
            </w: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项目经理</w:t>
            </w: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补充设计文档中的需求部分，调整部分排版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09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1436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  <w:tc>
          <w:tcPr>
            <w:tcW w:w="4375" w:type="dxa"/>
          </w:tcPr>
          <w:p>
            <w:pPr>
              <w:spacing w:before="100" w:beforeAutospacing="1" w:after="100" w:afterAutospacing="1"/>
              <w:rPr>
                <w:rFonts w:cs="Arial" w:asciiTheme="minorEastAsia" w:hAnsiTheme="minorEastAsia"/>
              </w:rPr>
            </w:pPr>
          </w:p>
        </w:tc>
      </w:tr>
    </w:tbl>
    <w:p>
      <w:pPr>
        <w:contextualSpacing/>
        <w:jc w:val="right"/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br w:type="page"/>
      </w:r>
    </w:p>
    <w:p>
      <w:pPr>
        <w:pStyle w:val="22"/>
      </w:pPr>
    </w:p>
    <w:p>
      <w:pPr>
        <w:pStyle w:val="2"/>
      </w:pPr>
      <w:r>
        <w:rPr>
          <w:rFonts w:hint="eastAsia"/>
        </w:rPr>
        <w:t>一、广西院合同管理总体需求</w:t>
      </w:r>
    </w:p>
    <w:p>
      <w:pPr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合同管理流程：</w:t>
      </w:r>
    </w:p>
    <w:p>
      <w:pPr>
        <w:pStyle w:val="31"/>
        <w:numPr>
          <w:ilvl w:val="0"/>
          <w:numId w:val="1"/>
        </w:numPr>
        <w:ind w:firstLineChars="0"/>
      </w:pPr>
      <w:r>
        <w:rPr>
          <w:rFonts w:hint="eastAsia"/>
        </w:rPr>
        <w:t>主要监控合同流转过程状态改变</w:t>
      </w:r>
    </w:p>
    <w:p>
      <w:pPr>
        <w:pStyle w:val="31"/>
        <w:numPr>
          <w:ilvl w:val="0"/>
          <w:numId w:val="1"/>
        </w:numPr>
        <w:ind w:firstLineChars="0"/>
      </w:pPr>
      <w:r>
        <w:rPr>
          <w:rFonts w:hint="eastAsia"/>
        </w:rPr>
        <w:t>状态变化后消息通知相关干系人</w:t>
      </w:r>
    </w:p>
    <w:p>
      <w:pPr>
        <w:pStyle w:val="31"/>
        <w:numPr>
          <w:ilvl w:val="0"/>
          <w:numId w:val="1"/>
        </w:numPr>
        <w:ind w:firstLineChars="0"/>
      </w:pPr>
      <w:r>
        <w:rPr>
          <w:rFonts w:hint="eastAsia"/>
        </w:rPr>
        <w:t>统计合同所属项目的信息，尤其关注合同经营产值的变化情况</w:t>
      </w:r>
    </w:p>
    <w:p>
      <w:pPr>
        <w:pStyle w:val="39"/>
        <w:numPr>
          <w:ilvl w:val="0"/>
          <w:numId w:val="2"/>
        </w:numPr>
        <w:ind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系统中增加合同信息字段：</w:t>
      </w:r>
    </w:p>
    <w:p>
      <w:pPr>
        <w:pStyle w:val="39"/>
        <w:ind w:left="360" w:firstLine="0"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系统中增加合同信息的录入表单，对合同生命周期进行管理和审批</w:t>
      </w:r>
    </w:p>
    <w:p>
      <w:pPr>
        <w:pStyle w:val="39"/>
        <w:numPr>
          <w:ilvl w:val="0"/>
          <w:numId w:val="2"/>
        </w:numPr>
        <w:ind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系统中增加招标信息字段</w:t>
      </w:r>
    </w:p>
    <w:p>
      <w:pPr>
        <w:pStyle w:val="39"/>
        <w:ind w:left="360" w:firstLine="0"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系统中增加招标信息录入表单，对招标信息生命周期进行管理和控制</w:t>
      </w:r>
    </w:p>
    <w:p>
      <w:pPr>
        <w:pStyle w:val="39"/>
        <w:numPr>
          <w:ilvl w:val="0"/>
          <w:numId w:val="2"/>
        </w:numPr>
        <w:ind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可以查询合同清单</w:t>
      </w:r>
    </w:p>
    <w:p>
      <w:pPr>
        <w:pStyle w:val="39"/>
        <w:ind w:left="360" w:firstLine="0"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按年统计合同签定金额和计划签定金额的比值</w:t>
      </w:r>
    </w:p>
    <w:p>
      <w:pPr>
        <w:pStyle w:val="39"/>
        <w:ind w:left="360" w:firstLine="0"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按年统计收款金额和计划收款金额的比值</w:t>
      </w:r>
    </w:p>
    <w:p>
      <w:pPr>
        <w:pStyle w:val="39"/>
        <w:numPr>
          <w:ilvl w:val="0"/>
          <w:numId w:val="2"/>
        </w:numPr>
        <w:ind w:firstLineChars="0"/>
        <w:jc w:val="left"/>
        <w:rPr>
          <w:rFonts w:eastAsia="宋体"/>
          <w:szCs w:val="21"/>
        </w:rPr>
      </w:pPr>
      <w:r>
        <w:rPr>
          <w:rFonts w:hint="eastAsia" w:eastAsia="宋体"/>
          <w:szCs w:val="21"/>
        </w:rPr>
        <w:t>可以查询招标清单</w:t>
      </w:r>
    </w:p>
    <w:p>
      <w:pPr>
        <w:pStyle w:val="39"/>
        <w:ind w:left="360" w:firstLine="0" w:firstLineChars="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按年列出招标清单信息</w:t>
      </w: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</w:p>
    <w:p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说明：本实例所有schema\组件\JSP\JPO等.都以Bmbim_contract 为前缀，便于统一查询。</w:t>
      </w:r>
    </w:p>
    <w:p/>
    <w:p>
      <w:pPr>
        <w:sectPr>
          <w:headerReference r:id="rId4" w:type="default"/>
          <w:pgSz w:w="11900" w:h="16840"/>
          <w:pgMar w:top="1440" w:right="1440" w:bottom="1440" w:left="1440" w:header="851" w:footer="992" w:gutter="0"/>
          <w:cols w:space="425" w:num="1"/>
          <w:docGrid w:type="lines" w:linePitch="423" w:charSpace="0"/>
        </w:sectPr>
      </w:pPr>
    </w:p>
    <w:p>
      <w:pPr>
        <w:pStyle w:val="2"/>
      </w:pPr>
      <w:r>
        <w:rPr>
          <w:rFonts w:hint="eastAsia"/>
        </w:rPr>
        <w:t>二、合同管理模型设计</w:t>
      </w:r>
    </w:p>
    <w:p>
      <w:pPr>
        <w:pStyle w:val="3"/>
      </w:pPr>
      <w:r>
        <w:rPr>
          <w:rFonts w:hint="eastAsia"/>
        </w:rPr>
        <w:t>1. 合同数据字段设计</w:t>
      </w:r>
    </w:p>
    <w:p>
      <w:pPr>
        <w:pStyle w:val="4"/>
      </w:pPr>
      <w:r>
        <w:rPr>
          <w:rFonts w:hint="eastAsia"/>
        </w:rPr>
        <w:t>1.1 合同Schema</w:t>
      </w:r>
    </w:p>
    <w:p>
      <w:r>
        <w:object>
          <v:shape id="_x0000_i1025" o:spt="75" type="#_x0000_t75" style="height:483.25pt;width:450.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1.2 合同Schema说明</w:t>
      </w:r>
    </w:p>
    <w:p>
      <w:pPr>
        <w:pStyle w:val="5"/>
      </w:pPr>
      <w:r>
        <w:rPr>
          <w:rFonts w:hint="eastAsia"/>
        </w:rPr>
        <w:t>1.2.1 合同Type</w:t>
      </w:r>
    </w:p>
    <w:p>
      <w:r>
        <w:rPr>
          <w:rFonts w:hint="eastAsia"/>
        </w:rPr>
        <w:t>Bmbim_contract 合同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8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1913"/>
        <w:gridCol w:w="1285"/>
        <w:gridCol w:w="1266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属性字段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系统类型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bookmarkStart w:id="2" w:name="OLE_LINK8"/>
            <w:bookmarkStart w:id="3" w:name="OLE_LINK18" w:colFirst="1" w:colLast="1"/>
            <w:r>
              <w:rPr>
                <w:rFonts w:hint="eastAsia"/>
              </w:rPr>
              <w:t>Bmbim_contract_</w:t>
            </w:r>
            <w:bookmarkEnd w:id="2"/>
            <w:r>
              <w:rPr>
                <w:rFonts w:hint="eastAsia"/>
              </w:rPr>
              <w:t>id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合同编号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t>GXJS-2006-S-10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bookmarkStart w:id="4" w:name="OLE_LINK9"/>
            <w:r>
              <w:rPr>
                <w:rFonts w:hint="eastAsia"/>
              </w:rPr>
              <w:t>Bmbim_contract_name</w:t>
            </w:r>
            <w:bookmarkEnd w:id="4"/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合同名称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bookmarkStart w:id="5" w:name="OLE_LINK13"/>
            <w:bookmarkStart w:id="6" w:name="OLE_LINK10"/>
            <w:r>
              <w:rPr>
                <w:rFonts w:hint="eastAsia"/>
              </w:rPr>
              <w:t>Bmbim_contract_state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合同状态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Bmbim_contract_signdate</w:t>
            </w:r>
            <w:bookmarkEnd w:id="5"/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我院签定时间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bookmarkStart w:id="7" w:name="OLE_LINK12"/>
            <w:r>
              <w:rPr>
                <w:rFonts w:hint="eastAsia"/>
              </w:rPr>
              <w:t>Bmbim_contract_clientsign</w:t>
            </w:r>
            <w:bookmarkEnd w:id="7"/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业主签定时间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Bmbim_contract_projectscale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建筑规模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Range值：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重大项目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一般项目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零小项目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t>Bmbim_contract_type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合同类型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Range：</w:t>
            </w:r>
            <w:r>
              <w:br w:type="textWrapping"/>
            </w:r>
            <w:r>
              <w:t>规划</w:t>
            </w:r>
            <w:r>
              <w:br w:type="textWrapping"/>
            </w:r>
            <w:r>
              <w:t>测量</w:t>
            </w:r>
            <w:r>
              <w:br w:type="textWrapping"/>
            </w:r>
            <w:r>
              <w:t>港口</w:t>
            </w:r>
            <w:r>
              <w:br w:type="textWrapping"/>
            </w:r>
            <w:r>
              <w:t>航道</w:t>
            </w:r>
            <w:r>
              <w:br w:type="textWrapping"/>
            </w:r>
            <w:r>
              <w:t>枢纽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Bmbim_contract_clientname</w:t>
            </w:r>
            <w:bookmarkEnd w:id="6"/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业主名称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Bmbim_contract_meetingcharge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会务费（万元）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real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 xml:space="preserve">Bmbim_contract_totalamount </w:t>
            </w:r>
          </w:p>
        </w:tc>
        <w:tc>
          <w:tcPr>
            <w:tcW w:w="1913" w:type="dxa"/>
          </w:tcPr>
          <w:p>
            <w:pPr>
              <w:pStyle w:val="22"/>
            </w:pPr>
            <w:r>
              <w:rPr>
                <w:rFonts w:hint="eastAsia"/>
              </w:rPr>
              <w:t>合同总金额（万元）</w:t>
            </w:r>
          </w:p>
        </w:tc>
        <w:tc>
          <w:tcPr>
            <w:tcW w:w="1285" w:type="dxa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real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bookmarkEnd w:id="3"/>
    </w:tbl>
    <w:p>
      <w:pPr>
        <w:pStyle w:val="22"/>
        <w:spacing w:before="0" w:beforeAutospacing="0" w:after="0" w:afterAutospacing="0"/>
        <w:rPr>
          <w:rFonts w:eastAsia="宋体"/>
        </w:rPr>
      </w:pPr>
    </w:p>
    <w:p>
      <w:pPr>
        <w:pStyle w:val="5"/>
      </w:pPr>
      <w:r>
        <w:rPr>
          <w:rFonts w:hint="eastAsia"/>
        </w:rPr>
        <w:t>1.2.2 合同Policy策略</w:t>
      </w:r>
    </w:p>
    <w:p>
      <w:pPr>
        <w:pStyle w:val="22"/>
        <w:rPr>
          <w:rFonts w:eastAsia="宋体"/>
          <w:b/>
          <w:bCs/>
        </w:rPr>
      </w:pPr>
      <w:r>
        <w:rPr>
          <w:rFonts w:hint="eastAsia" w:eastAsia="宋体"/>
        </w:rPr>
        <w:t xml:space="preserve">Bmbim_contract(合同)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8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名称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P</w:t>
            </w:r>
            <w:r>
              <w:rPr>
                <w:rFonts w:hint="eastAsia" w:eastAsia="宋体"/>
              </w:rPr>
              <w:t>olicy策略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bookmarkStart w:id="8" w:name="OLE_LINK25" w:colFirst="0" w:colLast="0"/>
            <w:r>
              <w:rPr>
                <w:rFonts w:hint="eastAsia" w:eastAsia="宋体"/>
              </w:rPr>
              <w:t>合同信息录入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ontract_info_input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分院领导传阅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ontract_branchleader_review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总院领导传阅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ontract_generalleader_review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业主传阅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ontract_client_review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合同正式签订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ontract_official_signed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收款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contract_</w:t>
            </w:r>
            <w:r>
              <w:rPr>
                <w:rFonts w:hint="eastAsia" w:eastAsia="宋体"/>
              </w:rPr>
              <w:t>wait_payment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结束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contract_final_end</w:t>
            </w:r>
          </w:p>
        </w:tc>
      </w:tr>
      <w:bookmarkEnd w:id="8"/>
    </w:tbl>
    <w:p>
      <w:pPr>
        <w:pStyle w:val="3"/>
      </w:pPr>
      <w:r>
        <w:rPr>
          <w:rFonts w:hint="eastAsia"/>
        </w:rPr>
        <w:t>2. 收款项管理模型设计</w:t>
      </w:r>
    </w:p>
    <w:p>
      <w:pPr>
        <w:pStyle w:val="4"/>
      </w:pPr>
      <w:r>
        <w:rPr>
          <w:rFonts w:hint="eastAsia"/>
        </w:rPr>
        <w:t>2.1 收款项Schema</w:t>
      </w:r>
    </w:p>
    <w:p>
      <w:r>
        <w:object>
          <v:shape id="_x0000_i1026" o:spt="75" type="#_x0000_t75" style="height:285.9pt;width:30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2.2 收款项Schema说明</w:t>
      </w:r>
    </w:p>
    <w:p>
      <w:pPr>
        <w:pStyle w:val="5"/>
      </w:pPr>
      <w:r>
        <w:rPr>
          <w:rFonts w:hint="eastAsia"/>
        </w:rPr>
        <w:t>2.2.1 收款项Type</w:t>
      </w:r>
    </w:p>
    <w:p>
      <w:r>
        <w:rPr>
          <w:rFonts w:hint="eastAsia"/>
        </w:rPr>
        <w:t>Bmbim_receipt 收款项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8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2196"/>
        <w:gridCol w:w="1002"/>
        <w:gridCol w:w="1266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属性字段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系统类型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Bmbim_receipt_id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收款项编号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Bmbim_receipt_type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收款项类型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Range：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预付款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送审稿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报批稿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交工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竣工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Bmbim_receipt_planmoney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计划收款金额（万元）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real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Bmbim_receipt_plandate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计划收款时间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Bmbim_receipt_actualmoney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实际收款金额（万元）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real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Bmbim_receipt_actualdate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实际收款时间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Bmbim_receipt</w:t>
            </w:r>
            <w:r>
              <w:t>_</w:t>
            </w:r>
            <w:r>
              <w:rPr>
                <w:rFonts w:hint="eastAsia"/>
              </w:rPr>
              <w:t>remark</w:t>
            </w:r>
          </w:p>
        </w:tc>
        <w:tc>
          <w:tcPr>
            <w:tcW w:w="2196" w:type="dxa"/>
          </w:tcPr>
          <w:p>
            <w:pPr>
              <w:pStyle w:val="22"/>
            </w:pPr>
            <w:r>
              <w:rPr>
                <w:rFonts w:hint="eastAsia"/>
              </w:rPr>
              <w:t>收款项备注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多行</w:t>
            </w:r>
          </w:p>
          <w:p>
            <w:pPr>
              <w:pStyle w:val="22"/>
            </w:pPr>
            <w:r>
              <w:rPr>
                <w:rFonts w:hint="eastAsia"/>
              </w:rPr>
              <w:t>areatext</w:t>
            </w:r>
          </w:p>
        </w:tc>
      </w:tr>
    </w:tbl>
    <w:p>
      <w:pPr>
        <w:pStyle w:val="22"/>
        <w:spacing w:before="0" w:beforeAutospacing="0" w:after="0" w:afterAutospacing="0"/>
        <w:rPr>
          <w:rFonts w:eastAsia="宋体"/>
        </w:rPr>
      </w:pPr>
    </w:p>
    <w:p>
      <w:pPr>
        <w:pStyle w:val="5"/>
      </w:pPr>
      <w:r>
        <w:rPr>
          <w:rFonts w:hint="eastAsia"/>
        </w:rPr>
        <w:t>2.2.2 收款项Policy策略</w:t>
      </w:r>
    </w:p>
    <w:p>
      <w:pPr>
        <w:pStyle w:val="22"/>
        <w:rPr>
          <w:rFonts w:eastAsia="宋体"/>
          <w:b/>
          <w:bCs/>
        </w:rPr>
      </w:pPr>
      <w:r>
        <w:rPr>
          <w:rFonts w:hint="eastAsia"/>
        </w:rPr>
        <w:t xml:space="preserve">Bmbim_receipt </w:t>
      </w:r>
      <w:r>
        <w:rPr>
          <w:rFonts w:hint="eastAsia" w:eastAsia="宋体"/>
        </w:rPr>
        <w:t xml:space="preserve">(收款项)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8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commentRangeStart w:id="0"/>
            <w:r>
              <w:rPr>
                <w:rFonts w:hint="eastAsia" w:eastAsia="宋体"/>
              </w:rPr>
              <w:t>收款项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receipt</w:t>
            </w:r>
            <w:commentRangeEnd w:id="0"/>
            <w:r>
              <w:rPr>
                <w:rStyle w:val="26"/>
                <w:rFonts w:asciiTheme="minorHAnsi" w:hAnsiTheme="minorHAnsi" w:cstheme="minorBidi"/>
                <w:kern w:val="2"/>
              </w:rPr>
              <w:commentReference w:id="0"/>
            </w:r>
          </w:p>
        </w:tc>
      </w:tr>
    </w:tbl>
    <w:p>
      <w:pPr>
        <w:pStyle w:val="2"/>
      </w:pPr>
      <w:r>
        <w:rPr>
          <w:rFonts w:hint="eastAsia"/>
        </w:rPr>
        <w:t>三、项目模型设计</w:t>
      </w:r>
    </w:p>
    <w:p>
      <w:pPr>
        <w:pStyle w:val="4"/>
      </w:pPr>
      <w:commentRangeStart w:id="1"/>
      <w:r>
        <w:rPr>
          <w:rFonts w:hint="eastAsia"/>
        </w:rPr>
        <w:t>3.1 项目Schema</w:t>
      </w:r>
      <w:commentRangeEnd w:id="1"/>
      <w:r>
        <w:rPr>
          <w:rStyle w:val="26"/>
          <w:b w:val="0"/>
        </w:rPr>
        <w:commentReference w:id="1"/>
      </w:r>
    </w:p>
    <w:p>
      <w:r>
        <w:object>
          <v:shape id="_x0000_i1027" o:spt="75" type="#_x0000_t75" style="height:321.25pt;width:360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0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3.2 项目Schema说明</w:t>
      </w:r>
    </w:p>
    <w:p>
      <w:pPr>
        <w:pStyle w:val="5"/>
      </w:pPr>
      <w:r>
        <w:rPr>
          <w:rFonts w:hint="eastAsia"/>
        </w:rPr>
        <w:t>3.2.1 项目Type</w:t>
      </w:r>
    </w:p>
    <w:p>
      <w:r>
        <w:rPr>
          <w:rFonts w:hint="eastAsia"/>
        </w:rPr>
        <w:t>Bmbim_project 项目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8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2161"/>
        <w:gridCol w:w="35"/>
        <w:gridCol w:w="1002"/>
        <w:gridCol w:w="1266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属性字段</w:t>
            </w:r>
          </w:p>
        </w:tc>
        <w:tc>
          <w:tcPr>
            <w:tcW w:w="2196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系统类型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Bmbim_project_id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Bmbim_project_name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Bmbim_project_type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项目类型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Range：</w:t>
            </w:r>
            <w:r>
              <w:br w:type="textWrapping"/>
            </w:r>
            <w:r>
              <w:t>规划</w:t>
            </w:r>
            <w:r>
              <w:br w:type="textWrapping"/>
            </w:r>
            <w:r>
              <w:t>测量</w:t>
            </w:r>
            <w:r>
              <w:br w:type="textWrapping"/>
            </w:r>
            <w:r>
              <w:t>港口</w:t>
            </w:r>
            <w:r>
              <w:br w:type="textWrapping"/>
            </w:r>
            <w:r>
              <w:t>航道</w:t>
            </w:r>
            <w:r>
              <w:br w:type="textWrapping"/>
            </w:r>
            <w:r>
              <w:t>枢纽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Bmbim_project_manager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主管领导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Bmbim_project_leader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Bmbim_project_phase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t>Bmbim_</w:t>
            </w:r>
            <w:r>
              <w:rPr>
                <w:rFonts w:hint="eastAsia"/>
              </w:rPr>
              <w:t>project_starttime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Bmbim_project_endtime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Bmbim_project_totalpe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centage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总完成率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Bmbim_project_yearpe</w:t>
            </w:r>
            <w:r>
              <w:rPr>
                <w:rFonts w:hint="eastAsia"/>
                <w:lang w:val="en-US" w:eastAsia="zh-CN"/>
              </w:rPr>
              <w:t>r</w:t>
            </w:r>
            <w:bookmarkStart w:id="9" w:name="_GoBack"/>
            <w:bookmarkEnd w:id="9"/>
            <w:r>
              <w:rPr>
                <w:rFonts w:hint="eastAsia"/>
              </w:rPr>
              <w:t>centage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今年完成率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Bmbim_project_</w:t>
            </w:r>
            <w:r>
              <w:t>archiveid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交付文件序号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</w:tcPr>
          <w:p>
            <w:pPr>
              <w:pStyle w:val="22"/>
            </w:pPr>
          </w:p>
        </w:tc>
      </w:tr>
    </w:tbl>
    <w:p>
      <w:pPr>
        <w:pStyle w:val="22"/>
        <w:spacing w:before="0" w:beforeAutospacing="0" w:after="0" w:afterAutospacing="0"/>
        <w:rPr>
          <w:rFonts w:eastAsia="宋体"/>
        </w:rPr>
      </w:pPr>
    </w:p>
    <w:p>
      <w:pPr>
        <w:pStyle w:val="22"/>
        <w:rPr>
          <w:rFonts w:eastAsia="宋体"/>
          <w:b/>
          <w:bCs/>
        </w:rPr>
      </w:pPr>
      <w:r>
        <w:rPr>
          <w:rFonts w:hint="eastAsia" w:eastAsia="宋体"/>
          <w:b/>
          <w:bCs/>
        </w:rPr>
        <w:t>Policy</w:t>
      </w:r>
    </w:p>
    <w:p>
      <w:pPr>
        <w:pStyle w:val="22"/>
        <w:rPr>
          <w:rFonts w:eastAsia="宋体"/>
          <w:b/>
          <w:bCs/>
        </w:rPr>
      </w:pPr>
      <w:r>
        <w:rPr>
          <w:rFonts w:hint="eastAsia"/>
        </w:rPr>
        <w:t>Bmbim_project</w:t>
      </w:r>
      <w:r>
        <w:rPr>
          <w:rFonts w:hint="eastAsia" w:eastAsia="宋体"/>
        </w:rPr>
        <w:t xml:space="preserve">(项目)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8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commentRangeStart w:id="2"/>
            <w:r>
              <w:rPr>
                <w:rFonts w:hint="eastAsia" w:eastAsia="宋体"/>
              </w:rPr>
              <w:t>项目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project</w:t>
            </w:r>
            <w:commentRangeEnd w:id="2"/>
            <w:r>
              <w:rPr>
                <w:rStyle w:val="26"/>
                <w:rFonts w:asciiTheme="minorHAnsi" w:hAnsiTheme="minorHAnsi" w:cstheme="minorBidi"/>
                <w:kern w:val="2"/>
              </w:rPr>
              <w:commentReference w:id="2"/>
            </w:r>
          </w:p>
        </w:tc>
      </w:tr>
    </w:tbl>
    <w:p>
      <w:pPr>
        <w:pStyle w:val="2"/>
      </w:pPr>
      <w:r>
        <w:rPr>
          <w:rFonts w:hint="eastAsia"/>
        </w:rPr>
        <w:t>四、计划设计文档</w:t>
      </w:r>
    </w:p>
    <w:p>
      <w:pPr>
        <w:pStyle w:val="4"/>
      </w:pPr>
      <w:r>
        <w:rPr>
          <w:rFonts w:hint="eastAsia"/>
        </w:rPr>
        <w:t>4.1 计划Schema</w:t>
      </w:r>
    </w:p>
    <w:p>
      <w:r>
        <w:object>
          <v:shape id="_x0000_i1028" o:spt="75" type="#_x0000_t75" style="height:230.55pt;width:204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2">
            <o:LockedField>false</o:LockedField>
          </o:OLEObject>
        </w:object>
      </w:r>
    </w:p>
    <w:p>
      <w:pPr>
        <w:pStyle w:val="4"/>
      </w:pPr>
      <w:r>
        <w:rPr>
          <w:rFonts w:hint="eastAsia"/>
        </w:rPr>
        <w:t>4.2 计划Schema说明</w:t>
      </w:r>
    </w:p>
    <w:p>
      <w:pPr>
        <w:pStyle w:val="5"/>
      </w:pPr>
      <w:r>
        <w:rPr>
          <w:rFonts w:hint="eastAsia"/>
        </w:rPr>
        <w:t>4.2.1 计划Type</w:t>
      </w:r>
    </w:p>
    <w:p>
      <w:r>
        <w:rPr>
          <w:rFonts w:hint="eastAsia"/>
        </w:rPr>
        <w:t>Bmbim_plan 计划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8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2161"/>
        <w:gridCol w:w="35"/>
        <w:gridCol w:w="1002"/>
        <w:gridCol w:w="1049"/>
        <w:gridCol w:w="217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属性字段</w:t>
            </w:r>
          </w:p>
        </w:tc>
        <w:tc>
          <w:tcPr>
            <w:tcW w:w="2196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002" w:type="dxa"/>
          </w:tcPr>
          <w:p>
            <w:pPr>
              <w:pStyle w:val="22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系统类型</w:t>
            </w:r>
          </w:p>
        </w:tc>
        <w:tc>
          <w:tcPr>
            <w:tcW w:w="1161" w:type="dxa"/>
          </w:tcPr>
          <w:p>
            <w:pPr>
              <w:pStyle w:val="22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Bmbim_plan_id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计划编号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Bmbim_plan_year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计划年份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Bmbim_plan_totalamount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当年计划签订总额（万元）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049" w:type="dxa"/>
          </w:tcPr>
          <w:p>
            <w:pPr>
              <w:pStyle w:val="22"/>
            </w:pPr>
            <w:r>
              <w:rPr>
                <w:rFonts w:hint="eastAsia"/>
              </w:rPr>
              <w:t>real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Bmbim_plan_totalpayment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当年计划收款总额（万元）</w:t>
            </w:r>
          </w:p>
        </w:tc>
        <w:tc>
          <w:tcPr>
            <w:tcW w:w="1037" w:type="dxa"/>
            <w:gridSpan w:val="2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real</w:t>
            </w:r>
          </w:p>
        </w:tc>
        <w:tc>
          <w:tcPr>
            <w:tcW w:w="1378" w:type="dxa"/>
            <w:gridSpan w:val="2"/>
          </w:tcPr>
          <w:p>
            <w:pPr>
              <w:pStyle w:val="22"/>
            </w:pPr>
          </w:p>
        </w:tc>
      </w:tr>
    </w:tbl>
    <w:p>
      <w:pPr>
        <w:pStyle w:val="22"/>
        <w:spacing w:before="0" w:beforeAutospacing="0" w:after="0" w:afterAutospacing="0"/>
        <w:rPr>
          <w:rFonts w:eastAsia="宋体"/>
        </w:rPr>
      </w:pPr>
    </w:p>
    <w:p>
      <w:pPr>
        <w:pStyle w:val="5"/>
      </w:pPr>
      <w:r>
        <w:rPr>
          <w:rFonts w:hint="eastAsia"/>
        </w:rPr>
        <w:t>4.2.2 计划Policy</w:t>
      </w:r>
    </w:p>
    <w:p>
      <w:pPr>
        <w:pStyle w:val="22"/>
        <w:rPr>
          <w:rFonts w:eastAsia="宋体"/>
          <w:b/>
          <w:bCs/>
        </w:rPr>
      </w:pPr>
      <w:r>
        <w:rPr>
          <w:rFonts w:hint="eastAsia" w:eastAsia="宋体"/>
        </w:rPr>
        <w:t xml:space="preserve">Bmbim_plan(计划)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8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计划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plan</w:t>
            </w:r>
          </w:p>
        </w:tc>
      </w:tr>
    </w:tbl>
    <w:p>
      <w:pPr>
        <w:pStyle w:val="2"/>
      </w:pPr>
      <w:r>
        <w:rPr>
          <w:rFonts w:hint="eastAsia"/>
        </w:rPr>
        <w:t>五、投标项目设计文档</w:t>
      </w:r>
    </w:p>
    <w:p>
      <w:pPr>
        <w:pStyle w:val="3"/>
      </w:pPr>
      <w:r>
        <w:rPr>
          <w:rFonts w:hint="eastAsia"/>
        </w:rPr>
        <w:t>5.1 投标Schema</w:t>
      </w:r>
    </w:p>
    <w:p>
      <w:r>
        <w:object>
          <v:shape id="_x0000_i1029" o:spt="75" type="#_x0000_t75" style="height:330.25pt;width:450.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4">
            <o:LockedField>false</o:LockedField>
          </o:OLEObject>
        </w:object>
      </w:r>
    </w:p>
    <w:p>
      <w:pPr>
        <w:pStyle w:val="3"/>
      </w:pPr>
      <w:r>
        <w:rPr>
          <w:rFonts w:hint="eastAsia"/>
        </w:rPr>
        <w:t>5.2 投标Schema说明</w:t>
      </w:r>
    </w:p>
    <w:p>
      <w:pPr>
        <w:pStyle w:val="5"/>
      </w:pPr>
      <w:r>
        <w:rPr>
          <w:rFonts w:hint="eastAsia"/>
        </w:rPr>
        <w:t>5.2.1 投标Type</w:t>
      </w:r>
    </w:p>
    <w:p>
      <w:r>
        <w:rPr>
          <w:rFonts w:hint="eastAsia"/>
        </w:rPr>
        <w:t>Bmbim_bid 投标项目</w:t>
      </w:r>
    </w:p>
    <w:p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28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2161"/>
        <w:gridCol w:w="1037"/>
        <w:gridCol w:w="1049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  <w:shd w:val="pct50" w:color="auto" w:fill="auto"/>
          </w:tcPr>
          <w:p>
            <w:pPr>
              <w:pStyle w:val="22"/>
            </w:pPr>
            <w:r>
              <w:rPr>
                <w:rFonts w:hint="eastAsia"/>
              </w:rPr>
              <w:t>属性字段</w:t>
            </w:r>
          </w:p>
        </w:tc>
        <w:tc>
          <w:tcPr>
            <w:tcW w:w="2161" w:type="dxa"/>
            <w:shd w:val="pct50" w:color="auto" w:fill="auto"/>
          </w:tcPr>
          <w:p>
            <w:pPr>
              <w:pStyle w:val="22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037" w:type="dxa"/>
            <w:shd w:val="pct50" w:color="auto" w:fill="auto"/>
          </w:tcPr>
          <w:p>
            <w:pPr>
              <w:pStyle w:val="22"/>
            </w:pPr>
            <w:r>
              <w:rPr>
                <w:rFonts w:hint="eastAsia"/>
              </w:rPr>
              <w:t>类型</w:t>
            </w:r>
          </w:p>
        </w:tc>
        <w:tc>
          <w:tcPr>
            <w:tcW w:w="1049" w:type="dxa"/>
            <w:shd w:val="pct50" w:color="auto" w:fill="auto"/>
          </w:tcPr>
          <w:p>
            <w:pPr>
              <w:pStyle w:val="22"/>
            </w:pPr>
            <w:r>
              <w:rPr>
                <w:rFonts w:hint="eastAsia"/>
              </w:rPr>
              <w:t>系统类型</w:t>
            </w:r>
          </w:p>
        </w:tc>
        <w:tc>
          <w:tcPr>
            <w:tcW w:w="1378" w:type="dxa"/>
            <w:shd w:val="pct50" w:color="auto" w:fill="auto"/>
          </w:tcPr>
          <w:p>
            <w:pPr>
              <w:pStyle w:val="22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Bmbim_bid_id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投标项目编号</w:t>
            </w:r>
          </w:p>
        </w:tc>
        <w:tc>
          <w:tcPr>
            <w:tcW w:w="1037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Bmbim_bid_name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投标项目名称</w:t>
            </w:r>
          </w:p>
        </w:tc>
        <w:tc>
          <w:tcPr>
            <w:tcW w:w="1037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Bmbim_bid_clientname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业主名称</w:t>
            </w:r>
          </w:p>
        </w:tc>
        <w:tc>
          <w:tcPr>
            <w:tcW w:w="1037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Bmbim_bid_opentime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开标时间</w:t>
            </w:r>
          </w:p>
        </w:tc>
        <w:tc>
          <w:tcPr>
            <w:tcW w:w="1037" w:type="dxa"/>
          </w:tcPr>
          <w:p>
            <w:pPr>
              <w:pStyle w:val="22"/>
            </w:pPr>
            <w:r>
              <w:rPr>
                <w:rFonts w:hint="eastAsia"/>
              </w:rPr>
              <w:t>时间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78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Bmbim_bid_iswin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是否中标</w:t>
            </w:r>
          </w:p>
        </w:tc>
        <w:tc>
          <w:tcPr>
            <w:tcW w:w="1037" w:type="dxa"/>
          </w:tcPr>
          <w:p>
            <w:pPr>
              <w:pStyle w:val="22"/>
            </w:pPr>
            <w:r>
              <w:rPr>
                <w:rFonts w:hint="eastAsia"/>
              </w:rPr>
              <w:t>布尔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boolean</w:t>
            </w:r>
          </w:p>
        </w:tc>
        <w:tc>
          <w:tcPr>
            <w:tcW w:w="1378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Bmbim_bid_limitprice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限价（万元）</w:t>
            </w:r>
          </w:p>
        </w:tc>
        <w:tc>
          <w:tcPr>
            <w:tcW w:w="1037" w:type="dxa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049" w:type="dxa"/>
          </w:tcPr>
          <w:p>
            <w:pPr>
              <w:pStyle w:val="22"/>
            </w:pPr>
            <w:r>
              <w:rPr>
                <w:rFonts w:hint="eastAsia"/>
              </w:rPr>
              <w:t>real</w:t>
            </w:r>
          </w:p>
        </w:tc>
        <w:tc>
          <w:tcPr>
            <w:tcW w:w="1378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t>Bmbim_</w:t>
            </w:r>
            <w:r>
              <w:rPr>
                <w:rFonts w:hint="eastAsia"/>
              </w:rPr>
              <w:t>bid_winprice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中标金额（万元）</w:t>
            </w:r>
          </w:p>
        </w:tc>
        <w:tc>
          <w:tcPr>
            <w:tcW w:w="1037" w:type="dxa"/>
          </w:tcPr>
          <w:p>
            <w:pPr>
              <w:pStyle w:val="22"/>
            </w:pPr>
            <w:r>
              <w:rPr>
                <w:rFonts w:hint="eastAsia"/>
              </w:rPr>
              <w:t>数值</w:t>
            </w:r>
          </w:p>
        </w:tc>
        <w:tc>
          <w:tcPr>
            <w:tcW w:w="1049" w:type="dxa"/>
          </w:tcPr>
          <w:p>
            <w:pPr>
              <w:pStyle w:val="22"/>
            </w:pPr>
            <w:r>
              <w:rPr>
                <w:rFonts w:hint="eastAsia"/>
              </w:rPr>
              <w:t>real</w:t>
            </w:r>
          </w:p>
        </w:tc>
        <w:tc>
          <w:tcPr>
            <w:tcW w:w="1378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Bmbim_bid_openperson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开标人员</w:t>
            </w:r>
          </w:p>
        </w:tc>
        <w:tc>
          <w:tcPr>
            <w:tcW w:w="1037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</w:tcPr>
          <w:p>
            <w:pPr>
              <w:pStyle w:val="22"/>
            </w:pPr>
            <w:r>
              <w:rPr>
                <w:rFonts w:hint="eastAsia"/>
              </w:rPr>
              <w:t>Bmbim_bid_competitorprice</w:t>
            </w:r>
          </w:p>
        </w:tc>
        <w:tc>
          <w:tcPr>
            <w:tcW w:w="2161" w:type="dxa"/>
          </w:tcPr>
          <w:p>
            <w:pPr>
              <w:pStyle w:val="22"/>
            </w:pPr>
            <w:r>
              <w:rPr>
                <w:rFonts w:hint="eastAsia"/>
              </w:rPr>
              <w:t>其他单位报价情况</w:t>
            </w:r>
          </w:p>
        </w:tc>
        <w:tc>
          <w:tcPr>
            <w:tcW w:w="1037" w:type="dxa"/>
          </w:tcPr>
          <w:p>
            <w:pPr>
              <w:pStyle w:val="22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>
            <w:pPr>
              <w:pStyle w:val="22"/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>
            <w:pPr>
              <w:pStyle w:val="22"/>
            </w:pPr>
            <w:r>
              <w:rPr>
                <w:rFonts w:hint="eastAsia"/>
              </w:rPr>
              <w:t>多行</w:t>
            </w:r>
          </w:p>
        </w:tc>
      </w:tr>
    </w:tbl>
    <w:p>
      <w:pPr>
        <w:pStyle w:val="22"/>
        <w:spacing w:before="0" w:beforeAutospacing="0" w:after="0" w:afterAutospacing="0"/>
        <w:rPr>
          <w:rFonts w:eastAsia="宋体"/>
        </w:rPr>
      </w:pPr>
    </w:p>
    <w:p>
      <w:pPr>
        <w:pStyle w:val="22"/>
        <w:rPr>
          <w:rFonts w:eastAsia="宋体"/>
          <w:b/>
          <w:bCs/>
        </w:rPr>
      </w:pPr>
      <w:r>
        <w:rPr>
          <w:rFonts w:hint="eastAsia" w:eastAsia="宋体"/>
          <w:b/>
          <w:bCs/>
        </w:rPr>
        <w:t>5.2.2 投标Policy</w:t>
      </w:r>
    </w:p>
    <w:p>
      <w:pPr>
        <w:pStyle w:val="22"/>
        <w:rPr>
          <w:rFonts w:eastAsia="宋体"/>
          <w:b/>
          <w:bCs/>
        </w:rPr>
      </w:pPr>
      <w:r>
        <w:rPr>
          <w:rFonts w:hint="eastAsia" w:eastAsia="宋体"/>
        </w:rPr>
        <w:t xml:space="preserve">Bmbim_contract(合同) </w:t>
      </w:r>
      <w:r>
        <w:rPr>
          <w:rFonts w:hint="eastAsia" w:eastAsia="宋体"/>
          <w:b/>
          <w:bCs/>
        </w:rPr>
        <w:t xml:space="preserve"> Format[All]</w:t>
      </w:r>
    </w:p>
    <w:tbl>
      <w:tblPr>
        <w:tblStyle w:val="28"/>
        <w:tblW w:w="5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7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hint="eastAsia" w:eastAsia="宋体"/>
              </w:rPr>
            </w:pP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合同信息录入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ontract_info_input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分院领导传阅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ontract_branchleader_review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总院领导传阅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ontract_generalleader_review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业主传阅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ontract_client_review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合同正式签订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hint="eastAsia" w:eastAsia="宋体"/>
              </w:rPr>
              <w:t>ontract_official_signed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收款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eastAsia="宋体"/>
              </w:rPr>
              <w:t>contract_</w:t>
            </w:r>
            <w:r>
              <w:rPr>
                <w:rFonts w:hint="eastAsia" w:eastAsia="宋体"/>
              </w:rPr>
              <w:t>wait_payment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7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结束</w:t>
            </w:r>
          </w:p>
        </w:tc>
        <w:tc>
          <w:tcPr>
            <w:tcW w:w="3540" w:type="dxa"/>
          </w:tcPr>
          <w:p>
            <w:pPr>
              <w:pStyle w:val="22"/>
              <w:rPr>
                <w:rFonts w:eastAsia="宋体"/>
              </w:rPr>
            </w:pPr>
            <w:r>
              <w:rPr>
                <w:rFonts w:hint="eastAsia" w:eastAsia="宋体"/>
              </w:rPr>
              <w:t>contract_end</w:t>
            </w:r>
          </w:p>
        </w:tc>
      </w:tr>
    </w:tbl>
    <w:p>
      <w:pPr>
        <w:pStyle w:val="2"/>
      </w:pPr>
      <w:r>
        <w:rPr>
          <w:rFonts w:hint="eastAsia"/>
        </w:rPr>
        <w:t>六、输出报表</w:t>
      </w:r>
    </w:p>
    <w:p>
      <w:pPr>
        <w:pStyle w:val="4"/>
      </w:pPr>
      <w:r>
        <w:rPr>
          <w:rFonts w:hint="eastAsia"/>
        </w:rPr>
        <w:t>6.1 合同报表</w:t>
      </w:r>
    </w:p>
    <w:p>
      <w:r>
        <w:rPr>
          <w:rFonts w:hint="eastAsia"/>
        </w:rPr>
        <w:t>合同有一个增删改查的页面，然后还有两个按钮，其中一个按钮可查看该合同关联的所有收款项，另一个按钮可查看该合同关联的所有项目</w:t>
      </w:r>
    </w:p>
    <w:p>
      <w:r>
        <w:rPr>
          <w:rFonts w:hint="eastAsia"/>
        </w:rPr>
        <w:object>
          <v:shape id="_x0000_i1030" o:spt="75" type="#_x0000_t75" style="height:189pt;width:450.7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6">
            <o:LockedField>false</o:LockedField>
          </o:OLEObject>
        </w:object>
      </w:r>
    </w:p>
    <w:p>
      <w:r>
        <w:rPr>
          <w:rFonts w:hint="eastAsia"/>
        </w:rPr>
        <w:t>主合同基本信息表</w:t>
      </w:r>
    </w:p>
    <w:p>
      <w:commentRangeStart w:id="3"/>
      <w:r>
        <w:drawing>
          <wp:inline distT="0" distB="0" distL="114300" distR="114300">
            <wp:extent cx="3460750" cy="4038600"/>
            <wp:effectExtent l="0" t="0" r="6350" b="0"/>
            <wp:docPr id="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>
        <w:rPr>
          <w:rStyle w:val="26"/>
        </w:rPr>
        <w:commentReference w:id="3"/>
      </w:r>
    </w:p>
    <w:p>
      <w:r>
        <w:rPr>
          <w:rFonts w:hint="eastAsia"/>
        </w:rPr>
        <w:t>主合同基本信息表汇总</w:t>
      </w:r>
    </w:p>
    <w:p>
      <w:r>
        <w:drawing>
          <wp:inline distT="0" distB="0" distL="114300" distR="114300">
            <wp:extent cx="5719445" cy="2607310"/>
            <wp:effectExtent l="0" t="0" r="8255" b="8890"/>
            <wp:docPr id="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6.2 计划报表</w:t>
      </w:r>
    </w:p>
    <w:p>
      <w:r>
        <w:rPr>
          <w:rFonts w:hint="eastAsia"/>
        </w:rPr>
        <w:t>计划除了有增删改查页面，还要有计划签订完成率和计划收款完成率两个字段，其中</w:t>
      </w:r>
    </w:p>
    <w:p>
      <w:r>
        <w:rPr>
          <w:rFonts w:hint="eastAsia"/>
        </w:rPr>
        <w:t>当年签订完成率 = N个当年合同的合同总金额 / 当年计划签订总额</w:t>
      </w:r>
    </w:p>
    <w:p>
      <w:r>
        <w:rPr>
          <w:rFonts w:hint="eastAsia"/>
        </w:rPr>
        <w:t>当年收款完成率 = N个当年合同下N个当年收款项金额 / 当年计划收款总额</w:t>
      </w:r>
    </w:p>
    <w:p>
      <w:r>
        <w:rPr>
          <w:rFonts w:hint="eastAsia"/>
        </w:rPr>
        <w:t>计划表</w:t>
      </w:r>
    </w:p>
    <w:p>
      <w:r>
        <w:drawing>
          <wp:inline distT="0" distB="0" distL="114300" distR="114300">
            <wp:extent cx="3683000" cy="1695450"/>
            <wp:effectExtent l="0" t="0" r="0" b="6350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计划表汇总</w:t>
      </w:r>
    </w:p>
    <w:p>
      <w:r>
        <w:drawing>
          <wp:inline distT="0" distB="0" distL="114300" distR="114300">
            <wp:extent cx="5724525" cy="2372995"/>
            <wp:effectExtent l="0" t="0" r="3175" b="1905"/>
            <wp:docPr id="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6.3投标项目报表</w:t>
      </w:r>
    </w:p>
    <w:p>
      <w:r>
        <w:drawing>
          <wp:inline distT="0" distB="0" distL="114300" distR="114300">
            <wp:extent cx="5181600" cy="3987800"/>
            <wp:effectExtent l="0" t="0" r="0" b="0"/>
            <wp:docPr id="1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3890" cy="1861820"/>
            <wp:effectExtent l="0" t="0" r="3810" b="5080"/>
            <wp:docPr id="1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86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原型图整体框架</w:t>
      </w:r>
    </w:p>
    <w:p>
      <w:r>
        <w:drawing>
          <wp:inline distT="0" distB="0" distL="114300" distR="114300">
            <wp:extent cx="1333500" cy="1473200"/>
            <wp:effectExtent l="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主界面</w:t>
      </w:r>
    </w:p>
    <w:p>
      <w:r>
        <w:drawing>
          <wp:inline distT="0" distB="0" distL="114300" distR="114300">
            <wp:extent cx="3340100" cy="1689100"/>
            <wp:effectExtent l="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合同管理</w:t>
      </w:r>
    </w:p>
    <w:p>
      <w:r>
        <w:drawing>
          <wp:inline distT="0" distB="0" distL="114300" distR="114300">
            <wp:extent cx="5723255" cy="1946910"/>
            <wp:effectExtent l="0" t="0" r="4445" b="889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94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7.3.1 收款项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2000" cy="295910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7.3.2 项目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22620" cy="2070100"/>
            <wp:effectExtent l="0" t="0" r="508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7.3.3 状态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20080" cy="1625600"/>
            <wp:effectExtent l="0" t="0" r="762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计划管理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37100" cy="3098800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 投标管理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08600" cy="3340100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sectPr>
      <w:pgSz w:w="11900" w:h="16840"/>
      <w:pgMar w:top="1440" w:right="1440" w:bottom="1440" w:left="1440" w:header="851" w:footer="992" w:gutter="0"/>
      <w:cols w:space="425" w:num="1"/>
      <w:docGrid w:type="lines" w:linePitch="423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lbert Mao" w:date="2017-07-13T16:59:00Z" w:initials="Albert Ma">
    <w:p>
      <w:pPr>
        <w:pStyle w:val="7"/>
      </w:pPr>
      <w:r>
        <w:rPr>
          <w:rFonts w:hint="eastAsia"/>
        </w:rPr>
        <w:t>只有一个，会不会有问题</w:t>
      </w:r>
    </w:p>
  </w:comment>
  <w:comment w:id="1" w:author="Albert Mao" w:date="2017-07-13T17:03:00Z" w:initials="Albert Ma">
    <w:p>
      <w:pPr>
        <w:pStyle w:val="7"/>
      </w:pPr>
      <w:r>
        <w:rPr>
          <w:rFonts w:hint="eastAsia"/>
        </w:rPr>
        <w:t>这部分，能不能用现有的系统中的项目管理模块</w:t>
      </w:r>
    </w:p>
  </w:comment>
  <w:comment w:id="2" w:author="Albert Mao" w:date="2017-07-13T17:45:00Z" w:initials="Albert Ma">
    <w:p>
      <w:pPr>
        <w:pStyle w:val="7"/>
      </w:pPr>
      <w:r>
        <w:rPr>
          <w:rFonts w:hint="eastAsia"/>
        </w:rPr>
        <w:t>生命周期不止有这一个</w:t>
      </w:r>
    </w:p>
  </w:comment>
  <w:comment w:id="3" w:author="Albert Mao" w:date="2017-07-13T17:50:00Z" w:initials="Albert Ma">
    <w:p>
      <w:pPr>
        <w:pStyle w:val="7"/>
      </w:pPr>
      <w:r>
        <w:rPr>
          <w:rFonts w:hint="eastAsia"/>
        </w:rPr>
        <w:t>最好不要用截图，以便后面修改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left"/>
    </w:pPr>
    <w:r>
      <w:drawing>
        <wp:inline distT="0" distB="0" distL="0" distR="0">
          <wp:extent cx="1651635" cy="623570"/>
          <wp:effectExtent l="0" t="0" r="0" b="1143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4453" cy="625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A516F"/>
    <w:multiLevelType w:val="multilevel"/>
    <w:tmpl w:val="28EA516F"/>
    <w:lvl w:ilvl="0" w:tentative="0">
      <w:start w:val="1"/>
      <w:numFmt w:val="bullet"/>
      <w:lvlText w:val=""/>
      <w:lvlJc w:val="left"/>
      <w:pPr>
        <w:ind w:left="12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80"/>
      </w:pPr>
      <w:rPr>
        <w:rFonts w:hint="default" w:ascii="Wingdings" w:hAnsi="Wingdings"/>
      </w:rPr>
    </w:lvl>
  </w:abstractNum>
  <w:abstractNum w:abstractNumId="1">
    <w:nsid w:val="596C6DF7"/>
    <w:multiLevelType w:val="singleLevel"/>
    <w:tmpl w:val="596C6DF7"/>
    <w:lvl w:ilvl="0" w:tentative="0">
      <w:start w:val="7"/>
      <w:numFmt w:val="chineseCounting"/>
      <w:suff w:val="nothing"/>
      <w:lvlText w:val="%1、"/>
      <w:lvlJc w:val="left"/>
    </w:lvl>
  </w:abstractNum>
  <w:abstractNum w:abstractNumId="2">
    <w:nsid w:val="612D3843"/>
    <w:multiLevelType w:val="multilevel"/>
    <w:tmpl w:val="612D3843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BD"/>
    <w:rsid w:val="0001382D"/>
    <w:rsid w:val="00016068"/>
    <w:rsid w:val="00030AE5"/>
    <w:rsid w:val="000313FE"/>
    <w:rsid w:val="000377DE"/>
    <w:rsid w:val="00044B0B"/>
    <w:rsid w:val="000459D3"/>
    <w:rsid w:val="00070D8E"/>
    <w:rsid w:val="000942C8"/>
    <w:rsid w:val="00094668"/>
    <w:rsid w:val="00094DDD"/>
    <w:rsid w:val="00095B7A"/>
    <w:rsid w:val="000B061F"/>
    <w:rsid w:val="000D58AE"/>
    <w:rsid w:val="000D60C0"/>
    <w:rsid w:val="000D647D"/>
    <w:rsid w:val="000F1FCD"/>
    <w:rsid w:val="00110034"/>
    <w:rsid w:val="0011029F"/>
    <w:rsid w:val="00124F5B"/>
    <w:rsid w:val="00132CAD"/>
    <w:rsid w:val="0014283C"/>
    <w:rsid w:val="00151EEE"/>
    <w:rsid w:val="001543DA"/>
    <w:rsid w:val="0015603C"/>
    <w:rsid w:val="00167C82"/>
    <w:rsid w:val="00175A42"/>
    <w:rsid w:val="001A17E2"/>
    <w:rsid w:val="001B2367"/>
    <w:rsid w:val="001D4035"/>
    <w:rsid w:val="001E43F6"/>
    <w:rsid w:val="00200EE7"/>
    <w:rsid w:val="0020221E"/>
    <w:rsid w:val="00204670"/>
    <w:rsid w:val="002206FF"/>
    <w:rsid w:val="00225D3C"/>
    <w:rsid w:val="00234192"/>
    <w:rsid w:val="00235D02"/>
    <w:rsid w:val="0024431A"/>
    <w:rsid w:val="002714E3"/>
    <w:rsid w:val="00280318"/>
    <w:rsid w:val="00287945"/>
    <w:rsid w:val="0029434D"/>
    <w:rsid w:val="002B1D6B"/>
    <w:rsid w:val="002B2626"/>
    <w:rsid w:val="002B6169"/>
    <w:rsid w:val="002D2485"/>
    <w:rsid w:val="002D3EC7"/>
    <w:rsid w:val="002E0AA1"/>
    <w:rsid w:val="00305D00"/>
    <w:rsid w:val="00313985"/>
    <w:rsid w:val="00321FA3"/>
    <w:rsid w:val="00322089"/>
    <w:rsid w:val="00323736"/>
    <w:rsid w:val="00332B16"/>
    <w:rsid w:val="003337F0"/>
    <w:rsid w:val="00352AAF"/>
    <w:rsid w:val="003539FA"/>
    <w:rsid w:val="0036618E"/>
    <w:rsid w:val="00367D9E"/>
    <w:rsid w:val="00371784"/>
    <w:rsid w:val="00371ACC"/>
    <w:rsid w:val="00371D1F"/>
    <w:rsid w:val="003A4AE3"/>
    <w:rsid w:val="003B0FD1"/>
    <w:rsid w:val="003B40A2"/>
    <w:rsid w:val="003B4F2C"/>
    <w:rsid w:val="003C28B8"/>
    <w:rsid w:val="003C2FF3"/>
    <w:rsid w:val="003D0126"/>
    <w:rsid w:val="003D42BF"/>
    <w:rsid w:val="00414BF6"/>
    <w:rsid w:val="00424901"/>
    <w:rsid w:val="0044149B"/>
    <w:rsid w:val="00465779"/>
    <w:rsid w:val="00475070"/>
    <w:rsid w:val="00476C1C"/>
    <w:rsid w:val="00484370"/>
    <w:rsid w:val="00495C3E"/>
    <w:rsid w:val="004A2CC5"/>
    <w:rsid w:val="004A7312"/>
    <w:rsid w:val="004D01AD"/>
    <w:rsid w:val="004D457C"/>
    <w:rsid w:val="004E1B2F"/>
    <w:rsid w:val="004E1C42"/>
    <w:rsid w:val="004E6095"/>
    <w:rsid w:val="004F3032"/>
    <w:rsid w:val="004F3FE6"/>
    <w:rsid w:val="0051639E"/>
    <w:rsid w:val="0051760A"/>
    <w:rsid w:val="00527875"/>
    <w:rsid w:val="005339F6"/>
    <w:rsid w:val="00537D1C"/>
    <w:rsid w:val="00554DB4"/>
    <w:rsid w:val="00556F69"/>
    <w:rsid w:val="00557625"/>
    <w:rsid w:val="0056501E"/>
    <w:rsid w:val="005A1070"/>
    <w:rsid w:val="005A3A51"/>
    <w:rsid w:val="005C6319"/>
    <w:rsid w:val="005C644F"/>
    <w:rsid w:val="005D2664"/>
    <w:rsid w:val="005E3FF2"/>
    <w:rsid w:val="005E44FB"/>
    <w:rsid w:val="005E5075"/>
    <w:rsid w:val="006031CC"/>
    <w:rsid w:val="00611614"/>
    <w:rsid w:val="00615DFC"/>
    <w:rsid w:val="00642C30"/>
    <w:rsid w:val="00643951"/>
    <w:rsid w:val="00644CDB"/>
    <w:rsid w:val="00644D29"/>
    <w:rsid w:val="0064545D"/>
    <w:rsid w:val="00646C37"/>
    <w:rsid w:val="0065556E"/>
    <w:rsid w:val="00665093"/>
    <w:rsid w:val="00677AB4"/>
    <w:rsid w:val="00677E9A"/>
    <w:rsid w:val="00686D31"/>
    <w:rsid w:val="006A30E0"/>
    <w:rsid w:val="006B73A4"/>
    <w:rsid w:val="006C1B76"/>
    <w:rsid w:val="006D00E5"/>
    <w:rsid w:val="006D018C"/>
    <w:rsid w:val="006F799A"/>
    <w:rsid w:val="00704BAE"/>
    <w:rsid w:val="007101DE"/>
    <w:rsid w:val="00714CA7"/>
    <w:rsid w:val="00722B39"/>
    <w:rsid w:val="007378BE"/>
    <w:rsid w:val="007533F5"/>
    <w:rsid w:val="0078400D"/>
    <w:rsid w:val="007B18D4"/>
    <w:rsid w:val="007C573E"/>
    <w:rsid w:val="007C5C7A"/>
    <w:rsid w:val="007D08AE"/>
    <w:rsid w:val="007E1249"/>
    <w:rsid w:val="007E6D10"/>
    <w:rsid w:val="00801F35"/>
    <w:rsid w:val="00804B14"/>
    <w:rsid w:val="00812C2C"/>
    <w:rsid w:val="00844CA4"/>
    <w:rsid w:val="008456ED"/>
    <w:rsid w:val="008520EF"/>
    <w:rsid w:val="0085290B"/>
    <w:rsid w:val="008613D5"/>
    <w:rsid w:val="00875980"/>
    <w:rsid w:val="00893D18"/>
    <w:rsid w:val="00895765"/>
    <w:rsid w:val="00895B36"/>
    <w:rsid w:val="00897EB9"/>
    <w:rsid w:val="008A3AB9"/>
    <w:rsid w:val="008D05E6"/>
    <w:rsid w:val="008E28FC"/>
    <w:rsid w:val="008F184E"/>
    <w:rsid w:val="00902D4A"/>
    <w:rsid w:val="009037D6"/>
    <w:rsid w:val="00905032"/>
    <w:rsid w:val="00907CF1"/>
    <w:rsid w:val="009133A9"/>
    <w:rsid w:val="00920330"/>
    <w:rsid w:val="00923B14"/>
    <w:rsid w:val="00935823"/>
    <w:rsid w:val="00973FB2"/>
    <w:rsid w:val="00974FAC"/>
    <w:rsid w:val="00977ACF"/>
    <w:rsid w:val="00980448"/>
    <w:rsid w:val="00986A33"/>
    <w:rsid w:val="00986E68"/>
    <w:rsid w:val="009A29A8"/>
    <w:rsid w:val="009A476F"/>
    <w:rsid w:val="009B06C1"/>
    <w:rsid w:val="009B7709"/>
    <w:rsid w:val="009D487D"/>
    <w:rsid w:val="009F3C24"/>
    <w:rsid w:val="009F5168"/>
    <w:rsid w:val="00A2250B"/>
    <w:rsid w:val="00A346A1"/>
    <w:rsid w:val="00A44A56"/>
    <w:rsid w:val="00A45DAC"/>
    <w:rsid w:val="00A5046E"/>
    <w:rsid w:val="00A551A9"/>
    <w:rsid w:val="00A62E88"/>
    <w:rsid w:val="00A67A49"/>
    <w:rsid w:val="00A75067"/>
    <w:rsid w:val="00A87D5C"/>
    <w:rsid w:val="00A928C3"/>
    <w:rsid w:val="00A94E1B"/>
    <w:rsid w:val="00AD1C18"/>
    <w:rsid w:val="00AD439E"/>
    <w:rsid w:val="00AD459F"/>
    <w:rsid w:val="00AD4D00"/>
    <w:rsid w:val="00AE2145"/>
    <w:rsid w:val="00AE6C6D"/>
    <w:rsid w:val="00AF2524"/>
    <w:rsid w:val="00B05D4D"/>
    <w:rsid w:val="00B06E92"/>
    <w:rsid w:val="00B07D62"/>
    <w:rsid w:val="00B15825"/>
    <w:rsid w:val="00B323AC"/>
    <w:rsid w:val="00B3310B"/>
    <w:rsid w:val="00B425B5"/>
    <w:rsid w:val="00B4530F"/>
    <w:rsid w:val="00B510A1"/>
    <w:rsid w:val="00B52DAD"/>
    <w:rsid w:val="00B531C3"/>
    <w:rsid w:val="00B64331"/>
    <w:rsid w:val="00B66FC2"/>
    <w:rsid w:val="00B72615"/>
    <w:rsid w:val="00B74DDF"/>
    <w:rsid w:val="00B824C4"/>
    <w:rsid w:val="00B87C5F"/>
    <w:rsid w:val="00B96574"/>
    <w:rsid w:val="00BA1015"/>
    <w:rsid w:val="00BA3958"/>
    <w:rsid w:val="00BC0584"/>
    <w:rsid w:val="00BF20DA"/>
    <w:rsid w:val="00BF5961"/>
    <w:rsid w:val="00C05543"/>
    <w:rsid w:val="00C10AD3"/>
    <w:rsid w:val="00C10EE2"/>
    <w:rsid w:val="00C1347D"/>
    <w:rsid w:val="00C26ADD"/>
    <w:rsid w:val="00C32CE1"/>
    <w:rsid w:val="00C55938"/>
    <w:rsid w:val="00C71E0F"/>
    <w:rsid w:val="00C80630"/>
    <w:rsid w:val="00C86EC3"/>
    <w:rsid w:val="00CA082E"/>
    <w:rsid w:val="00CA44BF"/>
    <w:rsid w:val="00CB37EC"/>
    <w:rsid w:val="00CC3B77"/>
    <w:rsid w:val="00CC485B"/>
    <w:rsid w:val="00CC7463"/>
    <w:rsid w:val="00CD6BF7"/>
    <w:rsid w:val="00CE0A77"/>
    <w:rsid w:val="00CE1061"/>
    <w:rsid w:val="00CE170A"/>
    <w:rsid w:val="00CE4590"/>
    <w:rsid w:val="00CE7210"/>
    <w:rsid w:val="00CF44CE"/>
    <w:rsid w:val="00D05471"/>
    <w:rsid w:val="00D05E5B"/>
    <w:rsid w:val="00D171E7"/>
    <w:rsid w:val="00D212BB"/>
    <w:rsid w:val="00D270B2"/>
    <w:rsid w:val="00D35479"/>
    <w:rsid w:val="00D453E3"/>
    <w:rsid w:val="00D53EBB"/>
    <w:rsid w:val="00D618DF"/>
    <w:rsid w:val="00D80626"/>
    <w:rsid w:val="00D82E9E"/>
    <w:rsid w:val="00D919BD"/>
    <w:rsid w:val="00DA0CC9"/>
    <w:rsid w:val="00DA0D76"/>
    <w:rsid w:val="00DB36F0"/>
    <w:rsid w:val="00DB5094"/>
    <w:rsid w:val="00DB684E"/>
    <w:rsid w:val="00DC0EC7"/>
    <w:rsid w:val="00DD0CAF"/>
    <w:rsid w:val="00DD245E"/>
    <w:rsid w:val="00DD3498"/>
    <w:rsid w:val="00DE52D3"/>
    <w:rsid w:val="00DF40A9"/>
    <w:rsid w:val="00DF648C"/>
    <w:rsid w:val="00E06705"/>
    <w:rsid w:val="00E1761D"/>
    <w:rsid w:val="00E235D9"/>
    <w:rsid w:val="00E361C5"/>
    <w:rsid w:val="00E46850"/>
    <w:rsid w:val="00E54EF5"/>
    <w:rsid w:val="00E575E6"/>
    <w:rsid w:val="00E60ED2"/>
    <w:rsid w:val="00E64D84"/>
    <w:rsid w:val="00E65C93"/>
    <w:rsid w:val="00E816B2"/>
    <w:rsid w:val="00EA720E"/>
    <w:rsid w:val="00EB11D8"/>
    <w:rsid w:val="00EB464E"/>
    <w:rsid w:val="00EB69AD"/>
    <w:rsid w:val="00ED0B27"/>
    <w:rsid w:val="00ED38D3"/>
    <w:rsid w:val="00EE1AD0"/>
    <w:rsid w:val="00EF363F"/>
    <w:rsid w:val="00F01047"/>
    <w:rsid w:val="00F147F8"/>
    <w:rsid w:val="00F25702"/>
    <w:rsid w:val="00F25BC1"/>
    <w:rsid w:val="00F359D7"/>
    <w:rsid w:val="00F36092"/>
    <w:rsid w:val="00F556C7"/>
    <w:rsid w:val="00F72612"/>
    <w:rsid w:val="00F75646"/>
    <w:rsid w:val="00F7600C"/>
    <w:rsid w:val="00F80211"/>
    <w:rsid w:val="00F876FE"/>
    <w:rsid w:val="00F91D3E"/>
    <w:rsid w:val="00F9220E"/>
    <w:rsid w:val="00F92916"/>
    <w:rsid w:val="00F953EB"/>
    <w:rsid w:val="00F975DC"/>
    <w:rsid w:val="00FA08AD"/>
    <w:rsid w:val="00FA12F5"/>
    <w:rsid w:val="00FA416D"/>
    <w:rsid w:val="00FC2960"/>
    <w:rsid w:val="00FD0879"/>
    <w:rsid w:val="00FD2E20"/>
    <w:rsid w:val="00FD5D87"/>
    <w:rsid w:val="00FE590A"/>
    <w:rsid w:val="00FE6810"/>
    <w:rsid w:val="00FF1539"/>
    <w:rsid w:val="033A1E10"/>
    <w:rsid w:val="037E5F91"/>
    <w:rsid w:val="065B54B1"/>
    <w:rsid w:val="06695C06"/>
    <w:rsid w:val="06EF3C7E"/>
    <w:rsid w:val="088A6423"/>
    <w:rsid w:val="09A938B9"/>
    <w:rsid w:val="0BA76127"/>
    <w:rsid w:val="0CAE4C25"/>
    <w:rsid w:val="0F38138E"/>
    <w:rsid w:val="100F14D5"/>
    <w:rsid w:val="11546ECE"/>
    <w:rsid w:val="125A4C66"/>
    <w:rsid w:val="1430286D"/>
    <w:rsid w:val="144A760A"/>
    <w:rsid w:val="14CF147C"/>
    <w:rsid w:val="1530702D"/>
    <w:rsid w:val="162C36DC"/>
    <w:rsid w:val="167E439D"/>
    <w:rsid w:val="17474794"/>
    <w:rsid w:val="19971257"/>
    <w:rsid w:val="1A115059"/>
    <w:rsid w:val="1A16201F"/>
    <w:rsid w:val="1B642A64"/>
    <w:rsid w:val="1D004D00"/>
    <w:rsid w:val="1D8F0017"/>
    <w:rsid w:val="1DD810DD"/>
    <w:rsid w:val="1F0A1EC1"/>
    <w:rsid w:val="252C6C78"/>
    <w:rsid w:val="2591404D"/>
    <w:rsid w:val="26A12875"/>
    <w:rsid w:val="2CA90881"/>
    <w:rsid w:val="2E9A4080"/>
    <w:rsid w:val="31801DCB"/>
    <w:rsid w:val="31C20C62"/>
    <w:rsid w:val="31D7653B"/>
    <w:rsid w:val="34BB54D7"/>
    <w:rsid w:val="354E02DF"/>
    <w:rsid w:val="366F40D8"/>
    <w:rsid w:val="38856C13"/>
    <w:rsid w:val="39CB5B9C"/>
    <w:rsid w:val="3B79723B"/>
    <w:rsid w:val="3C7270B3"/>
    <w:rsid w:val="3E0A1CE7"/>
    <w:rsid w:val="3F2F0280"/>
    <w:rsid w:val="402E329B"/>
    <w:rsid w:val="41E62D9C"/>
    <w:rsid w:val="433231F4"/>
    <w:rsid w:val="44014BF7"/>
    <w:rsid w:val="440B1C88"/>
    <w:rsid w:val="44DE5635"/>
    <w:rsid w:val="450F1330"/>
    <w:rsid w:val="453446C6"/>
    <w:rsid w:val="46033211"/>
    <w:rsid w:val="47EC579D"/>
    <w:rsid w:val="4B33786B"/>
    <w:rsid w:val="4B4427DA"/>
    <w:rsid w:val="4E8A5D66"/>
    <w:rsid w:val="4FDF20BA"/>
    <w:rsid w:val="50771E7C"/>
    <w:rsid w:val="508F7FC1"/>
    <w:rsid w:val="55EB2863"/>
    <w:rsid w:val="58224ABA"/>
    <w:rsid w:val="585A22D0"/>
    <w:rsid w:val="59481829"/>
    <w:rsid w:val="59707280"/>
    <w:rsid w:val="597F4ECF"/>
    <w:rsid w:val="5AC21E8F"/>
    <w:rsid w:val="5B593F08"/>
    <w:rsid w:val="5CB9625B"/>
    <w:rsid w:val="5E0F5922"/>
    <w:rsid w:val="5E316ECD"/>
    <w:rsid w:val="626322E9"/>
    <w:rsid w:val="62E35B84"/>
    <w:rsid w:val="63E7052C"/>
    <w:rsid w:val="65720996"/>
    <w:rsid w:val="65F83F17"/>
    <w:rsid w:val="66EB0BE8"/>
    <w:rsid w:val="67831F6C"/>
    <w:rsid w:val="68676133"/>
    <w:rsid w:val="69B305B7"/>
    <w:rsid w:val="6A93040F"/>
    <w:rsid w:val="6C49383D"/>
    <w:rsid w:val="6EC84BAC"/>
    <w:rsid w:val="70542CC0"/>
    <w:rsid w:val="709C58AD"/>
    <w:rsid w:val="725674E2"/>
    <w:rsid w:val="72E614A1"/>
    <w:rsid w:val="75CD354A"/>
    <w:rsid w:val="76296948"/>
    <w:rsid w:val="766B0091"/>
    <w:rsid w:val="769C4585"/>
    <w:rsid w:val="783A775A"/>
    <w:rsid w:val="78865946"/>
    <w:rsid w:val="790259BA"/>
    <w:rsid w:val="7923544D"/>
    <w:rsid w:val="7A610425"/>
    <w:rsid w:val="7A7A5B89"/>
    <w:rsid w:val="7DC60E30"/>
    <w:rsid w:val="7DF55198"/>
    <w:rsid w:val="7E1A5EC6"/>
    <w:rsid w:val="7F1A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4">
    <w:name w:val="Default Paragraph Font"/>
    <w:unhideWhenUsed/>
    <w:uiPriority w:val="1"/>
  </w:style>
  <w:style w:type="table" w:default="1" w:styleId="2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2"/>
    <w:unhideWhenUsed/>
    <w:qFormat/>
    <w:uiPriority w:val="99"/>
    <w:rPr>
      <w:b/>
      <w:bCs/>
    </w:rPr>
  </w:style>
  <w:style w:type="paragraph" w:styleId="7">
    <w:name w:val="annotation text"/>
    <w:basedOn w:val="1"/>
    <w:link w:val="41"/>
    <w:unhideWhenUsed/>
    <w:qFormat/>
    <w:uiPriority w:val="99"/>
    <w:pPr>
      <w:jc w:val="left"/>
    </w:pPr>
  </w:style>
  <w:style w:type="paragraph" w:styleId="8">
    <w:name w:val="toc 7"/>
    <w:basedOn w:val="1"/>
    <w:next w:val="1"/>
    <w:unhideWhenUsed/>
    <w:qFormat/>
    <w:uiPriority w:val="39"/>
    <w:pPr>
      <w:ind w:left="1440"/>
      <w:jc w:val="left"/>
    </w:pPr>
    <w:rPr>
      <w:rFonts w:eastAsiaTheme="minorHAnsi"/>
      <w:sz w:val="18"/>
      <w:szCs w:val="18"/>
    </w:rPr>
  </w:style>
  <w:style w:type="paragraph" w:styleId="9">
    <w:name w:val="Document Map"/>
    <w:basedOn w:val="1"/>
    <w:link w:val="30"/>
    <w:unhideWhenUsed/>
    <w:qFormat/>
    <w:uiPriority w:val="99"/>
    <w:rPr>
      <w:rFonts w:ascii="宋体" w:eastAsia="宋体"/>
    </w:rPr>
  </w:style>
  <w:style w:type="paragraph" w:styleId="10">
    <w:name w:val="toc 5"/>
    <w:basedOn w:val="1"/>
    <w:next w:val="1"/>
    <w:unhideWhenUsed/>
    <w:qFormat/>
    <w:uiPriority w:val="39"/>
    <w:pPr>
      <w:ind w:left="960"/>
      <w:jc w:val="left"/>
    </w:pPr>
    <w:rPr>
      <w:rFonts w:eastAsiaTheme="minorHAnsi"/>
      <w:sz w:val="18"/>
      <w:szCs w:val="18"/>
    </w:rPr>
  </w:style>
  <w:style w:type="paragraph" w:styleId="11">
    <w:name w:val="toc 3"/>
    <w:basedOn w:val="1"/>
    <w:next w:val="1"/>
    <w:unhideWhenUsed/>
    <w:qFormat/>
    <w:uiPriority w:val="39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12">
    <w:name w:val="toc 8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13">
    <w:name w:val="Balloon Text"/>
    <w:basedOn w:val="1"/>
    <w:link w:val="38"/>
    <w:unhideWhenUsed/>
    <w:uiPriority w:val="99"/>
    <w:rPr>
      <w:rFonts w:ascii="宋体" w:eastAsia="宋体"/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17">
    <w:name w:val="toc 4"/>
    <w:basedOn w:val="1"/>
    <w:next w:val="1"/>
    <w:unhideWhenUsed/>
    <w:qFormat/>
    <w:uiPriority w:val="39"/>
    <w:pPr>
      <w:ind w:left="720"/>
      <w:jc w:val="left"/>
    </w:pPr>
    <w:rPr>
      <w:rFonts w:eastAsiaTheme="minorHAnsi"/>
      <w:sz w:val="18"/>
      <w:szCs w:val="18"/>
    </w:rPr>
  </w:style>
  <w:style w:type="paragraph" w:styleId="18">
    <w:name w:val="Subtitle"/>
    <w:basedOn w:val="1"/>
    <w:next w:val="1"/>
    <w:link w:val="3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6"/>
    <w:basedOn w:val="1"/>
    <w:next w:val="1"/>
    <w:unhideWhenUsed/>
    <w:qFormat/>
    <w:uiPriority w:val="39"/>
    <w:pPr>
      <w:ind w:left="1200"/>
      <w:jc w:val="left"/>
    </w:pPr>
    <w:rPr>
      <w:rFonts w:eastAsiaTheme="minorHAnsi"/>
      <w:sz w:val="18"/>
      <w:szCs w:val="18"/>
    </w:rPr>
  </w:style>
  <w:style w:type="paragraph" w:styleId="20">
    <w:name w:val="toc 2"/>
    <w:basedOn w:val="1"/>
    <w:next w:val="1"/>
    <w:unhideWhenUsed/>
    <w:qFormat/>
    <w:uiPriority w:val="39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21">
    <w:name w:val="toc 9"/>
    <w:basedOn w:val="1"/>
    <w:next w:val="1"/>
    <w:unhideWhenUsed/>
    <w:qFormat/>
    <w:uiPriority w:val="39"/>
    <w:pPr>
      <w:ind w:left="1920"/>
      <w:jc w:val="left"/>
    </w:pPr>
    <w:rPr>
      <w:rFonts w:eastAsiaTheme="minorHAnsi"/>
      <w:sz w:val="18"/>
      <w:szCs w:val="18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23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5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annotation reference"/>
    <w:basedOn w:val="24"/>
    <w:unhideWhenUsed/>
    <w:uiPriority w:val="99"/>
    <w:rPr>
      <w:sz w:val="21"/>
      <w:szCs w:val="21"/>
    </w:rPr>
  </w:style>
  <w:style w:type="table" w:styleId="28">
    <w:name w:val="Table Grid"/>
    <w:basedOn w:val="2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Title Char"/>
    <w:basedOn w:val="24"/>
    <w:link w:val="2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Document Map Char"/>
    <w:basedOn w:val="24"/>
    <w:link w:val="9"/>
    <w:semiHidden/>
    <w:qFormat/>
    <w:uiPriority w:val="99"/>
    <w:rPr>
      <w:rFonts w:ascii="宋体" w:eastAsia="宋体"/>
    </w:rPr>
  </w:style>
  <w:style w:type="paragraph" w:customStyle="1" w:styleId="31">
    <w:name w:val="List Paragraph1"/>
    <w:basedOn w:val="1"/>
    <w:qFormat/>
    <w:uiPriority w:val="34"/>
    <w:pPr>
      <w:ind w:firstLine="420" w:firstLineChars="200"/>
    </w:pPr>
  </w:style>
  <w:style w:type="character" w:customStyle="1" w:styleId="32">
    <w:name w:val="Heading 1 Char"/>
    <w:basedOn w:val="2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Header Char"/>
    <w:basedOn w:val="24"/>
    <w:link w:val="15"/>
    <w:qFormat/>
    <w:uiPriority w:val="99"/>
    <w:rPr>
      <w:sz w:val="18"/>
      <w:szCs w:val="18"/>
    </w:rPr>
  </w:style>
  <w:style w:type="character" w:customStyle="1" w:styleId="34">
    <w:name w:val="Footer Char"/>
    <w:basedOn w:val="24"/>
    <w:link w:val="14"/>
    <w:qFormat/>
    <w:uiPriority w:val="99"/>
    <w:rPr>
      <w:sz w:val="18"/>
      <w:szCs w:val="18"/>
    </w:rPr>
  </w:style>
  <w:style w:type="character" w:customStyle="1" w:styleId="35">
    <w:name w:val="Heading 2 Char"/>
    <w:basedOn w:val="2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6">
    <w:name w:val="TOC Heading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  <w:lang w:eastAsia="en-US"/>
    </w:rPr>
  </w:style>
  <w:style w:type="character" w:customStyle="1" w:styleId="37">
    <w:name w:val="Subtitle Char"/>
    <w:basedOn w:val="24"/>
    <w:link w:val="1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8">
    <w:name w:val="Balloon Text Char"/>
    <w:basedOn w:val="24"/>
    <w:link w:val="13"/>
    <w:semiHidden/>
    <w:uiPriority w:val="99"/>
    <w:rPr>
      <w:rFonts w:ascii="宋体" w:hAnsiTheme="minorHAnsi" w:cstheme="minorBidi"/>
      <w:kern w:val="2"/>
      <w:sz w:val="18"/>
      <w:szCs w:val="18"/>
    </w:rPr>
  </w:style>
  <w:style w:type="paragraph" w:customStyle="1" w:styleId="39">
    <w:name w:val="List Paragraph"/>
    <w:basedOn w:val="1"/>
    <w:uiPriority w:val="99"/>
    <w:pPr>
      <w:ind w:firstLine="420" w:firstLineChars="200"/>
    </w:pPr>
  </w:style>
  <w:style w:type="character" w:customStyle="1" w:styleId="40">
    <w:name w:val="Heading 4 Char"/>
    <w:basedOn w:val="24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1">
    <w:name w:val="Comment Text Char"/>
    <w:basedOn w:val="24"/>
    <w:link w:val="7"/>
    <w:semiHidden/>
    <w:qFormat/>
    <w:uiPriority w:val="99"/>
    <w:rPr>
      <w:rFonts w:asciiTheme="minorHAnsi" w:hAnsiTheme="minorHAnsi" w:eastAsiaTheme="minorEastAsia" w:cstheme="minorBidi"/>
      <w:kern w:val="2"/>
      <w:sz w:val="24"/>
      <w:szCs w:val="24"/>
    </w:rPr>
  </w:style>
  <w:style w:type="character" w:customStyle="1" w:styleId="42">
    <w:name w:val="Comment Subject Char"/>
    <w:basedOn w:val="41"/>
    <w:link w:val="6"/>
    <w:semiHidden/>
    <w:uiPriority w:val="99"/>
    <w:rPr>
      <w:rFonts w:asciiTheme="minorHAnsi" w:hAnsiTheme="minorHAnsi" w:eastAsiaTheme="minorEastAsia" w:cstheme="min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comments" Target="comments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emf"/><Relationship Id="rId16" Type="http://schemas.openxmlformats.org/officeDocument/2006/relationships/oleObject" Target="embeddings/oleObject6.bin"/><Relationship Id="rId15" Type="http://schemas.openxmlformats.org/officeDocument/2006/relationships/image" Target="media/image6.emf"/><Relationship Id="rId14" Type="http://schemas.openxmlformats.org/officeDocument/2006/relationships/oleObject" Target="embeddings/oleObject5.bin"/><Relationship Id="rId13" Type="http://schemas.openxmlformats.org/officeDocument/2006/relationships/image" Target="media/image5.emf"/><Relationship Id="rId12" Type="http://schemas.openxmlformats.org/officeDocument/2006/relationships/oleObject" Target="embeddings/oleObject4.bin"/><Relationship Id="rId11" Type="http://schemas.openxmlformats.org/officeDocument/2006/relationships/image" Target="media/image4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C7845F-046D-9949-B622-5183487E89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ChongQin Bmbim Ltd.</Company>
  <Pages>18</Pages>
  <Words>633</Words>
  <Characters>3614</Characters>
  <Lines>30</Lines>
  <Paragraphs>8</Paragraphs>
  <ScaleCrop>false</ScaleCrop>
  <LinksUpToDate>false</LinksUpToDate>
  <CharactersWithSpaces>4239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2016-07-07T07:19:00Z</dcterms:created>
  <dc:creator>wuhua0904@126.com</dc:creator>
  <cp:lastModifiedBy>zjf</cp:lastModifiedBy>
  <dcterms:modified xsi:type="dcterms:W3CDTF">2017-07-17T15:13:05Z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