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cs="Arial"/>
          <w:b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rightMargin">
              <wp:posOffset>-6015990</wp:posOffset>
            </wp:positionH>
            <wp:positionV relativeFrom="paragraph">
              <wp:posOffset>-807720</wp:posOffset>
            </wp:positionV>
            <wp:extent cx="2402840" cy="678815"/>
            <wp:effectExtent l="0" t="0" r="0" b="6985"/>
            <wp:wrapNone/>
            <wp:docPr id="10" name="Picture 2" descr="E:\users\tvg\Graphic-Charter-2012\3DS_logos\3DS_logotype\3DS_Logotype_RGB_BlueSt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E:\users\tvg\Graphic-Charter-2012\3DS_logos\3DS_logotype\3DS_Logotype_RGB_BlueSte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44"/>
          <w:szCs w:val="44"/>
        </w:rPr>
      </w:pPr>
      <w:bookmarkStart w:id="0" w:name="OLE_LINK1"/>
      <w:bookmarkStart w:id="1" w:name="OLE_LINK2"/>
    </w:p>
    <w:bookmarkEnd w:id="0"/>
    <w:bookmarkEnd w:id="1"/>
    <w:sdt>
      <w:sdtPr>
        <w:rPr>
          <w:rFonts w:cstheme="minorHAnsi"/>
        </w:rPr>
        <w:id w:val="1142131156"/>
      </w:sdtPr>
      <w:sdtEndPr>
        <w:rPr>
          <w:rFonts w:cstheme="minorHAnsi"/>
          <w:b/>
        </w:rPr>
      </w:sdtEndPr>
      <w:sdtContent>
        <w:p>
          <w:pPr>
            <w:wordWrap w:val="0"/>
            <w:jc w:val="right"/>
            <w:rPr>
              <w:rFonts w:cstheme="minorHAnsi"/>
            </w:rPr>
          </w:pPr>
        </w:p>
        <w:p>
          <w:pPr>
            <w:wordWrap w:val="0"/>
            <w:jc w:val="right"/>
            <w:rPr>
              <w:rFonts w:cstheme="minorHAnsi"/>
              <w:b/>
              <w:sz w:val="144"/>
              <w:szCs w:val="72"/>
            </w:rPr>
          </w:pPr>
          <w:r>
            <w:rPr>
              <w:rFonts w:hint="eastAsia" w:cstheme="minorHAnsi"/>
              <w:b/>
              <w:sz w:val="96"/>
              <w:szCs w:val="56"/>
            </w:rPr>
            <w:t>广西院二期业务需求说明文档</w:t>
          </w:r>
        </w:p>
        <w:p>
          <w:pPr>
            <w:jc w:val="right"/>
            <w:rPr>
              <w:rFonts w:cstheme="minorHAnsi"/>
              <w:sz w:val="56"/>
              <w:szCs w:val="56"/>
            </w:rPr>
          </w:pPr>
        </w:p>
        <w:p>
          <w:pPr>
            <w:jc w:val="right"/>
            <w:rPr>
              <w:rFonts w:cstheme="minorHAnsi"/>
              <w:sz w:val="56"/>
              <w:szCs w:val="56"/>
            </w:rPr>
          </w:pPr>
        </w:p>
        <w:p>
          <w:pPr>
            <w:jc w:val="right"/>
            <w:rPr>
              <w:rFonts w:cstheme="minorHAnsi"/>
              <w:sz w:val="56"/>
              <w:szCs w:val="56"/>
            </w:rPr>
          </w:pPr>
        </w:p>
        <w:p>
          <w:pPr>
            <w:contextualSpacing/>
            <w:jc w:val="right"/>
            <w:rPr>
              <w:rFonts w:cstheme="minorHAnsi"/>
            </w:rPr>
          </w:pPr>
        </w:p>
        <w:p>
          <w:pPr>
            <w:contextualSpacing/>
            <w:jc w:val="right"/>
            <w:rPr>
              <w:rFonts w:cstheme="minorHAnsi"/>
            </w:rPr>
          </w:pPr>
        </w:p>
        <w:p>
          <w:pPr>
            <w:contextualSpacing/>
            <w:jc w:val="right"/>
            <w:rPr>
              <w:rFonts w:cstheme="minorHAnsi"/>
            </w:rPr>
          </w:pPr>
        </w:p>
        <w:p>
          <w:pPr>
            <w:contextualSpacing/>
            <w:rPr>
              <w:rFonts w:cstheme="minorHAnsi"/>
            </w:rPr>
          </w:pPr>
        </w:p>
        <w:p>
          <w:pPr>
            <w:contextualSpacing/>
            <w:jc w:val="right"/>
            <w:rPr>
              <w:rFonts w:cstheme="minorHAnsi"/>
              <w:b/>
            </w:rPr>
          </w:pPr>
          <w:r>
            <w:rPr>
              <w:rFonts w:cstheme="minorHAnsi"/>
              <w:b/>
            </w:rPr>
            <w:t xml:space="preserve">Version 1.3 - </w:t>
          </w:r>
          <w:sdt>
            <w:sdtPr>
              <w:rPr>
                <w:rFonts w:cstheme="minorHAnsi"/>
                <w:b/>
              </w:rPr>
              <w:alias w:val="Publish Date"/>
              <w:id w:val="1142131155"/>
              <w:date w:fullDate="2017-01-03T00:00:00Z">
                <w:dateFormat w:val="M/d/yyyy"/>
                <w:lid w:val="en-US"/>
                <w:storeMappedDataAs w:val="datetime"/>
                <w:calendar w:val="gregorian"/>
              </w:date>
            </w:sdtPr>
            <w:sdtEndPr>
              <w:rPr>
                <w:rFonts w:cstheme="minorHAnsi"/>
                <w:b/>
              </w:rPr>
            </w:sdtEndPr>
            <w:sdtContent>
              <w:r>
                <w:rPr>
                  <w:rFonts w:cstheme="minorHAnsi"/>
                  <w:b/>
                </w:rPr>
                <w:t>1/3/2017</w:t>
              </w:r>
            </w:sdtContent>
          </w:sdt>
        </w:p>
        <w:p>
          <w:pPr>
            <w:contextualSpacing/>
            <w:jc w:val="right"/>
            <w:rPr>
              <w:rFonts w:cstheme="minorHAnsi"/>
              <w:b/>
            </w:rPr>
          </w:pPr>
        </w:p>
        <w:p>
          <w:pPr>
            <w:contextualSpacing/>
            <w:jc w:val="right"/>
            <w:rPr>
              <w:rFonts w:cstheme="minorHAnsi"/>
              <w:b/>
            </w:rPr>
          </w:pPr>
          <w:r>
            <w:rPr>
              <w:rFonts w:cstheme="minorHAnsi"/>
              <w:b/>
            </w:rPr>
            <w:t xml:space="preserve">Written by: </w:t>
          </w:r>
          <w:r>
            <w:rPr>
              <w:rFonts w:hint="eastAsia" w:cstheme="minorHAnsi"/>
              <w:b/>
            </w:rPr>
            <w:t>Albert</w:t>
          </w:r>
        </w:p>
        <w:p>
          <w:pPr>
            <w:contextualSpacing/>
            <w:jc w:val="right"/>
            <w:rPr>
              <w:rFonts w:cstheme="minorHAnsi"/>
              <w:b/>
            </w:rPr>
          </w:pPr>
          <w:r>
            <w:rPr>
              <w:rFonts w:cstheme="minorHAnsi"/>
              <w:b/>
            </w:rPr>
            <w:t>Validated by:</w:t>
          </w:r>
          <w:r>
            <w:rPr>
              <w:rFonts w:hint="eastAsia" w:cstheme="minorHAnsi"/>
              <w:b/>
            </w:rPr>
            <w:t>Frank</w:t>
          </w:r>
          <w:r>
            <w:rPr>
              <w:rFonts w:cstheme="minorHAnsi"/>
              <w:b/>
            </w:rPr>
            <w:t xml:space="preserve"> </w:t>
          </w:r>
        </w:p>
        <w:p>
          <w:pPr>
            <w:contextualSpacing/>
            <w:jc w:val="right"/>
            <w:rPr>
              <w:rFonts w:cstheme="minorHAnsi"/>
              <w:b/>
            </w:rPr>
          </w:pPr>
        </w:p>
        <w:p>
          <w:pPr>
            <w:contextualSpacing/>
            <w:jc w:val="right"/>
            <w:rPr>
              <w:rFonts w:cstheme="minorHAnsi"/>
              <w:b/>
            </w:rPr>
          </w:pPr>
        </w:p>
        <w:p>
          <w:pPr>
            <w:contextualSpacing/>
            <w:jc w:val="right"/>
            <w:rPr>
              <w:rFonts w:cstheme="minorHAnsi"/>
              <w:b/>
            </w:rPr>
          </w:pPr>
        </w:p>
        <w:p>
          <w:pPr>
            <w:contextualSpacing/>
            <w:jc w:val="right"/>
            <w:rPr>
              <w:rFonts w:cstheme="minorHAnsi"/>
              <w:b/>
            </w:rPr>
          </w:pPr>
        </w:p>
      </w:sdtContent>
    </w:sdt>
    <w:p>
      <w:pPr>
        <w:widowControl/>
        <w:jc w:val="left"/>
        <w:rPr>
          <w:rFonts w:ascii="Calibri" w:hAnsi="Calibri" w:cs="Calibri"/>
          <w:sz w:val="28"/>
        </w:rPr>
      </w:pPr>
    </w:p>
    <w:p>
      <w:pPr>
        <w:rPr>
          <w:rFonts w:cs="Arial"/>
          <w:sz w:val="36"/>
          <w:szCs w:val="36"/>
        </w:rPr>
      </w:pPr>
      <w:r>
        <w:rPr>
          <w:rFonts w:hint="eastAsia" w:cs="Arial"/>
          <w:sz w:val="36"/>
          <w:szCs w:val="36"/>
        </w:rPr>
        <w:t>文档控制</w:t>
      </w: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文档更新记录</w:t>
      </w:r>
    </w:p>
    <w:tbl>
      <w:tblPr>
        <w:tblStyle w:val="27"/>
        <w:tblW w:w="91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797"/>
        <w:gridCol w:w="1560"/>
        <w:gridCol w:w="992"/>
        <w:gridCol w:w="48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797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更新人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版本</w:t>
            </w:r>
          </w:p>
        </w:tc>
        <w:tc>
          <w:tcPr>
            <w:tcW w:w="481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797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???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2016.06.28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Albert</w:t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1.0</w:t>
            </w:r>
          </w:p>
        </w:tc>
        <w:tc>
          <w:tcPr>
            <w:tcW w:w="4819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创建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2016.07.07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Albert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1.1</w:t>
            </w: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对主要需求进行细化分解，研发团队开展需求设计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2016.07.13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1.2</w:t>
            </w: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与王工讨论后，细化合同流程与任务流程关联，部分报表业务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404" w:hRule="atLeast"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2017.03.01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1.3</w:t>
            </w: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完善合同管理、自定义报表需求，增加数字图书馆应用需求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404" w:hRule="atLeast"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2017.07.05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1.4</w:t>
            </w: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更新合同管理流程，新增加细节数据</w:t>
            </w:r>
          </w:p>
        </w:tc>
      </w:tr>
    </w:tbl>
    <w:p>
      <w:pPr>
        <w:spacing w:before="100" w:beforeAutospacing="1" w:after="100" w:afterAutospacing="1"/>
        <w:rPr>
          <w:rFonts w:hint="eastAsia" w:cs="Arial" w:asciiTheme="minorEastAsia" w:hAnsiTheme="minorEastAsia"/>
        </w:rPr>
      </w:pP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文档审核记录</w:t>
      </w:r>
    </w:p>
    <w:tbl>
      <w:tblPr>
        <w:tblStyle w:val="27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92"/>
        <w:gridCol w:w="48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审核人</w:t>
            </w:r>
          </w:p>
        </w:tc>
        <w:tc>
          <w:tcPr>
            <w:tcW w:w="992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职务</w:t>
            </w:r>
          </w:p>
        </w:tc>
        <w:tc>
          <w:tcPr>
            <w:tcW w:w="481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180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</w:tbl>
    <w:p>
      <w:pPr>
        <w:contextualSpacing/>
        <w:jc w:val="right"/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广西院项目概况</w:t>
      </w:r>
    </w:p>
    <w:p>
      <w:pPr>
        <w:ind w:firstLine="360"/>
      </w:pPr>
      <w:r>
        <w:t>广西</w:t>
      </w:r>
      <w:r>
        <w:rPr>
          <w:rFonts w:hint="eastAsia"/>
        </w:rPr>
        <w:t>交通设计研究院下属水运分院，近年来新签合同额在稳定增长，设计项目的数量也随之增加，分院内同一时间并行开展多个设计项目已经成为常态。根据2016年的统计数据，分院全年设计项目超过218个，常规项目多数由2-3人团队负责，而分院的项目经理人数30以上，很多项目的设计周期也超过一年。在这样趋势下，各个项目之间人力资源竞争也愈加激烈，同一位工程师同时承担多项设计任务，人力资源在多项工作间频繁切换，引起整体办公效率降低，项目延期的问题。</w:t>
      </w:r>
    </w:p>
    <w:p>
      <w:pPr>
        <w:ind w:firstLine="360"/>
      </w:pPr>
      <w:r>
        <w:rPr>
          <w:rFonts w:hint="eastAsia"/>
        </w:rPr>
        <w:t>广西院提出一个以合同经营为导向的多项目人力资源配置方案，希望引入项目管理的科学理念，通过对人力资源负荷，合同产值报表的跟踪等，通过科学的项目管理，来提高人员的办公效率，解决多项目之间人力资源的协调配置问题，避免设计人员不停切换工作，最终保证人力资源使用的高效性和项目回款的及时性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广西院二期项目主要需求</w:t>
      </w:r>
    </w:p>
    <w:p>
      <w:pPr>
        <w:ind w:firstLine="420"/>
      </w:pPr>
      <w:r>
        <w:rPr>
          <w:rFonts w:hint="eastAsia"/>
        </w:rPr>
        <w:t>广西院一期的试点项目论证已经完成，二期项目即将启动，二期的需求将全面实施项目管理，推动分院的管理流程和设计质量的全面提升。针对二期实施应用，重点将放在项目管理平台的全面推行，合同管理定制，自定义报表开发，数字图书馆探索，企业考察，以及贯标管理表单(流程表单定制)的实践活动。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25795" cy="3636010"/>
            <wp:effectExtent l="0" t="0" r="0" b="0"/>
            <wp:docPr id="3" name="Picture 3" descr="../../../../Deskto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../../Desktop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2.1 广西院的整体需求</w:t>
      </w:r>
    </w:p>
    <w:p>
      <w:r>
        <w:rPr>
          <w:rFonts w:hint="eastAsia"/>
        </w:rPr>
        <w:t>从2016年3月底开始试用Enovia R2015平台，到目前采用最新的EnoviaR2017x平台，项目需求在推进过程中有所变化。目前，水运分院比较迫切的需求分两大块内容：</w:t>
      </w:r>
    </w:p>
    <w:p>
      <w:pPr>
        <w:pStyle w:val="3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项目管理全面实施</w:t>
      </w:r>
    </w:p>
    <w:p>
      <w:pPr>
        <w:pStyle w:val="3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项目管理的客制化</w:t>
      </w:r>
    </w:p>
    <w:p>
      <w:pPr>
        <w:pStyle w:val="31"/>
        <w:ind w:left="720" w:firstLine="0" w:firstLineChars="0"/>
      </w:pPr>
      <w:r>
        <w:rPr>
          <w:rFonts w:hint="eastAsia"/>
        </w:rPr>
        <w:t>合同管理流程：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主要监控合同流转过程状态改变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状态变化后消息通知相关干系人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统计合同所属项目的信息，尤其关注合同经营产值的变化情况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自定义报表：</w:t>
      </w:r>
    </w:p>
    <w:p>
      <w:pPr>
        <w:pStyle w:val="31"/>
        <w:ind w:left="720" w:firstLine="0" w:firstLineChars="0"/>
      </w:pPr>
      <w:r>
        <w:rPr>
          <w:rFonts w:hint="eastAsia"/>
        </w:rPr>
        <w:t>人力资源负荷表：</w:t>
      </w:r>
    </w:p>
    <w:p>
      <w:pPr>
        <w:pStyle w:val="31"/>
        <w:ind w:left="720" w:firstLine="0" w:firstLineChars="0"/>
      </w:pPr>
      <w:r>
        <w:rPr>
          <w:rFonts w:hint="eastAsia"/>
        </w:rPr>
        <w:t>主要监控项目开发过程中人员的报表:人员工作量百分比，个人产值，项目完成率等</w:t>
      </w:r>
    </w:p>
    <w:p>
      <w:pPr>
        <w:pStyle w:val="31"/>
        <w:ind w:left="720" w:firstLine="0" w:firstLineChars="0"/>
      </w:pPr>
      <w:r>
        <w:rPr>
          <w:rFonts w:hint="eastAsia"/>
        </w:rPr>
        <w:t>个人产值报表：</w:t>
      </w:r>
    </w:p>
    <w:p>
      <w:pPr>
        <w:pStyle w:val="31"/>
        <w:ind w:left="720" w:firstLine="0" w:firstLineChars="0"/>
      </w:pPr>
      <w:r>
        <w:rPr>
          <w:rFonts w:hint="eastAsia"/>
        </w:rPr>
        <w:t>项目进度报表：</w:t>
      </w:r>
    </w:p>
    <w:p>
      <w:pPr>
        <w:pStyle w:val="3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流程管理</w:t>
      </w:r>
    </w:p>
    <w:p>
      <w:pPr>
        <w:pStyle w:val="31"/>
        <w:ind w:left="720" w:firstLine="0" w:firstLineChars="0"/>
        <w:rPr>
          <w:rFonts w:hint="eastAsia"/>
        </w:rPr>
      </w:pPr>
      <w:r>
        <w:rPr>
          <w:rFonts w:hint="eastAsia"/>
        </w:rPr>
        <w:t>引入贯标流程，生成自定义的表单</w:t>
      </w:r>
    </w:p>
    <w:p>
      <w:pPr>
        <w:pStyle w:val="3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企业考察</w:t>
      </w:r>
    </w:p>
    <w:p>
      <w:pPr>
        <w:pStyle w:val="31"/>
        <w:ind w:left="720" w:firstLine="0" w:firstLineChars="0"/>
        <w:rPr>
          <w:rFonts w:hint="eastAsia"/>
        </w:rPr>
      </w:pPr>
      <w:r>
        <w:rPr>
          <w:rFonts w:hint="eastAsia"/>
        </w:rPr>
        <w:t>学习同行的先进行经验</w:t>
      </w:r>
    </w:p>
    <w:p>
      <w:pPr>
        <w:pStyle w:val="3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数字图书馆</w:t>
      </w:r>
    </w:p>
    <w:p>
      <w:pPr>
        <w:pStyle w:val="3"/>
        <w:rPr>
          <w:rFonts w:hint="eastAsia"/>
        </w:rPr>
      </w:pPr>
      <w:r>
        <w:rPr>
          <w:rFonts w:hint="eastAsia"/>
        </w:rPr>
        <w:t>2.3项目管理</w:t>
      </w:r>
    </w:p>
    <w:p>
      <w:pPr>
        <w:rPr>
          <w:rFonts w:hint="eastAsia"/>
        </w:rPr>
      </w:pPr>
      <w:r>
        <w:rPr>
          <w:rFonts w:hint="eastAsia"/>
        </w:rPr>
        <w:t>详见《</w:t>
      </w:r>
      <w:r>
        <w:t>广西院需求分析与解决方案V1.2.xlsx</w:t>
      </w:r>
      <w:r>
        <w:rPr>
          <w:rFonts w:hint="eastAsia"/>
        </w:rPr>
        <w:t>》</w:t>
      </w:r>
    </w:p>
    <w:p>
      <w:pPr>
        <w:pStyle w:val="3"/>
        <w:rPr>
          <w:rFonts w:hint="eastAsia"/>
        </w:rPr>
      </w:pPr>
      <w:r>
        <w:rPr>
          <w:rFonts w:hint="eastAsia"/>
        </w:rPr>
        <w:t>2.4项目管理定制开发</w:t>
      </w:r>
    </w:p>
    <w:p>
      <w:pPr>
        <w:rPr>
          <w:rFonts w:hint="eastAsia"/>
        </w:rPr>
      </w:pPr>
      <w:r>
        <w:rPr>
          <w:rFonts w:hint="eastAsia"/>
        </w:rPr>
        <w:t>详见《</w:t>
      </w:r>
      <w:r>
        <w:t>广西院需求分析与解决方案V1.2.xlsx</w:t>
      </w:r>
      <w:r>
        <w:rPr>
          <w:rFonts w:hint="eastAsia"/>
        </w:rPr>
        <w:t>》</w:t>
      </w:r>
    </w:p>
    <w:p>
      <w:pPr>
        <w:pStyle w:val="3"/>
      </w:pPr>
      <w:r>
        <w:rPr>
          <w:rFonts w:hint="eastAsia"/>
        </w:rPr>
        <w:t>2.4合同管理流程</w:t>
      </w:r>
    </w:p>
    <w:p>
      <w:r>
        <w:rPr>
          <w:rFonts w:hint="eastAsia"/>
        </w:rPr>
        <w:t>合同流程的数据由</w:t>
      </w:r>
      <w:r>
        <w:rPr>
          <w:rFonts w:hint="eastAsia"/>
          <w:u w:val="single"/>
        </w:rPr>
        <w:t>项目管理员</w:t>
      </w:r>
      <w:r>
        <w:rPr>
          <w:rFonts w:hint="eastAsia"/>
        </w:rPr>
        <w:t>或</w:t>
      </w:r>
      <w:r>
        <w:rPr>
          <w:rFonts w:hint="eastAsia"/>
          <w:u w:val="single"/>
        </w:rPr>
        <w:t>运营保障部人员</w:t>
      </w:r>
      <w:r>
        <w:rPr>
          <w:rFonts w:hint="eastAsia"/>
        </w:rPr>
        <w:t>输入，由项目管理员更新节点信息（如收款数额发生变化），要求系统主要输出产值变化的报表。</w:t>
      </w:r>
    </w:p>
    <w:p>
      <w:pPr>
        <w:pStyle w:val="5"/>
      </w:pPr>
      <w:r>
        <w:rPr>
          <w:rFonts w:hint="eastAsia"/>
        </w:rPr>
        <w:t>2.4.1 合同信息字段清单</w:t>
      </w:r>
    </w:p>
    <w:p>
      <w:pPr>
        <w:pStyle w:val="22"/>
      </w:pPr>
      <w:r>
        <w:rPr>
          <w:rFonts w:hint="eastAsia"/>
        </w:rPr>
        <w:t>需要增加到合同流中的属性有:</w:t>
      </w:r>
    </w:p>
    <w:tbl>
      <w:tblPr>
        <w:tblStyle w:val="28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108"/>
        <w:gridCol w:w="1049"/>
        <w:gridCol w:w="1820"/>
        <w:gridCol w:w="1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pct60" w:color="auto" w:fill="auto"/>
          </w:tcPr>
          <w:p>
            <w:pPr>
              <w:pStyle w:val="22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08" w:type="dxa"/>
            <w:shd w:val="pct60" w:color="auto" w:fill="auto"/>
          </w:tcPr>
          <w:p>
            <w:pPr>
              <w:pStyle w:val="22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49" w:type="dxa"/>
            <w:shd w:val="pct60" w:color="auto" w:fill="auto"/>
          </w:tcPr>
          <w:p>
            <w:pPr>
              <w:pStyle w:val="22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820" w:type="dxa"/>
            <w:shd w:val="pct60" w:color="auto" w:fill="auto"/>
          </w:tcPr>
          <w:p>
            <w:pPr>
              <w:pStyle w:val="22"/>
              <w:rPr>
                <w:b/>
              </w:rPr>
            </w:pPr>
            <w:r>
              <w:rPr>
                <w:rFonts w:hint="eastAsia"/>
                <w:b/>
              </w:rPr>
              <w:t>典型参数</w:t>
            </w:r>
          </w:p>
        </w:tc>
        <w:tc>
          <w:tcPr>
            <w:tcW w:w="1997" w:type="dxa"/>
            <w:shd w:val="pct60" w:color="auto" w:fill="auto"/>
          </w:tcPr>
          <w:p>
            <w:pPr>
              <w:pStyle w:val="22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036" w:type="dxa"/>
          </w:tcPr>
          <w:p>
            <w:pPr>
              <w:pStyle w:val="22"/>
            </w:pPr>
            <w:r>
              <w:rPr>
                <w:rFonts w:hint="eastAsia"/>
              </w:rPr>
              <w:t>1</w:t>
            </w:r>
          </w:p>
        </w:tc>
        <w:tc>
          <w:tcPr>
            <w:tcW w:w="2108" w:type="dxa"/>
          </w:tcPr>
          <w:p>
            <w:pPr>
              <w:pStyle w:val="22"/>
            </w:pPr>
            <w:r>
              <w:rPr>
                <w:rFonts w:hint="eastAsia"/>
              </w:rPr>
              <w:t>合同号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20" w:type="dxa"/>
          </w:tcPr>
          <w:p>
            <w:pPr>
              <w:pStyle w:val="22"/>
            </w:pPr>
            <w:r>
              <w:rPr>
                <w:rFonts w:hint="eastAsia"/>
              </w:rPr>
              <w:t xml:space="preserve">例: </w:t>
            </w:r>
            <w:r>
              <w:t>GXJS-2006-S-10</w:t>
            </w:r>
          </w:p>
        </w:tc>
        <w:tc>
          <w:tcPr>
            <w:tcW w:w="1997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pStyle w:val="22"/>
            </w:pPr>
            <w:r>
              <w:rPr>
                <w:rFonts w:hint="eastAsia"/>
              </w:rPr>
              <w:t>2</w:t>
            </w:r>
          </w:p>
        </w:tc>
        <w:tc>
          <w:tcPr>
            <w:tcW w:w="2108" w:type="dxa"/>
          </w:tcPr>
          <w:p>
            <w:pPr>
              <w:pStyle w:val="22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20" w:type="dxa"/>
          </w:tcPr>
          <w:p>
            <w:pPr>
              <w:pStyle w:val="22"/>
              <w:rPr>
                <w:rFonts w:hint="eastAsia"/>
              </w:rPr>
            </w:pPr>
          </w:p>
        </w:tc>
        <w:tc>
          <w:tcPr>
            <w:tcW w:w="1997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pStyle w:val="22"/>
            </w:pPr>
            <w:r>
              <w:rPr>
                <w:rFonts w:hint="eastAsia"/>
              </w:rPr>
              <w:t>3</w:t>
            </w:r>
          </w:p>
        </w:tc>
        <w:tc>
          <w:tcPr>
            <w:tcW w:w="2108" w:type="dxa"/>
          </w:tcPr>
          <w:p>
            <w:pPr>
              <w:pStyle w:val="22"/>
            </w:pPr>
            <w:r>
              <w:rPr>
                <w:rFonts w:hint="eastAsia"/>
              </w:rPr>
              <w:t>业主名称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20" w:type="dxa"/>
          </w:tcPr>
          <w:p>
            <w:pPr>
              <w:pStyle w:val="22"/>
            </w:pPr>
          </w:p>
        </w:tc>
        <w:tc>
          <w:tcPr>
            <w:tcW w:w="1997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通常是甲方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pStyle w:val="22"/>
            </w:pPr>
            <w:r>
              <w:rPr>
                <w:rFonts w:hint="eastAsia"/>
              </w:rPr>
              <w:t>4</w:t>
            </w:r>
          </w:p>
        </w:tc>
        <w:tc>
          <w:tcPr>
            <w:tcW w:w="2108" w:type="dxa"/>
          </w:tcPr>
          <w:p>
            <w:pPr>
              <w:pStyle w:val="22"/>
            </w:pPr>
            <w:r>
              <w:rPr>
                <w:rFonts w:hint="eastAsia"/>
              </w:rPr>
              <w:t>合同分类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20" w:type="dxa"/>
          </w:tcPr>
          <w:p>
            <w:pPr>
              <w:pStyle w:val="22"/>
            </w:pPr>
            <w:r>
              <w:rPr>
                <w:rFonts w:hint="eastAsia"/>
              </w:rPr>
              <w:t>港口、航道 、码头等</w:t>
            </w:r>
          </w:p>
        </w:tc>
        <w:tc>
          <w:tcPr>
            <w:tcW w:w="1997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用于合同分类管理</w:t>
            </w:r>
          </w:p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不同合同资料存于不同文件夹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08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合同进度款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1820" w:type="dxa"/>
          </w:tcPr>
          <w:p>
            <w:pPr>
              <w:pStyle w:val="22"/>
              <w:rPr>
                <w:rFonts w:hint="eastAsia"/>
              </w:rPr>
            </w:pPr>
          </w:p>
        </w:tc>
        <w:tc>
          <w:tcPr>
            <w:tcW w:w="1997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提醒功能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pStyle w:val="22"/>
            </w:pPr>
            <w:r>
              <w:rPr>
                <w:rFonts w:hint="eastAsia"/>
              </w:rPr>
              <w:t>6</w:t>
            </w:r>
          </w:p>
        </w:tc>
        <w:tc>
          <w:tcPr>
            <w:tcW w:w="2108" w:type="dxa"/>
          </w:tcPr>
          <w:p>
            <w:pPr>
              <w:pStyle w:val="22"/>
            </w:pPr>
            <w:r>
              <w:rPr>
                <w:rFonts w:hint="eastAsia"/>
              </w:rPr>
              <w:t>业主签定时间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820" w:type="dxa"/>
          </w:tcPr>
          <w:p>
            <w:pPr>
              <w:pStyle w:val="22"/>
            </w:pPr>
            <w:r>
              <w:rPr>
                <w:rFonts w:hint="eastAsia"/>
              </w:rPr>
              <w:t>2016-07-01</w:t>
            </w:r>
          </w:p>
        </w:tc>
        <w:tc>
          <w:tcPr>
            <w:tcW w:w="1997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pStyle w:val="22"/>
            </w:pPr>
            <w:r>
              <w:rPr>
                <w:rFonts w:hint="eastAsia"/>
              </w:rPr>
              <w:t>7</w:t>
            </w:r>
          </w:p>
        </w:tc>
        <w:tc>
          <w:tcPr>
            <w:tcW w:w="2108" w:type="dxa"/>
          </w:tcPr>
          <w:p>
            <w:pPr>
              <w:pStyle w:val="22"/>
            </w:pPr>
            <w:r>
              <w:rPr>
                <w:rFonts w:hint="eastAsia"/>
              </w:rPr>
              <w:t>我院签定时间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820" w:type="dxa"/>
          </w:tcPr>
          <w:p>
            <w:pPr>
              <w:pStyle w:val="22"/>
            </w:pPr>
            <w:r>
              <w:rPr>
                <w:rFonts w:hint="eastAsia"/>
              </w:rPr>
              <w:t>2016-07-02</w:t>
            </w:r>
          </w:p>
        </w:tc>
        <w:tc>
          <w:tcPr>
            <w:tcW w:w="1997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pStyle w:val="22"/>
            </w:pPr>
            <w:r>
              <w:rPr>
                <w:rFonts w:hint="eastAsia"/>
              </w:rPr>
              <w:t>8</w:t>
            </w:r>
          </w:p>
        </w:tc>
        <w:tc>
          <w:tcPr>
            <w:tcW w:w="2108" w:type="dxa"/>
          </w:tcPr>
          <w:p>
            <w:pPr>
              <w:pStyle w:val="22"/>
            </w:pPr>
            <w:r>
              <w:rPr>
                <w:rFonts w:hint="eastAsia"/>
              </w:rPr>
              <w:t>交付清单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820" w:type="dxa"/>
          </w:tcPr>
          <w:p>
            <w:pPr>
              <w:pStyle w:val="22"/>
              <w:rPr>
                <w:rFonts w:hint="eastAsia"/>
              </w:rPr>
            </w:pPr>
            <w:bookmarkStart w:id="2" w:name="_GoBack"/>
            <w:bookmarkEnd w:id="2"/>
          </w:p>
        </w:tc>
        <w:tc>
          <w:tcPr>
            <w:tcW w:w="1997" w:type="dxa"/>
          </w:tcPr>
          <w:p>
            <w:pPr>
              <w:pStyle w:val="22"/>
            </w:pPr>
            <w:r>
              <w:rPr>
                <w:rFonts w:hint="eastAsia"/>
              </w:rPr>
              <w:t>提供一个交付件和交付时间的清单 (交付件数量不固定)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08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交送日期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820" w:type="dxa"/>
          </w:tcPr>
          <w:p>
            <w:pPr>
              <w:pStyle w:val="22"/>
            </w:pPr>
          </w:p>
        </w:tc>
        <w:tc>
          <w:tcPr>
            <w:tcW w:w="1997" w:type="dxa"/>
          </w:tcPr>
          <w:p>
            <w:pPr>
              <w:pStyle w:val="2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pStyle w:val="22"/>
            </w:pPr>
            <w:r>
              <w:rPr>
                <w:rFonts w:hint="eastAsia"/>
              </w:rPr>
              <w:t>10</w:t>
            </w:r>
          </w:p>
        </w:tc>
        <w:tc>
          <w:tcPr>
            <w:tcW w:w="2108" w:type="dxa"/>
          </w:tcPr>
          <w:p>
            <w:pPr>
              <w:pStyle w:val="22"/>
            </w:pPr>
            <w:commentRangeStart w:id="0"/>
            <w:r>
              <w:rPr>
                <w:rFonts w:hint="eastAsia"/>
              </w:rPr>
              <w:t>收款金额</w:t>
            </w:r>
            <w:commentRangeEnd w:id="0"/>
            <w:r>
              <w:commentReference w:id="0"/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820" w:type="dxa"/>
          </w:tcPr>
          <w:p>
            <w:pPr>
              <w:pStyle w:val="22"/>
            </w:pPr>
          </w:p>
        </w:tc>
        <w:tc>
          <w:tcPr>
            <w:tcW w:w="1997" w:type="dxa"/>
          </w:tcPr>
          <w:p>
            <w:pPr>
              <w:pStyle w:val="22"/>
            </w:pPr>
            <w:r>
              <w:rPr>
                <w:rFonts w:hint="eastAsia"/>
              </w:rPr>
              <w:t>(万元)将用于后续报表统计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2036" w:type="dxa"/>
          </w:tcPr>
          <w:p>
            <w:pPr>
              <w:pStyle w:val="22"/>
            </w:pPr>
            <w:r>
              <w:rPr>
                <w:rFonts w:hint="eastAsia"/>
              </w:rPr>
              <w:t>11</w:t>
            </w:r>
          </w:p>
        </w:tc>
        <w:tc>
          <w:tcPr>
            <w:tcW w:w="2108" w:type="dxa"/>
          </w:tcPr>
          <w:p>
            <w:pPr>
              <w:pStyle w:val="22"/>
            </w:pPr>
            <w:r>
              <w:rPr>
                <w:rFonts w:hint="eastAsia"/>
              </w:rPr>
              <w:t>合同总金额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820" w:type="dxa"/>
          </w:tcPr>
          <w:p>
            <w:pPr>
              <w:pStyle w:val="22"/>
            </w:pPr>
          </w:p>
        </w:tc>
        <w:tc>
          <w:tcPr>
            <w:tcW w:w="1997" w:type="dxa"/>
          </w:tcPr>
          <w:p>
            <w:pPr>
              <w:pStyle w:val="22"/>
            </w:pPr>
            <w:r>
              <w:rPr>
                <w:rFonts w:hint="eastAsia"/>
              </w:rPr>
              <w:t>(万元)将用于后续报表统计</w:t>
            </w:r>
          </w:p>
        </w:tc>
      </w:tr>
    </w:tbl>
    <w:p>
      <w:pPr>
        <w:pStyle w:val="5"/>
        <w:numPr>
          <w:ilvl w:val="2"/>
          <w:numId w:val="4"/>
        </w:numPr>
      </w:pPr>
      <w:r>
        <w:rPr>
          <w:rFonts w:hint="eastAsia"/>
        </w:rPr>
        <w:t>合同经营报表</w:t>
      </w:r>
    </w:p>
    <w:p>
      <w:r>
        <w:rPr>
          <w:rFonts w:hint="eastAsia"/>
        </w:rPr>
        <w:t>目前，客户比较关注合同经营指标，广西院当前通过合同对应收款情况来统计合同经营的数据，将所有合同流程中的金额汇总，计算出项目回款目标完成率，新签合同额目标完成率。</w:t>
      </w:r>
    </w:p>
    <w:p>
      <w:pPr>
        <w:pStyle w:val="22"/>
        <w:ind w:left="360"/>
        <w:rPr>
          <w:bdr w:val="single" w:color="auto" w:sz="4" w:space="0"/>
        </w:rPr>
      </w:pPr>
      <w:r>
        <w:rPr>
          <w:rFonts w:hint="eastAsia"/>
          <w:bdr w:val="single" w:color="auto" w:sz="4" w:space="0"/>
        </w:rPr>
        <w:t>营业收入目标完成率=（</w:t>
      </w:r>
      <w:commentRangeStart w:id="1"/>
      <w:r>
        <w:rPr>
          <w:rFonts w:hint="eastAsia"/>
          <w:bdr w:val="single" w:color="auto" w:sz="4" w:space="0"/>
        </w:rPr>
        <w:t>实际收入</w:t>
      </w:r>
      <w:commentRangeEnd w:id="1"/>
      <w:r>
        <w:commentReference w:id="1"/>
      </w:r>
      <w:r>
        <w:rPr>
          <w:rFonts w:hint="eastAsia"/>
          <w:bdr w:val="single" w:color="auto" w:sz="4" w:space="0"/>
        </w:rPr>
        <w:t>/目标收入）*100%</w:t>
      </w:r>
    </w:p>
    <w:p>
      <w:pPr>
        <w:pStyle w:val="22"/>
        <w:ind w:left="360"/>
        <w:rPr>
          <w:bdr w:val="single" w:color="auto" w:sz="4" w:space="0"/>
        </w:rPr>
      </w:pPr>
      <w:r>
        <w:rPr>
          <w:rFonts w:hint="eastAsia"/>
          <w:bdr w:val="single" w:color="auto" w:sz="4" w:space="0"/>
        </w:rPr>
        <w:t>项目回款目标完成率=（</w:t>
      </w:r>
      <w:commentRangeStart w:id="2"/>
      <w:r>
        <w:rPr>
          <w:rFonts w:hint="eastAsia"/>
          <w:bdr w:val="single" w:color="auto" w:sz="4" w:space="0"/>
        </w:rPr>
        <w:t>实际回款总额</w:t>
      </w:r>
      <w:commentRangeEnd w:id="2"/>
      <w:r>
        <w:commentReference w:id="2"/>
      </w:r>
      <w:r>
        <w:rPr>
          <w:rFonts w:hint="eastAsia"/>
          <w:bdr w:val="single" w:color="auto" w:sz="4" w:space="0"/>
        </w:rPr>
        <w:t>/目标回款总额）*100%</w:t>
      </w:r>
    </w:p>
    <w:p>
      <w:pPr>
        <w:pStyle w:val="22"/>
        <w:ind w:left="360"/>
        <w:rPr>
          <w:bdr w:val="single" w:color="auto" w:sz="4" w:space="0"/>
        </w:rPr>
      </w:pPr>
      <w:r>
        <w:rPr>
          <w:rFonts w:hint="eastAsia"/>
          <w:bdr w:val="single" w:color="auto" w:sz="4" w:space="0"/>
        </w:rPr>
        <w:t>新签合同额目标完成率=（实际合同总额/目标合同总额）*100%</w:t>
      </w:r>
    </w:p>
    <w:p>
      <w:pPr>
        <w:pStyle w:val="22"/>
      </w:pPr>
      <w:r>
        <w:rPr>
          <w:rFonts w:hint="eastAsia"/>
        </w:rPr>
        <w:t>（注：应能根据合同信息的变化实现指标的动态变化，如随时间变化的折线图等，详细细节与广西院客户再沟通）</w:t>
      </w:r>
    </w:p>
    <w:p>
      <w:pPr>
        <w:pStyle w:val="22"/>
      </w:pPr>
      <w:r>
        <w:rPr>
          <w:rFonts w:hint="eastAsia"/>
        </w:rPr>
        <w:t>通常</w:t>
      </w:r>
      <w:commentRangeStart w:id="3"/>
      <w:r>
        <w:rPr>
          <w:rFonts w:hint="eastAsia"/>
        </w:rPr>
        <w:t>以年为单位进行统计</w:t>
      </w:r>
      <w:commentRangeEnd w:id="3"/>
      <w:r>
        <w:commentReference w:id="3"/>
      </w:r>
      <w:r>
        <w:rPr>
          <w:rFonts w:hint="eastAsia"/>
        </w:rPr>
        <w:t>，也需要按月统计(需要保存历史数据)，跨年项目以人工方式输入形象产值进行统计</w:t>
      </w:r>
    </w:p>
    <w:p>
      <w:pPr>
        <w:pStyle w:val="5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合同招投标统计报表(合同状态列表)</w:t>
      </w:r>
    </w:p>
    <w:p>
      <w:pPr>
        <w:rPr>
          <w:rFonts w:hint="eastAsia"/>
        </w:rPr>
      </w:pPr>
      <w:r>
        <w:rPr>
          <w:rFonts w:hint="eastAsia"/>
        </w:rPr>
        <w:t>系统应用展示如下的合同招投标统计报表</w:t>
      </w:r>
    </w:p>
    <w:tbl>
      <w:tblPr>
        <w:tblStyle w:val="28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9"/>
        <w:gridCol w:w="2270"/>
        <w:gridCol w:w="2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2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22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合同内容</w:t>
            </w:r>
          </w:p>
        </w:tc>
        <w:tc>
          <w:tcPr>
            <w:tcW w:w="22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报价</w:t>
            </w:r>
          </w:p>
        </w:tc>
        <w:tc>
          <w:tcPr>
            <w:tcW w:w="2202" w:type="dxa"/>
          </w:tcPr>
          <w:p>
            <w:pPr>
              <w:rPr>
                <w:rFonts w:hint="eastAsia"/>
              </w:rPr>
            </w:pPr>
            <w:commentRangeStart w:id="4"/>
            <w:r>
              <w:rPr>
                <w:rFonts w:hint="eastAsia"/>
              </w:rPr>
              <w:t>合同超期状态</w:t>
            </w:r>
            <w:commentRangeEnd w:id="4"/>
            <w:r>
              <w:rPr>
                <w:rStyle w:val="26"/>
              </w:rPr>
              <w:commentReference w:id="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9" w:type="dxa"/>
          </w:tcPr>
          <w:p>
            <w:pPr>
              <w:rPr>
                <w:rFonts w:hint="eastAsia"/>
              </w:rPr>
            </w:pPr>
          </w:p>
        </w:tc>
        <w:tc>
          <w:tcPr>
            <w:tcW w:w="2269" w:type="dxa"/>
          </w:tcPr>
          <w:p>
            <w:pPr>
              <w:rPr>
                <w:rFonts w:hint="eastAsia"/>
              </w:rPr>
            </w:pPr>
          </w:p>
        </w:tc>
        <w:tc>
          <w:tcPr>
            <w:tcW w:w="2270" w:type="dxa"/>
          </w:tcPr>
          <w:p>
            <w:pPr>
              <w:rPr>
                <w:rFonts w:hint="eastAsia"/>
              </w:rPr>
            </w:pPr>
          </w:p>
        </w:tc>
        <w:tc>
          <w:tcPr>
            <w:tcW w:w="2202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2"/>
          <w:numId w:val="5"/>
        </w:numPr>
      </w:pPr>
      <w:r>
        <w:rPr>
          <w:rFonts w:hint="eastAsia"/>
        </w:rPr>
        <w:t>建立合同审批的流程</w:t>
      </w:r>
    </w:p>
    <w:p>
      <w:pPr>
        <w:pStyle w:val="22"/>
        <w:jc w:val="center"/>
      </w:pPr>
      <w:r>
        <w:rPr>
          <w:sz w:val="32"/>
        </w:rPr>
        <w:drawing>
          <wp:inline distT="0" distB="0" distL="0" distR="0">
            <wp:extent cx="6287770" cy="62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782" cy="6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注：流程结束前收款的次数不固定，可根据项目的大小而不同</w:t>
      </w:r>
    </w:p>
    <w:p>
      <w:pPr>
        <w:pStyle w:val="5"/>
      </w:pPr>
      <w:r>
        <w:rPr>
          <w:rFonts w:hint="eastAsia"/>
        </w:rPr>
        <w:t>2.4.4 合同状态触发消息</w:t>
      </w:r>
      <w:r>
        <w:rPr>
          <w:rFonts w:hint="eastAsia"/>
        </w:rPr>
        <w:tab/>
      </w:r>
    </w:p>
    <w:p>
      <w:r>
        <w:rPr>
          <w:rFonts w:hint="eastAsia"/>
        </w:rPr>
        <w:t>合同中状态发生变化，应能自动通知项目干系人</w:t>
      </w:r>
    </w:p>
    <w:p>
      <w:pPr>
        <w:pStyle w:val="5"/>
      </w:pPr>
      <w:r>
        <w:rPr>
          <w:rFonts w:hint="eastAsia"/>
        </w:rPr>
        <w:t>2.4.5 合同与任务流程关联</w:t>
      </w:r>
    </w:p>
    <w:p>
      <w:r>
        <w:rPr>
          <w:rFonts w:hint="eastAsia"/>
        </w:rPr>
        <w:t>项目任务完成(一般是设计图纸出版)，需要系统触发合同流程中收款状态的变化，进而改变合同经营报中的数据</w:t>
      </w:r>
    </w:p>
    <w:p>
      <w:pPr>
        <w:pStyle w:val="5"/>
      </w:pPr>
      <w:r>
        <w:rPr>
          <w:rFonts w:hint="eastAsia"/>
        </w:rPr>
        <w:t>2.4.6 合同信息展示</w:t>
      </w:r>
    </w:p>
    <w:p>
      <w:r>
        <w:rPr>
          <w:rFonts w:hint="eastAsia"/>
        </w:rPr>
        <w:t>合同页面中应能展示所属项目的实时信息，并能通过项目名称转链到实际项目中</w:t>
      </w:r>
    </w:p>
    <w:tbl>
      <w:tblPr>
        <w:tblStyle w:val="28"/>
        <w:tblW w:w="4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2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22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相关联的项目名称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269" w:type="dxa"/>
          </w:tcPr>
          <w:p>
            <w:pPr>
              <w:rPr>
                <w:rFonts w:hint="eastAsia"/>
              </w:rPr>
            </w:pPr>
          </w:p>
        </w:tc>
        <w:tc>
          <w:tcPr>
            <w:tcW w:w="2269" w:type="dxa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269" w:type="dxa"/>
          </w:tcPr>
          <w:p>
            <w:pPr>
              <w:rPr>
                <w:rFonts w:hint="eastAsia"/>
              </w:rPr>
            </w:pPr>
          </w:p>
        </w:tc>
        <w:tc>
          <w:tcPr>
            <w:tcW w:w="22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269" w:type="dxa"/>
          </w:tcPr>
          <w:p>
            <w:pPr>
              <w:rPr>
                <w:rFonts w:hint="eastAsia"/>
              </w:rPr>
            </w:pPr>
          </w:p>
        </w:tc>
        <w:tc>
          <w:tcPr>
            <w:tcW w:w="22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Project3</w:t>
            </w:r>
          </w:p>
        </w:tc>
      </w:tr>
    </w:tbl>
    <w:p/>
    <w:p>
      <w:pPr>
        <w:pStyle w:val="4"/>
      </w:pPr>
      <w:r>
        <w:rPr>
          <w:rFonts w:hint="eastAsia"/>
        </w:rPr>
        <w:t>2.3用户角色</w:t>
      </w:r>
    </w:p>
    <w:p>
      <w:pPr>
        <w:pStyle w:val="5"/>
      </w:pPr>
      <w:r>
        <w:rPr>
          <w:rFonts w:hint="eastAsia"/>
        </w:rPr>
        <w:t>2.3.1 部门结构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分院领导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设计部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经营部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测量部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综合部</w:t>
      </w:r>
    </w:p>
    <w:p>
      <w:pPr>
        <w:pStyle w:val="5"/>
      </w:pPr>
      <w:r>
        <w:rPr>
          <w:rFonts w:hint="eastAsia"/>
        </w:rPr>
        <w:t>2.3.2 角色分类</w:t>
      </w:r>
    </w:p>
    <w:p>
      <w:pPr>
        <w:pStyle w:val="31"/>
        <w:numPr>
          <w:ilvl w:val="1"/>
          <w:numId w:val="7"/>
        </w:numPr>
        <w:ind w:firstLineChars="0"/>
        <w:rPr>
          <w:rFonts w:ascii="Calibri" w:cs="Calibri"/>
          <w:lang w:val="zh-CN"/>
        </w:rPr>
      </w:pPr>
      <w:r>
        <w:rPr>
          <w:rFonts w:hint="eastAsia"/>
          <w:lang w:val="zh-CN"/>
        </w:rPr>
        <w:t>主管领导：查阅项目进度，部门产值，经营产值等</w:t>
      </w:r>
    </w:p>
    <w:p>
      <w:pPr>
        <w:pStyle w:val="31"/>
        <w:numPr>
          <w:ilvl w:val="1"/>
          <w:numId w:val="7"/>
        </w:numPr>
        <w:ind w:firstLineChars="0"/>
        <w:rPr>
          <w:rFonts w:ascii="Calibri" w:cs="Calibri"/>
          <w:lang w:val="zh-CN"/>
        </w:rPr>
      </w:pPr>
      <w:r>
        <w:rPr>
          <w:rFonts w:hint="eastAsia"/>
          <w:lang w:val="zh-CN"/>
        </w:rPr>
        <w:t>项目负责人：负责下达任务，查阅项目进度，人员负荷，人员产值等</w:t>
      </w:r>
    </w:p>
    <w:p>
      <w:pPr>
        <w:pStyle w:val="31"/>
        <w:numPr>
          <w:ilvl w:val="1"/>
          <w:numId w:val="7"/>
        </w:numPr>
        <w:ind w:firstLineChars="0"/>
        <w:rPr>
          <w:rFonts w:ascii="Calibri" w:cs="Calibri"/>
          <w:lang w:val="zh-CN"/>
        </w:rPr>
      </w:pPr>
      <w:r>
        <w:rPr>
          <w:rFonts w:hint="eastAsia"/>
          <w:lang w:val="zh-CN"/>
        </w:rPr>
        <w:t>经营人员：查阅项目进度，部门产值，经营产值等</w:t>
      </w:r>
    </w:p>
    <w:p>
      <w:pPr>
        <w:pStyle w:val="31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设计人员：负责执行任务，填写工时，提交文档</w:t>
      </w:r>
    </w:p>
    <w:p>
      <w:pPr>
        <w:pStyle w:val="31"/>
        <w:widowControl/>
        <w:numPr>
          <w:ilvl w:val="1"/>
          <w:numId w:val="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黑体" w:hAnsi="Calibri" w:eastAsia="黑体" w:cs="黑体"/>
          <w:color w:val="000000"/>
          <w:kern w:val="0"/>
          <w:lang w:val="zh-CN"/>
        </w:rPr>
      </w:pPr>
      <w:r>
        <w:rPr>
          <w:rFonts w:hint="eastAsia" w:ascii="黑体" w:hAnsi="Calibri" w:eastAsia="黑体" w:cs="黑体"/>
          <w:color w:val="000000"/>
          <w:kern w:val="0"/>
          <w:lang w:val="zh-CN"/>
        </w:rPr>
        <w:t>项目管理工程师：管理系统，负责跟踪人员及项目等。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2.4自定义报表</w:t>
      </w:r>
    </w:p>
    <w:p>
      <w:pPr>
        <w:ind w:firstLine="420"/>
      </w:pPr>
      <w:r>
        <w:rPr>
          <w:rFonts w:hint="eastAsia"/>
        </w:rPr>
        <w:t>人力资源统计，伴随着项目的运行，由系统跟踪项目任务进度状态的变化，特别是设计任务中出版稿完成后，就满足向业主收取合同尾款的要求，就会发生合同经营数据的变化，从而产生各个统计报表的变化。部分报表通过系统配置实现，其中个人产值变化需要由二次开发实现。</w:t>
      </w:r>
    </w:p>
    <w:p>
      <w:pPr>
        <w:ind w:firstLine="420"/>
      </w:pPr>
      <w:r>
        <w:drawing>
          <wp:inline distT="0" distB="0" distL="0" distR="0">
            <wp:extent cx="5727700" cy="3242945"/>
            <wp:effectExtent l="0" t="0" r="1270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8"/>
        </w:numPr>
      </w:pPr>
      <w:r>
        <w:rPr>
          <w:rFonts w:hint="eastAsia"/>
        </w:rPr>
        <w:t>人力资源负荷展示：</w:t>
      </w:r>
    </w:p>
    <w:p>
      <w:pPr>
        <w:pStyle w:val="22"/>
        <w:ind w:left="360"/>
        <w:rPr>
          <w:bdr w:val="single" w:color="auto" w:sz="4" w:space="0"/>
        </w:rPr>
      </w:pPr>
      <w:r>
        <w:rPr>
          <w:rFonts w:hint="eastAsia"/>
          <w:bdr w:val="single" w:color="auto" w:sz="4" w:space="0"/>
        </w:rPr>
        <w:t>人员承担项目的数量=某位工程师所承担的项目数量</w:t>
      </w:r>
    </w:p>
    <w:p>
      <w:pPr>
        <w:pStyle w:val="22"/>
        <w:ind w:left="360"/>
        <w:rPr>
          <w:bdr w:val="single" w:color="auto" w:sz="4" w:space="0"/>
        </w:rPr>
      </w:pPr>
      <w:r>
        <w:rPr>
          <w:rFonts w:hint="eastAsia"/>
          <w:bdr w:val="single" w:color="auto" w:sz="4" w:space="0"/>
        </w:rPr>
        <w:t>人员承担任务数量=某位工程师所承担的任务数量</w:t>
      </w:r>
    </w:p>
    <w:p>
      <w:pPr>
        <w:pStyle w:val="22"/>
        <w:ind w:left="360"/>
        <w:rPr>
          <w:bdr w:val="single" w:color="auto" w:sz="4" w:space="0"/>
        </w:rPr>
      </w:pPr>
      <w:r>
        <w:rPr>
          <w:rFonts w:hint="eastAsia"/>
          <w:bdr w:val="single" w:color="auto" w:sz="4" w:space="0"/>
        </w:rPr>
        <w:t>人员项目任务的进度=项目任务完成百分比</w:t>
      </w:r>
    </w:p>
    <w:p>
      <w:pPr>
        <w:pStyle w:val="22"/>
        <w:ind w:left="360"/>
      </w:pPr>
      <w:r>
        <w:rPr>
          <w:rFonts w:hint="eastAsia"/>
        </w:rPr>
        <w:t>注：这块内容主要由系统OOTB功能实现，修改部分配置，使得Enovia中能直观展示这几个指标</w:t>
      </w:r>
    </w:p>
    <w:p>
      <w:pPr>
        <w:pStyle w:val="22"/>
      </w:pPr>
      <w:r>
        <w:rPr>
          <w:rFonts w:hint="eastAsia"/>
        </w:rPr>
        <w:t>（B）人员产值报表展示</w:t>
      </w:r>
    </w:p>
    <w:p>
      <w:pPr>
        <w:pStyle w:val="22"/>
        <w:ind w:left="360"/>
      </w:pPr>
      <w:r>
        <w:rPr>
          <w:rFonts w:hint="eastAsia"/>
        </w:rPr>
        <w:t>人员产值：人员完成项目关联到合同付款金额的汇总数据，详见以下附件</w:t>
      </w:r>
    </w:p>
    <w:p>
      <w:pPr>
        <w:pStyle w:val="22"/>
        <w:ind w:left="360"/>
      </w:pPr>
      <w:r>
        <w:rPr>
          <w:rFonts w:hint="eastAsia"/>
        </w:rPr>
        <w:t>需要在Enovia平台上展示人员的产值报表，并能排序，查询，导出报表</w:t>
      </w:r>
    </w:p>
    <w:p>
      <w:pPr>
        <w:pStyle w:val="22"/>
        <w:ind w:left="360"/>
        <w:rPr>
          <w:bdr w:val="single" w:color="auto" w:sz="4" w:space="0"/>
        </w:rPr>
      </w:pPr>
      <w:r>
        <w:rPr>
          <w:rFonts w:hint="eastAsia"/>
          <w:bdr w:val="single" w:color="auto" w:sz="4" w:space="0"/>
        </w:rPr>
        <w:t>员工产值=承担的合同占比*合同金额*项目占比*完成率</w:t>
      </w:r>
    </w:p>
    <w:p>
      <w:pPr>
        <w:pStyle w:val="22"/>
        <w:ind w:left="360"/>
      </w:pPr>
      <w:r>
        <w:rPr>
          <w:rFonts w:hint="eastAsia"/>
        </w:rPr>
        <w:t>需要在系统中展示员工产值汇总表，该表依赖于产值分配表，项目合同金额、回款表，工作量分配表，合同回款金额表</w:t>
      </w:r>
    </w:p>
    <w:p>
      <w:pPr>
        <w:pStyle w:val="22"/>
        <w:ind w:left="360"/>
        <w:rPr>
          <w:bdr w:val="single" w:color="auto" w:sz="4" w:space="0"/>
        </w:rPr>
      </w:pPr>
      <w:r>
        <w:rPr>
          <w:rFonts w:hint="eastAsia"/>
          <w:bdr w:val="single" w:color="auto" w:sz="4" w:space="0"/>
        </w:rPr>
        <w:t>形象产值(虚拟产值)：部分项目合同金额不高，但意义重大，院领导会给出一个形产值，替换实际产值，最后用于员工产值报表的统计</w:t>
      </w:r>
    </w:p>
    <w:p>
      <w:pPr>
        <w:pStyle w:val="22"/>
        <w:ind w:left="360"/>
      </w:pPr>
      <w:r>
        <w:rPr>
          <w:rFonts w:hint="eastAsia"/>
        </w:rPr>
        <w:t>人员产值报表通常按年为单位进行统计，应能保存、查询历史数据。</w:t>
      </w:r>
    </w:p>
    <w:p>
      <w:pPr>
        <w:pStyle w:val="22"/>
        <w:ind w:left="360"/>
      </w:pPr>
      <w:r>
        <w:object>
          <v:shape id="_x0000_i1025" o:spt="75" type="#_x0000_t75" style="height:48pt;width:76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0">
            <o:LockedField>false</o:LockedField>
          </o:OLEObject>
        </w:object>
      </w:r>
    </w:p>
    <w:p>
      <w:pPr>
        <w:pStyle w:val="22"/>
        <w:ind w:left="360"/>
      </w:pP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2.4数字图书馆</w:t>
      </w:r>
    </w:p>
    <w:p>
      <w:pPr>
        <w:pStyle w:val="22"/>
        <w:ind w:left="360"/>
      </w:pPr>
    </w:p>
    <w:p>
      <w:pPr>
        <w:pStyle w:val="2"/>
      </w:pPr>
      <w:r>
        <w:rPr>
          <w:rFonts w:hint="eastAsia"/>
        </w:rPr>
        <w:t>3. 项目需求分析</w:t>
      </w:r>
    </w:p>
    <w:p>
      <w:pPr>
        <w:pStyle w:val="3"/>
      </w:pPr>
      <w:r>
        <w:rPr>
          <w:rFonts w:hint="eastAsia"/>
        </w:rPr>
        <w:t>3.1合同管理扩展功能需要进行二次开发</w:t>
      </w:r>
    </w:p>
    <w:p>
      <w:r>
        <w:rPr>
          <w:rFonts w:hint="eastAsia"/>
        </w:rPr>
        <w:t>-目前合同流程已经在系统中配置实现</w:t>
      </w:r>
    </w:p>
    <w:p>
      <w:r>
        <w:rPr>
          <w:rFonts w:hint="eastAsia"/>
        </w:rPr>
        <w:drawing>
          <wp:inline distT="0" distB="0" distL="0" distR="0">
            <wp:extent cx="5727700" cy="253365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+流程的自定义字段需要更改系统配置，以增加客户自定义字段</w:t>
      </w:r>
    </w:p>
    <w:p>
      <w:r>
        <w:rPr>
          <w:rFonts w:hint="eastAsia"/>
        </w:rPr>
        <w:t>+合同相关的报表需要进行二次开发，并在Enovia平台中展示</w:t>
      </w:r>
    </w:p>
    <w:p/>
    <w:p>
      <w:pPr>
        <w:pStyle w:val="31"/>
        <w:numPr>
          <w:ilvl w:val="1"/>
          <w:numId w:val="9"/>
        </w:numPr>
        <w:ind w:firstLineChars="0"/>
      </w:pPr>
      <w:r>
        <w:rPr>
          <w:rFonts w:hint="eastAsia"/>
        </w:rPr>
        <w:t>人力资源统计</w:t>
      </w:r>
    </w:p>
    <w:p>
      <w:r>
        <w:rPr>
          <w:rFonts w:hint="eastAsia"/>
        </w:rPr>
        <w:t>-人力资源负载，完全可以用系统OOTB自带功能实现，并进行一定的优化</w:t>
      </w:r>
    </w:p>
    <w:p>
      <w:r>
        <w:rPr>
          <w:rFonts w:hint="eastAsia"/>
        </w:rPr>
        <w:t>+人员产值报表，需要进行二次开发实现，根据客户需求定制报表。</w:t>
      </w:r>
    </w:p>
    <w:p>
      <w:pPr>
        <w:pStyle w:val="2"/>
      </w:pPr>
      <w:r>
        <w:rPr>
          <w:rFonts w:hint="eastAsia"/>
        </w:rPr>
        <w:t>4. 小结</w:t>
      </w:r>
    </w:p>
    <w:p>
      <w:pPr>
        <w:pStyle w:val="22"/>
        <w:ind w:firstLine="420"/>
      </w:pPr>
      <w:r>
        <w:t>广西</w:t>
      </w:r>
      <w:r>
        <w:rPr>
          <w:rFonts w:hint="eastAsia"/>
        </w:rPr>
        <w:t>交通设计院，目前在水运分院进行一期试点项目，初期由5类用户角色，10个账号进行试用，主要期望实现基于经营的合同管理和人力资源的有效统计和管理。</w:t>
      </w:r>
    </w:p>
    <w:p>
      <w:pPr>
        <w:pStyle w:val="22"/>
      </w:pPr>
      <w:r>
        <w:rPr>
          <w:rFonts w:hint="eastAsia"/>
        </w:rPr>
        <w:t>我们需要展开二次开发的内容主要有：合同属性的管理和统计，人力资源信息的展示和产值管理。</w:t>
      </w:r>
    </w:p>
    <w:p>
      <w:pPr>
        <w:pStyle w:val="22"/>
      </w:pPr>
    </w:p>
    <w:sectPr>
      <w:headerReference r:id="rId4" w:type="default"/>
      <w:pgSz w:w="11900" w:h="16840"/>
      <w:pgMar w:top="1440" w:right="1440" w:bottom="1440" w:left="1440" w:header="851" w:footer="992" w:gutter="0"/>
      <w:cols w:space="425" w:num="1"/>
      <w:docGrid w:type="lines" w:linePitch="423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jf" w:date="2017-07-06T16:57:17Z" w:initials="z"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收款金额和下面的合同总金额有什么区别？</w:t>
      </w:r>
    </w:p>
  </w:comment>
  <w:comment w:id="1" w:author="zjf" w:date="2017-07-06T16:58:57Z" w:initials="z">
    <w:p>
      <w:pPr>
        <w:pStyle w:val="7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实际收入和实际合同总额有什么区别？</w:t>
      </w:r>
    </w:p>
  </w:comment>
  <w:comment w:id="2" w:author="zjf" w:date="2017-07-06T16:59:17Z" w:initials="z">
    <w:p>
      <w:pPr>
        <w:pStyle w:val="7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实际回款总额和实际合同总额有什么区别？</w:t>
      </w:r>
    </w:p>
  </w:comment>
  <w:comment w:id="3" w:author="zjf" w:date="2017-07-06T17:01:36Z" w:initials="z"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不太了解，以后再说</w:t>
      </w:r>
    </w:p>
  </w:comment>
  <w:comment w:id="4" w:author="Albert Mao" w:date="2017-07-05T16:58:00Z" w:initials="Albert Ma">
    <w:p>
      <w:pPr>
        <w:pStyle w:val="7"/>
        <w:rPr>
          <w:rFonts w:hint="eastAsia"/>
        </w:rPr>
      </w:pPr>
      <w:r>
        <w:rPr>
          <w:rFonts w:hint="eastAsia"/>
        </w:rPr>
        <w:t>如何判断超期，显示签好或者未签，按时间筛选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</w:p>
  <w:p>
    <w:pPr>
      <w:pStyle w:val="15"/>
      <w:jc w:val="left"/>
    </w:pPr>
  </w:p>
  <w:p>
    <w:pPr>
      <w:pStyle w:val="15"/>
      <w:jc w:val="left"/>
    </w:pPr>
  </w:p>
  <w:p>
    <w:pPr>
      <w:pStyle w:val="1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51B2E"/>
    <w:multiLevelType w:val="multilevel"/>
    <w:tmpl w:val="1CF51B2E"/>
    <w:lvl w:ilvl="0" w:tentative="0">
      <w:start w:val="2"/>
      <w:numFmt w:val="decimal"/>
      <w:lvlText w:val="%1"/>
      <w:lvlJc w:val="left"/>
      <w:pPr>
        <w:ind w:left="560" w:hanging="560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ind w:left="720" w:hanging="720"/>
      </w:pPr>
      <w:rPr>
        <w:rFonts w:hint="eastAsia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1DB5600D"/>
    <w:multiLevelType w:val="multilevel"/>
    <w:tmpl w:val="1DB5600D"/>
    <w:lvl w:ilvl="0" w:tentative="0">
      <w:start w:val="1"/>
      <w:numFmt w:val="upperLetter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660" w:hanging="1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8D7EF7"/>
    <w:multiLevelType w:val="multilevel"/>
    <w:tmpl w:val="328D7EF7"/>
    <w:lvl w:ilvl="0" w:tentative="0">
      <w:start w:val="2"/>
      <w:numFmt w:val="decimal"/>
      <w:lvlText w:val="%1"/>
      <w:lvlJc w:val="left"/>
      <w:pPr>
        <w:ind w:left="560" w:hanging="560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ind w:left="720" w:hanging="720"/>
      </w:pPr>
      <w:rPr>
        <w:rFonts w:hint="eastAsia"/>
      </w:rPr>
    </w:lvl>
    <w:lvl w:ilvl="2" w:tentative="0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3A593239"/>
    <w:multiLevelType w:val="multilevel"/>
    <w:tmpl w:val="3A593239"/>
    <w:lvl w:ilvl="0" w:tentative="0">
      <w:start w:val="1"/>
      <w:numFmt w:val="upperLetter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BC55C5"/>
    <w:multiLevelType w:val="multilevel"/>
    <w:tmpl w:val="4ABC55C5"/>
    <w:lvl w:ilvl="0" w:tentative="0">
      <w:start w:val="1"/>
      <w:numFmt w:val="upperLetter"/>
      <w:lvlText w:val="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A61632"/>
    <w:multiLevelType w:val="multilevel"/>
    <w:tmpl w:val="6BA61632"/>
    <w:lvl w:ilvl="0" w:tentative="0">
      <w:start w:val="1"/>
      <w:numFmt w:val="upperLetter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CFA6E91"/>
    <w:multiLevelType w:val="multilevel"/>
    <w:tmpl w:val="6CFA6E91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>
    <w:nsid w:val="6EFB5BB9"/>
    <w:multiLevelType w:val="multilevel"/>
    <w:tmpl w:val="6EFB5BB9"/>
    <w:lvl w:ilvl="0" w:tentative="0">
      <w:start w:val="1"/>
      <w:numFmt w:val="bullet"/>
      <w:lvlText w:val="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8">
    <w:nsid w:val="709E3E7B"/>
    <w:multiLevelType w:val="multilevel"/>
    <w:tmpl w:val="709E3E7B"/>
    <w:lvl w:ilvl="0" w:tentative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BD"/>
    <w:rsid w:val="00001D45"/>
    <w:rsid w:val="000023AC"/>
    <w:rsid w:val="00002DD6"/>
    <w:rsid w:val="00002FB7"/>
    <w:rsid w:val="00011B7F"/>
    <w:rsid w:val="0001382D"/>
    <w:rsid w:val="000168AB"/>
    <w:rsid w:val="000256A5"/>
    <w:rsid w:val="000269DB"/>
    <w:rsid w:val="000273B9"/>
    <w:rsid w:val="0002796A"/>
    <w:rsid w:val="000313FE"/>
    <w:rsid w:val="0003214B"/>
    <w:rsid w:val="00033C17"/>
    <w:rsid w:val="00034E2D"/>
    <w:rsid w:val="000414C0"/>
    <w:rsid w:val="00044B0B"/>
    <w:rsid w:val="0004535B"/>
    <w:rsid w:val="000459D3"/>
    <w:rsid w:val="00045B99"/>
    <w:rsid w:val="000549B5"/>
    <w:rsid w:val="00056D31"/>
    <w:rsid w:val="0006144F"/>
    <w:rsid w:val="00061ED5"/>
    <w:rsid w:val="00070D8E"/>
    <w:rsid w:val="00074DE1"/>
    <w:rsid w:val="00080485"/>
    <w:rsid w:val="00081587"/>
    <w:rsid w:val="00094668"/>
    <w:rsid w:val="00094DDD"/>
    <w:rsid w:val="00095B7A"/>
    <w:rsid w:val="00095D05"/>
    <w:rsid w:val="000A055D"/>
    <w:rsid w:val="000A7252"/>
    <w:rsid w:val="000B061F"/>
    <w:rsid w:val="000C1F92"/>
    <w:rsid w:val="000D150A"/>
    <w:rsid w:val="000D1A3A"/>
    <w:rsid w:val="000D2D54"/>
    <w:rsid w:val="000D40CC"/>
    <w:rsid w:val="000D58AE"/>
    <w:rsid w:val="000D60C0"/>
    <w:rsid w:val="000D647D"/>
    <w:rsid w:val="000E0E92"/>
    <w:rsid w:val="000E1482"/>
    <w:rsid w:val="000E26C8"/>
    <w:rsid w:val="000F1FCD"/>
    <w:rsid w:val="00110034"/>
    <w:rsid w:val="00117DFD"/>
    <w:rsid w:val="00122EEA"/>
    <w:rsid w:val="00124F5B"/>
    <w:rsid w:val="001260DB"/>
    <w:rsid w:val="00131505"/>
    <w:rsid w:val="00132CAD"/>
    <w:rsid w:val="00140A47"/>
    <w:rsid w:val="0014283C"/>
    <w:rsid w:val="00144771"/>
    <w:rsid w:val="001543DA"/>
    <w:rsid w:val="0015541E"/>
    <w:rsid w:val="00156707"/>
    <w:rsid w:val="00167C82"/>
    <w:rsid w:val="00174781"/>
    <w:rsid w:val="00175A42"/>
    <w:rsid w:val="0019020E"/>
    <w:rsid w:val="001A17E2"/>
    <w:rsid w:val="001B2367"/>
    <w:rsid w:val="001B6239"/>
    <w:rsid w:val="001D0F26"/>
    <w:rsid w:val="001D7343"/>
    <w:rsid w:val="001E43F6"/>
    <w:rsid w:val="001F43AD"/>
    <w:rsid w:val="00200EE7"/>
    <w:rsid w:val="0020221E"/>
    <w:rsid w:val="00202C30"/>
    <w:rsid w:val="002032EA"/>
    <w:rsid w:val="00203D70"/>
    <w:rsid w:val="00204670"/>
    <w:rsid w:val="00215A76"/>
    <w:rsid w:val="002206FF"/>
    <w:rsid w:val="00221DB4"/>
    <w:rsid w:val="00222B38"/>
    <w:rsid w:val="00225D3C"/>
    <w:rsid w:val="00234192"/>
    <w:rsid w:val="00235D02"/>
    <w:rsid w:val="00240B16"/>
    <w:rsid w:val="0024392E"/>
    <w:rsid w:val="00243A8C"/>
    <w:rsid w:val="0024431A"/>
    <w:rsid w:val="0025083F"/>
    <w:rsid w:val="00252ABF"/>
    <w:rsid w:val="00253A15"/>
    <w:rsid w:val="002549D7"/>
    <w:rsid w:val="002563B5"/>
    <w:rsid w:val="002577B7"/>
    <w:rsid w:val="002714E3"/>
    <w:rsid w:val="002742CC"/>
    <w:rsid w:val="00287945"/>
    <w:rsid w:val="00291042"/>
    <w:rsid w:val="00291CC2"/>
    <w:rsid w:val="00292AB3"/>
    <w:rsid w:val="0029434D"/>
    <w:rsid w:val="002B097E"/>
    <w:rsid w:val="002B1D6B"/>
    <w:rsid w:val="002B2F32"/>
    <w:rsid w:val="002B6169"/>
    <w:rsid w:val="002C743B"/>
    <w:rsid w:val="002C789F"/>
    <w:rsid w:val="002D2485"/>
    <w:rsid w:val="002D3EC7"/>
    <w:rsid w:val="002E0AA1"/>
    <w:rsid w:val="002E2CD9"/>
    <w:rsid w:val="002F0954"/>
    <w:rsid w:val="002F446E"/>
    <w:rsid w:val="002F62CF"/>
    <w:rsid w:val="002F7422"/>
    <w:rsid w:val="00300015"/>
    <w:rsid w:val="0030005E"/>
    <w:rsid w:val="00305D00"/>
    <w:rsid w:val="00306B48"/>
    <w:rsid w:val="003126F2"/>
    <w:rsid w:val="00313985"/>
    <w:rsid w:val="00316EA3"/>
    <w:rsid w:val="003178C9"/>
    <w:rsid w:val="0032082F"/>
    <w:rsid w:val="0032191D"/>
    <w:rsid w:val="00321FA3"/>
    <w:rsid w:val="00322089"/>
    <w:rsid w:val="00323736"/>
    <w:rsid w:val="00323EC6"/>
    <w:rsid w:val="0032438D"/>
    <w:rsid w:val="00327D96"/>
    <w:rsid w:val="00332B16"/>
    <w:rsid w:val="003337F0"/>
    <w:rsid w:val="0033754C"/>
    <w:rsid w:val="00340AC4"/>
    <w:rsid w:val="00352AAF"/>
    <w:rsid w:val="003539FA"/>
    <w:rsid w:val="00362E5F"/>
    <w:rsid w:val="003643E2"/>
    <w:rsid w:val="00365012"/>
    <w:rsid w:val="0036618E"/>
    <w:rsid w:val="00366A10"/>
    <w:rsid w:val="00366D75"/>
    <w:rsid w:val="00367D9E"/>
    <w:rsid w:val="00371784"/>
    <w:rsid w:val="00371D1F"/>
    <w:rsid w:val="00373987"/>
    <w:rsid w:val="00374640"/>
    <w:rsid w:val="003766AC"/>
    <w:rsid w:val="00386444"/>
    <w:rsid w:val="003879DE"/>
    <w:rsid w:val="00395AB4"/>
    <w:rsid w:val="00397986"/>
    <w:rsid w:val="003A0E19"/>
    <w:rsid w:val="003A4127"/>
    <w:rsid w:val="003A4AE3"/>
    <w:rsid w:val="003A6E83"/>
    <w:rsid w:val="003A7AC0"/>
    <w:rsid w:val="003B0FD1"/>
    <w:rsid w:val="003B40A2"/>
    <w:rsid w:val="003B4F2C"/>
    <w:rsid w:val="003B5BE8"/>
    <w:rsid w:val="003C28B8"/>
    <w:rsid w:val="003C3C1B"/>
    <w:rsid w:val="003C68FB"/>
    <w:rsid w:val="003C7CB3"/>
    <w:rsid w:val="003D0126"/>
    <w:rsid w:val="003D3A59"/>
    <w:rsid w:val="003D42BF"/>
    <w:rsid w:val="003D59FF"/>
    <w:rsid w:val="003E3AEE"/>
    <w:rsid w:val="003F3E43"/>
    <w:rsid w:val="004036E4"/>
    <w:rsid w:val="00405D55"/>
    <w:rsid w:val="00407CD1"/>
    <w:rsid w:val="0041048D"/>
    <w:rsid w:val="00414BF6"/>
    <w:rsid w:val="0042415F"/>
    <w:rsid w:val="00424901"/>
    <w:rsid w:val="00431885"/>
    <w:rsid w:val="0044149B"/>
    <w:rsid w:val="00441881"/>
    <w:rsid w:val="00441F27"/>
    <w:rsid w:val="00451783"/>
    <w:rsid w:val="0045644F"/>
    <w:rsid w:val="004615AE"/>
    <w:rsid w:val="00465779"/>
    <w:rsid w:val="00465D25"/>
    <w:rsid w:val="00471488"/>
    <w:rsid w:val="00471F31"/>
    <w:rsid w:val="00472584"/>
    <w:rsid w:val="00474E1B"/>
    <w:rsid w:val="00474E36"/>
    <w:rsid w:val="00476BC1"/>
    <w:rsid w:val="00482B40"/>
    <w:rsid w:val="004831CF"/>
    <w:rsid w:val="00483EFD"/>
    <w:rsid w:val="004929C8"/>
    <w:rsid w:val="00495C3E"/>
    <w:rsid w:val="0049781F"/>
    <w:rsid w:val="004A2CC5"/>
    <w:rsid w:val="004A5F89"/>
    <w:rsid w:val="004A7312"/>
    <w:rsid w:val="004B4EF2"/>
    <w:rsid w:val="004B5728"/>
    <w:rsid w:val="004D01AD"/>
    <w:rsid w:val="004D457C"/>
    <w:rsid w:val="004E157B"/>
    <w:rsid w:val="004E1B2F"/>
    <w:rsid w:val="004E1C42"/>
    <w:rsid w:val="004E62EE"/>
    <w:rsid w:val="004E79D8"/>
    <w:rsid w:val="004F0C26"/>
    <w:rsid w:val="004F3032"/>
    <w:rsid w:val="005067F0"/>
    <w:rsid w:val="00510266"/>
    <w:rsid w:val="00516ECA"/>
    <w:rsid w:val="0051760A"/>
    <w:rsid w:val="00523C36"/>
    <w:rsid w:val="00527875"/>
    <w:rsid w:val="00532581"/>
    <w:rsid w:val="005339F6"/>
    <w:rsid w:val="00543EBF"/>
    <w:rsid w:val="00545623"/>
    <w:rsid w:val="00546261"/>
    <w:rsid w:val="005503AC"/>
    <w:rsid w:val="0055073E"/>
    <w:rsid w:val="00551FB8"/>
    <w:rsid w:val="00556329"/>
    <w:rsid w:val="00556762"/>
    <w:rsid w:val="00556F69"/>
    <w:rsid w:val="00557625"/>
    <w:rsid w:val="00564F07"/>
    <w:rsid w:val="00565974"/>
    <w:rsid w:val="00565F10"/>
    <w:rsid w:val="00571360"/>
    <w:rsid w:val="00573545"/>
    <w:rsid w:val="0057529C"/>
    <w:rsid w:val="00576E4C"/>
    <w:rsid w:val="005845C7"/>
    <w:rsid w:val="0058666C"/>
    <w:rsid w:val="00593429"/>
    <w:rsid w:val="00593E61"/>
    <w:rsid w:val="005A1070"/>
    <w:rsid w:val="005A71E2"/>
    <w:rsid w:val="005B2F2F"/>
    <w:rsid w:val="005B4C0D"/>
    <w:rsid w:val="005B5BA8"/>
    <w:rsid w:val="005B7B51"/>
    <w:rsid w:val="005C114D"/>
    <w:rsid w:val="005C6319"/>
    <w:rsid w:val="005C644F"/>
    <w:rsid w:val="005D1641"/>
    <w:rsid w:val="005D20D6"/>
    <w:rsid w:val="005D2664"/>
    <w:rsid w:val="005D5DBF"/>
    <w:rsid w:val="005E3ABD"/>
    <w:rsid w:val="005E3FF2"/>
    <w:rsid w:val="005E44FB"/>
    <w:rsid w:val="005E4CE5"/>
    <w:rsid w:val="005E5075"/>
    <w:rsid w:val="005E6BD8"/>
    <w:rsid w:val="005E7E0B"/>
    <w:rsid w:val="005F34CE"/>
    <w:rsid w:val="006009BD"/>
    <w:rsid w:val="006031CC"/>
    <w:rsid w:val="006043A8"/>
    <w:rsid w:val="00606776"/>
    <w:rsid w:val="00607DA0"/>
    <w:rsid w:val="00613C68"/>
    <w:rsid w:val="00615383"/>
    <w:rsid w:val="00615DFC"/>
    <w:rsid w:val="006268E9"/>
    <w:rsid w:val="006416E0"/>
    <w:rsid w:val="00641CF9"/>
    <w:rsid w:val="00642C30"/>
    <w:rsid w:val="00643951"/>
    <w:rsid w:val="00644CDB"/>
    <w:rsid w:val="00644D29"/>
    <w:rsid w:val="0064545D"/>
    <w:rsid w:val="00646285"/>
    <w:rsid w:val="00647ECF"/>
    <w:rsid w:val="00652B90"/>
    <w:rsid w:val="0065556E"/>
    <w:rsid w:val="0066157B"/>
    <w:rsid w:val="00665093"/>
    <w:rsid w:val="006758D4"/>
    <w:rsid w:val="00676D83"/>
    <w:rsid w:val="00677E9A"/>
    <w:rsid w:val="00681CD3"/>
    <w:rsid w:val="00686D31"/>
    <w:rsid w:val="00687275"/>
    <w:rsid w:val="006A30E0"/>
    <w:rsid w:val="006C0FFD"/>
    <w:rsid w:val="006C55A0"/>
    <w:rsid w:val="006C5BBD"/>
    <w:rsid w:val="006D00E5"/>
    <w:rsid w:val="006D018C"/>
    <w:rsid w:val="006E4036"/>
    <w:rsid w:val="006E55B7"/>
    <w:rsid w:val="006F00DB"/>
    <w:rsid w:val="006F2A43"/>
    <w:rsid w:val="006F799A"/>
    <w:rsid w:val="00703A6C"/>
    <w:rsid w:val="00704BAE"/>
    <w:rsid w:val="00711621"/>
    <w:rsid w:val="00711B44"/>
    <w:rsid w:val="0071281A"/>
    <w:rsid w:val="00714CA7"/>
    <w:rsid w:val="007205EE"/>
    <w:rsid w:val="00725FC6"/>
    <w:rsid w:val="00727E95"/>
    <w:rsid w:val="007378BE"/>
    <w:rsid w:val="00746E00"/>
    <w:rsid w:val="00752B5D"/>
    <w:rsid w:val="007533F5"/>
    <w:rsid w:val="00756D41"/>
    <w:rsid w:val="0075759C"/>
    <w:rsid w:val="007743B0"/>
    <w:rsid w:val="00780099"/>
    <w:rsid w:val="00781BB2"/>
    <w:rsid w:val="00790680"/>
    <w:rsid w:val="007A41F3"/>
    <w:rsid w:val="007A5025"/>
    <w:rsid w:val="007A74C4"/>
    <w:rsid w:val="007B09EA"/>
    <w:rsid w:val="007B18D4"/>
    <w:rsid w:val="007B4E8B"/>
    <w:rsid w:val="007C5C7A"/>
    <w:rsid w:val="007C6281"/>
    <w:rsid w:val="007D01B9"/>
    <w:rsid w:val="007D08AE"/>
    <w:rsid w:val="007D4039"/>
    <w:rsid w:val="007E1249"/>
    <w:rsid w:val="007E1B1E"/>
    <w:rsid w:val="007E6D10"/>
    <w:rsid w:val="007F043A"/>
    <w:rsid w:val="007F69BD"/>
    <w:rsid w:val="0080105C"/>
    <w:rsid w:val="008013A7"/>
    <w:rsid w:val="008018DF"/>
    <w:rsid w:val="00801F35"/>
    <w:rsid w:val="008032C5"/>
    <w:rsid w:val="00804B14"/>
    <w:rsid w:val="00811587"/>
    <w:rsid w:val="008140EF"/>
    <w:rsid w:val="008166A6"/>
    <w:rsid w:val="008312C3"/>
    <w:rsid w:val="00832628"/>
    <w:rsid w:val="00842906"/>
    <w:rsid w:val="00844CA4"/>
    <w:rsid w:val="008456ED"/>
    <w:rsid w:val="0085290B"/>
    <w:rsid w:val="0085679E"/>
    <w:rsid w:val="008613D5"/>
    <w:rsid w:val="00862223"/>
    <w:rsid w:val="00875356"/>
    <w:rsid w:val="0087793F"/>
    <w:rsid w:val="00890B1A"/>
    <w:rsid w:val="00893450"/>
    <w:rsid w:val="00893D18"/>
    <w:rsid w:val="00895B36"/>
    <w:rsid w:val="008A3AB9"/>
    <w:rsid w:val="008A7A61"/>
    <w:rsid w:val="008B1F07"/>
    <w:rsid w:val="008B77E3"/>
    <w:rsid w:val="008C0634"/>
    <w:rsid w:val="008C410D"/>
    <w:rsid w:val="008D05E6"/>
    <w:rsid w:val="008D5690"/>
    <w:rsid w:val="008E28FC"/>
    <w:rsid w:val="008E2DED"/>
    <w:rsid w:val="008E4242"/>
    <w:rsid w:val="008F184E"/>
    <w:rsid w:val="008F2C9C"/>
    <w:rsid w:val="00902D4A"/>
    <w:rsid w:val="009037D6"/>
    <w:rsid w:val="009048B3"/>
    <w:rsid w:val="00905032"/>
    <w:rsid w:val="00907CF1"/>
    <w:rsid w:val="00913DC5"/>
    <w:rsid w:val="00915B80"/>
    <w:rsid w:val="009161D6"/>
    <w:rsid w:val="00920330"/>
    <w:rsid w:val="00924299"/>
    <w:rsid w:val="00935823"/>
    <w:rsid w:val="009510BC"/>
    <w:rsid w:val="00951C31"/>
    <w:rsid w:val="00954FB3"/>
    <w:rsid w:val="00956BB7"/>
    <w:rsid w:val="0096163F"/>
    <w:rsid w:val="00965407"/>
    <w:rsid w:val="009663CC"/>
    <w:rsid w:val="00973FB2"/>
    <w:rsid w:val="00974FAC"/>
    <w:rsid w:val="00977ACF"/>
    <w:rsid w:val="00980253"/>
    <w:rsid w:val="00980448"/>
    <w:rsid w:val="00986A33"/>
    <w:rsid w:val="00986E68"/>
    <w:rsid w:val="00995125"/>
    <w:rsid w:val="009A0A31"/>
    <w:rsid w:val="009A29A8"/>
    <w:rsid w:val="009A380B"/>
    <w:rsid w:val="009A476F"/>
    <w:rsid w:val="009B06C1"/>
    <w:rsid w:val="009B155D"/>
    <w:rsid w:val="009B2042"/>
    <w:rsid w:val="009B2239"/>
    <w:rsid w:val="009B652F"/>
    <w:rsid w:val="009B7709"/>
    <w:rsid w:val="009C4226"/>
    <w:rsid w:val="009C446F"/>
    <w:rsid w:val="009C663D"/>
    <w:rsid w:val="009C7935"/>
    <w:rsid w:val="009D0F54"/>
    <w:rsid w:val="009D487D"/>
    <w:rsid w:val="009E018B"/>
    <w:rsid w:val="009E4B66"/>
    <w:rsid w:val="009F3C24"/>
    <w:rsid w:val="009F5168"/>
    <w:rsid w:val="009F7B2F"/>
    <w:rsid w:val="00A02887"/>
    <w:rsid w:val="00A03E0E"/>
    <w:rsid w:val="00A146F8"/>
    <w:rsid w:val="00A15055"/>
    <w:rsid w:val="00A15D8C"/>
    <w:rsid w:val="00A25EB0"/>
    <w:rsid w:val="00A27A52"/>
    <w:rsid w:val="00A30EE4"/>
    <w:rsid w:val="00A31F27"/>
    <w:rsid w:val="00A346A1"/>
    <w:rsid w:val="00A44A56"/>
    <w:rsid w:val="00A45DAC"/>
    <w:rsid w:val="00A5046E"/>
    <w:rsid w:val="00A50600"/>
    <w:rsid w:val="00A55069"/>
    <w:rsid w:val="00A551A9"/>
    <w:rsid w:val="00A60B26"/>
    <w:rsid w:val="00A6702D"/>
    <w:rsid w:val="00A67A49"/>
    <w:rsid w:val="00A70FCA"/>
    <w:rsid w:val="00A72EBE"/>
    <w:rsid w:val="00A75067"/>
    <w:rsid w:val="00A77749"/>
    <w:rsid w:val="00A77B42"/>
    <w:rsid w:val="00A80987"/>
    <w:rsid w:val="00A86BA8"/>
    <w:rsid w:val="00A87D5C"/>
    <w:rsid w:val="00A94E1B"/>
    <w:rsid w:val="00AA0138"/>
    <w:rsid w:val="00AA3C77"/>
    <w:rsid w:val="00AD1C18"/>
    <w:rsid w:val="00AD27D7"/>
    <w:rsid w:val="00AD30F2"/>
    <w:rsid w:val="00AD459F"/>
    <w:rsid w:val="00AD7BC7"/>
    <w:rsid w:val="00AE2145"/>
    <w:rsid w:val="00AE519D"/>
    <w:rsid w:val="00AE6C6D"/>
    <w:rsid w:val="00AF7D5F"/>
    <w:rsid w:val="00B05D4D"/>
    <w:rsid w:val="00B07D62"/>
    <w:rsid w:val="00B14594"/>
    <w:rsid w:val="00B15825"/>
    <w:rsid w:val="00B323AC"/>
    <w:rsid w:val="00B3310B"/>
    <w:rsid w:val="00B3381C"/>
    <w:rsid w:val="00B34D6E"/>
    <w:rsid w:val="00B3516C"/>
    <w:rsid w:val="00B425B5"/>
    <w:rsid w:val="00B441F5"/>
    <w:rsid w:val="00B45748"/>
    <w:rsid w:val="00B45EDE"/>
    <w:rsid w:val="00B510A1"/>
    <w:rsid w:val="00B52DAD"/>
    <w:rsid w:val="00B531C3"/>
    <w:rsid w:val="00B61489"/>
    <w:rsid w:val="00B63E3A"/>
    <w:rsid w:val="00B63EF8"/>
    <w:rsid w:val="00B64331"/>
    <w:rsid w:val="00B66FC2"/>
    <w:rsid w:val="00B74DDF"/>
    <w:rsid w:val="00B843D6"/>
    <w:rsid w:val="00B87C5F"/>
    <w:rsid w:val="00B928A2"/>
    <w:rsid w:val="00B93AA9"/>
    <w:rsid w:val="00B9409B"/>
    <w:rsid w:val="00B942C7"/>
    <w:rsid w:val="00B96574"/>
    <w:rsid w:val="00BA1015"/>
    <w:rsid w:val="00BA3958"/>
    <w:rsid w:val="00BA3AC9"/>
    <w:rsid w:val="00BA3C52"/>
    <w:rsid w:val="00BA4A2F"/>
    <w:rsid w:val="00BA682A"/>
    <w:rsid w:val="00BB1CB0"/>
    <w:rsid w:val="00BC7CF9"/>
    <w:rsid w:val="00BD0411"/>
    <w:rsid w:val="00BD358C"/>
    <w:rsid w:val="00BD667C"/>
    <w:rsid w:val="00BE1091"/>
    <w:rsid w:val="00BE3EC0"/>
    <w:rsid w:val="00BF227E"/>
    <w:rsid w:val="00BF5961"/>
    <w:rsid w:val="00C052C9"/>
    <w:rsid w:val="00C10AD3"/>
    <w:rsid w:val="00C11124"/>
    <w:rsid w:val="00C1347D"/>
    <w:rsid w:val="00C20265"/>
    <w:rsid w:val="00C26ADD"/>
    <w:rsid w:val="00C32CE1"/>
    <w:rsid w:val="00C4322D"/>
    <w:rsid w:val="00C47728"/>
    <w:rsid w:val="00C55938"/>
    <w:rsid w:val="00C70085"/>
    <w:rsid w:val="00C71E0F"/>
    <w:rsid w:val="00C734F4"/>
    <w:rsid w:val="00C80630"/>
    <w:rsid w:val="00C86EC3"/>
    <w:rsid w:val="00C9262A"/>
    <w:rsid w:val="00CA44BF"/>
    <w:rsid w:val="00CB37EC"/>
    <w:rsid w:val="00CB5942"/>
    <w:rsid w:val="00CC3B77"/>
    <w:rsid w:val="00CC485B"/>
    <w:rsid w:val="00CC492E"/>
    <w:rsid w:val="00CC6046"/>
    <w:rsid w:val="00CC61BB"/>
    <w:rsid w:val="00CC7463"/>
    <w:rsid w:val="00CD01D1"/>
    <w:rsid w:val="00CD69B0"/>
    <w:rsid w:val="00CD6BF7"/>
    <w:rsid w:val="00CE0A77"/>
    <w:rsid w:val="00CE1FF9"/>
    <w:rsid w:val="00CE4590"/>
    <w:rsid w:val="00CE5BD5"/>
    <w:rsid w:val="00CF44CE"/>
    <w:rsid w:val="00D013E2"/>
    <w:rsid w:val="00D05471"/>
    <w:rsid w:val="00D0619A"/>
    <w:rsid w:val="00D125A1"/>
    <w:rsid w:val="00D171E7"/>
    <w:rsid w:val="00D237B5"/>
    <w:rsid w:val="00D26945"/>
    <w:rsid w:val="00D270B2"/>
    <w:rsid w:val="00D31693"/>
    <w:rsid w:val="00D323DE"/>
    <w:rsid w:val="00D35479"/>
    <w:rsid w:val="00D4302A"/>
    <w:rsid w:val="00D453E3"/>
    <w:rsid w:val="00D4695E"/>
    <w:rsid w:val="00D53EBB"/>
    <w:rsid w:val="00D618DF"/>
    <w:rsid w:val="00D66E4B"/>
    <w:rsid w:val="00D8272C"/>
    <w:rsid w:val="00D919BD"/>
    <w:rsid w:val="00D95CB7"/>
    <w:rsid w:val="00DA0CC9"/>
    <w:rsid w:val="00DA0D76"/>
    <w:rsid w:val="00DA3BB8"/>
    <w:rsid w:val="00DB5094"/>
    <w:rsid w:val="00DB684E"/>
    <w:rsid w:val="00DB6C62"/>
    <w:rsid w:val="00DC0EC7"/>
    <w:rsid w:val="00DC43FA"/>
    <w:rsid w:val="00DC76C3"/>
    <w:rsid w:val="00DD0120"/>
    <w:rsid w:val="00DD0CAF"/>
    <w:rsid w:val="00DD27D4"/>
    <w:rsid w:val="00DD3498"/>
    <w:rsid w:val="00DD4193"/>
    <w:rsid w:val="00DE03DA"/>
    <w:rsid w:val="00DE2A7A"/>
    <w:rsid w:val="00DE52D3"/>
    <w:rsid w:val="00DF0BA5"/>
    <w:rsid w:val="00DF216D"/>
    <w:rsid w:val="00DF3F93"/>
    <w:rsid w:val="00DF40A9"/>
    <w:rsid w:val="00DF648C"/>
    <w:rsid w:val="00DF6839"/>
    <w:rsid w:val="00E02392"/>
    <w:rsid w:val="00E05E77"/>
    <w:rsid w:val="00E06705"/>
    <w:rsid w:val="00E07642"/>
    <w:rsid w:val="00E10F01"/>
    <w:rsid w:val="00E13C3A"/>
    <w:rsid w:val="00E1761D"/>
    <w:rsid w:val="00E1797A"/>
    <w:rsid w:val="00E32283"/>
    <w:rsid w:val="00E361C5"/>
    <w:rsid w:val="00E46850"/>
    <w:rsid w:val="00E46AB2"/>
    <w:rsid w:val="00E51345"/>
    <w:rsid w:val="00E54EF5"/>
    <w:rsid w:val="00E60ED2"/>
    <w:rsid w:val="00E64D84"/>
    <w:rsid w:val="00E65C31"/>
    <w:rsid w:val="00E65C93"/>
    <w:rsid w:val="00E72439"/>
    <w:rsid w:val="00E72664"/>
    <w:rsid w:val="00E81112"/>
    <w:rsid w:val="00E816B2"/>
    <w:rsid w:val="00E82B25"/>
    <w:rsid w:val="00E86EFE"/>
    <w:rsid w:val="00E95C2F"/>
    <w:rsid w:val="00E9734E"/>
    <w:rsid w:val="00EA16D2"/>
    <w:rsid w:val="00EA3E9B"/>
    <w:rsid w:val="00EA720E"/>
    <w:rsid w:val="00EB11D8"/>
    <w:rsid w:val="00EB3E7A"/>
    <w:rsid w:val="00EB464E"/>
    <w:rsid w:val="00EB7346"/>
    <w:rsid w:val="00EC0D36"/>
    <w:rsid w:val="00EC28E1"/>
    <w:rsid w:val="00ED0B27"/>
    <w:rsid w:val="00ED38D3"/>
    <w:rsid w:val="00EE0EA2"/>
    <w:rsid w:val="00EE14E6"/>
    <w:rsid w:val="00EE1AD0"/>
    <w:rsid w:val="00EE4136"/>
    <w:rsid w:val="00EE678F"/>
    <w:rsid w:val="00EF363F"/>
    <w:rsid w:val="00F011E5"/>
    <w:rsid w:val="00F02F1E"/>
    <w:rsid w:val="00F02FE4"/>
    <w:rsid w:val="00F147F8"/>
    <w:rsid w:val="00F160ED"/>
    <w:rsid w:val="00F16493"/>
    <w:rsid w:val="00F17F49"/>
    <w:rsid w:val="00F23BB1"/>
    <w:rsid w:val="00F25702"/>
    <w:rsid w:val="00F27B50"/>
    <w:rsid w:val="00F30184"/>
    <w:rsid w:val="00F302CE"/>
    <w:rsid w:val="00F359D7"/>
    <w:rsid w:val="00F36092"/>
    <w:rsid w:val="00F36396"/>
    <w:rsid w:val="00F4799B"/>
    <w:rsid w:val="00F52C92"/>
    <w:rsid w:val="00F556C7"/>
    <w:rsid w:val="00F5778F"/>
    <w:rsid w:val="00F71258"/>
    <w:rsid w:val="00F72612"/>
    <w:rsid w:val="00F72E26"/>
    <w:rsid w:val="00F76132"/>
    <w:rsid w:val="00F80737"/>
    <w:rsid w:val="00F81550"/>
    <w:rsid w:val="00F862EC"/>
    <w:rsid w:val="00F876FE"/>
    <w:rsid w:val="00F91D3E"/>
    <w:rsid w:val="00F92640"/>
    <w:rsid w:val="00F92916"/>
    <w:rsid w:val="00F953EB"/>
    <w:rsid w:val="00FA0291"/>
    <w:rsid w:val="00FA08AD"/>
    <w:rsid w:val="00FA1744"/>
    <w:rsid w:val="00FA416D"/>
    <w:rsid w:val="00FA698D"/>
    <w:rsid w:val="00FA6FFD"/>
    <w:rsid w:val="00FA75B4"/>
    <w:rsid w:val="00FC0D06"/>
    <w:rsid w:val="00FC2960"/>
    <w:rsid w:val="00FD0879"/>
    <w:rsid w:val="00FD29DF"/>
    <w:rsid w:val="00FD2E20"/>
    <w:rsid w:val="00FD39D4"/>
    <w:rsid w:val="00FD5D87"/>
    <w:rsid w:val="00FD713F"/>
    <w:rsid w:val="00FE44DD"/>
    <w:rsid w:val="00FE4536"/>
    <w:rsid w:val="00FE590A"/>
    <w:rsid w:val="00FE63B4"/>
    <w:rsid w:val="00FE6810"/>
    <w:rsid w:val="00FF241D"/>
    <w:rsid w:val="00FF6FE5"/>
    <w:rsid w:val="00FF776B"/>
    <w:rsid w:val="00FF7D0D"/>
    <w:rsid w:val="1881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1"/>
    <w:unhideWhenUsed/>
    <w:uiPriority w:val="99"/>
    <w:rPr>
      <w:b/>
      <w:bCs/>
    </w:rPr>
  </w:style>
  <w:style w:type="paragraph" w:styleId="7">
    <w:name w:val="annotation text"/>
    <w:basedOn w:val="1"/>
    <w:link w:val="40"/>
    <w:unhideWhenUsed/>
    <w:uiPriority w:val="99"/>
    <w:pPr>
      <w:jc w:val="left"/>
    </w:pPr>
  </w:style>
  <w:style w:type="paragraph" w:styleId="8">
    <w:name w:val="toc 7"/>
    <w:basedOn w:val="1"/>
    <w:next w:val="1"/>
    <w:unhideWhenUsed/>
    <w:uiPriority w:val="39"/>
    <w:pPr>
      <w:ind w:left="1440"/>
      <w:jc w:val="left"/>
    </w:pPr>
    <w:rPr>
      <w:rFonts w:eastAsiaTheme="minorHAnsi"/>
      <w:sz w:val="18"/>
      <w:szCs w:val="18"/>
    </w:rPr>
  </w:style>
  <w:style w:type="paragraph" w:styleId="9">
    <w:name w:val="Document Map"/>
    <w:basedOn w:val="1"/>
    <w:link w:val="30"/>
    <w:unhideWhenUsed/>
    <w:uiPriority w:val="99"/>
    <w:rPr>
      <w:rFonts w:ascii="宋体" w:eastAsia="宋体"/>
    </w:rPr>
  </w:style>
  <w:style w:type="paragraph" w:styleId="10">
    <w:name w:val="toc 5"/>
    <w:basedOn w:val="1"/>
    <w:next w:val="1"/>
    <w:unhideWhenUsed/>
    <w:uiPriority w:val="39"/>
    <w:pPr>
      <w:ind w:left="960"/>
      <w:jc w:val="left"/>
    </w:pPr>
    <w:rPr>
      <w:rFonts w:eastAsiaTheme="minorHAnsi"/>
      <w:sz w:val="18"/>
      <w:szCs w:val="18"/>
    </w:rPr>
  </w:style>
  <w:style w:type="paragraph" w:styleId="11">
    <w:name w:val="toc 3"/>
    <w:basedOn w:val="1"/>
    <w:next w:val="1"/>
    <w:unhideWhenUsed/>
    <w:uiPriority w:val="39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12">
    <w:name w:val="toc 8"/>
    <w:basedOn w:val="1"/>
    <w:next w:val="1"/>
    <w:unhideWhenUsed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3">
    <w:name w:val="Balloon Text"/>
    <w:basedOn w:val="1"/>
    <w:link w:val="42"/>
    <w:unhideWhenUsed/>
    <w:uiPriority w:val="99"/>
    <w:rPr>
      <w:rFonts w:ascii="宋体" w:eastAsia="宋体"/>
      <w:sz w:val="18"/>
      <w:szCs w:val="18"/>
    </w:rPr>
  </w:style>
  <w:style w:type="paragraph" w:styleId="14">
    <w:name w:val="footer"/>
    <w:basedOn w:val="1"/>
    <w:link w:val="34"/>
    <w:unhideWhenUsed/>
    <w:uiPriority w:val="99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17">
    <w:name w:val="toc 4"/>
    <w:basedOn w:val="1"/>
    <w:next w:val="1"/>
    <w:unhideWhenUsed/>
    <w:uiPriority w:val="39"/>
    <w:pPr>
      <w:ind w:left="720"/>
      <w:jc w:val="left"/>
    </w:pPr>
    <w:rPr>
      <w:rFonts w:eastAsiaTheme="minorHAnsi"/>
      <w:sz w:val="18"/>
      <w:szCs w:val="18"/>
    </w:r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uiPriority w:val="39"/>
    <w:pPr>
      <w:ind w:left="1200"/>
      <w:jc w:val="left"/>
    </w:pPr>
    <w:rPr>
      <w:rFonts w:eastAsiaTheme="minorHAnsi"/>
      <w:sz w:val="18"/>
      <w:szCs w:val="18"/>
    </w:rPr>
  </w:style>
  <w:style w:type="paragraph" w:styleId="20">
    <w:name w:val="toc 2"/>
    <w:basedOn w:val="1"/>
    <w:next w:val="1"/>
    <w:unhideWhenUsed/>
    <w:uiPriority w:val="39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21">
    <w:name w:val="toc 9"/>
    <w:basedOn w:val="1"/>
    <w:next w:val="1"/>
    <w:unhideWhenUsed/>
    <w:uiPriority w:val="39"/>
    <w:pPr>
      <w:ind w:left="1920"/>
      <w:jc w:val="left"/>
    </w:pPr>
    <w:rPr>
      <w:rFonts w:eastAsiaTheme="minorHAnsi"/>
      <w:sz w:val="18"/>
      <w:szCs w:val="18"/>
    </w:rPr>
  </w:style>
  <w:style w:type="paragraph" w:styleId="2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2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Hyperlink"/>
    <w:basedOn w:val="2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4"/>
    <w:unhideWhenUsed/>
    <w:uiPriority w:val="99"/>
    <w:rPr>
      <w:sz w:val="21"/>
      <w:szCs w:val="21"/>
    </w:rPr>
  </w:style>
  <w:style w:type="table" w:styleId="28">
    <w:name w:val="Table Grid"/>
    <w:basedOn w:val="2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Title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Document Map Char"/>
    <w:basedOn w:val="24"/>
    <w:link w:val="9"/>
    <w:semiHidden/>
    <w:uiPriority w:val="99"/>
    <w:rPr>
      <w:rFonts w:ascii="宋体" w:eastAsia="宋体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Heading 1 Char"/>
    <w:basedOn w:val="24"/>
    <w:link w:val="2"/>
    <w:uiPriority w:val="9"/>
    <w:rPr>
      <w:b/>
      <w:bCs/>
      <w:kern w:val="44"/>
      <w:sz w:val="44"/>
      <w:szCs w:val="44"/>
    </w:rPr>
  </w:style>
  <w:style w:type="character" w:customStyle="1" w:styleId="33">
    <w:name w:val="Header Char"/>
    <w:basedOn w:val="24"/>
    <w:link w:val="15"/>
    <w:uiPriority w:val="99"/>
    <w:rPr>
      <w:sz w:val="18"/>
      <w:szCs w:val="18"/>
    </w:rPr>
  </w:style>
  <w:style w:type="character" w:customStyle="1" w:styleId="34">
    <w:name w:val="Footer Char"/>
    <w:basedOn w:val="24"/>
    <w:link w:val="14"/>
    <w:uiPriority w:val="99"/>
    <w:rPr>
      <w:sz w:val="18"/>
      <w:szCs w:val="18"/>
    </w:rPr>
  </w:style>
  <w:style w:type="character" w:customStyle="1" w:styleId="35">
    <w:name w:val="Heading 2 Char"/>
    <w:basedOn w:val="2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character" w:customStyle="1" w:styleId="37">
    <w:name w:val="Subtitle Char"/>
    <w:basedOn w:val="24"/>
    <w:link w:val="1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Heading 3 Char"/>
    <w:basedOn w:val="24"/>
    <w:link w:val="4"/>
    <w:uiPriority w:val="9"/>
    <w:rPr>
      <w:b/>
      <w:bCs/>
      <w:sz w:val="32"/>
      <w:szCs w:val="32"/>
    </w:rPr>
  </w:style>
  <w:style w:type="character" w:customStyle="1" w:styleId="39">
    <w:name w:val="Heading 4 Char"/>
    <w:basedOn w:val="2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0">
    <w:name w:val="Comment Text Char"/>
    <w:basedOn w:val="24"/>
    <w:link w:val="7"/>
    <w:semiHidden/>
    <w:uiPriority w:val="99"/>
  </w:style>
  <w:style w:type="character" w:customStyle="1" w:styleId="41">
    <w:name w:val="Comment Subject Char"/>
    <w:basedOn w:val="40"/>
    <w:link w:val="6"/>
    <w:semiHidden/>
    <w:uiPriority w:val="99"/>
    <w:rPr>
      <w:b/>
      <w:bCs/>
    </w:rPr>
  </w:style>
  <w:style w:type="character" w:customStyle="1" w:styleId="42">
    <w:name w:val="Balloon Text Char"/>
    <w:basedOn w:val="24"/>
    <w:link w:val="1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39C728-1C4D-C644-986E-EDD5C905A1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ChongQin Bmbim Ltd.</Company>
  <Pages>11</Pages>
  <Words>496</Words>
  <Characters>2828</Characters>
  <Lines>23</Lines>
  <Paragraphs>6</Paragraphs>
  <TotalTime>0</TotalTime>
  <ScaleCrop>false</ScaleCrop>
  <LinksUpToDate>false</LinksUpToDate>
  <CharactersWithSpaces>3318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2016-05-31T08:07:00Z</dcterms:created>
  <dc:creator>wuhua0904@126.com</dc:creator>
  <cp:lastModifiedBy>zjf</cp:lastModifiedBy>
  <dcterms:modified xsi:type="dcterms:W3CDTF">2017-07-06T09:26:08Z</dcterms:modified>
  <cp:revision>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